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ФЕДЕРАЛЬНАЯ СЛУЖБА ГОСУДАРСТВЕННОЙ СТАТИСТИКИ</w:t>
      </w:r>
    </w:p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13 декабря 2024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639</w:t>
      </w:r>
    </w:p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ОБ УТВЕРЖДЕНИИ ФОРМ ФЕДЕРАЛЬНОГО СТАТИСТИЧЕСКОГО НАБЛЮДЕНИЯ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1 И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2 "СВЕДЕНИЯ ОБ ИНФЕКЦИОННЫХ И ПАРАЗИТАРНЫХ ЗАБОЛЕВАНИЯХ" И УКАЗАНИЙ ПО ИХ ЗАПОЛНЕНИЮ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частью 4</w:t>
        </w:r>
      </w:hyperlink>
      <w:r>
        <w:rPr>
          <w:rFonts w:ascii="Times New Roman" w:hAnsi="Times New Roman"/>
          <w:sz w:val="24"/>
          <w:szCs w:val="24"/>
        </w:rPr>
        <w:t xml:space="preserve"> статьи 6 Федерального закона от 29 ноября 2007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282-ФЗ "Об официальном статистическом учете и системе государственной статистики в Российской Федерации",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подпунктом 5.5</w:t>
        </w:r>
      </w:hyperlink>
      <w:r>
        <w:rPr>
          <w:rFonts w:ascii="Times New Roman" w:hAnsi="Times New Roman"/>
          <w:sz w:val="24"/>
          <w:szCs w:val="24"/>
        </w:rPr>
        <w:t xml:space="preserve"> пункта 5 Положения о Федеральной службе государственной статистики, утвержденного постановлением Правительства Российской Федерации от 2 июня 2008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420,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Порядком</w:t>
        </w:r>
      </w:hyperlink>
      <w:r>
        <w:rPr>
          <w:rFonts w:ascii="Times New Roman" w:hAnsi="Times New Roman"/>
          <w:sz w:val="24"/>
          <w:szCs w:val="24"/>
        </w:rPr>
        <w:t xml:space="preserve"> утверждения Федеральной службой государственной статистики форм федерального статистического наблюдения и указаний по их заполнению, утвержденным приказом Министерства экон</w:t>
      </w:r>
      <w:r>
        <w:rPr>
          <w:rFonts w:ascii="Times New Roman" w:hAnsi="Times New Roman"/>
          <w:sz w:val="24"/>
          <w:szCs w:val="24"/>
        </w:rPr>
        <w:t xml:space="preserve">омического развития Российской Федерации от 24 мая 2021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279, в целях реализации позиции 16.2 Федерального плана статистических работ, утвержденного распоряжением Правительства Российской Федерации от 6 мая 2008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671-р, а также с учетом письма Феде</w:t>
      </w:r>
      <w:r>
        <w:rPr>
          <w:rFonts w:ascii="Times New Roman" w:hAnsi="Times New Roman"/>
          <w:sz w:val="24"/>
          <w:szCs w:val="24"/>
        </w:rPr>
        <w:t xml:space="preserve">ральной службы по надзору в сфере защиты прав потребителей и благополучия человека от 15 ноября 2024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02/20173-2024-23 приказываю: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прилагаемые формы федерального статистического наблюдения: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"Сведения об инфекционных и паразитарных забо</w:t>
      </w:r>
      <w:r>
        <w:rPr>
          <w:rFonts w:ascii="Times New Roman" w:hAnsi="Times New Roman"/>
          <w:sz w:val="24"/>
          <w:szCs w:val="24"/>
        </w:rPr>
        <w:t xml:space="preserve">леваниях" и указания по ее заполнению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к настоящему приказу;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"Сведения об инфекционных и паразитарных заболеваниях" и указания по ее заполнению согласно приложению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настоящему приказу.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Административные данные по формам фе</w:t>
      </w:r>
      <w:r>
        <w:rPr>
          <w:rFonts w:ascii="Times New Roman" w:hAnsi="Times New Roman"/>
          <w:sz w:val="24"/>
          <w:szCs w:val="24"/>
        </w:rPr>
        <w:t>дерального статистического наблюдения, утвержденным настоящим приказом, предоставляются в соответствии с указаниями по их заполнению, в сроки и с периодичностью, которые указаны на бланках этих форм.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Признать утратившим силу абзацы второй и третий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пункта 1</w:t>
        </w:r>
      </w:hyperlink>
      <w:r>
        <w:rPr>
          <w:rFonts w:ascii="Times New Roman" w:hAnsi="Times New Roman"/>
          <w:sz w:val="24"/>
          <w:szCs w:val="24"/>
        </w:rPr>
        <w:t xml:space="preserve"> приказа Федеральной службы государственной статистики от 29 декабря 2023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710 "Об утверждении форм федерального статистического наблюдения с указаниями по их заполн</w:t>
      </w:r>
      <w:r>
        <w:rPr>
          <w:rFonts w:ascii="Times New Roman" w:hAnsi="Times New Roman"/>
          <w:sz w:val="24"/>
          <w:szCs w:val="24"/>
        </w:rPr>
        <w:t>ению для организации Федеральной службой по надзору в сфере защиты прав потребителей и благополучия человека федерального статистического наблюдения за санитарным состоянием субъекта Российской Федерации".</w:t>
      </w:r>
    </w:p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Заместитель руководителя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Д.Д. КЕНЧАДЗЕ</w:t>
      </w:r>
    </w:p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Приложени</w:t>
      </w:r>
      <w:r>
        <w:rPr>
          <w:rFonts w:ascii="Times New Roman" w:hAnsi="Times New Roman"/>
          <w:i/>
          <w:iCs/>
          <w:sz w:val="24"/>
          <w:szCs w:val="24"/>
        </w:rPr>
        <w:t xml:space="preserve">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ФЕДЕРАЛЬНОЕ СТАТИСТИЧЕСКОЕ НАБЛЮДЕНИЕ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Обязанность предоставления административных данных предусмотрена </w:t>
            </w:r>
            <w:hyperlink r:id="rId8" w:history="1">
              <w:r w:rsidRPr="00FE733C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статьей 8</w:t>
              </w:r>
            </w:hyperlink>
            <w:r w:rsidRPr="00FE733C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29 ноября 2007 г.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N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282-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ФЗ "Об официальном статистическом учете и системе государственной статистики в Российской Федерации"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33C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 ИНФЕКЦИОННЫХ И ПАРАЗИТАРНЫХ ЗАБОЛЕВАНИЯХ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33C">
              <w:rPr>
                <w:rFonts w:ascii="Times New Roman" w:hAnsi="Times New Roman"/>
                <w:b/>
                <w:bCs/>
                <w:sz w:val="24"/>
                <w:szCs w:val="24"/>
              </w:rPr>
              <w:t>за ________________ 20__ г.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b/>
                <w:bCs/>
                <w:sz w:val="24"/>
                <w:szCs w:val="24"/>
              </w:rPr>
              <w:t>(месяц)</w:t>
            </w:r>
          </w:p>
        </w:tc>
      </w:tr>
    </w:tbl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7"/>
        <w:gridCol w:w="2917"/>
        <w:gridCol w:w="250"/>
        <w:gridCol w:w="2916"/>
      </w:tblGrid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Предоставляют: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Сроки предоставления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N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Роспотребнадзора по субъекту Российской Федерации: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Приказ Росстата: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Об утверждении формы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от 13.12.2024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N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639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О внесении изменений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(при наличии)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от __________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N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____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от __________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N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____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- ФБУЗ "Федеральный центр гигиены и эпидемиологии" Роспотребнадз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ора</w:t>
            </w:r>
          </w:p>
        </w:tc>
        <w:tc>
          <w:tcPr>
            <w:tcW w:w="291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10-го числа после отчетного периода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291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- территориальному органу Росстата в субъекте Российской Федерации</w:t>
            </w:r>
          </w:p>
        </w:tc>
        <w:tc>
          <w:tcPr>
            <w:tcW w:w="29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Месячная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Управление Роспотребнадзора по железнодорожному транспорту: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- ФБУЗ "Федеральный центр гигиены и эпидемиологии" Роспотребнад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зора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10-го числа после отчетного периода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ФБУЗ "Федеральный центр гигиены и эпидемиологии" Роспотребнадзора: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- Федеральной службе по надзору в сфере защиты прав потребителей и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благополучия человека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15-го числа после отчетного периода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0"/>
        <w:gridCol w:w="2610"/>
        <w:gridCol w:w="2610"/>
        <w:gridCol w:w="2610"/>
      </w:tblGrid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Наименован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ие отчитывающейся организации __________________________________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Почтовый адрес ___________________________________________________________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Код формы по </w:t>
            </w:r>
            <w:hyperlink r:id="rId9" w:history="1">
              <w:r w:rsidRPr="00FE733C">
                <w:rPr>
                  <w:rFonts w:ascii="Times New Roman" w:hAnsi="Times New Roman"/>
                  <w:sz w:val="24"/>
                  <w:szCs w:val="24"/>
                  <w:u w:val="single"/>
                </w:rPr>
                <w:t>ОКУД</w:t>
              </w:r>
            </w:hyperlink>
          </w:p>
        </w:tc>
        <w:tc>
          <w:tcPr>
            <w:tcW w:w="7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отчитыва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ющейся организации по ОКПО (для обособленного подразделения и головного подразделения юридического лица - идентификационный номер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0609335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Инфекционные и паразитарные заболевания, единица</w:t>
      </w:r>
    </w:p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712"/>
        <w:gridCol w:w="1241"/>
        <w:gridCol w:w="824"/>
        <w:gridCol w:w="1643"/>
        <w:gridCol w:w="1643"/>
      </w:tblGrid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Наименование заболеваний</w:t>
            </w:r>
          </w:p>
        </w:tc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N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Шифр по МК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Б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пересмотра</w:t>
            </w:r>
          </w:p>
        </w:tc>
        <w:tc>
          <w:tcPr>
            <w:tcW w:w="28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заболеваний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общего числа зарегистрированных заболеваний у детей в возрасте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0 - 17 лет (включительно)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0 - 14 лет (включительно)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Брюшной тиф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01.0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Другие сальмонеллезные инфекции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Бактериальная дизентерия (шигеллез)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Острые кишечные инфекции, вызванные установленными бактериальными, вирусными возбудителями, а также пищевые токсикоинфекции установленной этиологии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04.0 -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05.0, 2, 3, 4, 8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08.0, 1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, 2, 3, 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Острые кишечные инфекции, вызванные неустановленными инфекционными возбудителями &lt;1&gt;, пищевые токсикоинфекции неустановленной этиологии &lt;2&gt;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08.4,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Острый паралитический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полиомиелит, включая ассоциированный с вак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циной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06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80.0, 1, 2,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Острые вялые параличи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G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04.8, 9,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G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G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G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G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G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G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61.0, 8, 9,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G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81.0, 9,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G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82.0, 2, 3, 5,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G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83.0, 1, 2, 3, 4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Энтеровирусные инфекции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88.0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08.4,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08.5,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97.1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энтеровирусный менингит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87.0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Острые гепатиты - всего &lt;3&gt;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острый гепатит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острый гепатит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него: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острый гепатит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с дельта-агентом (коинфекция)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16.1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острый ге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патит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17.1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острый гепатит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17.2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Хронические вирусные гепатиты (впервые установленные) - всего &lt;3&gt;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хронический вирусный гепатит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18.1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него: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хронический вирусный гепатит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с дельта-агентом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18.0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хронический вирусный гепатит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18.2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Дифтерия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Коклюш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Стрептококковая инфекция (впервые выявленная)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03.0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скарлатина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стрептококковая септицемия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Корь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Продолжение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1"/>
        <w:gridCol w:w="712"/>
        <w:gridCol w:w="1241"/>
        <w:gridCol w:w="825"/>
        <w:gridCol w:w="1643"/>
        <w:gridCol w:w="1643"/>
      </w:tblGrid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Наименование заболеваний</w:t>
            </w:r>
          </w:p>
        </w:tc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N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Шифр по МКБ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пересмотра</w:t>
            </w:r>
          </w:p>
        </w:tc>
        <w:tc>
          <w:tcPr>
            <w:tcW w:w="28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заболеваний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общего числа зарегистрированных заболеваний у детей в возрасте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0 - 17 лет (включительно)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0 - 14 лет (включительно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Краснуха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Паротит эпидемический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Генерализованные формы менингококковой инфекции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39.0, 1, 2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Гемофильная инфекция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49.2,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G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20.1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Ветряная оспа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Оспа обезьян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Туляремия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Сибирская язва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Бруцеллез, впервые выявленный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Вирусные лихорадки, передаваемые членистоногими и вирусные геморрагические лихорадки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94,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лихорадка Западного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Нила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92.3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Крымская геморрагическая лихорадка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98.0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геморрагическая лихорадка с почечным синдромом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98.5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лихорадка денге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Клещевой вирусный энцефалит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Клещевой боррелиоз (болезнь Лайма)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69.2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Псевдотуберкулез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28.2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Лептоспироз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Бешенство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Укусы, ослюнения, оцарапывания животными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W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W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W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укусы, нанесенные собаками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W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Укусы клещами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W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Риккетсиозы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75 -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эпидемический сыпной тиф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75.0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болезнь Брилля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75.1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лихорадка Ку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сибирский клещевой тиф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77.2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астраханская пятнистая лихорадка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77.1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Марсельская лихорадка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77.1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Риккетсиоз, вызываемы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й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Anaplasma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phagocytophilum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79.8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Риккетсиоз, вызываемый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Ehrlichia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chaffeensis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Ehrlichia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muris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79.8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Педикулез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Продолжение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2"/>
        <w:gridCol w:w="712"/>
        <w:gridCol w:w="1241"/>
        <w:gridCol w:w="824"/>
        <w:gridCol w:w="1643"/>
        <w:gridCol w:w="1643"/>
      </w:tblGrid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Наименование заболеваний</w:t>
            </w:r>
          </w:p>
        </w:tc>
        <w:tc>
          <w:tcPr>
            <w:tcW w:w="63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N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Шифр по МКБ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пересмотра</w:t>
            </w:r>
          </w:p>
        </w:tc>
        <w:tc>
          <w:tcPr>
            <w:tcW w:w="28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заболеваний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го</w:t>
            </w:r>
          </w:p>
        </w:tc>
        <w:tc>
          <w:tcPr>
            <w:tcW w:w="198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общего числа зарегистрированных заболеваний у детей в возрасте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0 - 17 лет (включительно)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0 - 14 лет (включительно)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Листериоз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Туберкулез (впервые выявленный) активные формы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него туберкулез органов дыхания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15, 16, 19.0, 1, 8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него бациллярные формы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Сифилис (впервые выявленный) все формы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Гонококковая инфекция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Болезнь, вызванная вирусом иммунодефицита человека и бессимптомный инфекционный статус, вызван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ный вирусом иммунодефицита человека (ВИЧ)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Z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Острые инфекции верхних дыхательных путей множественной и неуточненной локализации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Грипп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09 -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Пневмония (внебольничная)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-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19, всего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U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U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Z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22.8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него пневмонии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U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U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из них пневмонии, вызванные вирусом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-19, вирус идентифицирован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U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носительство возбудителя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-19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Z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22.8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Малярия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впервые выявленная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Трихинеллез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Поствакцинальные осложнения</w:t>
            </w:r>
          </w:p>
        </w:tc>
        <w:tc>
          <w:tcPr>
            <w:tcW w:w="6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Y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Y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Включаются колиты, энтериты, гастроэнтероколиты инфекционные или предположительно инфекционные, гастроэнтериты, колиты</w:t>
      </w:r>
      <w:r>
        <w:rPr>
          <w:rFonts w:ascii="Times New Roman" w:hAnsi="Times New Roman"/>
          <w:sz w:val="24"/>
          <w:szCs w:val="24"/>
        </w:rPr>
        <w:t xml:space="preserve"> и энтериты без других указаний; не включаются кишечные инфекции, вызванные установленными возбудителями (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00 -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08), неинфекционные гастроэнтериты и колиты (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52), язвенные колиты (</w:t>
      </w:r>
      <w:r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>51) и так далее.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&lt;2&gt; Включаются пищевые токсикоинфекции, вызванные неуточн</w:t>
      </w:r>
      <w:r>
        <w:rPr>
          <w:rFonts w:ascii="Times New Roman" w:hAnsi="Times New Roman"/>
          <w:sz w:val="24"/>
          <w:szCs w:val="24"/>
        </w:rPr>
        <w:t>енными инфекционными возбудителями; не включаются сальмонеллезные инфекции (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02), ботулизм (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05.1) и отравления, вызванные ядовитыми ягодами и грибами и так далее (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61, 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62).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&lt;3&gt; При регистрации острых и хронических вирусных гепатитов сочетанной этиологии </w:t>
      </w:r>
      <w:r>
        <w:rPr>
          <w:rFonts w:ascii="Times New Roman" w:hAnsi="Times New Roman"/>
          <w:sz w:val="24"/>
          <w:szCs w:val="24"/>
        </w:rPr>
        <w:t>учет необходимо проводить по каждой нозологической форме раздельно.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1800"/>
        <w:gridCol w:w="270"/>
        <w:gridCol w:w="720"/>
        <w:gridCol w:w="1080"/>
        <w:gridCol w:w="270"/>
        <w:gridCol w:w="1890"/>
      </w:tblGrid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Должностное лицо, ответственное за предоставление административных данных (лицо, уполномоченное предоставлять административные данные от имени респондента &lt;1&gt;)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(должность)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E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-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mail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"__" ________ 20__ год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(номер контактного телефона)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(дата составления документа)</w:t>
            </w:r>
          </w:p>
        </w:tc>
      </w:tr>
    </w:tbl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Предоставление административных данных в соответствии с настоящей формой федерального статистическо</w:t>
      </w:r>
      <w:r>
        <w:rPr>
          <w:rFonts w:ascii="Times New Roman" w:hAnsi="Times New Roman"/>
          <w:sz w:val="24"/>
          <w:szCs w:val="24"/>
        </w:rPr>
        <w:t>го наблюдения приравнивается к согласию респондента на их возможную передачу субъектам официального статистического учета в целях формирования ими официальной статистической информации.</w:t>
      </w:r>
    </w:p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Указания по заполнению формы федерального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статистического наблюдения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Административные данные (далее - данные) по форме федерального статистического наблюдения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"Сведения об инфекционных и паразитарных заболеваниях" (далее - форма) предоставляют: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Роспотребнадзора по субъекту Российской Федерации - ФБУЗ "Феде</w:t>
      </w:r>
      <w:r>
        <w:rPr>
          <w:rFonts w:ascii="Times New Roman" w:hAnsi="Times New Roman"/>
          <w:sz w:val="24"/>
          <w:szCs w:val="24"/>
        </w:rPr>
        <w:t>ральный центр гигиены и эпидемиологии" Роспотребнадзора, территориальному органу Росстата в субъекте Российской Федерации в срок до 10-го числа после отчетного периода;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Роспотребнадзора по железнодорожному транспорту - ФБУЗ "Федеральный центр ги</w:t>
      </w:r>
      <w:r>
        <w:rPr>
          <w:rFonts w:ascii="Times New Roman" w:hAnsi="Times New Roman"/>
          <w:sz w:val="24"/>
          <w:szCs w:val="24"/>
        </w:rPr>
        <w:t>гиены и эпидемиологии" Роспотребнадзора в срок до 10-го числа после отчетного периода;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ФБУЗ "Федеральный центр гигиены и эпидемиологии" Роспотребнадзора - Федеральной службе по надзору в сфере защиты прав потребителей и благополучия человека в срок до 15-г</w:t>
      </w:r>
      <w:r>
        <w:rPr>
          <w:rFonts w:ascii="Times New Roman" w:hAnsi="Times New Roman"/>
          <w:sz w:val="24"/>
          <w:szCs w:val="24"/>
        </w:rPr>
        <w:t>о числа после отчетного периода.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 наличии у юридического лица обособленных подразделений &lt;1&gt; данные по форме предоставляются как по каждому обособленному подразделению, так и по юридическому лицу без этих обособленных подразделений.</w:t>
      </w:r>
    </w:p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</w:t>
      </w:r>
      <w:r>
        <w:rPr>
          <w:rFonts w:ascii="Times New Roman" w:hAnsi="Times New Roman"/>
          <w:sz w:val="24"/>
          <w:szCs w:val="24"/>
        </w:rPr>
        <w:t>----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Обособленное подразделение организации -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</w:t>
      </w:r>
      <w:r>
        <w:rPr>
          <w:rFonts w:ascii="Times New Roman" w:hAnsi="Times New Roman"/>
          <w:sz w:val="24"/>
          <w:szCs w:val="24"/>
        </w:rPr>
        <w:t xml:space="preserve">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</w:t>
      </w:r>
      <w:r>
        <w:rPr>
          <w:rFonts w:ascii="Times New Roman" w:hAnsi="Times New Roman"/>
          <w:sz w:val="24"/>
          <w:szCs w:val="24"/>
        </w:rPr>
        <w:t xml:space="preserve"> на срок более одного месяца (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11 Налогового кодекса Российской Федерации).</w:t>
      </w:r>
    </w:p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Данные по форме предоставляются по месту фактического осуществления деятельно</w:t>
      </w:r>
      <w:r>
        <w:rPr>
          <w:rFonts w:ascii="Times New Roman" w:hAnsi="Times New Roman"/>
          <w:sz w:val="24"/>
          <w:szCs w:val="24"/>
        </w:rPr>
        <w:t>сти юридического лица (обособленного подразделения).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По обособленным подразделениям (территориальным отделам и филиалам) отчитываются территориальные органы Федеральной службы по надзору в сфере защиты прав потребителей и благополучия человека и центры </w:t>
      </w:r>
      <w:r>
        <w:rPr>
          <w:rFonts w:ascii="Times New Roman" w:hAnsi="Times New Roman"/>
          <w:sz w:val="24"/>
          <w:szCs w:val="24"/>
        </w:rPr>
        <w:t>гигиены и эпидемиологии, обеспечивающие деятельность территориальных органов Федеральной службы по надзору в сфере защиты прав потребителей и благополучия человека, соответственно.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адресной части формы указывается полное наименование отчитывающейся ор</w:t>
      </w:r>
      <w:r>
        <w:rPr>
          <w:rFonts w:ascii="Times New Roman" w:hAnsi="Times New Roman"/>
          <w:sz w:val="24"/>
          <w:szCs w:val="24"/>
        </w:rPr>
        <w:t>ганизации в соответствии с учредительными документами, зарегистрированными в установленном порядке, а затем в скобках - краткое наименование. На бланке формы, содержащей данные по обособленному подразделению юридического лица, указывается наименование обос</w:t>
      </w:r>
      <w:r>
        <w:rPr>
          <w:rFonts w:ascii="Times New Roman" w:hAnsi="Times New Roman"/>
          <w:sz w:val="24"/>
          <w:szCs w:val="24"/>
        </w:rPr>
        <w:t>обленного подразделения и юридического лица, к которому оно относится.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строке "Почтовый адрес" указывается наименование субъекта Российской Федерации, юридический адрес с почтовым индексом, указанный в ЕГРЮЛ; либо адрес, по которому юридическое лицо осу</w:t>
      </w:r>
      <w:r>
        <w:rPr>
          <w:rFonts w:ascii="Times New Roman" w:hAnsi="Times New Roman"/>
          <w:sz w:val="24"/>
          <w:szCs w:val="24"/>
        </w:rPr>
        <w:t xml:space="preserve">ществляет свою деятельность, если он не совпадает с юридическим </w:t>
      </w:r>
      <w:r>
        <w:rPr>
          <w:rFonts w:ascii="Times New Roman" w:hAnsi="Times New Roman"/>
          <w:sz w:val="24"/>
          <w:szCs w:val="24"/>
        </w:rPr>
        <w:lastRenderedPageBreak/>
        <w:t>адресом. Для обособленных подразделений указывается почтовый адрес с почтовым индексом.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кодовой части титульного листа формы на основании Уведомления о присвоении кода ОКПО (идентификацио</w:t>
      </w:r>
      <w:r>
        <w:rPr>
          <w:rFonts w:ascii="Times New Roman" w:hAnsi="Times New Roman"/>
          <w:sz w:val="24"/>
          <w:szCs w:val="24"/>
        </w:rPr>
        <w:t xml:space="preserve">нного номера), размещенного на сайте системы сбора отчетности Росстата в информационно-телекоммуникационной сети "Интернет" по адресу: </w:t>
      </w:r>
      <w:r>
        <w:rPr>
          <w:rFonts w:ascii="Times New Roman" w:hAnsi="Times New Roman"/>
          <w:sz w:val="24"/>
          <w:szCs w:val="24"/>
        </w:rPr>
        <w:t>https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</w:rPr>
        <w:t>websbor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rosstat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gov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online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info</w:t>
      </w:r>
      <w:r>
        <w:rPr>
          <w:rFonts w:ascii="Times New Roman" w:hAnsi="Times New Roman"/>
          <w:sz w:val="24"/>
          <w:szCs w:val="24"/>
        </w:rPr>
        <w:t>, отчитывающаяся организация проставляет: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по Общероссийскому классификатору</w:t>
      </w:r>
      <w:r>
        <w:rPr>
          <w:rFonts w:ascii="Times New Roman" w:hAnsi="Times New Roman"/>
          <w:sz w:val="24"/>
          <w:szCs w:val="24"/>
        </w:rPr>
        <w:t xml:space="preserve"> предприятий и организаций (ОКПО) - для юридического лица, не имеющего территориально обособленных подразделений;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идентификационный номер - для территориально обособленного подразделения юридического лица и для головного подразделения юридического лица.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>
        <w:rPr>
          <w:rFonts w:ascii="Times New Roman" w:hAnsi="Times New Roman"/>
          <w:sz w:val="24"/>
          <w:szCs w:val="24"/>
        </w:rPr>
        <w:t xml:space="preserve"> В качестве головного подразделения юридического лица выступает обособленное подразделение, где находится администрация предприятия или местонахождение которого соответствует зарегистрированному юридическому адресу.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форме отражаются данные обо всех бо</w:t>
      </w:r>
      <w:r>
        <w:rPr>
          <w:rFonts w:ascii="Times New Roman" w:hAnsi="Times New Roman"/>
          <w:sz w:val="24"/>
          <w:szCs w:val="24"/>
        </w:rPr>
        <w:t>льных, зарегистрированных (выявленных) медицинскими организациями, независимо от форм собственности и ведомственной принадлежности, индивидуальными предпринимателями, оказывающими медицинскую помощь детям и взрослым на территории деятельности территориальн</w:t>
      </w:r>
      <w:r>
        <w:rPr>
          <w:rFonts w:ascii="Times New Roman" w:hAnsi="Times New Roman"/>
          <w:sz w:val="24"/>
          <w:szCs w:val="24"/>
        </w:rPr>
        <w:t>ого органа Федеральной службы по надзору в сфере защиты прав потребителей и благополучия человека, осуществляющего федеральный государственный санитарно-эпидемиологический надзор, независимо от места жительства больного в порядке и сроки, указанные на титу</w:t>
      </w:r>
      <w:r>
        <w:rPr>
          <w:rFonts w:ascii="Times New Roman" w:hAnsi="Times New Roman"/>
          <w:sz w:val="24"/>
          <w:szCs w:val="24"/>
        </w:rPr>
        <w:t>льном листе формы.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Руководитель юридического лица назначает должностных лиц, уполномоченных предоставлять данные от имени юридического лица (в том числе в обособленных подразделениях).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Данные по форме приводятся в тех единицах, которые указаны над р</w:t>
      </w:r>
      <w:r>
        <w:rPr>
          <w:rFonts w:ascii="Times New Roman" w:hAnsi="Times New Roman"/>
          <w:sz w:val="24"/>
          <w:szCs w:val="24"/>
        </w:rPr>
        <w:t>азделом формы.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Каждая заполняемая графоклетка должна содержать число. В случае отсутствия регистрации заболевания за отчетный период в соответствующей графоклетке должно стоять значение "ноль".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В форме использована Международная статистическая клас</w:t>
      </w:r>
      <w:r>
        <w:rPr>
          <w:rFonts w:ascii="Times New Roman" w:hAnsi="Times New Roman"/>
          <w:sz w:val="24"/>
          <w:szCs w:val="24"/>
        </w:rPr>
        <w:t xml:space="preserve">сификация болезней и проблем, связанных со здоровьем,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пересмотра (МКБ-10).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Источником формирования данных по форме являются первичные учетные документы ("Журнал учета инфекционных заболеваний" (форма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060/у) и иные первичные учетные документы, утвер</w:t>
      </w:r>
      <w:r>
        <w:rPr>
          <w:rFonts w:ascii="Times New Roman" w:hAnsi="Times New Roman"/>
          <w:sz w:val="24"/>
          <w:szCs w:val="24"/>
        </w:rPr>
        <w:t>жденные в установленном порядке). При предоставлении данных по форме должна быть обеспечена их полнота и достоверность.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В первый день месяца, следующего за отчетным, по каждой инфекции подсчитывают итоги за месяц: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4 указывают общее число зареги</w:t>
      </w:r>
      <w:r>
        <w:rPr>
          <w:rFonts w:ascii="Times New Roman" w:hAnsi="Times New Roman"/>
          <w:sz w:val="24"/>
          <w:szCs w:val="24"/>
        </w:rPr>
        <w:t>стрированных заболеваний по окончательному диагнозу;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графе 5 указывают данные в том числе у детей до 17 лет включительно (до 17 лет 11 месяцев 29 дней);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графе 6 указывают данные у детей до 14 лет включительно (14 лет 11 месяцев 29 дней) (из </w:t>
      </w:r>
      <w:r>
        <w:rPr>
          <w:rFonts w:ascii="Times New Roman" w:hAnsi="Times New Roman"/>
          <w:sz w:val="24"/>
          <w:szCs w:val="24"/>
        </w:rPr>
        <w:lastRenderedPageBreak/>
        <w:t>графы 5).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 xml:space="preserve">5. При заполнении строки 67 случаи пневмоний, вызванных 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-19, не учитываются.</w:t>
      </w:r>
    </w:p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00"/>
      </w:tblGrid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ФЕДЕРАЛЬНОЕ СТАТИСТИЧЕСКОЕ НАБЛЮДЕНИЕ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Обязанность предоставления административных данных предусмотрена </w:t>
            </w:r>
            <w:hyperlink r:id="rId11" w:history="1">
              <w:r w:rsidRPr="00FE733C">
                <w:rPr>
                  <w:rFonts w:ascii="Times New Roman" w:hAnsi="Times New Roman"/>
                  <w:sz w:val="24"/>
                  <w:szCs w:val="24"/>
                  <w:u w:val="single"/>
                </w:rPr>
                <w:t>статьей 8</w:t>
              </w:r>
            </w:hyperlink>
            <w:r w:rsidRPr="00FE733C">
              <w:rPr>
                <w:rFonts w:ascii="Times New Roman" w:hAnsi="Times New Roman"/>
                <w:sz w:val="24"/>
                <w:szCs w:val="24"/>
              </w:rPr>
              <w:t xml:space="preserve"> Федерального закона от 29 ноября 2007 г.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N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282-ФЗ "Об официальном статистическом учете и системе государственной статистики в Российской Федерации"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33C">
              <w:rPr>
                <w:rFonts w:ascii="Times New Roman" w:hAnsi="Times New Roman"/>
                <w:b/>
                <w:bCs/>
                <w:sz w:val="24"/>
                <w:szCs w:val="24"/>
              </w:rPr>
              <w:t>СВЕДЕНИЯ ОБ</w:t>
            </w:r>
            <w:r w:rsidRPr="00FE73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ИНФЕКЦИОННЫХ И ПАРАЗИТАРНЫХ ЗАБОЛЕВАНИЯХ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E733C">
              <w:rPr>
                <w:rFonts w:ascii="Times New Roman" w:hAnsi="Times New Roman"/>
                <w:b/>
                <w:bCs/>
                <w:sz w:val="24"/>
                <w:szCs w:val="24"/>
              </w:rPr>
              <w:t>за __________________ 20__ г.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b/>
                <w:bCs/>
                <w:sz w:val="24"/>
                <w:szCs w:val="24"/>
              </w:rPr>
              <w:t>(месяц)</w:t>
            </w:r>
          </w:p>
        </w:tc>
      </w:tr>
    </w:tbl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17"/>
        <w:gridCol w:w="2917"/>
        <w:gridCol w:w="250"/>
        <w:gridCol w:w="2916"/>
      </w:tblGrid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Предоставляют: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Сроки предоставления</w:t>
            </w:r>
          </w:p>
        </w:tc>
        <w:tc>
          <w:tcPr>
            <w:tcW w:w="2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Форма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N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ФБУЗ "Центр гигиены и эпидемиологии" в субъекте Российской Федерации:</w:t>
            </w:r>
          </w:p>
        </w:tc>
        <w:tc>
          <w:tcPr>
            <w:tcW w:w="29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 w:val="restart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916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Приказ Росстата: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Об утверждении формы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от 13.12.202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4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N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639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О внесении изменений (при наличии)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от ___________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N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____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от ___________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N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____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- управлению Роспотребнадзора по субъекту Российской Федерации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7-го числа после отчетного периода, за год - 15 января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ФБУЗ "Центр гигиены и эпидемиологии" по железно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дорожному транспорту:</w:t>
            </w:r>
          </w:p>
        </w:tc>
        <w:tc>
          <w:tcPr>
            <w:tcW w:w="2917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Месячная, годовая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  <w:jc w:val="center"/>
        </w:trPr>
        <w:tc>
          <w:tcPr>
            <w:tcW w:w="29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 w:val="restart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- управлению Роспотребнадзора по железнодорожному транспорту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7-го числа после отчетного периода, за год - 15 января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Управление Роспотребнадзора по субъекту Российской Федерации: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- ФБУЗ "Федеральный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центр гигиены и эпидемиологии" Роспотребнадзора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 год - 20 января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- территориальному органу Росстата в субъекте Российской Федерации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 год - 20 января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- органу управления здравоохранения субъекта Российской Федерации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15-го числа после отчетного пер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иода, за год - 20 января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Управление Роспотребнадзора по железнодорожному транспорту: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- ФБУЗ "Федеральный центр гигиены и эпидемиологии" Роспотребнадзора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 год - 20 января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Федеральное медико-биологическое агентство, федеральные органы исполнител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ьной власти в сфере обороны, обеспечения безопасности, деятельности войск национальной гвардии Российской Федерации, внутренних дел, исполнения наказаний, государственной охраны, внешней разведки, мобилизационной подготовки и мобилизации, Управление делами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Президента Российской Федерации: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- Федеральной службе по надзору в сфере защиты прав потребителей и благополучия человека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 год - 20 января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ФБУЗ "Федеральный центр гигиены и эпидемиологии" Роспотребнадзора: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2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- Федеральной службе по надзору в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сфере защиты прав потребителей и благополучия человека</w:t>
            </w:r>
          </w:p>
        </w:tc>
        <w:tc>
          <w:tcPr>
            <w:tcW w:w="29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 год - 14 февраля</w:t>
            </w:r>
          </w:p>
        </w:tc>
        <w:tc>
          <w:tcPr>
            <w:tcW w:w="250" w:type="dxa"/>
            <w:vMerge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1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0"/>
        <w:gridCol w:w="2610"/>
        <w:gridCol w:w="2610"/>
        <w:gridCol w:w="2610"/>
      </w:tblGrid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Наименование отчитывающейся организации __________________________________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Почтовый адрес ___________________________________________________________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Код формы по </w:t>
            </w:r>
            <w:hyperlink r:id="rId12" w:history="1">
              <w:r w:rsidRPr="00FE733C">
                <w:rPr>
                  <w:rFonts w:ascii="Times New Roman" w:hAnsi="Times New Roman"/>
                  <w:sz w:val="24"/>
                  <w:szCs w:val="24"/>
                  <w:u w:val="single"/>
                </w:rPr>
                <w:t>ОКУД</w:t>
              </w:r>
            </w:hyperlink>
          </w:p>
        </w:tc>
        <w:tc>
          <w:tcPr>
            <w:tcW w:w="783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Код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отчитывающейся организации по ОКПО (для обособленного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подразделения и головного подразделения юридического лица - идентификационный номер)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0609336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1. Инфекционные заболевания, единица</w:t>
      </w:r>
    </w:p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86"/>
        <w:gridCol w:w="712"/>
        <w:gridCol w:w="1187"/>
        <w:gridCol w:w="560"/>
        <w:gridCol w:w="2128"/>
        <w:gridCol w:w="1643"/>
        <w:gridCol w:w="463"/>
        <w:gridCol w:w="1643"/>
        <w:gridCol w:w="560"/>
        <w:gridCol w:w="1381"/>
        <w:gridCol w:w="560"/>
        <w:gridCol w:w="1643"/>
        <w:gridCol w:w="560"/>
        <w:gridCol w:w="1643"/>
      </w:tblGrid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(1000)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Наименование заболеваний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N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Шифр по МКБ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пересмотра</w:t>
            </w:r>
          </w:p>
        </w:tc>
        <w:tc>
          <w:tcPr>
            <w:tcW w:w="40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заболеваний</w:t>
            </w:r>
          </w:p>
        </w:tc>
        <w:tc>
          <w:tcPr>
            <w:tcW w:w="115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у жителей сельских поселений</w:t>
            </w:r>
          </w:p>
        </w:tc>
        <w:tc>
          <w:tcPr>
            <w:tcW w:w="115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случаев смерти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общего числа зарегистриров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анных заболеваний у детей в возрасте 0 - 17 лет (включительно)</w:t>
            </w:r>
          </w:p>
        </w:tc>
        <w:tc>
          <w:tcPr>
            <w:tcW w:w="28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в возрасте (из графы 5)</w:t>
            </w:r>
          </w:p>
        </w:tc>
        <w:tc>
          <w:tcPr>
            <w:tcW w:w="115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0 - 14 лет (включительно)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до 1 года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1 - 2 года (включительно)</w:t>
            </w:r>
          </w:p>
        </w:tc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3 - 6 лет (включительно)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у детей в возрасте 0 - 17 лет (включительно)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из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них детей в возрасте 0 - 17 лет (включительно)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у посещающих детские дошкольные учреждения</w:t>
            </w: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Брюшной тиф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01.0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Паратифы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C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 неуточненный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01.1, 2, 3, 4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Бактерионосители брюшного тифа, паратифов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Z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22.0,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Z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22.1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Другие сальмонеллезные инфекции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вызванные: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сальмонеллами группы 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сальмонеллами группы С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сальмонеллами группы 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Бактериальная дизентерия (шигеллез)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из нее подтвержденная лабораторными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методами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09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03.0, 1, 2, 3, 8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нее вызванная: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шигеллами Зонн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03.3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шигеллами Флекснера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03.1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Бактерионосители дизентерии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Z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22.1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Носительство возбудителей других желудочно-кишечных инфекционных болезней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Z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22.1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Друг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ие острые кишечные инфекции, вызванные установленными бактериальными, вирусными возбудителями, а также пищевые токсикоинфекции установленной этиологии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.00,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04.0 -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04.8,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05.0, 2, 3, 4, 8,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08.0, 1, 2, 3, 5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вызванные уст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ановленными бактериальными возбудителями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.00,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04.0 -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04.8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Продолжение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83"/>
        <w:gridCol w:w="712"/>
        <w:gridCol w:w="1187"/>
        <w:gridCol w:w="560"/>
        <w:gridCol w:w="2128"/>
        <w:gridCol w:w="1643"/>
        <w:gridCol w:w="463"/>
        <w:gridCol w:w="1643"/>
        <w:gridCol w:w="560"/>
        <w:gridCol w:w="1381"/>
        <w:gridCol w:w="560"/>
        <w:gridCol w:w="1643"/>
        <w:gridCol w:w="560"/>
        <w:gridCol w:w="1643"/>
      </w:tblGrid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Наименование заболеваний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N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Шифр по МКБ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пересмотра</w:t>
            </w:r>
          </w:p>
        </w:tc>
        <w:tc>
          <w:tcPr>
            <w:tcW w:w="40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заболеваний</w:t>
            </w:r>
          </w:p>
        </w:tc>
        <w:tc>
          <w:tcPr>
            <w:tcW w:w="115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у жителей сельских поселений</w:t>
            </w:r>
          </w:p>
        </w:tc>
        <w:tc>
          <w:tcPr>
            <w:tcW w:w="115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случаев смерти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общего числа зарегистрированных заболеваний у детей в возрасте 0 - 17 лет (включительно)</w:t>
            </w:r>
          </w:p>
        </w:tc>
        <w:tc>
          <w:tcPr>
            <w:tcW w:w="28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в возрасте (из графы 5)</w:t>
            </w:r>
          </w:p>
        </w:tc>
        <w:tc>
          <w:tcPr>
            <w:tcW w:w="115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0 - 14 лет (включительно)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до 1 года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1 - 2 года (включительно)</w:t>
            </w:r>
          </w:p>
        </w:tc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3 - 6 лет (включительно)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у детей в возр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асте 0 - 17 лет (включительно)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детей в возрасте 0 - 17 лет (включительно)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у посещающих детские дошкольные учреждения</w:t>
            </w: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кишечными палочками (эшерихиями)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04.0, 1, 2, 3, 4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кампилобактериями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04.5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иерсиниями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энтероколитика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04.6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вызванные вирусами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08.0, 1, 2, 3, 5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ротавирусами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08.0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вирусом Норволк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08.1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Острые кишечные инфекции, вызванные неустановленными инфекционными возбудителями &lt;1&gt;, пищевые токсикоинфекции неустановленной этиологии &lt;2&gt;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04.9,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05.9,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08.4,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Острый паралитический полиомиелит, в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ключая ассоциированный с вакциной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80.0, 1, 2, 3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Острые вялые параличи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G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04.8, 9,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G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G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G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G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G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60,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G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61.0, 8, 9,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G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81.0, 9,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G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82.0, 2, 3, 5,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G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83.0, 1, 2, 3, 4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Энтеровирусные инфекции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85.0,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87.0,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88.0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08.4,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08.5,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30.3,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33.0,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34.1,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97.1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энтеровирусный менингит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87.0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Острые гепатиты - всего &lt;3&gt;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17,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острый гепатит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Продолжение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99"/>
        <w:gridCol w:w="712"/>
        <w:gridCol w:w="1187"/>
        <w:gridCol w:w="560"/>
        <w:gridCol w:w="2128"/>
        <w:gridCol w:w="1643"/>
        <w:gridCol w:w="463"/>
        <w:gridCol w:w="1643"/>
        <w:gridCol w:w="560"/>
        <w:gridCol w:w="1381"/>
        <w:gridCol w:w="560"/>
        <w:gridCol w:w="1643"/>
        <w:gridCol w:w="560"/>
        <w:gridCol w:w="1643"/>
      </w:tblGrid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Наименование заболеваний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N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Шифр по МКБ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пересмотра</w:t>
            </w:r>
          </w:p>
        </w:tc>
        <w:tc>
          <w:tcPr>
            <w:tcW w:w="40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заболеваний</w:t>
            </w:r>
          </w:p>
        </w:tc>
        <w:tc>
          <w:tcPr>
            <w:tcW w:w="115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у жителей сельских поселений</w:t>
            </w:r>
          </w:p>
        </w:tc>
        <w:tc>
          <w:tcPr>
            <w:tcW w:w="115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случаев смерти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общего числа зарегистрированных заболеваний у детей в возрасте 0 - 1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7 лет (включительно)</w:t>
            </w:r>
          </w:p>
        </w:tc>
        <w:tc>
          <w:tcPr>
            <w:tcW w:w="28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в возрасте (из графы 5)</w:t>
            </w:r>
          </w:p>
        </w:tc>
        <w:tc>
          <w:tcPr>
            <w:tcW w:w="115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0 - 14 лет (включительно)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до 1 года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1 - 2 года (включительно)</w:t>
            </w:r>
          </w:p>
        </w:tc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3 - 6 лет (включительно)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у детей в возрасте 0 - 17 лет (включительно)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детей в возрасте 0 - 17 лет (включител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ьно)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у посещающих детские дошкольные учреждения</w:t>
            </w: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острый гепатит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него: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острый гепатит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с дельта-агентом (коинфекция)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16.0,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16.1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острый гепат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ит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17.1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острый гепатит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17.2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Хронические вирусные гепатиты (впервые установленные) - всего &lt;3&gt;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хронический вирусный гепатит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18.0,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18.1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него: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хронический вирусный гепатит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с дельта-агентом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18.0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хронический вирусный гепатит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18.2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Дифтерия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Бактерионосители токсигенных штаммов дифтерии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Z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22.2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Коклюш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из него коклюш, вызванный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Bordetella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parapertussis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37.1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Стрептококковая инфекция (впервые выявленная)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02.0,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03.0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скарлатина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3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стрептококковая септицемия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Ветряная оспа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Оспа обезьян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Опоясывающий лишай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Корь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</w:t>
      </w:r>
      <w:r>
        <w:rPr>
          <w:rFonts w:ascii="Times New Roman" w:hAnsi="Times New Roman"/>
          <w:i/>
          <w:iCs/>
          <w:sz w:val="24"/>
          <w:szCs w:val="24"/>
        </w:rPr>
        <w:t>одолжение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0"/>
        <w:gridCol w:w="712"/>
        <w:gridCol w:w="1187"/>
        <w:gridCol w:w="560"/>
        <w:gridCol w:w="2128"/>
        <w:gridCol w:w="1643"/>
        <w:gridCol w:w="463"/>
        <w:gridCol w:w="1643"/>
        <w:gridCol w:w="560"/>
        <w:gridCol w:w="1381"/>
        <w:gridCol w:w="560"/>
        <w:gridCol w:w="1643"/>
        <w:gridCol w:w="560"/>
        <w:gridCol w:w="1643"/>
      </w:tblGrid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Наименование заболеваний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N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Шифр по МКБ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пересмотра</w:t>
            </w:r>
          </w:p>
        </w:tc>
        <w:tc>
          <w:tcPr>
            <w:tcW w:w="40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заболеваний</w:t>
            </w:r>
          </w:p>
        </w:tc>
        <w:tc>
          <w:tcPr>
            <w:tcW w:w="115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у жителей сельских поселений</w:t>
            </w:r>
          </w:p>
        </w:tc>
        <w:tc>
          <w:tcPr>
            <w:tcW w:w="115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случаев смерти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общего числа зарегистрированных заболеваний у детей в возрасте 0 - 17 лет (в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ключительно)</w:t>
            </w:r>
          </w:p>
        </w:tc>
        <w:tc>
          <w:tcPr>
            <w:tcW w:w="28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в возрасте (из графы 5)</w:t>
            </w:r>
          </w:p>
        </w:tc>
        <w:tc>
          <w:tcPr>
            <w:tcW w:w="115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0 - 14 лет (включительно)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до 1 года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1 - 2 года (включительно)</w:t>
            </w:r>
          </w:p>
        </w:tc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3 - 6 лет (включительно)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у детей в возрасте 0 - 17 лет (включительно)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детей в возрасте 0 - 17 лет (включительно)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у посещающих детские дошкольные учреждения</w:t>
            </w: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Краснуха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Синдром врожденной краснухи (СВК)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P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35.0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Паротит эпидемический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Генер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ализованные формы менингококковой инфекции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39.0,1,2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Гемофильная инфекция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49.2,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41.3,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G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00.0,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14,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20.1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Столбняк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Туляремия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Сибирская язва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Бруцеллез, впервые выявленный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Вирусные лихорадки, передаваемые членистоногими и вирусные геморрагические лихорадки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92,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93,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94,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97,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98,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лихорадка Западного Ни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ла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92.3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Крымская геморрагическая лихорадка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98.0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геморрагическая лихорадка с почечным синдромом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98.5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Омская геморрагическая лихорадка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98.1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лихорадка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денге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Клещевой вирусный энцефалит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Клещевой боррелиоз (болезнь Лайма)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69.2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Продолжение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89"/>
        <w:gridCol w:w="712"/>
        <w:gridCol w:w="1187"/>
        <w:gridCol w:w="560"/>
        <w:gridCol w:w="2128"/>
        <w:gridCol w:w="1643"/>
        <w:gridCol w:w="463"/>
        <w:gridCol w:w="1643"/>
        <w:gridCol w:w="560"/>
        <w:gridCol w:w="1381"/>
        <w:gridCol w:w="560"/>
        <w:gridCol w:w="1643"/>
        <w:gridCol w:w="560"/>
        <w:gridCol w:w="1643"/>
      </w:tblGrid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Наименование заболеваний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N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Шифр по МКБ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пересмотра</w:t>
            </w:r>
          </w:p>
        </w:tc>
        <w:tc>
          <w:tcPr>
            <w:tcW w:w="40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забол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еваний</w:t>
            </w:r>
          </w:p>
        </w:tc>
        <w:tc>
          <w:tcPr>
            <w:tcW w:w="115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у жителей сельских поселений</w:t>
            </w:r>
          </w:p>
        </w:tc>
        <w:tc>
          <w:tcPr>
            <w:tcW w:w="115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случаев смерти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общего числа зарегистрированных заболеваний у детей в возрасте 0 - 17 лет (включительно)</w:t>
            </w:r>
          </w:p>
        </w:tc>
        <w:tc>
          <w:tcPr>
            <w:tcW w:w="28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в возрасте (из графы 5)</w:t>
            </w:r>
          </w:p>
        </w:tc>
        <w:tc>
          <w:tcPr>
            <w:tcW w:w="115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0 - 14 лет (включительно)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до 1 года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 года (включительно)</w:t>
            </w:r>
          </w:p>
        </w:tc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3 - 6 лет (включительно)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у детей в возрасте 0 - 17 лет (включительно)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детей в возрасте 0 - 17 лет (включительно)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у посещающих детские дошкольные учреждения</w:t>
            </w: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Псевдотуберкулез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28.2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Лептоспироз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Бешенство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Укусы, ослюнения, оцарапывания животными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W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W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54,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W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из них дикими животными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W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53,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W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укусы, нанесенные собаками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W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Укусы клещами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W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Орнитоз (пситтакоз)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Риккетсиозы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75 -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эпидемический сыпной тиф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75.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болезнь Брилля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75.1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лихорадка Ку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сибирский клещевой тиф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77.2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астраханская пятнистая лихорадка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77.1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Марсельская лихорадка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77.1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Риккетсиоз, вызываемый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Anaplasma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phagocytophilum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79.8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Риккетсиоз, вызываемый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Ehrlichia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chaffeensis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Ehrlichia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muris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79.8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Педикулез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Листери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Легионеллез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48.1, 2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Инфекционный мононуклеоз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Туберкулез (впервые выявленный) активные формы &lt;4&gt;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него туберкулез органов дыхания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&lt;4&gt;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15, 16, 19.0, 1, 8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Продолжение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6"/>
        <w:gridCol w:w="121"/>
        <w:gridCol w:w="121"/>
        <w:gridCol w:w="1621"/>
        <w:gridCol w:w="712"/>
        <w:gridCol w:w="1187"/>
        <w:gridCol w:w="560"/>
        <w:gridCol w:w="2128"/>
        <w:gridCol w:w="1643"/>
        <w:gridCol w:w="463"/>
        <w:gridCol w:w="1643"/>
        <w:gridCol w:w="560"/>
        <w:gridCol w:w="1381"/>
        <w:gridCol w:w="560"/>
        <w:gridCol w:w="1643"/>
        <w:gridCol w:w="560"/>
        <w:gridCol w:w="1643"/>
      </w:tblGrid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заболеваний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N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Шифр по МКБ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пересмотра</w:t>
            </w:r>
          </w:p>
        </w:tc>
        <w:tc>
          <w:tcPr>
            <w:tcW w:w="328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заболеваний</w:t>
            </w:r>
          </w:p>
        </w:tc>
        <w:tc>
          <w:tcPr>
            <w:tcW w:w="93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у жителей сельских поселений</w:t>
            </w:r>
          </w:p>
        </w:tc>
        <w:tc>
          <w:tcPr>
            <w:tcW w:w="93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случаев смерти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общего числа зарегистр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ированных заболеваний у детей в возрасте 0 - 17 лет (включительно)</w:t>
            </w:r>
          </w:p>
        </w:tc>
        <w:tc>
          <w:tcPr>
            <w:tcW w:w="234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в возрасте (из графы 5)</w:t>
            </w:r>
          </w:p>
        </w:tc>
        <w:tc>
          <w:tcPr>
            <w:tcW w:w="93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6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4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0 - 14 лет (включительно)</w:t>
            </w:r>
          </w:p>
        </w:tc>
        <w:tc>
          <w:tcPr>
            <w:tcW w:w="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до 1 года</w:t>
            </w:r>
          </w:p>
        </w:tc>
        <w:tc>
          <w:tcPr>
            <w:tcW w:w="46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1 - 2 года (включительно)</w:t>
            </w:r>
          </w:p>
        </w:tc>
        <w:tc>
          <w:tcPr>
            <w:tcW w:w="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3 - 6 лет (включительно)</w:t>
            </w:r>
          </w:p>
        </w:tc>
        <w:tc>
          <w:tcPr>
            <w:tcW w:w="4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у детей в возрасте 0 - 17 лет (включительно)</w:t>
            </w:r>
          </w:p>
        </w:tc>
        <w:tc>
          <w:tcPr>
            <w:tcW w:w="4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детей в возрасте 0 - 17 лет (включительно)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у посещающих детские дошкольные учреждения</w:t>
            </w:r>
          </w:p>
        </w:tc>
        <w:tc>
          <w:tcPr>
            <w:tcW w:w="4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8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него бациллярные формы &lt;4&gt;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Сифилис (впервые выявленный) - все формы &lt;4&gt;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Гонококковая инфекция &lt;4&gt;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Болезнь, вызванная вирусом иммунодефицита человека (ВИЧ) и бессимптомный инфекционный статус, вызванный ВИЧ &lt;4&gt;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Z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Острые инфекци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и верхних дыхательных путей множественной и неуточненной локализации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Грипп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09 -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Пневмония (внебольничная)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12,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16,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нее:</w:t>
            </w:r>
          </w:p>
        </w:tc>
        <w:tc>
          <w:tcPr>
            <w:tcW w:w="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вирусная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9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бактериальная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13,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нее: вызванная пневмококками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вызванная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Mycoplasma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pneumoniae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15.7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вызванная хламидиями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16.0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-19, вс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U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U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Z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22.8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из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него:</w:t>
            </w:r>
          </w:p>
        </w:tc>
        <w:tc>
          <w:tcPr>
            <w:tcW w:w="14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пневмонии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U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U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18,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Из них: пневмонии, вызванные вирусом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-19, вирус идентифицирован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U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4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носите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льство возбудителя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-19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Z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22.8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87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Цитомегаловирусная болезнь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Продолжение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34"/>
        <w:gridCol w:w="712"/>
        <w:gridCol w:w="1187"/>
        <w:gridCol w:w="560"/>
        <w:gridCol w:w="2128"/>
        <w:gridCol w:w="1643"/>
        <w:gridCol w:w="463"/>
        <w:gridCol w:w="1643"/>
        <w:gridCol w:w="560"/>
        <w:gridCol w:w="1381"/>
        <w:gridCol w:w="560"/>
        <w:gridCol w:w="1643"/>
        <w:gridCol w:w="560"/>
        <w:gridCol w:w="1643"/>
      </w:tblGrid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Наименование заболеваний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N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Шифр по МКБ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пересмотра</w:t>
            </w:r>
          </w:p>
        </w:tc>
        <w:tc>
          <w:tcPr>
            <w:tcW w:w="40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заболеваний</w:t>
            </w:r>
          </w:p>
        </w:tc>
        <w:tc>
          <w:tcPr>
            <w:tcW w:w="115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у жителей сельских поселений</w:t>
            </w:r>
          </w:p>
        </w:tc>
        <w:tc>
          <w:tcPr>
            <w:tcW w:w="115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случаев смерти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общего числа зарегистрированных заболеваний у детей в возрасте 0 - 17 лет (включительно)</w:t>
            </w:r>
          </w:p>
        </w:tc>
        <w:tc>
          <w:tcPr>
            <w:tcW w:w="28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в возрасте (из графы 5)</w:t>
            </w:r>
          </w:p>
        </w:tc>
        <w:tc>
          <w:tcPr>
            <w:tcW w:w="115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0 - 14 лет (включительно)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до 1 года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1 - 2 года (включительно)</w:t>
            </w:r>
          </w:p>
        </w:tc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3 - 6 лет (включител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у детей в возрасте 0 - 17 лет (включительно)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детей в возрасте 0 - 17 лет (включительно)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у посещающих детские дошкольные учреждения</w:t>
            </w: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Врожденная цитомегаловирусная инфекция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P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35.1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Пневмоцистоз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48.5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Дерматофития, вызванная грибами рода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Microsporum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&lt;4&gt;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Чесотка &lt;4&gt;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Дерматофития, вызванная грибами рода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Trichophyton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&lt;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4&gt;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Поствакцинальные осложнения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Y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58,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Y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Включаются колиты, энтериты, гастроэнтероколиты инфекционные или предположительно инфекционные, гастроэнтериты, колиты и энтериты бе</w:t>
      </w:r>
      <w:r>
        <w:rPr>
          <w:rFonts w:ascii="Times New Roman" w:hAnsi="Times New Roman"/>
          <w:sz w:val="24"/>
          <w:szCs w:val="24"/>
        </w:rPr>
        <w:t>з других указаний.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&lt;2&gt; Включаются пищевые токсикоинфекции, вызванные неуточненными инфекционными </w:t>
      </w:r>
      <w:r>
        <w:rPr>
          <w:rFonts w:ascii="Times New Roman" w:hAnsi="Times New Roman"/>
          <w:sz w:val="24"/>
          <w:szCs w:val="24"/>
        </w:rPr>
        <w:lastRenderedPageBreak/>
        <w:t>возбудителями.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&lt;3&gt; При регистрации острых и хронических вирусных гепатитов сочетанной этиологии учет необходимо проводить по каждой нозологической форме раздел</w:t>
      </w:r>
      <w:r>
        <w:rPr>
          <w:rFonts w:ascii="Times New Roman" w:hAnsi="Times New Roman"/>
          <w:sz w:val="24"/>
          <w:szCs w:val="24"/>
        </w:rPr>
        <w:t>ьно.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&lt;4&gt; По указанным заболеваниям: туберкулез, сифилис, гонококковая инфекция, дерматофития, вызванная грибами рода </w:t>
      </w:r>
      <w:r>
        <w:rPr>
          <w:rFonts w:ascii="Times New Roman" w:hAnsi="Times New Roman"/>
          <w:sz w:val="24"/>
          <w:szCs w:val="24"/>
        </w:rPr>
        <w:t>Microsporum</w:t>
      </w:r>
      <w:r>
        <w:rPr>
          <w:rFonts w:ascii="Times New Roman" w:hAnsi="Times New Roman"/>
          <w:sz w:val="24"/>
          <w:szCs w:val="24"/>
        </w:rPr>
        <w:t xml:space="preserve">, чесотка, дерматофития, вызванная грибами рода </w:t>
      </w:r>
      <w:r>
        <w:rPr>
          <w:rFonts w:ascii="Times New Roman" w:hAnsi="Times New Roman"/>
          <w:sz w:val="24"/>
          <w:szCs w:val="24"/>
        </w:rPr>
        <w:t>Trichophyton</w:t>
      </w:r>
      <w:r>
        <w:rPr>
          <w:rFonts w:ascii="Times New Roman" w:hAnsi="Times New Roman"/>
          <w:sz w:val="24"/>
          <w:szCs w:val="24"/>
        </w:rPr>
        <w:t>, ВИЧ-инфекция в конце года проводится сверка данных с соответствующ</w:t>
      </w:r>
      <w:r>
        <w:rPr>
          <w:rFonts w:ascii="Times New Roman" w:hAnsi="Times New Roman"/>
          <w:sz w:val="24"/>
          <w:szCs w:val="24"/>
        </w:rPr>
        <w:t>ими организациями, осуществляющими регистрацию этих заболеваний.</w:t>
      </w:r>
    </w:p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2. Паразитарные заболевания, единица</w:t>
      </w:r>
    </w:p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39"/>
        <w:gridCol w:w="712"/>
        <w:gridCol w:w="1187"/>
        <w:gridCol w:w="607"/>
        <w:gridCol w:w="2128"/>
        <w:gridCol w:w="1643"/>
        <w:gridCol w:w="463"/>
        <w:gridCol w:w="1643"/>
        <w:gridCol w:w="560"/>
        <w:gridCol w:w="1381"/>
        <w:gridCol w:w="560"/>
        <w:gridCol w:w="1643"/>
        <w:gridCol w:w="560"/>
        <w:gridCol w:w="1643"/>
      </w:tblGrid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4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(2000)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Наименование заболеваний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N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Шифр по МКБ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пересмотра</w:t>
            </w:r>
          </w:p>
        </w:tc>
        <w:tc>
          <w:tcPr>
            <w:tcW w:w="40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заболеваний</w:t>
            </w:r>
          </w:p>
        </w:tc>
        <w:tc>
          <w:tcPr>
            <w:tcW w:w="115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у жителей сельских поселений</w:t>
            </w:r>
          </w:p>
        </w:tc>
        <w:tc>
          <w:tcPr>
            <w:tcW w:w="115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вано случаев смерти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общего числа зарегистрированных заболеваний у детей в возрасте 0 - 17 лет (включительно)</w:t>
            </w:r>
          </w:p>
        </w:tc>
        <w:tc>
          <w:tcPr>
            <w:tcW w:w="28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в возрасте (из графы 5)</w:t>
            </w:r>
          </w:p>
        </w:tc>
        <w:tc>
          <w:tcPr>
            <w:tcW w:w="115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0 - 14 лет (включительно)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до 1 года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1 - 2 года (включительно)</w:t>
            </w:r>
          </w:p>
        </w:tc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3 - 6 лет (включительно)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них у детей в возрасте 0 - 17 лет (включительно)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детей в возрасте 0 - 17 лет (включительно)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у посещающих детские дошкольные учреждения</w:t>
            </w: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Малярия впервые выявленная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50 -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из нее малярия, вызванная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Plasmodium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falciparum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Паразитоносительство малярии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Z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22.8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Лямблиоз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07.1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Криптоспоридиоз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07.2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Токсоплазмоз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5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Амебиаз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Лейшманиоз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него: висцеральный лейшманиоз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55.0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кожный лейшманиоз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55.1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кожно-слизистый лейшманиоз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55.2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Другие протозойные болезни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07.0, 3, 8,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56,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57,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60.0, 1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из них протозойная кишечная болезнь, вызываемая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Blastocystis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hominis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07.8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Аскаридоз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Трихоцеф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алез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Энтеробиоз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Трихинеллез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Токсокароз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83.0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Продолжение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61"/>
        <w:gridCol w:w="712"/>
        <w:gridCol w:w="1187"/>
        <w:gridCol w:w="607"/>
        <w:gridCol w:w="2128"/>
        <w:gridCol w:w="1643"/>
        <w:gridCol w:w="463"/>
        <w:gridCol w:w="1643"/>
        <w:gridCol w:w="560"/>
        <w:gridCol w:w="1381"/>
        <w:gridCol w:w="560"/>
        <w:gridCol w:w="1643"/>
        <w:gridCol w:w="560"/>
        <w:gridCol w:w="1643"/>
      </w:tblGrid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Наименование заболеваний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N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Шифр по МКБ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пересмотра</w:t>
            </w:r>
          </w:p>
        </w:tc>
        <w:tc>
          <w:tcPr>
            <w:tcW w:w="403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забол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еваний</w:t>
            </w:r>
          </w:p>
        </w:tc>
        <w:tc>
          <w:tcPr>
            <w:tcW w:w="115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у жителей сельских поселений</w:t>
            </w:r>
          </w:p>
        </w:tc>
        <w:tc>
          <w:tcPr>
            <w:tcW w:w="115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случаев смерти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общего числа зарегистрированных заболеваний у детей в возрасте 0 - 17 лет (включительно)</w:t>
            </w:r>
          </w:p>
        </w:tc>
        <w:tc>
          <w:tcPr>
            <w:tcW w:w="288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в возрасте (из графы 5)</w:t>
            </w:r>
          </w:p>
        </w:tc>
        <w:tc>
          <w:tcPr>
            <w:tcW w:w="1154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0 - 14 лет (включительно)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до 1 года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 года (включительно)</w:t>
            </w:r>
          </w:p>
        </w:tc>
        <w:tc>
          <w:tcPr>
            <w:tcW w:w="11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3 - 6 лет (включительно)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у детей в возрасте 0 - 17 лет (включительно)</w:t>
            </w:r>
          </w:p>
        </w:tc>
        <w:tc>
          <w:tcPr>
            <w:tcW w:w="57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детей в возрасте 0 - 17 лет (включительно)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у посещающих детские дошкольные учреждения</w:t>
            </w: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Инвазия, вызванная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Taenia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saginata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68.1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Инвазия, вызванная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Taenia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solium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68.0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Гименолепидоз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71.0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Дифиллоботриоз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70.0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Дирофиляриоз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74.8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Эхинококкоз, вызванный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Echinococcus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granulosus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и неуточненный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67.0, 1, 2, 3, 4, 8, 9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Эхинококкоз, вызванный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Echinococcus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multiocularis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67.5 -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67.7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Описторхоз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66.0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Клонорхоз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66.1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Другие гельминтозы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65,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66.2, 3, 4, 5, 8,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69,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70.1,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71.1,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72,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73,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74.0, 3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76.0, 1,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78,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81.0,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1, 2, 3,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83.2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3. Инфекции, связанные с оказанием медицинской помощи, е</w:t>
      </w:r>
      <w:r>
        <w:rPr>
          <w:rFonts w:ascii="Times New Roman" w:hAnsi="Times New Roman"/>
          <w:b/>
          <w:bCs/>
          <w:sz w:val="32"/>
          <w:szCs w:val="32"/>
        </w:rPr>
        <w:t>диница</w:t>
      </w:r>
    </w:p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0"/>
        <w:gridCol w:w="712"/>
        <w:gridCol w:w="1187"/>
        <w:gridCol w:w="1864"/>
        <w:gridCol w:w="1584"/>
        <w:gridCol w:w="1550"/>
        <w:gridCol w:w="1630"/>
        <w:gridCol w:w="1566"/>
        <w:gridCol w:w="1352"/>
        <w:gridCol w:w="1532"/>
        <w:gridCol w:w="3233"/>
        <w:gridCol w:w="1864"/>
        <w:gridCol w:w="1864"/>
      </w:tblGrid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13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(3000)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Наименование заболеваний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N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Шифр по МКБ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пересмотра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заболеваний пациентов</w:t>
            </w:r>
          </w:p>
        </w:tc>
        <w:tc>
          <w:tcPr>
            <w:tcW w:w="437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 том числе в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случаев смерти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случаев ИСМП, связанных с исполнением служебных обязанностей, у персонала меди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цинских организаций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акушерских стационарах, отделениях, перинатальных центрах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хирургических стационарах, отделениях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детских стационарах, отделениях (кроме инфекционных и хирургических)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инфекционных стационарах, отделениях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прочих стационарах, отделения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учреждениях стационарного социального обслуживания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амбулаторно-поликлинических организациях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Гнойно-септические инфекции новорожденных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P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P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38,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P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G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L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L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L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02,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L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L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08.0, 8, 9,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M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86.0, 1, 2, 8, 9,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I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80.8,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T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80.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2,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T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T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88.0, 8,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бактериальный менингит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P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G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сепсис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P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остеомиелит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P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39.8,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M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86.0, 1, 2, 8, 9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омфалит новорожденного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P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Инфекции, связанные с инфузией, трансфузией и лечебной инъекцией,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иммунизацией, флебит пупочной вены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06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T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T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88.0,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I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80.8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пиодермия, импетиго, панариций, паронихий, мастит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P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39.4,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L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L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L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L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08.0, 8, 9,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P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39.0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неонатальная инфекция мочевых путей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P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39.3,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T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T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88.8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</w:tbl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Продолжение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0"/>
        <w:gridCol w:w="712"/>
        <w:gridCol w:w="1187"/>
        <w:gridCol w:w="1864"/>
        <w:gridCol w:w="1584"/>
        <w:gridCol w:w="1550"/>
        <w:gridCol w:w="1630"/>
        <w:gridCol w:w="1566"/>
        <w:gridCol w:w="1352"/>
        <w:gridCol w:w="1532"/>
        <w:gridCol w:w="3233"/>
        <w:gridCol w:w="1864"/>
        <w:gridCol w:w="1864"/>
      </w:tblGrid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Наименование заболеваний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N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Шифр по МКБ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пересмотра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заболеваний пациентов</w:t>
            </w:r>
          </w:p>
        </w:tc>
        <w:tc>
          <w:tcPr>
            <w:tcW w:w="437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 том числе в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случаев смерти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стрировано случаев ИСМП, связанных с исполнением служебных обязанностей, у персонала медицинских организаций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акушерских стационарах, отделениях, перинатальных центрах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хирургических стационарах, отделениях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детских стационарах, отделениях (кроме инфекци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онных и хирургических)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инфекционных стационарах, отделениях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прочих стационарах, отделениях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учреждениях стационарного социального обслуживания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амбулаторно-поликлинических организациях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конъюнктивит и дакриоцистит у новорожде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нного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09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P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39.1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пневмонии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Внутриутробные инфекции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54.3,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P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23,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P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35 -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P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P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39.2,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P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39.9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Гнойно-септические инфекции родильниц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O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75.3,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O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O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O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90.0, 1,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O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91.0, 1,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O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99.5,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20 - 21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сепсис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O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инфекции соска и молочной железы, связанные с деторождением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O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91.0,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O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91.1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острый перитонит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O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инфекция хирургической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акушерской ран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ы, расхождение швов после кесарева сечения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O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86.0,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O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90.0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расхождение швов промежности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O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90.1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инфекции мочевых путей после родов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O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86.2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инфекции органов дыхания, осложняющие роды и послеро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довой период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12 - 18,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20 - 21,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O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99.5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</w:tbl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Продолжение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71"/>
        <w:gridCol w:w="712"/>
        <w:gridCol w:w="1187"/>
        <w:gridCol w:w="1864"/>
        <w:gridCol w:w="1584"/>
        <w:gridCol w:w="1550"/>
        <w:gridCol w:w="1630"/>
        <w:gridCol w:w="1566"/>
        <w:gridCol w:w="1352"/>
        <w:gridCol w:w="1532"/>
        <w:gridCol w:w="3233"/>
        <w:gridCol w:w="1864"/>
        <w:gridCol w:w="1864"/>
      </w:tblGrid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Наименование заболеваний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N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Шифр по МКБ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пересмотра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заболеваний пациентов</w:t>
            </w:r>
          </w:p>
        </w:tc>
        <w:tc>
          <w:tcPr>
            <w:tcW w:w="437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 том числе в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случаев смерти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случаев ИСМП, связ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анных с исполнением служебных обязанностей, у персонала медицинских организаций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акушерских стационарах, отделениях, перинатальных центрах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хирургических стационарах, отделениях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детских стационарах, отделениях (кроме инфекционных и хирургических)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инфекц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ионных стационарах, отделениях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прочих стационарах, отделениях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учреждениях стационарного социального обслуживания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амбулаторно-поликлинических организациях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Инфекции в области хирургического вмешательства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T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82.6, 7,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T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T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84.5, 6, 7,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T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85.7,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T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81.3, 4,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T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87.4,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40,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41,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48.0,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G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G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04.2, 8, 9,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O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07.0,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K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65.0,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M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86,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I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N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98.0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Инфекции, связанные с инфузией, трансфузией и лечебной инъекцией, иммунизацией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T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80.2,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T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88.0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 т.ч.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катетер-ассоциированные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инфекции кровотока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T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80.2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Инфекции мочевыводящих путей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N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30.0,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N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39.0,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N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34.0,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T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81.4,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T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83.5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T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88.8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 т.ч. катетер-ассоциированные инфекции мочевыводящих путей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T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83.5,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T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88.8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Инфекции нижних дыхательных путей (ИНДП) и пневмонии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21,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85,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T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88.8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 т.ч. пневмонии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85.1,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T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88.8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</w:p>
        </w:tc>
      </w:tr>
    </w:tbl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Продолжение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29"/>
        <w:gridCol w:w="712"/>
        <w:gridCol w:w="1187"/>
        <w:gridCol w:w="1864"/>
        <w:gridCol w:w="1584"/>
        <w:gridCol w:w="1550"/>
        <w:gridCol w:w="1630"/>
        <w:gridCol w:w="1566"/>
        <w:gridCol w:w="1352"/>
        <w:gridCol w:w="1532"/>
        <w:gridCol w:w="3233"/>
        <w:gridCol w:w="1864"/>
        <w:gridCol w:w="1864"/>
      </w:tblGrid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Наименование заболеваний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N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Шифр по МКБ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пересмот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ра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заболеваний пациентов</w:t>
            </w:r>
          </w:p>
        </w:tc>
        <w:tc>
          <w:tcPr>
            <w:tcW w:w="437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 том числе в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случаев смерти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случаев ИСМП, связанных с исполнением служебных обязанностей, у персонала медицинских организаций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акушерских стационарах, отделениях, перинатальны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х центрах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хирургических стационарах, отделениях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детских стационарах, отделениях (кроме инфекционных и хирургических)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инфекционных стационарах, отделениях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прочих стационарах, отделениях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учреждениях стационарного социального обслуживания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амбулаторно-поликлин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ических организациях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Острые кишечные инфекции, острые вирусные гепатиты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03,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04,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08,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09,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15,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17.2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Другие сальмонеллезные инфекции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Воздушно-капельные и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нфекции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36,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37,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39,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01,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05,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26,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06,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09 - 11,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т.ч. корь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Туберкулез впервые выявленный, активные формы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15 -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A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ВИЧ-инфекция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20 -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24,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Z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Вирусный гепатит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Вирусный гепатит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B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17.1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-19, всего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U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U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18,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Z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22.8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него пневмонии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U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U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07.2,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из них пневмонии, вызва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нные вирусом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COVID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-19, вирус идентифицирован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U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07.1,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12 -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J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Продолжение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6"/>
        <w:gridCol w:w="712"/>
        <w:gridCol w:w="1644"/>
        <w:gridCol w:w="1864"/>
        <w:gridCol w:w="1584"/>
        <w:gridCol w:w="1550"/>
        <w:gridCol w:w="1630"/>
        <w:gridCol w:w="1566"/>
        <w:gridCol w:w="1352"/>
        <w:gridCol w:w="1532"/>
        <w:gridCol w:w="3233"/>
        <w:gridCol w:w="1864"/>
        <w:gridCol w:w="1864"/>
      </w:tblGrid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Наименование заболеваний</w:t>
            </w:r>
          </w:p>
        </w:tc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N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строки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Шифр по МКБ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X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пересмотра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заболеваний пациентов</w:t>
            </w:r>
          </w:p>
        </w:tc>
        <w:tc>
          <w:tcPr>
            <w:tcW w:w="437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в том числе в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Зарегистрировано случаев смерти</w:t>
            </w:r>
          </w:p>
        </w:tc>
        <w:tc>
          <w:tcPr>
            <w:tcW w:w="6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Зарегистриро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вано случаев ИСМП, связанных с исполнением служебных обязанностей, у персонала медицинских организаций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акушерских стационарах, отделениях, перинатальных центрах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хирургических стационарах, отделениях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детских стационарах, отделениях (кроме инфекционных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и хирургических)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инфекционных стационарах, отделениях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прочих стационарах, отделениях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учреждениях стационарного социального обслуживания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амбулаторно-поликлинических организациях</w:t>
            </w: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Другие инфекционные заболевания, носительство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 xml:space="preserve"> возбудителей инфекционных заболеваний</w:t>
            </w:r>
          </w:p>
        </w:tc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обозначаются кодами по МКБ Х, соответственно нозологической форме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Примечание: в таблицу 3 включаются только инфекции, связанные с оказанием медицинской помощи, зарегистрированные по месту инфиц</w:t>
      </w:r>
      <w:r>
        <w:rPr>
          <w:rFonts w:ascii="Times New Roman" w:hAnsi="Times New Roman"/>
          <w:sz w:val="24"/>
          <w:szCs w:val="24"/>
        </w:rPr>
        <w:t>ирования, в строку 11 включаются внутриутробные инфекции, при подсчете общего числа случаев инфекций, связанных с оказанием медицинской помощи, случаи внутриутробных инфекций не учитываются. При заполнении строк 21 - 26 не должны учитываться случаи инфекци</w:t>
      </w:r>
      <w:r>
        <w:rPr>
          <w:rFonts w:ascii="Times New Roman" w:hAnsi="Times New Roman"/>
          <w:sz w:val="24"/>
          <w:szCs w:val="24"/>
        </w:rPr>
        <w:t>й, связанных с оказанием медицинской помощи, зарегистрированных у новорожденных.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1800"/>
        <w:gridCol w:w="270"/>
        <w:gridCol w:w="720"/>
        <w:gridCol w:w="1080"/>
        <w:gridCol w:w="270"/>
        <w:gridCol w:w="1890"/>
      </w:tblGrid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 xml:space="preserve">Должностное лицо, ответственное за предоставление административных данных (лицо, уполномоченное предоставлять </w:t>
            </w: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административные данные от имени респондента &lt;1&gt;)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(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должность)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(Ф.И.О.)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E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-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mail</w:t>
            </w:r>
            <w:r w:rsidRPr="00FE733C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"__" _________ 20__ год</w:t>
            </w:r>
          </w:p>
        </w:tc>
      </w:tr>
      <w:tr w:rsidR="00000000" w:rsidRPr="00FE733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306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(номер контактного телефона)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</w:tcPr>
          <w:p w:rsidR="00000000" w:rsidRPr="00FE733C" w:rsidRDefault="00FE73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733C">
              <w:rPr>
                <w:rFonts w:ascii="Times New Roman" w:hAnsi="Times New Roman"/>
                <w:sz w:val="24"/>
                <w:szCs w:val="24"/>
              </w:rPr>
              <w:t>(дата составления документа)</w:t>
            </w:r>
          </w:p>
        </w:tc>
      </w:tr>
    </w:tbl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Предоставление административных данных в соответствии с настоящей формой федерального</w:t>
      </w:r>
      <w:r>
        <w:rPr>
          <w:rFonts w:ascii="Times New Roman" w:hAnsi="Times New Roman"/>
          <w:sz w:val="24"/>
          <w:szCs w:val="24"/>
        </w:rPr>
        <w:t xml:space="preserve"> статистического наблюдения приравнивается к согласию респондента на их возможную передачу субъектам официального статистического учета в целях формирования ими официальной статистической информации.</w:t>
      </w:r>
    </w:p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Указания по заполнению формы федерального статистическо</w:t>
      </w:r>
      <w:r>
        <w:rPr>
          <w:rFonts w:ascii="Times New Roman" w:hAnsi="Times New Roman"/>
          <w:b/>
          <w:bCs/>
          <w:sz w:val="36"/>
          <w:szCs w:val="36"/>
        </w:rPr>
        <w:t>го наблюдения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Административные данные (далее - данные) по форме федерального статистического наблюдения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"Сведения об инфекционных и паразитарных заболеваниях" (далее - форма) предоставляют: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ФБУЗ "Центр гигиены и эпидемиологии" в субъекте Российской </w:t>
      </w:r>
      <w:r>
        <w:rPr>
          <w:rFonts w:ascii="Times New Roman" w:hAnsi="Times New Roman"/>
          <w:sz w:val="24"/>
          <w:szCs w:val="24"/>
        </w:rPr>
        <w:t>Федерации - управлению Роспотребнадзора по субъекту Российской Федерации в срок до 7-го числа после отчетного периода, за год - 15 января;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ФБУЗ "Центр гигиены и эпидемиологии" по железнодорожному транспорту - управлению Роспотребнадзора по железнодорожному</w:t>
      </w:r>
      <w:r>
        <w:rPr>
          <w:rFonts w:ascii="Times New Roman" w:hAnsi="Times New Roman"/>
          <w:sz w:val="24"/>
          <w:szCs w:val="24"/>
        </w:rPr>
        <w:t xml:space="preserve"> транспорту в срок до 7-го числа после отчетного периода, за год - 15 января;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Роспотребнадзора по субъекту Российской Федерации - ФБУЗ "Федеральный центр гигиены и эпидемиологии" Роспотребнадзора за год - 20 января, территориальному органу Росст</w:t>
      </w:r>
      <w:r>
        <w:rPr>
          <w:rFonts w:ascii="Times New Roman" w:hAnsi="Times New Roman"/>
          <w:sz w:val="24"/>
          <w:szCs w:val="24"/>
        </w:rPr>
        <w:t>ата в субъекте Российской Федерации за год - 20 января, органу управления здравоохранения субъекта Российской Федерации - в срок до 15-го числа после отчетного периода, за год - 20 января;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Роспотребнадзора по железнодорожному транспорту - ФБУЗ "</w:t>
      </w:r>
      <w:r>
        <w:rPr>
          <w:rFonts w:ascii="Times New Roman" w:hAnsi="Times New Roman"/>
          <w:sz w:val="24"/>
          <w:szCs w:val="24"/>
        </w:rPr>
        <w:t>Федеральный центр гигиены и эпидемиологии" Роспотребнадзора за год - 20 января;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Федеральное медико-биологическое агентство, федеральные органы исполнительной власти в сфере обороны, обеспечения безопасности, деятельности войск национальной гвардии Российск</w:t>
      </w:r>
      <w:r>
        <w:rPr>
          <w:rFonts w:ascii="Times New Roman" w:hAnsi="Times New Roman"/>
          <w:sz w:val="24"/>
          <w:szCs w:val="24"/>
        </w:rPr>
        <w:t>ой Федерации, внутренних дел, исполнения наказаний, государственной охраны, внешней разведки, мобилизационной подготовки и мобилизации, Управление делами Президента Российской Федерации - Федеральной службе по надзору в сфере защиты прав потребителей и бла</w:t>
      </w:r>
      <w:r>
        <w:rPr>
          <w:rFonts w:ascii="Times New Roman" w:hAnsi="Times New Roman"/>
          <w:sz w:val="24"/>
          <w:szCs w:val="24"/>
        </w:rPr>
        <w:t>гополучия человека за год - 20 января;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ФБУЗ "Федеральный центр гигиены и эпидемиологии" Роспотребнадзора - Федеральной службе по надзору в сфере защиты прав потребителей и благополучия человека за год - 14 февраля.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2. При наличии у юридического лица обособ</w:t>
      </w:r>
      <w:r>
        <w:rPr>
          <w:rFonts w:ascii="Times New Roman" w:hAnsi="Times New Roman"/>
          <w:sz w:val="24"/>
          <w:szCs w:val="24"/>
        </w:rPr>
        <w:t>ленных подразделений &lt;1&gt; данные по форме предоставляются как по каждому обособленному подразделению, так и по юридическому лицу без этих обособленных подразделений.</w:t>
      </w:r>
    </w:p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&lt;1&gt; Обособленное подразделение организации - любое территориально обо</w:t>
      </w:r>
      <w:r>
        <w:rPr>
          <w:rFonts w:ascii="Times New Roman" w:hAnsi="Times New Roman"/>
          <w:sz w:val="24"/>
          <w:szCs w:val="24"/>
        </w:rPr>
        <w:t>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</w:t>
      </w:r>
      <w:r>
        <w:rPr>
          <w:rFonts w:ascii="Times New Roman" w:hAnsi="Times New Roman"/>
          <w:sz w:val="24"/>
          <w:szCs w:val="24"/>
        </w:rPr>
        <w:t>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часть 2</w:t>
        </w:r>
      </w:hyperlink>
      <w:r>
        <w:rPr>
          <w:rFonts w:ascii="Times New Roman" w:hAnsi="Times New Roman"/>
          <w:sz w:val="24"/>
          <w:szCs w:val="24"/>
        </w:rPr>
        <w:t xml:space="preserve"> статьи 11 Налогового кодекса Российской Федерации).</w:t>
      </w:r>
    </w:p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Данные по форме предоставляются по месту фактического осуществления деятельности юридического лица (обособленного подразделения).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По обособленным по</w:t>
      </w:r>
      <w:r>
        <w:rPr>
          <w:rFonts w:ascii="Times New Roman" w:hAnsi="Times New Roman"/>
          <w:sz w:val="24"/>
          <w:szCs w:val="24"/>
        </w:rPr>
        <w:t>дразделениям (территориальным отделам и филиалам) отчитываются территориальные органы Федеральной службы по надзору в сфере защиты прав потребителей и благополучия человека и центры гигиены и эпидемиологии, обеспечивающие деятельность территориальных орган</w:t>
      </w:r>
      <w:r>
        <w:rPr>
          <w:rFonts w:ascii="Times New Roman" w:hAnsi="Times New Roman"/>
          <w:sz w:val="24"/>
          <w:szCs w:val="24"/>
        </w:rPr>
        <w:t>ов Федеральной службы по надзору в сфере защиты прав потребителей и благополучия человека, соответственно.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адресной части формы указывается полное наименование отчитывающейся организации в соответствии с учредительными документами, зарегистрированными</w:t>
      </w:r>
      <w:r>
        <w:rPr>
          <w:rFonts w:ascii="Times New Roman" w:hAnsi="Times New Roman"/>
          <w:sz w:val="24"/>
          <w:szCs w:val="24"/>
        </w:rPr>
        <w:t xml:space="preserve"> в установленном порядке, а затем в скобках - краткое наименование. На бланке формы, содержащей данные по обособленному подразделению юридического лица, указывается наименование обособленного подразделения и юридического лица, к которому оно относится.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>
        <w:rPr>
          <w:rFonts w:ascii="Times New Roman" w:hAnsi="Times New Roman"/>
          <w:sz w:val="24"/>
          <w:szCs w:val="24"/>
        </w:rPr>
        <w:t>По строке "Почтовый адрес" указывается наименование субъекта Российской Федерации, юридический адрес с почтовым индексом, указанный в ЕГРЮЛ; либо адрес, по которому юридическое лицо осуществляет свою деятельность, если он не совпадает с юридическим адресом</w:t>
      </w:r>
      <w:r>
        <w:rPr>
          <w:rFonts w:ascii="Times New Roman" w:hAnsi="Times New Roman"/>
          <w:sz w:val="24"/>
          <w:szCs w:val="24"/>
        </w:rPr>
        <w:t>. Для обособленных подразделений указывается почтовый адрес с почтовым индексом.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В кодовой части титульного листа формы на основании Уведомления о присвоении кода ОКПО (идентификационного номера), размещенного на сайте системы сбора отчетности Росстата </w:t>
      </w:r>
      <w:r>
        <w:rPr>
          <w:rFonts w:ascii="Times New Roman" w:hAnsi="Times New Roman"/>
          <w:sz w:val="24"/>
          <w:szCs w:val="24"/>
        </w:rPr>
        <w:t xml:space="preserve">в информационно-телекоммуникационной сети "Интернет" по адресу: </w:t>
      </w:r>
      <w:r>
        <w:rPr>
          <w:rFonts w:ascii="Times New Roman" w:hAnsi="Times New Roman"/>
          <w:sz w:val="24"/>
          <w:szCs w:val="24"/>
        </w:rPr>
        <w:t>https</w:t>
      </w:r>
      <w:r>
        <w:rPr>
          <w:rFonts w:ascii="Times New Roman" w:hAnsi="Times New Roman"/>
          <w:sz w:val="24"/>
          <w:szCs w:val="24"/>
        </w:rPr>
        <w:t>://</w:t>
      </w:r>
      <w:r>
        <w:rPr>
          <w:rFonts w:ascii="Times New Roman" w:hAnsi="Times New Roman"/>
          <w:sz w:val="24"/>
          <w:szCs w:val="24"/>
        </w:rPr>
        <w:t>websbor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rosstat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gov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online</w:t>
      </w:r>
      <w:r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>info</w:t>
      </w:r>
      <w:r>
        <w:rPr>
          <w:rFonts w:ascii="Times New Roman" w:hAnsi="Times New Roman"/>
          <w:sz w:val="24"/>
          <w:szCs w:val="24"/>
        </w:rPr>
        <w:t>, отчитывающаяся организация проставляет: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код по Общероссийскому классификатору предприятий и организаций (ОКПО) - для юридического лица, не имеющего </w:t>
      </w:r>
      <w:r>
        <w:rPr>
          <w:rFonts w:ascii="Times New Roman" w:hAnsi="Times New Roman"/>
          <w:sz w:val="24"/>
          <w:szCs w:val="24"/>
        </w:rPr>
        <w:t>территориально обособленных подразделений;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идентификационный номер - для территориально обособленного подразделения юридического лица и для головного подразделения юридического лица.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качестве головного подразделения юридического лица выступает обособленн</w:t>
      </w:r>
      <w:r>
        <w:rPr>
          <w:rFonts w:ascii="Times New Roman" w:hAnsi="Times New Roman"/>
          <w:sz w:val="24"/>
          <w:szCs w:val="24"/>
        </w:rPr>
        <w:t>ое подразделение, где находится администрация предприятия или местонахождение которого соответствует зарегистрированному юридическому адресу.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Руководитель юридического лица назначает должностных лиц, уполномоченных </w:t>
      </w:r>
      <w:r>
        <w:rPr>
          <w:rFonts w:ascii="Times New Roman" w:hAnsi="Times New Roman"/>
          <w:sz w:val="24"/>
          <w:szCs w:val="24"/>
        </w:rPr>
        <w:lastRenderedPageBreak/>
        <w:t>предоставлять данные от имени юридическог</w:t>
      </w:r>
      <w:r>
        <w:rPr>
          <w:rFonts w:ascii="Times New Roman" w:hAnsi="Times New Roman"/>
          <w:sz w:val="24"/>
          <w:szCs w:val="24"/>
        </w:rPr>
        <w:t>о лица (в том числе в обособленных подразделениях).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форме отражаются данные обо всех больных, зарегистрированных (выявленных) медицинскими организациями, независимо от форм собственности и ведомственной принадлежности, индивидуальными предпринимателям</w:t>
      </w:r>
      <w:r>
        <w:rPr>
          <w:rFonts w:ascii="Times New Roman" w:hAnsi="Times New Roman"/>
          <w:sz w:val="24"/>
          <w:szCs w:val="24"/>
        </w:rPr>
        <w:t>и, оказывающими медицинскую помощь детям и взрослым на территории деятельности территориального органа Федеральной службы по надзору в сфере защиты прав потребителей и благополучия человека, осуществляющего федеральный государственный санитарно-эпидемиолог</w:t>
      </w:r>
      <w:r>
        <w:rPr>
          <w:rFonts w:ascii="Times New Roman" w:hAnsi="Times New Roman"/>
          <w:sz w:val="24"/>
          <w:szCs w:val="24"/>
        </w:rPr>
        <w:t>ический надзор, органов, осуществляющих федеральный государственный санитарно-эпидемиологический надзор в организациях и учреждениях ФМБА, подразделения федеральных органов исполнительной власти в сфере обороны, обеспечения безопасности, деятельности войск</w:t>
      </w:r>
      <w:r>
        <w:rPr>
          <w:rFonts w:ascii="Times New Roman" w:hAnsi="Times New Roman"/>
          <w:sz w:val="24"/>
          <w:szCs w:val="24"/>
        </w:rPr>
        <w:t xml:space="preserve"> национальной гвардии Российской Федерации, внутренних дел, исполнения наказаний, государственной охраны, внешней разведки, мобилизационной подготовки и мобилизации, Управление делами Президента Российской Федерации независимо от места жительства больного.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Данные приводятся в тех единицах, которые указаны над разделами формы.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Каждая заполняемая графоклетка должна содержать число. В случае отсутствия регистрации заболевания за отчетный период в соответствующей графоклетке должно стоять значение "ноль"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ФМБА, подразделения федеральных органов исполнительной власти в сфере обороны, обеспечения безопасности, деятельности войск национальной гвардии Российской Федерации, внутренних дел, исполнения наказаний, государственной охраны, внешней разведки, моб</w:t>
      </w:r>
      <w:r>
        <w:rPr>
          <w:rFonts w:ascii="Times New Roman" w:hAnsi="Times New Roman"/>
          <w:sz w:val="24"/>
          <w:szCs w:val="24"/>
        </w:rPr>
        <w:t>илизационной подготовки и мобилизации, Управление делами Президента Российской Федерации представляют форму в Федеральную службу по надзору в сфере защиты прав потребителей и благополучия человека в сроки и порядке, указанном на титульном листе формы.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12. </w:t>
      </w:r>
      <w:r>
        <w:rPr>
          <w:rFonts w:ascii="Times New Roman" w:hAnsi="Times New Roman"/>
          <w:sz w:val="24"/>
          <w:szCs w:val="24"/>
        </w:rPr>
        <w:t xml:space="preserve">В форме использована Международная статистическая классификация болезней и проблем, связанных со здоровьем, </w:t>
      </w:r>
      <w:r>
        <w:rPr>
          <w:rFonts w:ascii="Times New Roman" w:hAnsi="Times New Roman"/>
          <w:sz w:val="24"/>
          <w:szCs w:val="24"/>
        </w:rPr>
        <w:t>X</w:t>
      </w:r>
      <w:r>
        <w:rPr>
          <w:rFonts w:ascii="Times New Roman" w:hAnsi="Times New Roman"/>
          <w:sz w:val="24"/>
          <w:szCs w:val="24"/>
        </w:rPr>
        <w:t xml:space="preserve"> пересмотра (МКБ-10).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 Источником формирования данных по форме являются первичные учетные документы ("Журнал учета инфекционных заболеваний" (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форма N 060/у</w:t>
        </w:r>
      </w:hyperlink>
      <w:r>
        <w:rPr>
          <w:rFonts w:ascii="Times New Roman" w:hAnsi="Times New Roman"/>
          <w:sz w:val="24"/>
          <w:szCs w:val="24"/>
        </w:rPr>
        <w:t>) и иные первичные учетные документы, утвержденные в установленном порядке. При предоставлении данных по форме должна быть обеспечена их полнота и достоверность.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В первый день месяца (года), следующего за отчетным, по каждой инфекции подсчитывают итоги за месяц (год).</w:t>
      </w:r>
    </w:p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1. Инфекционные заболевания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графе 4 указывают общее число зарегистрированных случаев инфекционных заболеваний по окончательному диа</w:t>
      </w:r>
      <w:r>
        <w:rPr>
          <w:rFonts w:ascii="Times New Roman" w:hAnsi="Times New Roman"/>
          <w:sz w:val="24"/>
          <w:szCs w:val="24"/>
        </w:rPr>
        <w:t>гнозу, в графе 11 - в том числе у жителей сельских поселений.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графе 5 указывают число зарегистрированных случаев у детей до 17 лет включительно (17 лет 11 месяцев 29 дней), в графе 12 - в том числе у жителей сельских поселений.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 графе 6 указывают </w:t>
      </w:r>
      <w:r>
        <w:rPr>
          <w:rFonts w:ascii="Times New Roman" w:hAnsi="Times New Roman"/>
          <w:sz w:val="24"/>
          <w:szCs w:val="24"/>
        </w:rPr>
        <w:t xml:space="preserve">число случаев заболеваний у детей до 14 лет включительно (14 лет 11 </w:t>
      </w:r>
      <w:r>
        <w:rPr>
          <w:rFonts w:ascii="Times New Roman" w:hAnsi="Times New Roman"/>
          <w:sz w:val="24"/>
          <w:szCs w:val="24"/>
        </w:rPr>
        <w:lastRenderedPageBreak/>
        <w:t>месяцев 29 дней) (из графы 5).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графе 7 указывают число случаев заболеваний у детей в возрасте до 1 года включительно (11 месяцев 29 дней).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графе 8 указывают число случаев заболев</w:t>
      </w:r>
      <w:r>
        <w:rPr>
          <w:rFonts w:ascii="Times New Roman" w:hAnsi="Times New Roman"/>
          <w:sz w:val="24"/>
          <w:szCs w:val="24"/>
        </w:rPr>
        <w:t>аний у детей от 1 до 2 лет включительно (2 года 11 месяцев 29 дней).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графе 9 указывают число случаев заболеваний у детей от 3 до 6 лет включительно (6 лет 11 месяцев 29 дней).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графе 10 указывают число случаев заболеваний у детей от 3 до 6 лет вкл</w:t>
      </w:r>
      <w:r>
        <w:rPr>
          <w:rFonts w:ascii="Times New Roman" w:hAnsi="Times New Roman"/>
          <w:sz w:val="24"/>
          <w:szCs w:val="24"/>
        </w:rPr>
        <w:t>ючительно, посещающих дошкольные образовательные учреждения. При этом к числу посещающих дошкольные образовательные учреждения относят всех детей, состоящих на учете в дошкольных образовательных учреждениях независимо от времени и причин отсутствия их в эт</w:t>
      </w:r>
      <w:r>
        <w:rPr>
          <w:rFonts w:ascii="Times New Roman" w:hAnsi="Times New Roman"/>
          <w:sz w:val="24"/>
          <w:szCs w:val="24"/>
        </w:rPr>
        <w:t>их учреждениях до заболевания.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В графе 13 указывают число зарегистрированных случаев смерти из числа зарегистрированных случаев заболеваний за этот отчетный период (из графы 4) на основании медицинских свидетельств о смерти и предварительного сравнения </w:t>
      </w:r>
      <w:r>
        <w:rPr>
          <w:rFonts w:ascii="Times New Roman" w:hAnsi="Times New Roman"/>
          <w:sz w:val="24"/>
          <w:szCs w:val="24"/>
        </w:rPr>
        <w:t>с территориальными органами статистики данных по причинам смерти умерших, поступивших из Единого государственного реестра записей актов гражданского состояния и медицинских свидетельств о смерти, выданных взамен предварительных или окончательных медицински</w:t>
      </w:r>
      <w:r>
        <w:rPr>
          <w:rFonts w:ascii="Times New Roman" w:hAnsi="Times New Roman"/>
          <w:sz w:val="24"/>
          <w:szCs w:val="24"/>
        </w:rPr>
        <w:t>х свидетельств о смерти (повторных медицинских свидетельств).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графе 14 указывают число зарегистрированных случаев смерти среди детей до 17 лет включительно (17 лет 11 месяцев 29 дней) из числа зарегистрированных случаев заболеваний среди детей за этот</w:t>
      </w:r>
      <w:r>
        <w:rPr>
          <w:rFonts w:ascii="Times New Roman" w:hAnsi="Times New Roman"/>
          <w:sz w:val="24"/>
          <w:szCs w:val="24"/>
        </w:rPr>
        <w:t xml:space="preserve"> отчетный период (из графы 5).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При заполнении строк 94, 95 случаи пневмоний, вызванных 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-19, не учитываются.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В строках 94 - 99 указываются только случаи внебольничных пневмоний (не связанных с оказанием медицинской помощи).</w:t>
      </w:r>
    </w:p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2. Паразитар</w:t>
      </w:r>
      <w:r>
        <w:rPr>
          <w:rFonts w:ascii="Times New Roman" w:hAnsi="Times New Roman"/>
          <w:b/>
          <w:bCs/>
          <w:sz w:val="32"/>
          <w:szCs w:val="32"/>
        </w:rPr>
        <w:t>ные заболевания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В графе 4 указывают общее число зарегистрированных случаев паразитарных заболеваний, в графе 11 - в том числе у жителей сельских поселений.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графе 5 указывают число зарегистрированных случаев у детей до 17 лет включительно (17 лет 11</w:t>
      </w:r>
      <w:r>
        <w:rPr>
          <w:rFonts w:ascii="Times New Roman" w:hAnsi="Times New Roman"/>
          <w:sz w:val="24"/>
          <w:szCs w:val="24"/>
        </w:rPr>
        <w:t xml:space="preserve"> месяцев 29 дней), в графе 12 - в том числе у жителей сельских поселений.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графе 6 указывают число случаев заболеваний у детей до 14 лет включительно (14 лет 11 месяцев 29 дней) (из графы 5).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графе 7 указывают число случаев заболеваний у детей в в</w:t>
      </w:r>
      <w:r>
        <w:rPr>
          <w:rFonts w:ascii="Times New Roman" w:hAnsi="Times New Roman"/>
          <w:sz w:val="24"/>
          <w:szCs w:val="24"/>
        </w:rPr>
        <w:t>озрасте до 1 года включительно (11 месяцев 29 дней).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графе 8 указывают число случаев заболеваний у детей от 1 до 2 лет включительно (2 года 11 месяцев 29 дней).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графе 9 указывают число случаев заболеваний у детей от 3 до 6 лет включительно (6 лет</w:t>
      </w:r>
      <w:r>
        <w:rPr>
          <w:rFonts w:ascii="Times New Roman" w:hAnsi="Times New Roman"/>
          <w:sz w:val="24"/>
          <w:szCs w:val="24"/>
        </w:rPr>
        <w:t xml:space="preserve"> 11 месяцев 29 дней).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В графе 10 указывают число случаев заболеваний у детей от 3 до 6 лет включительно, </w:t>
      </w:r>
      <w:r>
        <w:rPr>
          <w:rFonts w:ascii="Times New Roman" w:hAnsi="Times New Roman"/>
          <w:sz w:val="24"/>
          <w:szCs w:val="24"/>
        </w:rPr>
        <w:lastRenderedPageBreak/>
        <w:t>посещающих дошкольные образовательные учреждения. При этом к числу посещающих дошкольные образовательные учреждения относят всех детей, состоящих на</w:t>
      </w:r>
      <w:r>
        <w:rPr>
          <w:rFonts w:ascii="Times New Roman" w:hAnsi="Times New Roman"/>
          <w:sz w:val="24"/>
          <w:szCs w:val="24"/>
        </w:rPr>
        <w:t xml:space="preserve"> учете в дошкольных образовательных учреждениях независимо от времени и причин отсутствия их в этих учреждениях до заболевания.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графе 13 указывают число зарегистрированных случаев смерти из числа зарегистрированных случаев заболеваний за отчетный пери</w:t>
      </w:r>
      <w:r>
        <w:rPr>
          <w:rFonts w:ascii="Times New Roman" w:hAnsi="Times New Roman"/>
          <w:sz w:val="24"/>
          <w:szCs w:val="24"/>
        </w:rPr>
        <w:t>од (из графы 4) на основании медицинских свидетельств о смерти и предварительного сравнения с территориальными органами статистики данных по причинам смерти умерших, поступивших из Единого государственного реестра записей актов гражданского состояния и мед</w:t>
      </w:r>
      <w:r>
        <w:rPr>
          <w:rFonts w:ascii="Times New Roman" w:hAnsi="Times New Roman"/>
          <w:sz w:val="24"/>
          <w:szCs w:val="24"/>
        </w:rPr>
        <w:t>ицинских свидетельств о смерти, выданных взамен предварительных или окончательных медицинских свидетельств о смерти (повторных медицинских свидетельств).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В графе 14 указывают число зарегистрированных случаев смерти среди детей до 17 лет включительно (17</w:t>
      </w:r>
      <w:r>
        <w:rPr>
          <w:rFonts w:ascii="Times New Roman" w:hAnsi="Times New Roman"/>
          <w:sz w:val="24"/>
          <w:szCs w:val="24"/>
        </w:rPr>
        <w:t xml:space="preserve"> лет 11 месяцев 29 дней) из числа зарегистрированных случаев заболеваний среди детей за отчетный период (из графы 5).</w:t>
      </w:r>
    </w:p>
    <w:p w:rsidR="00000000" w:rsidRDefault="00FE73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Раздел 3. Инфекции, связанные с оказанием медицинской помощи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 графе 4 по строке 01 указывают общее число гнойно-септических инфекций </w:t>
      </w:r>
      <w:r>
        <w:rPr>
          <w:rFonts w:ascii="Times New Roman" w:hAnsi="Times New Roman"/>
          <w:sz w:val="24"/>
          <w:szCs w:val="24"/>
        </w:rPr>
        <w:t>новорожденных; по строкам 02 - 10 указывают отдельные нозологические формы из строки 01;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 графе 4 по строке 11 указывают общее число внутриутробных инфекций новорожденных. При этом в строке 01 указанные внутриутробные инфекции не учитываются;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В граф</w:t>
      </w:r>
      <w:r>
        <w:rPr>
          <w:rFonts w:ascii="Times New Roman" w:hAnsi="Times New Roman"/>
          <w:sz w:val="24"/>
          <w:szCs w:val="24"/>
        </w:rPr>
        <w:t>е 4 по строке 12 указывают общее число гнойно-септических инфекций родильниц, по строкам 13 - 19 указывают отдельные нозологические формы из строки 12;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графе 4 по строке 20 указывают общее число инфекций в области хирургического вмешательства;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гр</w:t>
      </w:r>
      <w:r>
        <w:rPr>
          <w:rFonts w:ascii="Times New Roman" w:hAnsi="Times New Roman"/>
          <w:sz w:val="24"/>
          <w:szCs w:val="24"/>
        </w:rPr>
        <w:t>афе 4 по строкам 21 - 26 указывают другие виды инфекций, связанных с оказанием медицинской помощи, у заболевших всех возрастов (дети, взрослые), кроме новорожденных.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При заполнении строк 01, 10, 25, 26 случаи пневмоний, вызванных </w:t>
      </w:r>
      <w:r>
        <w:rPr>
          <w:rFonts w:ascii="Times New Roman" w:hAnsi="Times New Roman"/>
          <w:sz w:val="24"/>
          <w:szCs w:val="24"/>
        </w:rPr>
        <w:t>COVID</w:t>
      </w:r>
      <w:r>
        <w:rPr>
          <w:rFonts w:ascii="Times New Roman" w:hAnsi="Times New Roman"/>
          <w:sz w:val="24"/>
          <w:szCs w:val="24"/>
        </w:rPr>
        <w:t>-19, не учитываютс</w:t>
      </w:r>
      <w:r>
        <w:rPr>
          <w:rFonts w:ascii="Times New Roman" w:hAnsi="Times New Roman"/>
          <w:sz w:val="24"/>
          <w:szCs w:val="24"/>
        </w:rPr>
        <w:t>я.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 строкам 27 - 38 графы 4 указывают другие виды инфекций, связанных с оказанием медицинской помощи, у заболевших всех возрастов (новорожденные, дети, взрослые).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В графах 5 - 11 указывают соответственно заболевания, зарегистрированные в различных </w:t>
      </w:r>
      <w:r>
        <w:rPr>
          <w:rFonts w:ascii="Times New Roman" w:hAnsi="Times New Roman"/>
          <w:sz w:val="24"/>
          <w:szCs w:val="24"/>
        </w:rPr>
        <w:t>типах медицинских организаций или организациях, осуществляющих медицинскую деятельность.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Если заболевание было зарегистрировано в медицинский организации и установлена причинно-следственная связь с оказанием медицинской помощи (заражение произошло в мед</w:t>
      </w:r>
      <w:r>
        <w:rPr>
          <w:rFonts w:ascii="Times New Roman" w:hAnsi="Times New Roman"/>
          <w:sz w:val="24"/>
          <w:szCs w:val="24"/>
        </w:rPr>
        <w:t xml:space="preserve">ицинской организации), то такие случаи подлежат внесению в раздел 3 формы территориального органа, осуществляющего федеральный государственный санитарно-эпидемиологический надзор за медицинской организацией, в которой произошло </w:t>
      </w:r>
      <w:r>
        <w:rPr>
          <w:rFonts w:ascii="Times New Roman" w:hAnsi="Times New Roman"/>
          <w:sz w:val="24"/>
          <w:szCs w:val="24"/>
        </w:rPr>
        <w:lastRenderedPageBreak/>
        <w:t>заражение.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При выявлении</w:t>
      </w:r>
      <w:r>
        <w:rPr>
          <w:rFonts w:ascii="Times New Roman" w:hAnsi="Times New Roman"/>
          <w:sz w:val="24"/>
          <w:szCs w:val="24"/>
        </w:rPr>
        <w:t xml:space="preserve"> в медицинских организациях, расположенных на территории деятельности отчитывающегося территориального органа Федеральной службы по надзору в сфере защиты прав потребителей и благополучия человека, случаев ИСМП, предусмотренных строками 27 - 38 раздела 3 ф</w:t>
      </w:r>
      <w:r>
        <w:rPr>
          <w:rFonts w:ascii="Times New Roman" w:hAnsi="Times New Roman"/>
          <w:sz w:val="24"/>
          <w:szCs w:val="24"/>
        </w:rPr>
        <w:t>ормы, при которых заражение произошло в медицинских организациях, расположенных на других территориях/в других субъектах Российской Федерации, эти случаи включаются в раздел 1 настоящей формы федерального статистического наблюдения по месту выявления забол</w:t>
      </w:r>
      <w:r>
        <w:rPr>
          <w:rFonts w:ascii="Times New Roman" w:hAnsi="Times New Roman"/>
          <w:sz w:val="24"/>
          <w:szCs w:val="24"/>
        </w:rPr>
        <w:t>евания.</w:t>
      </w:r>
    </w:p>
    <w:p w:rsidR="00000000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В случае если инфицирование в медицинской организации и выявление случая заболевания произошло на одной территории (вне зависимости от места постоянного проживания/регистрации), такие случаи включаются в раздел 1 "Инфекционные заболевания" и в </w:t>
      </w:r>
      <w:r>
        <w:rPr>
          <w:rFonts w:ascii="Times New Roman" w:hAnsi="Times New Roman"/>
          <w:sz w:val="24"/>
          <w:szCs w:val="24"/>
        </w:rPr>
        <w:t>раздел 3 "Инфекции, связанные с оказанием медицинской помощи" формы, предоставляемой территориальным органом Федеральной службы по надзору в сфере защиты прав потребителей и благополучия человека соответствующей территории/субъекта Российской Федерации.</w:t>
      </w:r>
    </w:p>
    <w:p w:rsidR="00FE733C" w:rsidRDefault="00FE733C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>. В графе 13 указывают число зарегистрированных случаев ИСМП, связанных с исполнением служебных обязанностей, у персонала медицинских организаций.</w:t>
      </w:r>
    </w:p>
    <w:sectPr w:rsidR="00FE733C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1A37"/>
    <w:rsid w:val="004D1A37"/>
    <w:rsid w:val="00FE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21D9221-8295-4DE8-BD06-1652DF141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445527#l58" TargetMode="External"/><Relationship Id="rId13" Type="http://schemas.openxmlformats.org/officeDocument/2006/relationships/hyperlink" Target="https://normativ.kontur.ru/document?moduleid=1&amp;documentid=480295#l220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ormativ.kontur.ru/document?moduleid=1&amp;documentid=463055#l107" TargetMode="External"/><Relationship Id="rId12" Type="http://schemas.openxmlformats.org/officeDocument/2006/relationships/hyperlink" Target="https://normativ.kontur.ru/document?moduleid=1&amp;documentid=473110#l0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01134#l4" TargetMode="External"/><Relationship Id="rId11" Type="http://schemas.openxmlformats.org/officeDocument/2006/relationships/hyperlink" Target="https://normativ.kontur.ru/document?moduleid=1&amp;documentid=445527#l58" TargetMode="External"/><Relationship Id="rId5" Type="http://schemas.openxmlformats.org/officeDocument/2006/relationships/hyperlink" Target="https://normativ.kontur.ru/document?moduleid=1&amp;documentid=469511#l30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normativ.kontur.ru/document?moduleid=1&amp;documentid=480295#l2202" TargetMode="External"/><Relationship Id="rId4" Type="http://schemas.openxmlformats.org/officeDocument/2006/relationships/hyperlink" Target="https://normativ.kontur.ru/document?moduleid=1&amp;documentid=445527#l52" TargetMode="External"/><Relationship Id="rId9" Type="http://schemas.openxmlformats.org/officeDocument/2006/relationships/hyperlink" Target="https://normativ.kontur.ru/document?moduleid=1&amp;documentid=473110#l0" TargetMode="External"/><Relationship Id="rId14" Type="http://schemas.openxmlformats.org/officeDocument/2006/relationships/hyperlink" Target="https://normativ.kontur.ru/document?moduleid=1&amp;documentid=64136#l34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8420</Words>
  <Characters>47998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2025-04-03T15:31:00Z</dcterms:created>
  <dcterms:modified xsi:type="dcterms:W3CDTF">2025-04-03T15:31:00Z</dcterms:modified>
</cp:coreProperties>
</file>