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4 февраля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81142</w:t>
      </w:r>
    </w:p>
    <w:p w:rsidR="00000000" w:rsidRDefault="000C4C6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ТРУДА И СОЦИАЛЬНОЙ ЗАЩИТЫ 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18 сентября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РАЗРАБОТКИ И РЕАЛИЗАЦИИ ИНДИВИДУАЛЬНОЙ ПРОГРАММЫ РЕАБИЛИТАЦИИ И АБИЛИТ</w:t>
      </w:r>
      <w:r>
        <w:rPr>
          <w:rFonts w:ascii="Times New Roman" w:hAnsi="Times New Roman"/>
          <w:b/>
          <w:bCs/>
          <w:sz w:val="36"/>
          <w:szCs w:val="36"/>
        </w:rPr>
        <w:t>АЦИИ ИНВАЛИДА, ИНДИВИДУАЛЬНОЙ ПРОГРАММЫ РЕАБИЛИТАЦИИ И АБИЛИТАЦИИ РЕБЕНКА-ИНВАЛИДА И ИХ ФОРМ, А ТАКЖЕ ПОРЯДКА ПРИВЛЕЧЕНИЯ К РАЗРАБОТКЕ ИНДИВИДУАЛЬНОЙ ПРОГРАММЫ РЕАБИЛИТАЦИИ И АБИЛИТАЦИИ ИНВАЛИДА И ИНДИВИДУАЛЬНОЙ ПРОГРАММЫ РЕАБИЛИТАЦИИ И АБИЛИТАЦИИ РЕБЕНКА-</w:t>
      </w:r>
      <w:r>
        <w:rPr>
          <w:rFonts w:ascii="Times New Roman" w:hAnsi="Times New Roman"/>
          <w:b/>
          <w:bCs/>
          <w:sz w:val="36"/>
          <w:szCs w:val="36"/>
        </w:rPr>
        <w:t>ИНВАЛИДА РЕАБИЛИТАЦИОННЫХ ОРГАНИЗАЦИЙ И ПОРЯДКА КООРДИНАЦИИ РЕАЛИЗАЦИИ ИНДИВИДУАЛЬНОЙ ПРОГРАММЫ РЕАБИЛИТАЦИИ И АБИЛИТАЦИИ ИНВАЛИДА И ИНДИВИДУАЛЬНОЙ ПРОГРАММЫ РЕАБИЛИТАЦИИ И АБИЛИТАЦИИ РЕБЕНКА-ИНВАЛИДА, ВКЛЮЧАЯ МОНИТОРИНГ ТАКОЙ РЕАЛИЗАЦИИ И ПРЕДОСТАВЛЕНИЕ И</w:t>
      </w:r>
      <w:r>
        <w:rPr>
          <w:rFonts w:ascii="Times New Roman" w:hAnsi="Times New Roman"/>
          <w:b/>
          <w:bCs/>
          <w:sz w:val="36"/>
          <w:szCs w:val="36"/>
        </w:rPr>
        <w:t>НФОРМАЦИИ О РЕЗУЛЬТАТАХ МОНИТОРИНГА В ВЫСШИЙ ИСПОЛНИТЕЛЬНЫЙ ОРГАН СУБЪЕКТА 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первой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</w:t>
      </w:r>
      <w:r>
        <w:rPr>
          <w:rFonts w:ascii="Times New Roman" w:hAnsi="Times New Roman"/>
          <w:sz w:val="24"/>
          <w:szCs w:val="24"/>
        </w:rPr>
        <w:t xml:space="preserve">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5.2.98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труда и социальной защиты Российской Федерации,</w:t>
      </w:r>
      <w:r>
        <w:rPr>
          <w:rFonts w:ascii="Times New Roman" w:hAnsi="Times New Roman"/>
          <w:sz w:val="24"/>
          <w:szCs w:val="24"/>
        </w:rPr>
        <w:t xml:space="preserve">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610, приказываю: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Утвердить: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разработки и реализации индивидуальной программы реабилитации и абилитации инвалида и индивидуальной программы реабилитации и абили</w:t>
      </w:r>
      <w:r>
        <w:rPr>
          <w:rFonts w:ascii="Times New Roman" w:hAnsi="Times New Roman"/>
          <w:sz w:val="24"/>
          <w:szCs w:val="24"/>
        </w:rPr>
        <w:t xml:space="preserve">тации ребенка-инвалида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индивидуальной программы реабилитации и абилитации инвалида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индивидуальной программы реабилитации и абилитации ребенка-инвалида с</w:t>
      </w:r>
      <w:r>
        <w:rPr>
          <w:rFonts w:ascii="Times New Roman" w:hAnsi="Times New Roman"/>
          <w:sz w:val="24"/>
          <w:szCs w:val="24"/>
        </w:rPr>
        <w:t xml:space="preserve">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привлечения к разработке индивидуальной программы реабилитации и абилитации инвалида и индивидуальной программы реабилитации и абилитации ребенка-инвалида реабилитационных организаций согласно приложению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приказу;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координации реализации индивидуальной программы реабилитации и абилитации инвалида и индивидуальной программы реабилитации и абилитации ребенка-инвалида, включая мониторинг такой реализации и предоставление информации о р</w:t>
      </w:r>
      <w:r>
        <w:rPr>
          <w:rFonts w:ascii="Times New Roman" w:hAnsi="Times New Roman"/>
          <w:sz w:val="24"/>
          <w:szCs w:val="24"/>
        </w:rPr>
        <w:t xml:space="preserve">езультатах мониторинга в высший исполнительный орган субъекта Российской Федерации,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приказу.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труда и социальной защиты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26 июня 2023 г. N 545н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</w:t>
      </w:r>
      <w:r>
        <w:rPr>
          <w:rFonts w:ascii="Times New Roman" w:hAnsi="Times New Roman"/>
          <w:sz w:val="24"/>
          <w:szCs w:val="24"/>
        </w:rPr>
        <w:t xml:space="preserve">а, выдаваемых федеральными учреждениями медико-социальной экспертизы, и их форм" (зарегистрирован Министерством юстиции Российской Федерации 28 июля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74506).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Установить, что настоящий приказ вступает в силу с 1 марта 2025 г., з</w:t>
      </w:r>
      <w:r>
        <w:rPr>
          <w:rFonts w:ascii="Times New Roman" w:hAnsi="Times New Roman"/>
          <w:sz w:val="24"/>
          <w:szCs w:val="24"/>
        </w:rPr>
        <w:t xml:space="preserve">а исключением пункта 11 подраздела 9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формы индивидуальной программы реабилитации и абилитации инвалида и пункта 11 подраздела 9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формы индивидуальной программы реабилитации и абилитации ребенка-инвалида, утвержденных настоящим приказом</w:t>
      </w:r>
      <w:r>
        <w:rPr>
          <w:rFonts w:ascii="Times New Roman" w:hAnsi="Times New Roman"/>
          <w:sz w:val="24"/>
          <w:szCs w:val="24"/>
        </w:rPr>
        <w:t>, которые вступают в силу с 1 сентября 2027 г.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А.О. КОТЯКОВ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ПОРЯДОК РАЗРАБОТКИ И РЕАЛИЗАЦИИ ИНДИВИДУАЛЬНОЙ ПРОГРАММЫ РЕАБИЛИТАЦИИ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И АБИЛИТАЦИИ ИНВАЛИДА И ИНДИВИДУАЛЬНОЙ ПРОГРАММЫ РЕАБИЛИТАЦИИ И АБИЛИТАЦИИ РЕБЕНКА-ИНВАЛИДА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разработки индивидуальной программы реабилитации и абилитации инвалида (далее - ИПРА инвалида) и инд</w:t>
      </w:r>
      <w:r>
        <w:rPr>
          <w:rFonts w:ascii="Times New Roman" w:hAnsi="Times New Roman"/>
          <w:sz w:val="24"/>
          <w:szCs w:val="24"/>
        </w:rPr>
        <w:t>ивидуальной программы реабилитации и абилитации ребенка-инвалида (далее - ИПРА ребенка-инвалида) (далее при совместном упоминании - ИПРА) федеральными учреждениями медико-социальной экспертизы: Федеральным бюро медико-социальной экспертизы (далее - Федерал</w:t>
      </w:r>
      <w:r>
        <w:rPr>
          <w:rFonts w:ascii="Times New Roman" w:hAnsi="Times New Roman"/>
          <w:sz w:val="24"/>
          <w:szCs w:val="24"/>
        </w:rPr>
        <w:t>ьное бюро), главными бюро медико-социальной экспертизы по соответствующему субъекту Российской Федерации, находящимися в ведении Министерства труда и социальной защиты Российской Федерации, главными бюро медико-социальной экспертизы, находящимися в ведении</w:t>
      </w:r>
      <w:r>
        <w:rPr>
          <w:rFonts w:ascii="Times New Roman" w:hAnsi="Times New Roman"/>
          <w:sz w:val="24"/>
          <w:szCs w:val="24"/>
        </w:rPr>
        <w:t xml:space="preserve"> иных федеральных органов исполнительной власти (далее - главные бюро), и бюро медико-социальной экспертизы в городах и районах, являющимися филиалами главных бюро (далее - бюро), и реализацию ИПРА органами исполнительной власти субъектов Российской Федера</w:t>
      </w:r>
      <w:r>
        <w:rPr>
          <w:rFonts w:ascii="Times New Roman" w:hAnsi="Times New Roman"/>
          <w:sz w:val="24"/>
          <w:szCs w:val="24"/>
        </w:rPr>
        <w:t>ции, реабилитационными организациями.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ИПРА содержит комплекс оптимальных для инвалида (ребенка-инвалида) мероприятий и услуг по основным направлениям комплексной реабилитации и абилитации инвалида (ребенка-инвалида), направленных на восстановление или к</w:t>
      </w:r>
      <w:r>
        <w:rPr>
          <w:rFonts w:ascii="Times New Roman" w:hAnsi="Times New Roman"/>
          <w:sz w:val="24"/>
          <w:szCs w:val="24"/>
        </w:rPr>
        <w:t>омпенсацию нарушенных функций организма, формирование или восстановление способностей инвалида (ребенка-инвалида) к выполнению определенных видов деятельности, включая обеспечение: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техническими средствами реабилитации и услугами, предоставляемыми инвалиду </w:t>
      </w:r>
      <w:r>
        <w:rPr>
          <w:rFonts w:ascii="Times New Roman" w:hAnsi="Times New Roman"/>
          <w:sz w:val="24"/>
          <w:szCs w:val="24"/>
        </w:rPr>
        <w:t xml:space="preserve">(ребенку-инвалиду) в соответствии с федеральным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перечнем</w:t>
        </w:r>
      </w:hyperlink>
      <w:r>
        <w:rPr>
          <w:rFonts w:ascii="Times New Roman" w:hAnsi="Times New Roman"/>
          <w:sz w:val="24"/>
          <w:szCs w:val="24"/>
        </w:rPr>
        <w:t xml:space="preserve"> реабилитационных мероприятий, технических средств реабилитации и услуг, предоставляемых инвалиду &lt;1&gt;;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</w:t>
      </w:r>
      <w:r>
        <w:rPr>
          <w:rFonts w:ascii="Times New Roman" w:hAnsi="Times New Roman"/>
          <w:sz w:val="24"/>
          <w:szCs w:val="24"/>
        </w:rPr>
        <w:t>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Федеральный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реабилитационных мероприятий, технических средств реабилитации и услуг, предоставляемых инвалиду, утвержденный распоряжением Правительства Р</w:t>
      </w:r>
      <w:r>
        <w:rPr>
          <w:rFonts w:ascii="Times New Roman" w:hAnsi="Times New Roman"/>
          <w:sz w:val="24"/>
          <w:szCs w:val="24"/>
        </w:rPr>
        <w:t xml:space="preserve">оссийской Федерации от 30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2347-р.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техническими средствами реабилитации и услугами, предоставляемыми инвалиду (ребенку-инвалиду);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реабилитационными и абилитационными мероприятиями, техническими средствами реабилитации, товарами и услугами</w:t>
      </w:r>
      <w:r>
        <w:rPr>
          <w:rFonts w:ascii="Times New Roman" w:hAnsi="Times New Roman"/>
          <w:sz w:val="24"/>
          <w:szCs w:val="24"/>
        </w:rPr>
        <w:t>, в оплате которых принимают участие сам инвалид либо другие лица и организации (независимо от организационно-правовых форм);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рекомендуемыми товарами и услугами, предназначенными для социальной адаптации и интеграции в общество детей-инвалидов за счет сред</w:t>
      </w:r>
      <w:r>
        <w:rPr>
          <w:rFonts w:ascii="Times New Roman" w:hAnsi="Times New Roman"/>
          <w:sz w:val="24"/>
          <w:szCs w:val="24"/>
        </w:rPr>
        <w:t>ств (части средств) материнского (семейного) капитала &lt;2&gt;;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Правил направления средств (части средств) материнского (семейного) капитала на п</w:t>
      </w:r>
      <w:r>
        <w:rPr>
          <w:rFonts w:ascii="Times New Roman" w:hAnsi="Times New Roman"/>
          <w:sz w:val="24"/>
          <w:szCs w:val="24"/>
        </w:rPr>
        <w:t xml:space="preserve">риобретение товаров и услуг, предназначенных для социальной адаптации и интеграции в общество детей-инвалидов, путем компенсации затрат на приобретение таких товаров и услуг, утвержденных постановлением Правительства Российской Федерации от 30 апреля 2016 </w:t>
      </w:r>
      <w:r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380.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также сроки и порядок их реализации.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Разработка ИПРА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ИПРА разрабатывается при проведении медико-социальной экспертизы гражданина, исходя из комплексной оценки ограничений жизнедеятельности, вызванных стойкими расстройствами функций орг</w:t>
      </w:r>
      <w:r>
        <w:rPr>
          <w:rFonts w:ascii="Times New Roman" w:hAnsi="Times New Roman"/>
          <w:sz w:val="24"/>
          <w:szCs w:val="24"/>
        </w:rPr>
        <w:t>анизма, реабилитационного и абилитационного потенциала на основе анализа его клинико-функциональных, социально-бытовых, профессионально-трудовых и психологических данных.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приглашению руководителя бюро (главного бюро, Федерального бюро) либо уполномоч</w:t>
      </w:r>
      <w:r>
        <w:rPr>
          <w:rFonts w:ascii="Times New Roman" w:hAnsi="Times New Roman"/>
          <w:sz w:val="24"/>
          <w:szCs w:val="24"/>
        </w:rPr>
        <w:t>енного должностного лица, гражданина (его законного или уполномоченного представителя) в разработке ИПРА могут принимать участие с правом совещательного голоса представители реабилитационных организаций, медицинских организаций, государственных внебюджетны</w:t>
      </w:r>
      <w:r>
        <w:rPr>
          <w:rFonts w:ascii="Times New Roman" w:hAnsi="Times New Roman"/>
          <w:sz w:val="24"/>
          <w:szCs w:val="24"/>
        </w:rPr>
        <w:t>х фондов, государственной службы занятости населения, организаций, оказывающих протезно-ортопедическую помощь (вне зависимости от организационно-правовых форм и форм собственности), работодатели, педагоги и другие специалисты.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требующих применен</w:t>
      </w:r>
      <w:r>
        <w:rPr>
          <w:rFonts w:ascii="Times New Roman" w:hAnsi="Times New Roman"/>
          <w:sz w:val="24"/>
          <w:szCs w:val="24"/>
        </w:rPr>
        <w:t>ия сложных специальных видов обследования, гражданин может быть направлен с целью получения консультации для разработки или коррекции ИПРА - в главное бюро (Федеральное бюро), в части вынесения рекомендаций по обеспечению техническими средствами реабилитац</w:t>
      </w:r>
      <w:r>
        <w:rPr>
          <w:rFonts w:ascii="Times New Roman" w:hAnsi="Times New Roman"/>
          <w:sz w:val="24"/>
          <w:szCs w:val="24"/>
        </w:rPr>
        <w:t>ии - в организации, оказывающие протезно-ортопедическую помощь вне зависимости от организационно-правовых форм и форм собственности.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Разработка ИПРА состоит из этапов: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первый этап включает комплекс следующих мероприятий: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реабилитационно-аб</w:t>
      </w:r>
      <w:r>
        <w:rPr>
          <w:rFonts w:ascii="Times New Roman" w:hAnsi="Times New Roman"/>
          <w:sz w:val="24"/>
          <w:szCs w:val="24"/>
        </w:rPr>
        <w:t>илитационной экспертной диагностики;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реабилитационного и абилитационного потенциала;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реабилитационного и абилитационного прогноза;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второй этап включает определение комплекса оптимальных для инвалида (ребенка-инвалида) мероприятий и ус</w:t>
      </w:r>
      <w:r>
        <w:rPr>
          <w:rFonts w:ascii="Times New Roman" w:hAnsi="Times New Roman"/>
          <w:sz w:val="24"/>
          <w:szCs w:val="24"/>
        </w:rPr>
        <w:t>луг по основным направлениям комплексной реабилитации и абилитации инвалида (ребенка-инвалида), включая технические средства реабилитации, реабилитационные мероприятия, товары и услуги, позволяющие инвалиду (ребенку-инвалиду) восстановить (сформировать) (п</w:t>
      </w:r>
      <w:r>
        <w:rPr>
          <w:rFonts w:ascii="Times New Roman" w:hAnsi="Times New Roman"/>
          <w:sz w:val="24"/>
          <w:szCs w:val="24"/>
        </w:rPr>
        <w:t>олностью или частично) утраченные способности к выполнению бытовой, общественной, профессиональной деятельности с учетом его потребностей; установление сроков и порядка реализации комплекса оптимальных для инвалида (ребенка-инвалида) мероприятий и услуг по</w:t>
      </w:r>
      <w:r>
        <w:rPr>
          <w:rFonts w:ascii="Times New Roman" w:hAnsi="Times New Roman"/>
          <w:sz w:val="24"/>
          <w:szCs w:val="24"/>
        </w:rPr>
        <w:t xml:space="preserve"> основным </w:t>
      </w:r>
      <w:r>
        <w:rPr>
          <w:rFonts w:ascii="Times New Roman" w:hAnsi="Times New Roman"/>
          <w:sz w:val="24"/>
          <w:szCs w:val="24"/>
        </w:rPr>
        <w:lastRenderedPageBreak/>
        <w:t>направлениям комплексной реабилитации и абилитации инвалида (ребенка-инвалида); определение цели комплексной реабилитации и абилитации.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комплекса оптимальных для инвалида мероприятий и услуг по основным направлениям комплексной реабил</w:t>
      </w:r>
      <w:r>
        <w:rPr>
          <w:rFonts w:ascii="Times New Roman" w:hAnsi="Times New Roman"/>
          <w:sz w:val="24"/>
          <w:szCs w:val="24"/>
        </w:rPr>
        <w:t>итации и абилитации инвалида (ребенка-инвалида) осуществляется с учетом: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рекомендуемых медицинской организацией мероприятий по медицинской реабилитации, указанных в направлении на медико-социальную экспертизу &lt;3&gt;;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Форма N 088/у</w:t>
        </w:r>
      </w:hyperlink>
      <w:r>
        <w:rPr>
          <w:rFonts w:ascii="Times New Roman" w:hAnsi="Times New Roman"/>
          <w:sz w:val="24"/>
          <w:szCs w:val="24"/>
        </w:rPr>
        <w:t xml:space="preserve"> "Направление на медико-социальную экспертизу медицинской организацией", утвержденная приказом Министерства труда и социальной защиты Российской Федерации и Министерства зд</w:t>
      </w:r>
      <w:r>
        <w:rPr>
          <w:rFonts w:ascii="Times New Roman" w:hAnsi="Times New Roman"/>
          <w:sz w:val="24"/>
          <w:szCs w:val="24"/>
        </w:rPr>
        <w:t xml:space="preserve">равоохранения Российской Федерации от 12 августа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488н/551н (зарегистрирован Министерством юстиции Российской Федерации 10 ноября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70900).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заключения психолого-медико-педагогической комиссии;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перечня медицинских и </w:t>
      </w:r>
      <w:r>
        <w:rPr>
          <w:rFonts w:ascii="Times New Roman" w:hAnsi="Times New Roman"/>
          <w:sz w:val="24"/>
          <w:szCs w:val="24"/>
        </w:rPr>
        <w:t>социальных показаний, медицинских противопоказаний для обеспечения инвалидов техническими средствами реабилитации, технических решений, в том числе специальных, конструктивных особенностей и параметров технических средств реабилитации &lt;4&gt; (далее - перечень</w:t>
      </w:r>
      <w:r>
        <w:rPr>
          <w:rFonts w:ascii="Times New Roman" w:hAnsi="Times New Roman"/>
          <w:sz w:val="24"/>
          <w:szCs w:val="24"/>
        </w:rPr>
        <w:t xml:space="preserve"> показаний), в части рекомендаций по обеспечению техническими средствами реабилитации и услугами, предоставляемыми инвалиду (ребенку-инвалиду) за счет средств федерального бюджета;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Части третья и шестнадцатая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статьи 11.1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рекомендаций по обеспечению инвалидов (детей-инва</w:t>
      </w:r>
      <w:r>
        <w:rPr>
          <w:rFonts w:ascii="Times New Roman" w:hAnsi="Times New Roman"/>
          <w:sz w:val="24"/>
          <w:szCs w:val="24"/>
        </w:rPr>
        <w:t>лидов) техническими средствами реабилитации и услугами, предоставляемыми инвалиду (ребенку-инвалиду);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рекомендаций по обеспечению товарами и услугами, предназначенными для социальной адаптации и интеграции в общество детей-инвалидов, на приобретение кот</w:t>
      </w:r>
      <w:r>
        <w:rPr>
          <w:rFonts w:ascii="Times New Roman" w:hAnsi="Times New Roman"/>
          <w:sz w:val="24"/>
          <w:szCs w:val="24"/>
        </w:rPr>
        <w:t>орых направляются средства (часть средств) материнского (семейного) капитала (далее - товары и услуги за счет средств материнского капитала), при наличии заявления лица, желающего направить средства (часть средств) материнского (семейного) капитала на прио</w:t>
      </w:r>
      <w:r>
        <w:rPr>
          <w:rFonts w:ascii="Times New Roman" w:hAnsi="Times New Roman"/>
          <w:sz w:val="24"/>
          <w:szCs w:val="24"/>
        </w:rPr>
        <w:t>бретение вышеуказанных товаров и услуг;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показаний для реализации мероприятий и оказания услуг по отдельным основным направлениям комплексной реабилитации и абилитации инвалида (ребенка-инвалида) &lt;5&gt;;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Пункт 5.1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статьи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заключений реабилитационных организаций &lt;6&gt;.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r>
        <w:rPr>
          <w:rFonts w:ascii="Times New Roman" w:hAnsi="Times New Roman"/>
          <w:sz w:val="24"/>
          <w:szCs w:val="24"/>
        </w:rPr>
        <w:t xml:space="preserve">&gt; Пункт 4 Примерных требований к организации деятельности реабилитационных организаций, утвержденных постановлением Правительства Российской Федерации от 29 июня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885.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ИПРА разрабатывается на срок, на который установлена группа инвалидности (к</w:t>
      </w:r>
      <w:r>
        <w:rPr>
          <w:rFonts w:ascii="Times New Roman" w:hAnsi="Times New Roman"/>
          <w:sz w:val="24"/>
          <w:szCs w:val="24"/>
        </w:rPr>
        <w:t>атегория "ребенок-инвалид").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Срок, в течение которого рекомендуется проведение мероприятий и оказание услуг по основным направлениям комплексной реабилитации и абилитации инвалида (ребенка-инвалида), не должен превышать срока действия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изменени</w:t>
      </w:r>
      <w:r>
        <w:rPr>
          <w:rFonts w:ascii="Times New Roman" w:hAnsi="Times New Roman"/>
          <w:sz w:val="24"/>
          <w:szCs w:val="24"/>
        </w:rPr>
        <w:t>и состояния здоровья инвалида (ребенка-инвалида), влекущем необходимость изменения содержания ИПРА в части мероприятий и услуг по основным направлениям комплексной реабилитации и абилитации инвалида (ребенка-инвалида), в том числе по обеспечению технически</w:t>
      </w:r>
      <w:r>
        <w:rPr>
          <w:rFonts w:ascii="Times New Roman" w:hAnsi="Times New Roman"/>
          <w:sz w:val="24"/>
          <w:szCs w:val="24"/>
        </w:rPr>
        <w:t>ми средствами реабилитации, оформляется новое направление на медико-социальную экспертизу и разрабатывается новая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При необходимости внесения исправлений в ИПРА в связи с изменением антропометрических данных инвалида (ребенка-инвалида), уточнением </w:t>
      </w:r>
      <w:r>
        <w:rPr>
          <w:rFonts w:ascii="Times New Roman" w:hAnsi="Times New Roman"/>
          <w:sz w:val="24"/>
          <w:szCs w:val="24"/>
        </w:rPr>
        <w:t>характеристик ранее рекомендованных видов реабилитационных и (или) абилитационных мероприятий, технических средств реабилитации и услуг, а также рекомендаций по профессиональной, социальной, социокультурной реабилитации и абилитации инвалида (ребенка-инвал</w:t>
      </w:r>
      <w:r>
        <w:rPr>
          <w:rFonts w:ascii="Times New Roman" w:hAnsi="Times New Roman"/>
          <w:sz w:val="24"/>
          <w:szCs w:val="24"/>
        </w:rPr>
        <w:t>ида), физической реабилитации и абилитации с использованием средств физической культуры и спорта по заявлению инвалида (ребенка-инвалида) (его законного или уполномоченного представителя) взамен ранее выданной ИПРА разрабатывается новая ИПРА без оформления</w:t>
      </w:r>
      <w:r>
        <w:rPr>
          <w:rFonts w:ascii="Times New Roman" w:hAnsi="Times New Roman"/>
          <w:sz w:val="24"/>
          <w:szCs w:val="24"/>
        </w:rPr>
        <w:t xml:space="preserve"> нового направления на медико-социальную экспертизу.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внесения исправлений в ИПРА в связи с изменением персональных данных инвалида (ребенка-инвалида), изменением исполнителя мероприятий и услуг по основным направлениям комплексной реабили</w:t>
      </w:r>
      <w:r>
        <w:rPr>
          <w:rFonts w:ascii="Times New Roman" w:hAnsi="Times New Roman"/>
          <w:sz w:val="24"/>
          <w:szCs w:val="24"/>
        </w:rPr>
        <w:t>тации и абилитации инвалида (ребенка-инвалида), а также в целях устранения технических ошибок (описки, опечатки, грамматической, арифметической ошибки) по заявлению инвалида (ребенка-инвалида) (его законного или уполномоченного представителя) или обращения</w:t>
      </w:r>
      <w:r>
        <w:rPr>
          <w:rFonts w:ascii="Times New Roman" w:hAnsi="Times New Roman"/>
          <w:sz w:val="24"/>
          <w:szCs w:val="24"/>
        </w:rPr>
        <w:t xml:space="preserve">м организаций, предоставляющих меры социальной защиты инвалиду (ребенку-инвалиду), или распоряжению руководителя главного бюро (Федерального бюро) взамен ранее выданной ИПРА разрабатывается новая ИПРА без оформления нового направления на медико-социальную </w:t>
      </w:r>
      <w:r>
        <w:rPr>
          <w:rFonts w:ascii="Times New Roman" w:hAnsi="Times New Roman"/>
          <w:sz w:val="24"/>
          <w:szCs w:val="24"/>
        </w:rPr>
        <w:t>экспертизу и без проведения дополнительного освидетельствования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внесения изменений в ИПРА в связи с определением целевой реабилитационной группы (целевых реабилитационных групп) по заявлению инвалида (ребенка-</w:t>
      </w:r>
      <w:r>
        <w:rPr>
          <w:rFonts w:ascii="Times New Roman" w:hAnsi="Times New Roman"/>
          <w:sz w:val="24"/>
          <w:szCs w:val="24"/>
        </w:rPr>
        <w:t>инвалида) (его законного или уполномоченного представителя) взамен ранее выданной ИПРА разрабатывается новая ИПРА без оформления нового направления на медико-социальную экспертизу и без проведения дополнительного освидетельствования (если с момента предыду</w:t>
      </w:r>
      <w:r>
        <w:rPr>
          <w:rFonts w:ascii="Times New Roman" w:hAnsi="Times New Roman"/>
          <w:sz w:val="24"/>
          <w:szCs w:val="24"/>
        </w:rPr>
        <w:t xml:space="preserve">щего освидетельствования прошло не более трех лет) по данным, </w:t>
      </w:r>
      <w:r>
        <w:rPr>
          <w:rFonts w:ascii="Times New Roman" w:hAnsi="Times New Roman"/>
          <w:sz w:val="24"/>
          <w:szCs w:val="24"/>
        </w:rPr>
        <w:lastRenderedPageBreak/>
        <w:t>имеющимся в протоколе проведения медико-социальной экспертизы гражданина &lt;7&gt;.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Форма</w:t>
        </w:r>
      </w:hyperlink>
      <w:r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ротокола проведения медико-социальной экспертизы гражданина, утвержденная приказом Министерства труда и социальной защиты Российской Федерации от 4 июля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389н (зарегистрирован Министерством юстиции Российской Федерации 16 сентября 2022 г., регистр</w:t>
      </w:r>
      <w:r>
        <w:rPr>
          <w:rFonts w:ascii="Times New Roman" w:hAnsi="Times New Roman"/>
          <w:sz w:val="24"/>
          <w:szCs w:val="24"/>
        </w:rPr>
        <w:t xml:space="preserve">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70120), с изменениями, внесенными приказом Министерства труда и социальной защиты Российской Федерации от 16 апреля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203н (зарегистрирован Министерством юстиции Российской Федерации 24 мая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78258).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</w:t>
      </w:r>
      <w:r>
        <w:rPr>
          <w:rFonts w:ascii="Times New Roman" w:hAnsi="Times New Roman"/>
          <w:sz w:val="24"/>
          <w:szCs w:val="24"/>
        </w:rPr>
        <w:t>имости включения в ИПРА ребенка-инвалида рекомендаций о товарах и услугах за счет средств материнского капитала, по заявлению ребенка-инвалида (его законного или уполномоченного представителя) взамен ранее выданной ИПРА ребенка-инвалида разрабатывается нов</w:t>
      </w:r>
      <w:r>
        <w:rPr>
          <w:rFonts w:ascii="Times New Roman" w:hAnsi="Times New Roman"/>
          <w:sz w:val="24"/>
          <w:szCs w:val="24"/>
        </w:rPr>
        <w:t>ая ИПРА ребенка-инвалида без оформления нового направления на медико-социальную экспертизу.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новой ИПРА ребенка-инвалида с включением в нее рекомендаций о товарах и услугах за счет средств материнского капитала осуществляется на основании решения</w:t>
      </w:r>
      <w:r>
        <w:rPr>
          <w:rFonts w:ascii="Times New Roman" w:hAnsi="Times New Roman"/>
          <w:sz w:val="24"/>
          <w:szCs w:val="24"/>
        </w:rPr>
        <w:t xml:space="preserve"> бюро (главного бюро, Федерального бюро) о нуждаемости ребенка-инвалида в приобретении товаров и услуг за счет средств материнского капитала, принятого по результатам обследования ребенка-инвалида.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ИПРА ребенка-инвалида вносятся рекомендаци</w:t>
      </w:r>
      <w:r>
        <w:rPr>
          <w:rFonts w:ascii="Times New Roman" w:hAnsi="Times New Roman"/>
          <w:sz w:val="24"/>
          <w:szCs w:val="24"/>
        </w:rPr>
        <w:t>и о товарах и услугах за счет средств материнского капитала, относящихся к медицинским изделиям, бюро (главное бюро, Федеральное бюро) принимает решение о нуждаемости ребенка-инвалида в их приобретении на основании сведений об основном диагнозе, осложнения</w:t>
      </w:r>
      <w:r>
        <w:rPr>
          <w:rFonts w:ascii="Times New Roman" w:hAnsi="Times New Roman"/>
          <w:sz w:val="24"/>
          <w:szCs w:val="24"/>
        </w:rPr>
        <w:t>х и сопутствующем диагнозе (диагнозах) ребенка, полученных от медицинской организации в рамках программы дополнительного обследования &lt;8&gt; посредством направления межведомственного запроса с использованием единой системы межведомственного электронного взаим</w:t>
      </w:r>
      <w:r>
        <w:rPr>
          <w:rFonts w:ascii="Times New Roman" w:hAnsi="Times New Roman"/>
          <w:sz w:val="24"/>
          <w:szCs w:val="24"/>
        </w:rPr>
        <w:t>одействия &lt;9&gt;.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Форма программы дополнительного обследования гражданина, утвержденная приказом Министерства труда и социальной защиты Российской Федерации от 30 мая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326н (зарегистрирован Министерством юстиции Российской Ф</w:t>
      </w:r>
      <w:r>
        <w:rPr>
          <w:rFonts w:ascii="Times New Roman" w:hAnsi="Times New Roman"/>
          <w:sz w:val="24"/>
          <w:szCs w:val="24"/>
        </w:rPr>
        <w:t xml:space="preserve">едерации 5 августа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69554).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Положение о единой системе межведомственного электронного взаимодействия, утвержденное постановлением 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программы дополнит</w:t>
      </w:r>
      <w:r>
        <w:rPr>
          <w:rFonts w:ascii="Times New Roman" w:hAnsi="Times New Roman"/>
          <w:sz w:val="24"/>
          <w:szCs w:val="24"/>
        </w:rPr>
        <w:t>ельного обследования не требуется, если заявление о включении в ИПРА ребенка-инвалида товаров и услуг за счет средств материнского капитала, относящихся к медицинским изделиям, поступило в течение одного года с даты выдачи указанной ИПРА ребенка-инвалида б</w:t>
      </w:r>
      <w:r>
        <w:rPr>
          <w:rFonts w:ascii="Times New Roman" w:hAnsi="Times New Roman"/>
          <w:sz w:val="24"/>
          <w:szCs w:val="24"/>
        </w:rPr>
        <w:t>юро (главным бюро, Федеральным бюро). В этом случае решение о нуждаемости в приобретении товаров и услуг за счет средств материнского капитала, относящихся к медицинским изделиям, принимается на основании имеющихся в бюро (главном бюро, Федеральном бюро) с</w:t>
      </w:r>
      <w:r>
        <w:rPr>
          <w:rFonts w:ascii="Times New Roman" w:hAnsi="Times New Roman"/>
          <w:sz w:val="24"/>
          <w:szCs w:val="24"/>
        </w:rPr>
        <w:t xml:space="preserve">ведений предыдущих </w:t>
      </w:r>
      <w:r>
        <w:rPr>
          <w:rFonts w:ascii="Times New Roman" w:hAnsi="Times New Roman"/>
          <w:sz w:val="24"/>
          <w:szCs w:val="24"/>
        </w:rPr>
        <w:lastRenderedPageBreak/>
        <w:t>освидетельствований ребенка-инвалида.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из территориального органа Фонда пенсионного и социального страхования Российской Федерации или исполнительного органа субъекта Российской Федерации, уполномоченного на осуществление пе</w:t>
      </w:r>
      <w:r>
        <w:rPr>
          <w:rFonts w:ascii="Times New Roman" w:hAnsi="Times New Roman"/>
          <w:sz w:val="24"/>
          <w:szCs w:val="24"/>
        </w:rPr>
        <w:t>реданных в соответствии с заключенным Министерством труда и социальной защиты Российской Федерации и высшим исполнительным органом субъекта Российской Федерации соглашением полномочий Российской Федерации по предоставлению мер социальной защиты инвалидам (</w:t>
      </w:r>
      <w:r>
        <w:rPr>
          <w:rFonts w:ascii="Times New Roman" w:hAnsi="Times New Roman"/>
          <w:sz w:val="24"/>
          <w:szCs w:val="24"/>
        </w:rPr>
        <w:t xml:space="preserve">детям-инвалидам) и отдельным категориям граждан из числа ветеранов, запроса на уточнение в ИПРА ранее рекомендованного технического средства реабилитации &lt;10&gt; в части приведения вида, наименования и характеристик (параметров) данного технического средства </w:t>
      </w:r>
      <w:r>
        <w:rPr>
          <w:rFonts w:ascii="Times New Roman" w:hAnsi="Times New Roman"/>
          <w:sz w:val="24"/>
          <w:szCs w:val="24"/>
        </w:rPr>
        <w:t>реабилитации в соответствие с перечнем показаний взамен ранее выданной ИПРА разрабатывается новая ИПРА. Разработка новой ИПРА осуществляется без оформления нового направления на медико-социальную экспертизу &lt;11&gt;.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Пункт 4.1</w:t>
        </w:r>
      </w:hyperlink>
      <w:r>
        <w:rPr>
          <w:rFonts w:ascii="Times New Roman" w:hAnsi="Times New Roman"/>
          <w:sz w:val="24"/>
          <w:szCs w:val="24"/>
        </w:rPr>
        <w:t xml:space="preserve"> Правил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протезно-ортопедическими, ут</w:t>
      </w:r>
      <w:r>
        <w:rPr>
          <w:rFonts w:ascii="Times New Roman" w:hAnsi="Times New Roman"/>
          <w:sz w:val="24"/>
          <w:szCs w:val="24"/>
        </w:rPr>
        <w:t xml:space="preserve">вержденных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Абзац десятый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пункта 41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инвалидом, утвержденных постановле</w:t>
      </w:r>
      <w:r>
        <w:rPr>
          <w:rFonts w:ascii="Times New Roman" w:hAnsi="Times New Roman"/>
          <w:sz w:val="24"/>
          <w:szCs w:val="24"/>
        </w:rPr>
        <w:t xml:space="preserve">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выявлении у инвалида (ребенка-инвалида) медицинских противопоказаний для обеспечения техническим средством реабилитации, по которому поступил вышеуказанный запрос, осуществляется подбо</w:t>
      </w:r>
      <w:r>
        <w:rPr>
          <w:rFonts w:ascii="Times New Roman" w:hAnsi="Times New Roman"/>
          <w:sz w:val="24"/>
          <w:szCs w:val="24"/>
        </w:rPr>
        <w:t>р иного показанного технического средства реабилитации, направленного на компенсацию тех же ограничений жизнедеятельности, вызванных стойкими расстройствами функций организма, за исключением случаев, предусмотренных абзацами первым, вторым и третьим настоя</w:t>
      </w:r>
      <w:r>
        <w:rPr>
          <w:rFonts w:ascii="Times New Roman" w:hAnsi="Times New Roman"/>
          <w:sz w:val="24"/>
          <w:szCs w:val="24"/>
        </w:rPr>
        <w:t>щего пункта.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новой ИПРА с включением рекомендаций о показанных технических средствах реабилитации осуществляется исходя из комплексной оценки ограничений жизнедеятельности (состояния организма), вызванных стойким расстройством функций организма,</w:t>
      </w:r>
      <w:r>
        <w:rPr>
          <w:rFonts w:ascii="Times New Roman" w:hAnsi="Times New Roman"/>
          <w:sz w:val="24"/>
          <w:szCs w:val="24"/>
        </w:rPr>
        <w:t xml:space="preserve"> реабилитационного потенциала, с использованием перечня показаний, с применением специального диагностического оборудования, специальных медико-социальных экспертных методик и технологий для уточнения структуры и степени выраженности ограничений жизнедеяте</w:t>
      </w:r>
      <w:r>
        <w:rPr>
          <w:rFonts w:ascii="Times New Roman" w:hAnsi="Times New Roman"/>
          <w:sz w:val="24"/>
          <w:szCs w:val="24"/>
        </w:rPr>
        <w:t>льности, функциональных нарушений и реабилитационного потенциала.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уточнения клинико-функциональных данных инвалида (ребенка-инвалида) составляется программа дополнительного обследования.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иных сведений, указанных в ранее выданной</w:t>
      </w:r>
      <w:r>
        <w:rPr>
          <w:rFonts w:ascii="Times New Roman" w:hAnsi="Times New Roman"/>
          <w:sz w:val="24"/>
          <w:szCs w:val="24"/>
        </w:rPr>
        <w:t xml:space="preserve"> ИПРА, за исключением случаев, предусмотренных настоящим пунктом, не осуществляется.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формировании ИПРА данные отмечаются условным знаком "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", вносимым в соответствующие квадраты, или прописываются текстовой информацией.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"ИПРА 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</w:t>
      </w:r>
      <w:r>
        <w:rPr>
          <w:rFonts w:ascii="Times New Roman" w:hAnsi="Times New Roman"/>
          <w:sz w:val="24"/>
          <w:szCs w:val="24"/>
        </w:rPr>
        <w:t xml:space="preserve"> от "__" ________ 20__ г. к протоколу проведения </w:t>
      </w:r>
      <w:r>
        <w:rPr>
          <w:rFonts w:ascii="Times New Roman" w:hAnsi="Times New Roman"/>
          <w:sz w:val="24"/>
          <w:szCs w:val="24"/>
        </w:rPr>
        <w:lastRenderedPageBreak/>
        <w:t xml:space="preserve">медико-социальной экспертизы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г." ИПРА инвалида и в строке "ИПРА ребенка-инвалида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 к протоколу проведения медико-социальной экспертизы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</w:t>
      </w:r>
      <w:r>
        <w:rPr>
          <w:rFonts w:ascii="Times New Roman" w:hAnsi="Times New Roman"/>
          <w:sz w:val="24"/>
          <w:szCs w:val="24"/>
        </w:rPr>
        <w:t>_______ 20__ г." ИПРА ребенка-инвалида указываются номер и дата формирования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"Общие данные" ИПРА указываются общие данные об инвалиде (ребенке-инвалиде) в соответствии с данными, указанными в протоколе проведения медико-социальной эксперт</w:t>
      </w:r>
      <w:r>
        <w:rPr>
          <w:rFonts w:ascii="Times New Roman" w:hAnsi="Times New Roman"/>
          <w:sz w:val="24"/>
          <w:szCs w:val="24"/>
        </w:rPr>
        <w:t>изы гражданина, а также сведения об установленной группе инвалидности (категории "ребенок-инвалид"), целевой реабилитационной группе, реабилитационном и абилитационном потенциале и прогнозе, степени выраженности ограничений основных категорий жизнедеятельн</w:t>
      </w:r>
      <w:r>
        <w:rPr>
          <w:rFonts w:ascii="Times New Roman" w:hAnsi="Times New Roman"/>
          <w:sz w:val="24"/>
          <w:szCs w:val="24"/>
        </w:rPr>
        <w:t>ости, целях реализации мероприятий и оказания услуг по основным направлениям комплексной реабилитации и абилитации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18.6 раздела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ИПРА инвалида указывается дата, до которой установлена инвалидность (день, месяц, год), </w:t>
      </w:r>
      <w:r>
        <w:rPr>
          <w:rFonts w:ascii="Times New Roman" w:hAnsi="Times New Roman"/>
          <w:sz w:val="24"/>
          <w:szCs w:val="24"/>
        </w:rPr>
        <w:t>- первое число месяца, следующего за тем месяцем, на который назначено переосвидетельствование, и год, на который назначено переосвидетельствование, либо делается отметка "бессрочно" при первичном и повтором освидетельствовании.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пункте 18.2 раздела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ИПР</w:t>
      </w:r>
      <w:r>
        <w:rPr>
          <w:rFonts w:ascii="Times New Roman" w:hAnsi="Times New Roman"/>
          <w:sz w:val="24"/>
          <w:szCs w:val="24"/>
        </w:rPr>
        <w:t>А ребенка-инвалида указывается дата, до которой установлена категория "ребенок-инвалид" (день, месяц, год), - первое число месяца, следующего за тем месяцем, на который назначено переосвидетельствование, и год, на который назначено переосвидетельствование,</w:t>
      </w:r>
      <w:r>
        <w:rPr>
          <w:rFonts w:ascii="Times New Roman" w:hAnsi="Times New Roman"/>
          <w:sz w:val="24"/>
          <w:szCs w:val="24"/>
        </w:rPr>
        <w:t xml:space="preserve"> либо делается отметка "до достижения возраста 18 лет" при первичном и повтором освидетельствовании.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разделе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"Основные направления комплексной реабилитации и абилитации" ИПРА указываются сведения о нуждаемости (ненуждаемости) инвалида (ребенка-инвалид</w:t>
      </w:r>
      <w:r>
        <w:rPr>
          <w:rFonts w:ascii="Times New Roman" w:hAnsi="Times New Roman"/>
          <w:sz w:val="24"/>
          <w:szCs w:val="24"/>
        </w:rPr>
        <w:t>а) в проведении мероприятий и оказании услуг по основным направлениям комплексной реабилитации и абилитации инвалида (ребенка-инвалида), направленных на восстановление или компенсацию нарушенных функций организма и устранение стойких ограничений жизнедеяте</w:t>
      </w:r>
      <w:r>
        <w:rPr>
          <w:rFonts w:ascii="Times New Roman" w:hAnsi="Times New Roman"/>
          <w:sz w:val="24"/>
          <w:szCs w:val="24"/>
        </w:rPr>
        <w:t xml:space="preserve">льности инвалида (ребенка-инвалида), а также мероприятия и условия для формирования, восстановления или компенсации способностей инвалида (ребенка-инвалида) к выполнению определенных видов деятельности, направленные на создание инвалиду (ребенку-инвалиду) </w:t>
      </w:r>
      <w:r>
        <w:rPr>
          <w:rFonts w:ascii="Times New Roman" w:hAnsi="Times New Roman"/>
          <w:sz w:val="24"/>
          <w:szCs w:val="24"/>
        </w:rPr>
        <w:t>равных с другими гражданами возможностей участия в жизни общества.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графу "Заключение о нуждаемости (ненуждаемости) в проведении мероприятий и оказании услуг" таблиц подразделов 1 - 6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и графах "Печень ТСР (код, наименование и параметры ТСР</w:t>
      </w:r>
      <w:r>
        <w:rPr>
          <w:rFonts w:ascii="Times New Roman" w:hAnsi="Times New Roman"/>
          <w:sz w:val="24"/>
          <w:szCs w:val="24"/>
        </w:rPr>
        <w:t xml:space="preserve">)" и "Кодировка ТСР" таблиц подраздела 7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вносятся сведения в отношении освидетельствуемого гражданина, которые отмечаются условным знаком "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", вносимым в соответствующие квадраты, или прописываются текстовой информацией.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"Срок, в т</w:t>
      </w:r>
      <w:r>
        <w:rPr>
          <w:rFonts w:ascii="Times New Roman" w:hAnsi="Times New Roman"/>
          <w:sz w:val="24"/>
          <w:szCs w:val="24"/>
        </w:rPr>
        <w:t xml:space="preserve">ечение которого рекомендовано проведение мероприятий и оказание услуг" и "Срок, в течение которого рекомендовано предоставление ТСР и услуг" таблиц подразделов 1 - 7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указывается срок, в течение которого проводятся мероприятия и оказываются </w:t>
      </w:r>
      <w:r>
        <w:rPr>
          <w:rFonts w:ascii="Times New Roman" w:hAnsi="Times New Roman"/>
          <w:sz w:val="24"/>
          <w:szCs w:val="24"/>
        </w:rPr>
        <w:t>услуги по основным направлениям комплексной реабилитации и абилитации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графах "Исполнитель мероприятий и услуг" и "Исполнитель предоставления ТСР и услуг" таблиц подразделов 1 - 7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указывается исполнитель меропр</w:t>
      </w:r>
      <w:r>
        <w:rPr>
          <w:rFonts w:ascii="Times New Roman" w:hAnsi="Times New Roman"/>
          <w:sz w:val="24"/>
          <w:szCs w:val="24"/>
        </w:rPr>
        <w:t xml:space="preserve">иятий и услуг по основным направлениям комплексной реабилитации и абилитации инвалида </w:t>
      </w:r>
      <w:r>
        <w:rPr>
          <w:rFonts w:ascii="Times New Roman" w:hAnsi="Times New Roman"/>
          <w:sz w:val="24"/>
          <w:szCs w:val="24"/>
        </w:rPr>
        <w:lastRenderedPageBreak/>
        <w:t>(ребенка-инвалида) (орган исполнительной власти субъекта Российской Федерации в сферах социальной защиты населения, охраны здоровья, образования, содействия занятости нас</w:t>
      </w:r>
      <w:r>
        <w:rPr>
          <w:rFonts w:ascii="Times New Roman" w:hAnsi="Times New Roman"/>
          <w:sz w:val="24"/>
          <w:szCs w:val="24"/>
        </w:rPr>
        <w:t>еления, культуры, физической культуры и спорта, территориальный орган Фонда пенсионного и социального страхования Российской Федерации, инвалид (ребенок-инвалид) (его законный или уполномоченный представитель) либо другие лица или организации (независимо о</w:t>
      </w:r>
      <w:r>
        <w:rPr>
          <w:rFonts w:ascii="Times New Roman" w:hAnsi="Times New Roman"/>
          <w:sz w:val="24"/>
          <w:szCs w:val="24"/>
        </w:rPr>
        <w:t>т организационно-правовых форм).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подразделе 1 "Медицинская реабилитация"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заключение о нуждаемости (ненуждаемости) в проведении мероприятий по медицинской реабилитации инвалида (ребенка-инвалида) выносится с учетом заключений медицинской о</w:t>
      </w:r>
      <w:r>
        <w:rPr>
          <w:rFonts w:ascii="Times New Roman" w:hAnsi="Times New Roman"/>
          <w:sz w:val="24"/>
          <w:szCs w:val="24"/>
        </w:rPr>
        <w:t>рганизации о рекомендуемых мероприятиях по медицинской реабилитации, указанных в направлении на медико-социальную экспертизу.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подразделе 2 "Протезно-ортопедическая помощь"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заключение о нуждаемости (ненуждаемости) в оказании протезно-ортоп</w:t>
      </w:r>
      <w:r>
        <w:rPr>
          <w:rFonts w:ascii="Times New Roman" w:hAnsi="Times New Roman"/>
          <w:sz w:val="24"/>
          <w:szCs w:val="24"/>
        </w:rPr>
        <w:t>едической помощи инвалиду (ребенку-инвалиду) выносится с учетом заключений медицинской организации о рекомендуемых мероприятиях по протезированию, ортезированию и слухопротезированию, указанных в направлении на медико-социальную экспертизу.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подразделе 3 </w:t>
      </w:r>
      <w:r>
        <w:rPr>
          <w:rFonts w:ascii="Times New Roman" w:hAnsi="Times New Roman"/>
          <w:sz w:val="24"/>
          <w:szCs w:val="24"/>
        </w:rPr>
        <w:t xml:space="preserve">"Профессиональная реабилитация и абилитация"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указываются заключения о нуждаемости (ненуждаемости) в профессиональной ориентации, содействии в получении общего образования, профессионального образования, прохождении профессионального обучени</w:t>
      </w:r>
      <w:r>
        <w:rPr>
          <w:rFonts w:ascii="Times New Roman" w:hAnsi="Times New Roman"/>
          <w:sz w:val="24"/>
          <w:szCs w:val="24"/>
        </w:rPr>
        <w:t>я, трудоустройстве, производственной адаптации, а также сведения об информировании инвалида (ребенка-инвалида) о возможности трудоустройства, организации сопровождаемой трудовой деятельности &lt;12&gt; и выносятся рекомендации о показанных и противопоказанных ви</w:t>
      </w:r>
      <w:r>
        <w:rPr>
          <w:rFonts w:ascii="Times New Roman" w:hAnsi="Times New Roman"/>
          <w:sz w:val="24"/>
          <w:szCs w:val="24"/>
        </w:rPr>
        <w:t>дах трудовой деятельности, условиях труда и рекомендации по оснащению (оборудованию) специального рабочего места для трудоустройства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Порядка организации сопровождаемой трудовой деятельности инвалидов, утвержденного приказом Министерства труда и социальной защиты Российской Федерации от 9 августа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652н (зарегистрирован Министерством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25 октября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75721).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рекомендациях ИПРА о показанных и противопоказанных видах трудовой деятельности с учетом нарушенных функций организма инвалида (ребенка-инвалида), обусловленных заболеваниями, последствиями травм и деф</w:t>
      </w:r>
      <w:r>
        <w:rPr>
          <w:rFonts w:ascii="Times New Roman" w:hAnsi="Times New Roman"/>
          <w:sz w:val="24"/>
          <w:szCs w:val="24"/>
        </w:rPr>
        <w:t>ектами, все виды трудовой деятельности, за исключением отмеченных по столбцу "Рекомендации о противопоказанных видах трудовой деятельности" таблицы, являются показанными для подбора инвалиду (ребенку-инвалиду) с учетом нарушенных функций организма.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подра</w:t>
      </w:r>
      <w:r>
        <w:rPr>
          <w:rFonts w:ascii="Times New Roman" w:hAnsi="Times New Roman"/>
          <w:sz w:val="24"/>
          <w:szCs w:val="24"/>
        </w:rPr>
        <w:t xml:space="preserve">зделе 4 "Социальная реабилитация и абилитация"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указываются заключения о нуждаемости (ненуждаемости) в социально-средовой, социально-педагогической, социально-психологической, социально-бытовой реабилитации и абилитации, сведения об информир</w:t>
      </w:r>
      <w:r>
        <w:rPr>
          <w:rFonts w:ascii="Times New Roman" w:hAnsi="Times New Roman"/>
          <w:sz w:val="24"/>
          <w:szCs w:val="24"/>
        </w:rPr>
        <w:t>овании инвалида (ребенка-инвалида) о возможности организации социальной занятости &lt;13&gt;, рекомендации по оборудованию жилого помещения специальными средствами и приспособлениями.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&lt;13&gt; Подпункт "а" пункта 4 Примерного порядка организаци</w:t>
      </w:r>
      <w:r>
        <w:rPr>
          <w:rFonts w:ascii="Times New Roman" w:hAnsi="Times New Roman"/>
          <w:sz w:val="24"/>
          <w:szCs w:val="24"/>
        </w:rPr>
        <w:t xml:space="preserve">и социальной занятости инвалидов, утвержденного приказом Министерства труда и социальной защиты Российской Федерации от 28 июля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605н (зарегистрирован Министерством юстиции Российской Федерации 28 августа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74979).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</w:t>
      </w:r>
      <w:r>
        <w:rPr>
          <w:rFonts w:ascii="Times New Roman" w:hAnsi="Times New Roman"/>
          <w:sz w:val="24"/>
          <w:szCs w:val="24"/>
        </w:rPr>
        <w:t>ение о возможности (невозможности) осуществлять самообслуживание и вести самостоятельный образ жизни выносится в отношении инвалида, проживающего в организации социального обслуживания и получающего социальные услуги в стационарной форме социального обслуж</w:t>
      </w:r>
      <w:r>
        <w:rPr>
          <w:rFonts w:ascii="Times New Roman" w:hAnsi="Times New Roman"/>
          <w:sz w:val="24"/>
          <w:szCs w:val="24"/>
        </w:rPr>
        <w:t>ивания, и ребенка-инвалида, проживающего в организации социального обслуживания и получающего услуги в стационарной форме социального обслуживания, являющегося сиротой или оставшегося без попечения родителей, по достижении им возраста 18 лет.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подразделе </w:t>
      </w:r>
      <w:r>
        <w:rPr>
          <w:rFonts w:ascii="Times New Roman" w:hAnsi="Times New Roman"/>
          <w:sz w:val="24"/>
          <w:szCs w:val="24"/>
        </w:rPr>
        <w:t xml:space="preserve">5 "Социокультурная реабилитация и абилитация"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указывается заключение о нуждаемости (ненуждаемости) в проведении мероприятий по социокультурной реабилитации и абилитации.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подразделе 6 "Физическая реабилитация и абилитация с использованием </w:t>
      </w:r>
      <w:r>
        <w:rPr>
          <w:rFonts w:ascii="Times New Roman" w:hAnsi="Times New Roman"/>
          <w:sz w:val="24"/>
          <w:szCs w:val="24"/>
        </w:rPr>
        <w:t xml:space="preserve">средств физической культуры и спорта"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указывается заключение о нуждаемости (ненуждаемости) в проведении мероприятий и оказании услуг по физической реабилитации и абилитации с использованием средств физической культуры и спорта.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подразделе</w:t>
      </w:r>
      <w:r>
        <w:rPr>
          <w:rFonts w:ascii="Times New Roman" w:hAnsi="Times New Roman"/>
          <w:sz w:val="24"/>
          <w:szCs w:val="24"/>
        </w:rPr>
        <w:t xml:space="preserve"> 7 "Рекомендуемые технические средства реабилитации и услуги по реабилитации и абилитации"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ИПРА указываются рекомендации: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техническим средствам реабилитации и услугам, предоставляемым инвалиду (ребенку-инвалиду) за счет средств федерального б</w:t>
      </w:r>
      <w:r>
        <w:rPr>
          <w:rFonts w:ascii="Times New Roman" w:hAnsi="Times New Roman"/>
          <w:sz w:val="24"/>
          <w:szCs w:val="24"/>
        </w:rPr>
        <w:t>юджета, на основании перечня показаний с указанием технических характеристик и конструктивных особенностей технических средств реабилитации с учетом индивидуальных особенностей, характера патологии и степени выраженности нарушенных функций организма, получ</w:t>
      </w:r>
      <w:r>
        <w:rPr>
          <w:rFonts w:ascii="Times New Roman" w:hAnsi="Times New Roman"/>
          <w:sz w:val="24"/>
          <w:szCs w:val="24"/>
        </w:rPr>
        <w:t>енные в ходе проведенной реабилитационно-абилитационной экспертной диагностики;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техническим средствам реабилитации и услугам по реабилитации и абилитации, предоставляемым за счет средств бюджета субъекта Российской Федерации;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техническим средствам ре</w:t>
      </w:r>
      <w:r>
        <w:rPr>
          <w:rFonts w:ascii="Times New Roman" w:hAnsi="Times New Roman"/>
          <w:sz w:val="24"/>
          <w:szCs w:val="24"/>
        </w:rPr>
        <w:t>абилитации и услугам по реабилитации и абилитации, предоставляемым за счет собственных средств инвалида (ребенка-инвалида) либо других лиц или организаций (независимо от организационно-правовых форм и форм собственности).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характеристики и конст</w:t>
      </w:r>
      <w:r>
        <w:rPr>
          <w:rFonts w:ascii="Times New Roman" w:hAnsi="Times New Roman"/>
          <w:sz w:val="24"/>
          <w:szCs w:val="24"/>
        </w:rPr>
        <w:t>руктивные особенности технических средств реабилитации, предоставляемых инвалиду (ребенку-инвалиду) за счет средств федерального бюджета, определяются с использованием электронного каталога технических средств реабилитации, функции по формированию и ведени</w:t>
      </w:r>
      <w:r>
        <w:rPr>
          <w:rFonts w:ascii="Times New Roman" w:hAnsi="Times New Roman"/>
          <w:sz w:val="24"/>
          <w:szCs w:val="24"/>
        </w:rPr>
        <w:t>ю которого осуществляет Фонд пенсионного и социального страхования Российской Федерации &lt;14&gt;.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 3.1</w:t>
        </w:r>
      </w:hyperlink>
      <w:r>
        <w:rPr>
          <w:rFonts w:ascii="Times New Roman" w:hAnsi="Times New Roman"/>
          <w:sz w:val="24"/>
          <w:szCs w:val="24"/>
        </w:rPr>
        <w:t xml:space="preserve"> Правил обеспечения инвалидов техническими</w:t>
      </w:r>
      <w:r>
        <w:rPr>
          <w:rFonts w:ascii="Times New Roman" w:hAnsi="Times New Roman"/>
          <w:sz w:val="24"/>
          <w:szCs w:val="24"/>
        </w:rPr>
        <w:t xml:space="preserve"> средствами реабилитации и отдельных категорий граждан из числа ветеранов протезами (кроме зубных протезов), </w:t>
      </w:r>
      <w:r>
        <w:rPr>
          <w:rFonts w:ascii="Times New Roman" w:hAnsi="Times New Roman"/>
          <w:sz w:val="24"/>
          <w:szCs w:val="24"/>
        </w:rPr>
        <w:lastRenderedPageBreak/>
        <w:t xml:space="preserve">протезно-ортопедическими изделиями, утвержденных постановлением Правительства Российской Федерации от 7 апреля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240.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ИПРА формируется</w:t>
      </w:r>
      <w:r>
        <w:rPr>
          <w:rFonts w:ascii="Times New Roman" w:hAnsi="Times New Roman"/>
          <w:sz w:val="24"/>
          <w:szCs w:val="24"/>
        </w:rPr>
        <w:t xml:space="preserve"> в государственной информационной системе "Единая централизованная цифровая платформа в социальной сфере" (далее - Единая цифровая платформа) &lt;15&gt; в форме электронного документа, подписывается усиленной квалифицированной электронной подписью руководителя б</w:t>
      </w:r>
      <w:r>
        <w:rPr>
          <w:rFonts w:ascii="Times New Roman" w:hAnsi="Times New Roman"/>
          <w:sz w:val="24"/>
          <w:szCs w:val="24"/>
        </w:rPr>
        <w:t>юро (главного бюро, Федерального бюро) либо усиленной квалифицированной электронной подписью уполномоченного должностного лица и направляется гражданину (его законному или уполномоченному представителю) в личный кабинет в федеральной государственной информ</w:t>
      </w:r>
      <w:r>
        <w:rPr>
          <w:rFonts w:ascii="Times New Roman" w:hAnsi="Times New Roman"/>
          <w:sz w:val="24"/>
          <w:szCs w:val="24"/>
        </w:rPr>
        <w:t>ационной системе "Единый портал государственных и муниципальных услуг (функций)" (далее - единый портал).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Пункт 42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</w:t>
      </w:r>
      <w:r>
        <w:rPr>
          <w:rFonts w:ascii="Times New Roman" w:hAnsi="Times New Roman"/>
          <w:sz w:val="24"/>
          <w:szCs w:val="24"/>
        </w:rPr>
        <w:t xml:space="preserve">м, утвержденных постановлением Правительства Российской Федерации от 5 апреля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невозможности направления ИПРА в личный кабинет на едином портале, а также по желанию инвалида (ребенка-инвалида) (его законного или уполномоченного пред</w:t>
      </w:r>
      <w:r>
        <w:rPr>
          <w:rFonts w:ascii="Times New Roman" w:hAnsi="Times New Roman"/>
          <w:sz w:val="24"/>
          <w:szCs w:val="24"/>
        </w:rPr>
        <w:t>ставителя), ИПРА на бумажном носителе направляется инвалиду (ребенку-инвалиду) (его законному или уполномоченному представителю) заказным почтовым отправлением или выдается на руки в бюро (главном бюро, Федеральном бюро). При распечатывании ИПРА допускаетс</w:t>
      </w:r>
      <w:r>
        <w:rPr>
          <w:rFonts w:ascii="Times New Roman" w:hAnsi="Times New Roman"/>
          <w:sz w:val="24"/>
          <w:szCs w:val="24"/>
        </w:rPr>
        <w:t>я вывод на печать только заполненных полей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заявлению инвалида (ребенка-инвалида) (его законного или уполномоченного представителя), поданному в бюро (главное бюро, Федеральное бюро), в том числе в электронной форме с использованием единого портала</w:t>
      </w:r>
      <w:r>
        <w:rPr>
          <w:rFonts w:ascii="Times New Roman" w:hAnsi="Times New Roman"/>
          <w:sz w:val="24"/>
          <w:szCs w:val="24"/>
        </w:rPr>
        <w:t>, ему не позднее следующего рабочего дня со дня подачи указанного заявления (в зависимости от выбранного им варианта получения) ИПРА выдается на бумажном носителе либо направляется в личный кабинет на едином портале в виде электронного документа.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</w:t>
      </w:r>
      <w:r>
        <w:rPr>
          <w:rFonts w:ascii="Times New Roman" w:hAnsi="Times New Roman"/>
          <w:sz w:val="24"/>
          <w:szCs w:val="24"/>
        </w:rPr>
        <w:t>чае несогласия с решением бюро (главного бюро, Федерального бюро) о рекомендуемых реабилитационных или абилитационных мероприятиях, технических средствах реабилитации или услугах, инвалид (ребенок-инвалид) (его законный или уполномоченный представитель) вп</w:t>
      </w:r>
      <w:r>
        <w:rPr>
          <w:rFonts w:ascii="Times New Roman" w:hAnsi="Times New Roman"/>
          <w:sz w:val="24"/>
          <w:szCs w:val="24"/>
        </w:rPr>
        <w:t xml:space="preserve">раве обжаловать данное решение в порядке, предусмотренном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Правилами</w:t>
        </w:r>
      </w:hyperlink>
      <w:r>
        <w:rPr>
          <w:rFonts w:ascii="Times New Roman" w:hAnsi="Times New Roman"/>
          <w:sz w:val="24"/>
          <w:szCs w:val="24"/>
        </w:rPr>
        <w:t xml:space="preserve"> признания лица инвалидом, утвержденными постановлением Правительства Российской Федерации от 5 апреля 20</w:t>
      </w:r>
      <w:r>
        <w:rPr>
          <w:rFonts w:ascii="Times New Roman" w:hAnsi="Times New Roman"/>
          <w:sz w:val="24"/>
          <w:szCs w:val="24"/>
        </w:rPr>
        <w:t xml:space="preserve">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588.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Реализация ИПРА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реализации ИПРА обеспечиваются последовательность, комплексность и непрерывность в проведении мероприятий и оказании услуг по основным направлениям комплексной реабилитации и абилитации инвалида (ребенка-инвалида)</w:t>
      </w:r>
      <w:r>
        <w:rPr>
          <w:rFonts w:ascii="Times New Roman" w:hAnsi="Times New Roman"/>
          <w:sz w:val="24"/>
          <w:szCs w:val="24"/>
        </w:rPr>
        <w:t>, динамическое наблюдение и оценка эффективности реализации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Исполнителям, определенным в ИПРА ответственным за реализацию мероприятий и оказание услуг по основным направлениям комплексной реабилитации и абилитации </w:t>
      </w:r>
      <w:r>
        <w:rPr>
          <w:rFonts w:ascii="Times New Roman" w:hAnsi="Times New Roman"/>
          <w:sz w:val="24"/>
          <w:szCs w:val="24"/>
        </w:rPr>
        <w:lastRenderedPageBreak/>
        <w:t xml:space="preserve">инвалида (ребенка-инвалида), на </w:t>
      </w:r>
      <w:r>
        <w:rPr>
          <w:rFonts w:ascii="Times New Roman" w:hAnsi="Times New Roman"/>
          <w:sz w:val="24"/>
          <w:szCs w:val="24"/>
        </w:rPr>
        <w:t>Единой цифровой платформе обеспечивается доступ к следующим сведениям, содержащимся в ИПРА: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раздел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"Общие данные";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рекомендации по оборудованию жилого помещения, занимаемого инвалидом (ребенком-инвалидом), специальными средствами и приспособлениями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виды помощи, в которых нуждается инвалид (ребенок-инвалид) для преодоления барьеров, препятствующих ему в получении услуг на объектах социальной, инженерной и транспортной инфраструктур наравне с другими лицами;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заполненные подразделы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"О</w:t>
      </w:r>
      <w:r>
        <w:rPr>
          <w:rFonts w:ascii="Times New Roman" w:hAnsi="Times New Roman"/>
          <w:sz w:val="24"/>
          <w:szCs w:val="24"/>
        </w:rPr>
        <w:t>сновные направления комплексной реабилитации и абилитации" ИПРА, исполнителем которых определен орган исполнительной власти субъекта Российской Федерации в соответствующей сфере деятельности, территориальный орган Фонда пенсионного и социального страховани</w:t>
      </w:r>
      <w:r>
        <w:rPr>
          <w:rFonts w:ascii="Times New Roman" w:hAnsi="Times New Roman"/>
          <w:sz w:val="24"/>
          <w:szCs w:val="24"/>
        </w:rPr>
        <w:t>я Российской Федерации, территориальный орган Федеральной службы исполнения наказаний, медицинская организация, в которую под надзор помещен инвалид (ребенок-инвалид), организация социального обслуживания, в которой инвалид (ребенок-инвалид) получает социа</w:t>
      </w:r>
      <w:r>
        <w:rPr>
          <w:rFonts w:ascii="Times New Roman" w:hAnsi="Times New Roman"/>
          <w:sz w:val="24"/>
          <w:szCs w:val="24"/>
        </w:rPr>
        <w:t>льные услуги в форме стационарного социального обслуживания: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территориальному органу Фонда пенсионного и социального страхования Российской Федерации - в части протезно-ортопедической помощи, товаров и услуг за счет средств материнского капитала &lt;16&gt;, закл</w:t>
      </w:r>
      <w:r>
        <w:rPr>
          <w:rFonts w:ascii="Times New Roman" w:hAnsi="Times New Roman"/>
          <w:sz w:val="24"/>
          <w:szCs w:val="24"/>
        </w:rPr>
        <w:t>ючения о наличии медицинских показаний для приобретения инвалидом (ребенком-инвалидом) транспортного средства за счет собственных средств либо средств других лиц или организаций (независимо от организационно-правовых форм и форм собственности) &lt;17&gt;, технич</w:t>
      </w:r>
      <w:r>
        <w:rPr>
          <w:rFonts w:ascii="Times New Roman" w:hAnsi="Times New Roman"/>
          <w:sz w:val="24"/>
          <w:szCs w:val="24"/>
        </w:rPr>
        <w:t>еских средств реабилитации и услуг, предоставляемых инвалиду (ребенку-инвалиду) за счет средств федерального бюджета;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Пункт 5.1</w:t>
        </w:r>
      </w:hyperlink>
      <w:r>
        <w:rPr>
          <w:rFonts w:ascii="Times New Roman" w:hAnsi="Times New Roman"/>
          <w:sz w:val="24"/>
          <w:szCs w:val="24"/>
        </w:rPr>
        <w:t xml:space="preserve"> Правил направления</w:t>
      </w:r>
      <w:r>
        <w:rPr>
          <w:rFonts w:ascii="Times New Roman" w:hAnsi="Times New Roman"/>
          <w:sz w:val="24"/>
          <w:szCs w:val="24"/>
        </w:rPr>
        <w:t xml:space="preserve"> средств (части средств) материнского (семейного) капитала на приобретение товаров и услуг, предназначенных для социальной адаптации и интеграции в общество детей-инвалидов, путем компенсации затрат на приобретение таких товаров и услуг, утвержденных поста</w:t>
      </w:r>
      <w:r>
        <w:rPr>
          <w:rFonts w:ascii="Times New Roman" w:hAnsi="Times New Roman"/>
          <w:sz w:val="24"/>
          <w:szCs w:val="24"/>
        </w:rPr>
        <w:t xml:space="preserve">новлением Правительства Российской Федерации от 30 апреля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380.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Статья 17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апреля 2002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40-ФЗ "Об обязательном страховании гражда</w:t>
      </w:r>
      <w:r>
        <w:rPr>
          <w:rFonts w:ascii="Times New Roman" w:hAnsi="Times New Roman"/>
          <w:sz w:val="24"/>
          <w:szCs w:val="24"/>
        </w:rPr>
        <w:t>нской ответственности владельцев транспортных средств".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органу исполнительной власти субъекта Российской Федерации в сфере охраны здоровья - в части медицинской реабилитации, протезно-ортопедической помощи, технических средств реабилитации, предоставляемы</w:t>
      </w:r>
      <w:r>
        <w:rPr>
          <w:rFonts w:ascii="Times New Roman" w:hAnsi="Times New Roman"/>
          <w:sz w:val="24"/>
          <w:szCs w:val="24"/>
        </w:rPr>
        <w:t>х инвалиду (ребенку-инвалиду) за счет средств федерального бюджета в случае передачи полномочий Российской Федерации по обеспечению техническими средствами реабилитации инвалида (ребенка-инвалида) субъектам Российской Федерации, технических средств реабили</w:t>
      </w:r>
      <w:r>
        <w:rPr>
          <w:rFonts w:ascii="Times New Roman" w:hAnsi="Times New Roman"/>
          <w:sz w:val="24"/>
          <w:szCs w:val="24"/>
        </w:rPr>
        <w:t>тации за счет средств бюджета субъекта Российской Федерации, по всем основным направлениям комплексной реабилитации и абилитации инвалида (ребенка-инвалида), помещенного под надзор в медицинскую организацию;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органу исполнительной власти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 в сфере образования - в части профессиональной реабилитации и абилитации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органу исполнительной власти субъекта Российской Федерации в сфере социальной защиты населения - в части социальной реабилитации и абилитации и</w:t>
      </w:r>
      <w:r>
        <w:rPr>
          <w:rFonts w:ascii="Times New Roman" w:hAnsi="Times New Roman"/>
          <w:sz w:val="24"/>
          <w:szCs w:val="24"/>
        </w:rPr>
        <w:t>нвалида (ребенка-инвалида), организации сопровождаемой трудовой деятельности, обеспечения техническими средствами реабилитации, предоставляемыми инвалиду (ребенку-инвалиду) за счет средств федерального бюджета (в случае передачи полномочий Российской Федер</w:t>
      </w:r>
      <w:r>
        <w:rPr>
          <w:rFonts w:ascii="Times New Roman" w:hAnsi="Times New Roman"/>
          <w:sz w:val="24"/>
          <w:szCs w:val="24"/>
        </w:rPr>
        <w:t>ации по обеспечению техническими средствами реабилитации инвалида (ребенка-инвалида) субъектам Российской Федерации), обеспечения инвалида (ребенка-инвалида) техническими средствами реабилитации за счет средств бюджета субъекта Российской Федерации, рекоме</w:t>
      </w:r>
      <w:r>
        <w:rPr>
          <w:rFonts w:ascii="Times New Roman" w:hAnsi="Times New Roman"/>
          <w:sz w:val="24"/>
          <w:szCs w:val="24"/>
        </w:rPr>
        <w:t>ндаций о товарах и услугах за счет средств материнского капитала;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органу исполнительной власти субъекта Российской Федерации в сфере содействия занятости населения - в части профессиональной реабилитации и абилитации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органу исп</w:t>
      </w:r>
      <w:r>
        <w:rPr>
          <w:rFonts w:ascii="Times New Roman" w:hAnsi="Times New Roman"/>
          <w:sz w:val="24"/>
          <w:szCs w:val="24"/>
        </w:rPr>
        <w:t>олнительной власти субъекта Российской Федерации в сфере культуры - в части социокультурной реабилитации и абилитации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органу исполнительной власти субъекта Российской Федерации в сфере физической культуры и спорта - в части физ</w:t>
      </w:r>
      <w:r>
        <w:rPr>
          <w:rFonts w:ascii="Times New Roman" w:hAnsi="Times New Roman"/>
          <w:sz w:val="24"/>
          <w:szCs w:val="24"/>
        </w:rPr>
        <w:t>ической реабилитации и абилитации с использованием средств физической культуры и спорта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территориальному органу Федеральной службы исполнения наказаний - в части всех основных направлений комплексной реабилитации и абилитации и</w:t>
      </w:r>
      <w:r>
        <w:rPr>
          <w:rFonts w:ascii="Times New Roman" w:hAnsi="Times New Roman"/>
          <w:sz w:val="24"/>
          <w:szCs w:val="24"/>
        </w:rPr>
        <w:t>нвалида (ребенка-инвалида), осужденного к лишению свободы и отбывающего наказание в исправительном учреждении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Органы исполнительной власти субъекта Российской Федерации в соответствующей сфере деятельности, территориальный </w:t>
      </w:r>
      <w:r>
        <w:rPr>
          <w:rFonts w:ascii="Times New Roman" w:hAnsi="Times New Roman"/>
          <w:sz w:val="24"/>
          <w:szCs w:val="24"/>
        </w:rPr>
        <w:t>орган Фонда пенсионного и социального страхования Российской Федерации, территориальный орган Федеральной службы исполнения наказаний в трехдневный срок со дня поступления заявления инвалида (ребенка-инвалида) (его законного или уполномоченного представите</w:t>
      </w:r>
      <w:r>
        <w:rPr>
          <w:rFonts w:ascii="Times New Roman" w:hAnsi="Times New Roman"/>
          <w:sz w:val="24"/>
          <w:szCs w:val="24"/>
        </w:rPr>
        <w:t>ля) о проведении мероприятий и оказании услуг по основным направлениям комплексной реабилитации и абилитации инвалида (ребенка-инвалида), предусмотренных ИПРА, или при получении сведений с Единой цифровой платформы организуют работу по проведению мероприят</w:t>
      </w:r>
      <w:r>
        <w:rPr>
          <w:rFonts w:ascii="Times New Roman" w:hAnsi="Times New Roman"/>
          <w:sz w:val="24"/>
          <w:szCs w:val="24"/>
        </w:rPr>
        <w:t>ий и оказанию услуг в соответствии со стандартами оказания услуг по основным направлениям комплексной реабилитации и абилитации инвалида (ребенка-инвалида) с учетом целевых реабилитационных групп, в том числе в рамках межведомственного взаимодействия и с п</w:t>
      </w:r>
      <w:r>
        <w:rPr>
          <w:rFonts w:ascii="Times New Roman" w:hAnsi="Times New Roman"/>
          <w:sz w:val="24"/>
          <w:szCs w:val="24"/>
        </w:rPr>
        <w:t>ривлечением реабилитационных организаций (независимо от их организационно-правовых форм и форм собственности и ведомственной принадлежности).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Сведения об исполнении ИПРА органами исполнительной власти субъекта Российской Федерации, территориальным орга</w:t>
      </w:r>
      <w:r>
        <w:rPr>
          <w:rFonts w:ascii="Times New Roman" w:hAnsi="Times New Roman"/>
          <w:sz w:val="24"/>
          <w:szCs w:val="24"/>
        </w:rPr>
        <w:t>ном Фонда пенсионного и социального страхования Российской Федерации, территориальным органом Федеральной службы исполнения наказаний размещаются на Единой цифровой платформе &lt;18&gt; не позднее чем за 2 месяца до дня истечения установленного срока инвалидност</w:t>
      </w:r>
      <w:r>
        <w:rPr>
          <w:rFonts w:ascii="Times New Roman" w:hAnsi="Times New Roman"/>
          <w:sz w:val="24"/>
          <w:szCs w:val="24"/>
        </w:rPr>
        <w:t>и, а в отношении граждан, которым инвалидность установлена без указания срока переосвидетельствования, - по результатам проведения мероприятий и оказания услуг по основным направлениям комплексной реабилитации и абилитации инвалида (ребенка-инвалида), но н</w:t>
      </w:r>
      <w:r>
        <w:rPr>
          <w:rFonts w:ascii="Times New Roman" w:hAnsi="Times New Roman"/>
          <w:sz w:val="24"/>
          <w:szCs w:val="24"/>
        </w:rPr>
        <w:t>е реже одного раза в год, в том числе в случае, если мероприятия не проводились (услуги не оказывались).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&lt;18&gt; Часть десятая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</w:t>
      </w:r>
      <w:r>
        <w:rPr>
          <w:rFonts w:ascii="Times New Roman" w:hAnsi="Times New Roman"/>
          <w:sz w:val="24"/>
          <w:szCs w:val="24"/>
        </w:rPr>
        <w:t xml:space="preserve">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возникновения технической возможности и готовности исполнителя, ответственного за проведение мероприятий и оказание услуг по основным направлениям комплексной ре</w:t>
      </w:r>
      <w:r>
        <w:rPr>
          <w:rFonts w:ascii="Times New Roman" w:hAnsi="Times New Roman"/>
          <w:sz w:val="24"/>
          <w:szCs w:val="24"/>
        </w:rPr>
        <w:t>абилитации и абилитации инвалида (ребенка-инвалида), направлять сведения об исполнении ИПРА на Единую цифровую платформу, данные сведения формируются и направляются на бумажном носителе в бюро.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Оценка эффективности реализации ИПРА осуществляется специа</w:t>
      </w:r>
      <w:r>
        <w:rPr>
          <w:rFonts w:ascii="Times New Roman" w:hAnsi="Times New Roman"/>
          <w:sz w:val="24"/>
          <w:szCs w:val="24"/>
        </w:rPr>
        <w:t xml:space="preserve">листами бюро (главного бюро, Федерального бюро) с использованием критериев оценки эффективности реализации ИПРА &lt;19&gt; на основании сведений, поступивших от определенных в ИПРА исполнителей, о проведении мероприятий и оказании услуг по основным направлениям </w:t>
      </w:r>
      <w:r>
        <w:rPr>
          <w:rFonts w:ascii="Times New Roman" w:hAnsi="Times New Roman"/>
          <w:sz w:val="24"/>
          <w:szCs w:val="24"/>
        </w:rPr>
        <w:t>комплексной реабилитации и абилитации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&lt;19&gt; Пункт 5.1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статьи 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</w:t>
      </w:r>
      <w:r>
        <w:rPr>
          <w:rFonts w:ascii="Times New Roman" w:hAnsi="Times New Roman"/>
          <w:sz w:val="24"/>
          <w:szCs w:val="24"/>
        </w:rPr>
        <w:t>льной защите инвалидов в Российской Федерации".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эффективности реализации ИПРА осуществляется специалистами бюро (главного бюро, Федерального бюро) при очередном проведении медико-социальной экспертизы инвалида (ребенка-инвалида) и вносится в проток</w:t>
      </w:r>
      <w:r>
        <w:rPr>
          <w:rFonts w:ascii="Times New Roman" w:hAnsi="Times New Roman"/>
          <w:sz w:val="24"/>
          <w:szCs w:val="24"/>
        </w:rPr>
        <w:t>ол проведения медико-социальной экспертизы гражданина.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При обработке персональных данных инвалида (ребенка-инвалида) федеральные учреждения медико-социальной экспертизы, органы исполнительной власти субъекта Российской Федерации в соответствующей сфере</w:t>
      </w:r>
      <w:r>
        <w:rPr>
          <w:rFonts w:ascii="Times New Roman" w:hAnsi="Times New Roman"/>
          <w:sz w:val="24"/>
          <w:szCs w:val="24"/>
        </w:rPr>
        <w:t xml:space="preserve"> деятельности, территориальный орган Фонда пенсионного и социального страхования Российской Федерации, территориальный орган Федеральной службы исполнения наказаний должны: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соблюдать конфиденциальность персональных данных и принимать необходимые организ</w:t>
      </w:r>
      <w:r>
        <w:rPr>
          <w:rFonts w:ascii="Times New Roman" w:hAnsi="Times New Roman"/>
          <w:sz w:val="24"/>
          <w:szCs w:val="24"/>
        </w:rPr>
        <w:t>ационные и технические меры по обеспечению их безопасности;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обеспечивать защиту обрабатываемых персональных данных в соответствии с требованиями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</w:t>
      </w:r>
      <w:r>
        <w:rPr>
          <w:rFonts w:ascii="Times New Roman" w:hAnsi="Times New Roman"/>
          <w:sz w:val="24"/>
          <w:szCs w:val="24"/>
        </w:rPr>
        <w:t xml:space="preserve">акона от 27 июля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персональных данных".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2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(наименование федерального учреждения медико-социальной экспертизы)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ИНДИВИДУАЛЬНАЯ ПРОГРАММА РЕАБИЛИТАЦИИ И АБИЛИТАЦИИ ИНВАЛИДА &lt;1&gt;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ИПРА 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проведения медико-социальной экспертизы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данные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491"/>
        <w:gridCol w:w="491"/>
        <w:gridCol w:w="491"/>
        <w:gridCol w:w="491"/>
        <w:gridCol w:w="489"/>
        <w:gridCol w:w="489"/>
        <w:gridCol w:w="489"/>
        <w:gridCol w:w="489"/>
        <w:gridCol w:w="483"/>
        <w:gridCol w:w="495"/>
        <w:gridCol w:w="487"/>
        <w:gridCol w:w="494"/>
        <w:gridCol w:w="495"/>
        <w:gridCol w:w="488"/>
        <w:gridCol w:w="496"/>
        <w:gridCol w:w="495"/>
        <w:gridCol w:w="134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1. Фамилия, имя, отчество (при наличии):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 в оказании паллиативной медицинской помощи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Участник специальной военной операции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2. Дата рождения: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3. Возраст (число полных лет):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4. Пол: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мужской</w:t>
            </w:r>
          </w:p>
        </w:tc>
        <w:tc>
          <w:tcPr>
            <w:tcW w:w="50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женский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 Гражданство: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5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гражданин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иностранный гражданин, находящийся на территории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лицо без гражданства, находящееся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 территории Российской Федерации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6. Адрес места жительства (при отсутствии места жительства указывается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адрес места пребывания,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адрес фактического проживания на территории Росси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йской Федерации,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место нахождения пенсионного дела инвалида, выехавшего на постоянное жительство за пределы Российской Федерации):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6.1. государство:</w:t>
            </w:r>
          </w:p>
        </w:tc>
        <w:tc>
          <w:tcPr>
            <w:tcW w:w="65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6.2. индекс:</w:t>
            </w:r>
          </w:p>
        </w:tc>
        <w:tc>
          <w:tcPr>
            <w:tcW w:w="75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6.3. субъект Российской Федерации: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(не указы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вается в случае проживания за пределами территории Российской Федерации)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6.4. район:</w:t>
            </w:r>
          </w:p>
        </w:tc>
        <w:tc>
          <w:tcPr>
            <w:tcW w:w="75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6.5. населенный пункт:</w:t>
            </w:r>
          </w:p>
        </w:tc>
        <w:tc>
          <w:tcPr>
            <w:tcW w:w="5000" w:type="dxa"/>
            <w:gridSpan w:val="10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6.6. улица:</w:t>
            </w:r>
          </w:p>
        </w:tc>
        <w:tc>
          <w:tcPr>
            <w:tcW w:w="75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6.7. дом/корпус/строение:</w:t>
            </w:r>
          </w:p>
        </w:tc>
        <w:tc>
          <w:tcPr>
            <w:tcW w:w="20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6.8. квартира:</w:t>
            </w:r>
          </w:p>
        </w:tc>
        <w:tc>
          <w:tcPr>
            <w:tcW w:w="7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6.9. этаж проживания:</w:t>
            </w:r>
          </w:p>
        </w:tc>
        <w:tc>
          <w:tcPr>
            <w:tcW w:w="55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7. Лицо без определенного места жительства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5" type="#_x0000_t75" style="width:13.8pt;height:13.8pt">
                  <v:imagedata r:id="rId25" o:title=""/>
                </v:shape>
              </w:pic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Наименование территориального органа Фонда пенсионного и социального страхования Российской Федерации, осуществляющего пенсионное обеспечение инвалида, выехавшего на постоянное жительство за пределы Российской Федера</w:t>
      </w:r>
      <w:r>
        <w:rPr>
          <w:rFonts w:ascii="Times New Roman" w:hAnsi="Times New Roman"/>
          <w:sz w:val="24"/>
          <w:szCs w:val="24"/>
        </w:rPr>
        <w:t>ции: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Наименование и адрес медицинской организации, направившей инвалида на медико-социальную экспертизу: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Основной государственный регистрационный номер медицинской организации, направившей инвалида на медико-социальную экспертизу: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563"/>
        <w:gridCol w:w="563"/>
        <w:gridCol w:w="563"/>
        <w:gridCol w:w="563"/>
        <w:gridCol w:w="563"/>
        <w:gridCol w:w="563"/>
        <w:gridCol w:w="563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 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дрес регистрации по месту жительства (месту пребывания):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11.1. государство:</w:t>
            </w:r>
          </w:p>
        </w:tc>
        <w:tc>
          <w:tcPr>
            <w:tcW w:w="7311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11.2. индекс:</w:t>
            </w:r>
          </w:p>
        </w:tc>
        <w:tc>
          <w:tcPr>
            <w:tcW w:w="7874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11.3. субъект Российской Федерации:</w:t>
            </w:r>
          </w:p>
        </w:tc>
        <w:tc>
          <w:tcPr>
            <w:tcW w:w="50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59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Федерации)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11.4. район: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11.5. населенный пу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нкт:</w:t>
            </w:r>
          </w:p>
        </w:tc>
        <w:tc>
          <w:tcPr>
            <w:tcW w:w="6185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11.6. улица: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11.7. дом/корпус/строение:</w:t>
            </w:r>
          </w:p>
        </w:tc>
        <w:tc>
          <w:tcPr>
            <w:tcW w:w="22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11.8. квартира: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12. Лицо без регистрации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6" type="#_x0000_t75" style="width:13.8pt;height:13.8pt">
                  <v:imagedata r:id="rId25" o:title=""/>
                </v:shape>
              </w:pic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 Контактная информация: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13.1. номер телефона:</w:t>
            </w:r>
          </w:p>
        </w:tc>
        <w:tc>
          <w:tcPr>
            <w:tcW w:w="6748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13.2. адрес электронной почты (при наличии):</w:t>
            </w:r>
          </w:p>
        </w:tc>
        <w:tc>
          <w:tcPr>
            <w:tcW w:w="3934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14. Страховой номер индивидуального лицевого счета:</w:t>
            </w:r>
          </w:p>
        </w:tc>
        <w:tc>
          <w:tcPr>
            <w:tcW w:w="224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15. Документ, удостоверяющий личность 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7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874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7874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16. Фамилия, имя, отчество (при наличии) законного (уполномоченного) представителя 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(заполняется при наличии законного (уполномоченного) представителя)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16.1. документ, подтверждающий полномочия законно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го (уполномоченного) представителя 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7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874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7874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16.2. документ, удостоверяющий личность законного (уполномоченного) представителя 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37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874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7874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</w:t>
      </w:r>
      <w:r>
        <w:rPr>
          <w:rFonts w:ascii="Times New Roman" w:hAnsi="Times New Roman"/>
          <w:sz w:val="24"/>
          <w:szCs w:val="24"/>
        </w:rPr>
        <w:t xml:space="preserve"> страховой номер индивидуального лицевого счета законного (уполномоченного) представителя инвалида: _________________________________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 Основная профессия (специальность):</w:t>
            </w:r>
          </w:p>
        </w:tc>
        <w:tc>
          <w:tcPr>
            <w:tcW w:w="6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17.1. стаж работы: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17.2. квалификац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ия (класс, разряд, категория, звание):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17.3. выполняемая работа на день проведения медико-социальной экспертизы (должность, профессия, специальность, квалификация, стаж работы по указанной должности, профессии, специальности): 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"/>
        <w:gridCol w:w="551"/>
        <w:gridCol w:w="530"/>
        <w:gridCol w:w="530"/>
        <w:gridCol w:w="530"/>
        <w:gridCol w:w="530"/>
        <w:gridCol w:w="530"/>
        <w:gridCol w:w="529"/>
        <w:gridCol w:w="529"/>
        <w:gridCol w:w="529"/>
        <w:gridCol w:w="529"/>
        <w:gridCol w:w="604"/>
        <w:gridCol w:w="529"/>
        <w:gridCol w:w="529"/>
        <w:gridCol w:w="529"/>
        <w:gridCol w:w="529"/>
        <w:gridCol w:w="529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17.4. не работает: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17.5. трудовая направленность:</w:t>
            </w:r>
          </w:p>
        </w:tc>
        <w:tc>
          <w:tcPr>
            <w:tcW w:w="63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есть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1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17.6. состоит на учете в службе занятости:</w:t>
            </w:r>
          </w:p>
        </w:tc>
        <w:tc>
          <w:tcPr>
            <w:tcW w:w="52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 Инвалидность:</w:t>
            </w:r>
          </w:p>
        </w:tc>
        <w:tc>
          <w:tcPr>
            <w:tcW w:w="79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первая группа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вторая группа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третья группа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18.1. причина инвалидности:</w:t>
            </w:r>
          </w:p>
        </w:tc>
        <w:tc>
          <w:tcPr>
            <w:tcW w:w="688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18.2. дата установления группы инвалидности: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05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88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18.3. группа инвалидности установлена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впервые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повторно на срок до:</w:t>
            </w:r>
          </w:p>
        </w:tc>
        <w:tc>
          <w:tcPr>
            <w:tcW w:w="5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бессрочно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18.4. целевая реабилитационная группа: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703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19. Реабилитационный или аб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илитационный потенциал: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высокий,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средний (удовлетворительный),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низкий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20. Реабилитационный или абилитационный прогноз: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благоприятный,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относительно благоприятный,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сомнительный (неясный)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21. Выявленные ограничения основных категорий жизнедеятельности &lt;2&gt;: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0"/>
        <w:gridCol w:w="1350"/>
        <w:gridCol w:w="1350"/>
        <w:gridCol w:w="13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ограничений основных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категорий жизнедеятельности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Степень выраженности ограничения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самообслуживанию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самостоятельному передвижению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ориентации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общению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обучению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трудовой деятельности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контролю за своим поведением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"/>
        <w:gridCol w:w="693"/>
        <w:gridCol w:w="693"/>
        <w:gridCol w:w="693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 Цели реализации мероприятий и оказания услуг п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 основным направлениям комплексной реабилитации и абилитации: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22.1. восстановление или компенсация нарушенных функций организма 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психических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языковых и речевых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сенсорных функций зрения: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сенсорных функций слуха: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сенсорных функций (зрение и слух):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нейромышечных, скелетных и связанных с движением (статодинамических)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0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сердечно-сосудистой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дыхательной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пищеварительной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1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эндокринной системы и метаболизма: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системы крови и иммунной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мочевыделительной функции: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функции кожи и связанных с ней систем: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нарушений, обусловленных врожденными или приобретенными деформациями (аномалиями развития), последствиями травм лица и тела: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22.2. восстановление или формирование способностей инвалида к выполнению определенных видов деятельности: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осуществлять самообслуживание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самостоятельно передвигаться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ориентироваться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общаться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контролировать свое поведение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обучаться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заниматься трудовой деятельностью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23. ИПРА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инвалида разработана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впервые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повторно на срок до: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6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бессрочно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24. ИПРА инвалида разработана при проведении медико-социальн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ой экспертизы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личным присутствием,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без личного присутствия,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дистанционно с применением информационно-коммуникационных технологий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4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25. Дата выне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сения решений по ИПРА инвалида: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26. Дата выдачи ИПРА инвалида: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276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Основные направления комплексной реабилитации и абилитации инвалида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1. Медицинская реабилитация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участии представителя реабилитационной орг</w:t>
      </w:r>
      <w:r>
        <w:rPr>
          <w:rFonts w:ascii="Times New Roman" w:hAnsi="Times New Roman"/>
          <w:sz w:val="24"/>
          <w:szCs w:val="24"/>
        </w:rPr>
        <w:t xml:space="preserve">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166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167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0"/>
        <w:gridCol w:w="252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Нуждаемость в восстановлении или компенсации нарушенных (отсутствующих) функций организма: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осущест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Протезно-ортопедическая помощь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181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182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нии или компенсации нарушенных (отсутствующих) функций организма: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осуществлять самообслуживание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Обучение пользованию протезно-ортопедическим изделием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Ортезирование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или компенсации нарушенных (отсутствующих) функций организма: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1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Слухопротезирование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или компенсации нарушенных (отсутствующих) функций ор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Профессиональная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</w:t>
      </w:r>
      <w:r>
        <w:rPr>
          <w:rFonts w:ascii="Times New Roman" w:hAnsi="Times New Roman"/>
          <w:sz w:val="24"/>
          <w:szCs w:val="24"/>
        </w:rPr>
        <w:t xml:space="preserve">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209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210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оведение 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Профессиональная ориентация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Нуждаемость в восстановлении (формировании) способности 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получении общего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Нуждаемость в восстановлении (формировании) способности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получения общего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получении профессионального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нии (формировании) способности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получения профессионального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ании) способности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прохождении профессионального обучения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прохождения профессионального обучения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трудоустройстве (в том числе на специальных рабочих местах)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Производственная адаптация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возможности трудоустройства путем постановки на учет в службе занятости проинформирован при личном присутствии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248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организации со</w:t>
      </w:r>
      <w:r>
        <w:rPr>
          <w:rFonts w:ascii="Times New Roman" w:hAnsi="Times New Roman"/>
          <w:sz w:val="24"/>
          <w:szCs w:val="24"/>
        </w:rPr>
        <w:t xml:space="preserve">провождаемой трудовой деятельности проинформирован при личном присутствии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249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инвалида на обращение к нему органов службы занятости в целях оказания содействия в трудоустройстве и подборе под</w:t>
      </w:r>
      <w:r>
        <w:rPr>
          <w:rFonts w:ascii="Times New Roman" w:hAnsi="Times New Roman"/>
          <w:sz w:val="24"/>
          <w:szCs w:val="24"/>
        </w:rPr>
        <w:t xml:space="preserve">ходящего рабочего места получено при личном присутствии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250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о показанных и противопоказанных видах трудовой деятельности с учетом нарушенных функций организма человека, обусловленных заб</w:t>
      </w:r>
      <w:r>
        <w:rPr>
          <w:rFonts w:ascii="Times New Roman" w:hAnsi="Times New Roman"/>
          <w:b/>
          <w:bCs/>
          <w:sz w:val="32"/>
          <w:szCs w:val="32"/>
        </w:rPr>
        <w:t>олеваниями, последствиями травм и дефектами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621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Стойкие нарушения функций организма человека, обусловленные заболеваниями, последствиями травм и дефектами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Рекомендации о противопоказанных видах трудовой деятельности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ушение функций зрения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зрительного контроля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слуха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слухового контроля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одновременно функций зрения и слуха (слепоглухота)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связанные с постоянным зрительным контролем за процессом работы, требующие безусловной реакции на звуковые и речевы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 сигналы и символы, которые при утрате (отсутствии) слухового и зрительного контроля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верхних конечностей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при утрате (отсутствии) двигательных функций верхних конечностей могут привести к угрозе жизни и (или) потере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здоровья инвалид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нижних конечностей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нижних конечностей могут привести к угрозе жизни и (или)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опорно-двигательного аппарата, вызывающее необходимость использования кресла-коляски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при утрате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(отсутствии) двигательных функций нижних конечностей (или верхних и нижних конечностей одновременно)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интеллекта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вой и профессиональной деятельности, которые при снижении (отсутствии) интеллектуально-мнестических (когнитивных) функций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я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зыковых и речевых функций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экспрессивной речи (обеспечение речевых интеракций - коммуникаций)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сердечно-сосудистой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ций,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дыхательной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в условиях интенсивной физической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нагрузки и эмоционального напряжения, предполагающих высокий риск стрессовых ситуаций, наличия неблагоприятных макро- и микроклиматических условий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пищеварительной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отсутствия возможности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соблюдения режима питания, наличия неблагоприятных макро- и микроклиматических условий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эндокринной системы и метаболизма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отсутствии возможности соблюдения режима питания и приема (введения) препаратов в условиях интенсивной физич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еской нагрузки и эмоционального напряжения, предполагающих высокий риск стрессовых ситуаций,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системы крови и иммун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трудовой и профессиональной деятельности, которые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в условиях интенсивной физической нагрузки и эмоционального напряжения, наличия неблагоприятных макро- и микроклиматических условий (в том числе, наличия тепловых и электромагнитных излучен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ий, ионизирующих и не ионизирующих источников излучения, ультрафиолетовой радиации, повышенной инсоляции),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2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мочевыделительн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ой функции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отсутствия возможности соблюдения режима питания и (или) проведения санитарно-гигиенических процедур, наличия неблагоп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риятных макро- и микроклиматических условий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кожи и связанных с ней систем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ости, которые в условиях интенсивной физической нагрузки и эмоционального напряжения, наличия неблагоприятных макро- и микроклиматических условий могут привести к потере здоровья инвалида.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Нарушения, обусловленные врожд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енной или приобретенной деформацией (аномалией развития), последствиями травм лица и тела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пищеварительного тракта - виды трудовой и профессиональной деятельности, которые в условиях интенсивной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физической нагрузки и эмоционального напряжения, предполагающих высокий риск стрессовых ситуаций, отсутствия возможности соблюдения режима питания, наличия неблагоприятных макро- и микроклиматических условий могут привести к угрозе жизни и (или) потере зд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мочевыделительного тракта - виды трудовой и профессиональной деятельности, которые в условиях интенсивной физической нагрузки и эмоционального напряжения, отсутствия возможности соблюдения режи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ма питания и (или) проведения санитарно-гигиенических процедур, наличия неблагоприятных макро- и микроклиматических условий могут привести к угрозе жизни и (или) потере здоровья 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ано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мальных отверстиях дыхательного тракта - 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наличия неблагоприятных макро- и микрок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лиматических условий могут привести к угрозе жизни и (или) потере здоровья инвалида и (или) других людей.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Рекомендуемые условия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обычных условиях труда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специально созданных условиях труда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трудовая деятельность возможна при значительной помощи других лиц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по оснащению (оборудовани</w:t>
      </w:r>
      <w:r>
        <w:rPr>
          <w:rFonts w:ascii="Times New Roman" w:hAnsi="Times New Roman"/>
          <w:b/>
          <w:bCs/>
          <w:sz w:val="32"/>
          <w:szCs w:val="32"/>
        </w:rPr>
        <w:t>ю) специального рабочего места для трудоустройства инвалида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1459"/>
        <w:gridCol w:w="1459"/>
        <w:gridCol w:w="1458"/>
        <w:gridCol w:w="1458"/>
        <w:gridCol w:w="1458"/>
        <w:gridCol w:w="1458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 зрению:</w:t>
            </w:r>
          </w:p>
        </w:tc>
        <w:tc>
          <w:tcPr>
            <w:tcW w:w="583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5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 слуху:</w:t>
            </w:r>
          </w:p>
        </w:tc>
        <w:tc>
          <w:tcPr>
            <w:tcW w:w="729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92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одновременным нарушением функций зрения и слуха:</w:t>
            </w:r>
          </w:p>
        </w:tc>
        <w:tc>
          <w:tcPr>
            <w:tcW w:w="14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нарушением нейромышечных, скелетных и связанных с движением (статодинамических)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нарушением нейромышечных, скелетных и связанных с движением (статодинамических) функций, в том числе передвигающегося с использованием кресла-коляски: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прочими нарушениями:</w:t>
            </w:r>
          </w:p>
        </w:tc>
        <w:tc>
          <w:tcPr>
            <w:tcW w:w="43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Социальная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281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282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Срок, в течение которого рекомендовано проведение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Социально-средовая реабилитация и аби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Социально-педагогическая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2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Социально-психологическая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Социально-бытовая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порядке организации социальной занятости проинформирован при личном присутствии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325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Заключение о возможности (невозможности) осуществлять самоо</w:t>
      </w:r>
      <w:r>
        <w:rPr>
          <w:rFonts w:ascii="Times New Roman" w:hAnsi="Times New Roman"/>
          <w:b/>
          <w:bCs/>
          <w:sz w:val="32"/>
          <w:szCs w:val="32"/>
        </w:rPr>
        <w:t>бслуживание и вести самостоятельный образ жизни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(заполняется в отношении инвалида, проживающего в организации социального обслуживания и получающего социальные услуги в стационарной форме социального обслуживания)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Возможно осуществление самообслуживания и ведение самостоятельного образа жизни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Невозможно осуществление самообслуживания и ведение самостоятельного образа жизни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Возможно самообслуживание и ведение самостоятельного образа жизни с регулярной помощью других лиц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по оборудованию жилого помещения, занимаемого инвалидом, специальными средствами и приспособлениями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инвалидов с наруш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ением нейромышечных, скелетных и связанных с движением (статодинамических)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инвалидов с нарушением нейромышечных, скелетных и связанных с дв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ижением (статодинамических) функций, в том числе передвигающихся с использованием кресла-коляски и иных вспомогательных средств передвижения: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инвали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дов, имеющих нарушения здоровья со стойким расстройством функций слуха, при необходимости использования вспомогательных средств: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инвалидов, имеющих 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арушения здоровья со стойким расстройством функций зрения, при необходимости использования собаки-проводника, иных вспомогательных средств: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инвалидо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в, имеющих нарушения здоровья со стойким расстройством иных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5. Социокультурная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участии представителя реабилитационн</w:t>
      </w:r>
      <w:r>
        <w:rPr>
          <w:rFonts w:ascii="Times New Roman" w:hAnsi="Times New Roman"/>
          <w:sz w:val="24"/>
          <w:szCs w:val="24"/>
        </w:rPr>
        <w:t xml:space="preserve">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339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340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дение мероприятий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Социокультурная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Физическая реабилитация и абилитация с использованием средств физической культуры и спорта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350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351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Срок, в течение которого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рекомендовано проведение 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Исполнитель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Физкультурно-оздоровительные мероприятия, спорт, средства и методы адаптивной физической культуры и адаптивного спорта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Рекомендуемые технические средства реабилитации и услуги по реабилитации или абилитации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365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366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7.1. Рекомендуемые технические средства реабилитации &lt;3&gt; и услуги, предоставляемые инвалиду за счет средств федерального бюджета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ого рекомендовано предоставление ТСР и услуг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(код, наименование и параметры ТСР)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Сопровождение инвалида к месту нахождения организации, в которую выдано 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аправление для получения ТСР за счет средств федерального бюджета, и обратно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3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7.2. Рекомендуемые ТСР и услуги по реабилитации или абилитации, предоставляемые инвалиду за счет средств бюджета субъекта 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 предоставление ТСР и услуг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(код, наименование и параметры ТСР)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7.3. Рекомендуемые ТСР и услуги по реабилитации или абилитации, предоставляемые инвалиду за сч</w:t>
      </w:r>
      <w:r>
        <w:rPr>
          <w:rFonts w:ascii="Times New Roman" w:hAnsi="Times New Roman"/>
          <w:b/>
          <w:bCs/>
          <w:sz w:val="32"/>
          <w:szCs w:val="32"/>
        </w:rPr>
        <w:t>ет собственных средств инвалида либо средств других лиц или организаций независимо от организационно-правовых форм и форм собственности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250"/>
        <w:gridCol w:w="2250"/>
        <w:gridCol w:w="2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предоставление ТСР и услуг</w:t>
            </w:r>
          </w:p>
        </w:tc>
        <w:tc>
          <w:tcPr>
            <w:tcW w:w="22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(код, наименование и параметры ТСР)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Заключение о наличии медицинских показаний для приобретения инвалидом транспортного средства за счет собственных средств либо средств других лиц или ор</w:t>
      </w:r>
      <w:r>
        <w:rPr>
          <w:rFonts w:ascii="Times New Roman" w:hAnsi="Times New Roman"/>
          <w:b/>
          <w:bCs/>
          <w:sz w:val="32"/>
          <w:szCs w:val="32"/>
        </w:rPr>
        <w:t>ганизаций независимо от организационно-правовых форм и форм собственности: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 (имеется)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 (не имеется)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9. Виды помощи, в которых нуждается инвалид для преодоления барьеров, препятствующих ему в получении услуг на объектах социальной, инженерной и транспортной инфраструктур наравне с другими л</w:t>
      </w:r>
      <w:r>
        <w:rPr>
          <w:rFonts w:ascii="Times New Roman" w:hAnsi="Times New Roman"/>
          <w:b/>
          <w:bCs/>
          <w:sz w:val="32"/>
          <w:szCs w:val="32"/>
        </w:rPr>
        <w:t>ицами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При участие реабилитационной организации (уполномоченного представителя) в разработке ИПРА инвалида: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1. Помощь инвалиду, имеющему выраженные, значительно выраженные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ограничения в передвижении на объектах социальной, инженерной и транспортной инфраструктур, при входе в такие объекты и выходе из них, посадке в транспортное средство и высадке из него, в том числе с использованием кресла-коляски: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2. Помощь инвалиду, имеющему выраженные, значительно выраженные ограничения в самообслуживании вследствие нарушения (отсутствия) функции верхних конечностей, на объектах социальной,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3. Помощь инвалиду по зрению - слабовидящему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4. Помощь инвалиду по зрению - слепому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 Обеспечение допуска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по установленной форме: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 Помощь инвалиду по слуху - слабослышащему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7. Помощь инвалиду по слуху - глухому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3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8. Предоставление инвалиду по слуху - глухому услуги с использованием русского жестового языка, включая обеспечение допуска сурдопереводчика (при необходимос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9. Предоставление инвалиду, имеющему одновременно нарушения функций слуха и зрения, услуг тифлосурдопереводчика, включая обеспечение его допуска (при 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еобходимости):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10. Оказание необходимой помощи инвалиду, имеющему интеллектуальные нарушения, в разъяснении порядка предоставления и получения услуг, в офор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млении документов, в совершении им других необходимых для получения услуг действий: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Пункт 11 подраздела 9 раздела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II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формы индивидуальной программы реабили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тации и абилитации инвалида действует с 01.09.2027 (</w:t>
            </w:r>
            <w:hyperlink r:id="rId26" w:history="1">
              <w:r w:rsidRPr="000C4C6D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0C4C6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11. Оказание необходимой помощи инвалиду, имеющему интеллектуальные нарушения, путем использования упрощенной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формы передачи информации на русском языке, альтернативной и дополнительной коммуникации и ассистивных устройств и технологий в качестве средства общения: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60"/>
        <w:gridCol w:w="1530"/>
        <w:gridCol w:w="360"/>
        <w:gridCol w:w="243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Руководитель бюро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(главного бюро, Федерального бюро) медико-социальной экспертизы (должностное лицо, уполномоченное руководителем бюро (главного бюро, Федерального бюро)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(инициалы, фамилия)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Далее -</w:t>
      </w:r>
      <w:r>
        <w:rPr>
          <w:rFonts w:ascii="Times New Roman" w:hAnsi="Times New Roman"/>
          <w:sz w:val="24"/>
          <w:szCs w:val="24"/>
        </w:rPr>
        <w:t xml:space="preserve"> ИПРА инвалида.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Пункты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Классификаций и критериев, используемых при осуществлении</w:t>
      </w:r>
      <w:r>
        <w:rPr>
          <w:rFonts w:ascii="Times New Roman" w:hAnsi="Times New Roman"/>
          <w:sz w:val="24"/>
          <w:szCs w:val="24"/>
        </w:rPr>
        <w:t xml:space="preserve"> медико-социальной экспертизы граждан федеральными учреждениями медико-социальной экспертизы, утвержденных приказом Министерства труда и социальной защиты Российской Федерации от 26 июля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374н (зарегистрирован Министерством юстиции Российской Феде</w:t>
      </w:r>
      <w:r>
        <w:rPr>
          <w:rFonts w:ascii="Times New Roman" w:hAnsi="Times New Roman"/>
          <w:sz w:val="24"/>
          <w:szCs w:val="24"/>
        </w:rPr>
        <w:t xml:space="preserve">рации 23 августа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79273).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Далее - ТСР.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2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(наименование федерального учреждения медико-социальной экспе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ртизы)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ИНДИВИДУАЛЬНАЯ ПРОГРАММА РЕАБИЛИТАЦИИ И АБИЛИТАЦИИ РЕБЕНКА-ИНВАЛИДА &lt;1&gt;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ИПРА ребенка-инвалида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проведения медико-социальной экспертизы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___ от "__" ________ 20__ г.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данные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1. Фамилия, имя, от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чество (при наличии):</w:t>
            </w:r>
          </w:p>
        </w:tc>
        <w:tc>
          <w:tcPr>
            <w:tcW w:w="36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Нуждаемость ребенка-инвалида в оказании паллиативной медицинской помощи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2. Дата рождения: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5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3. Возраст (число полных лет, для ребенка в возрасте до 1 года - число полных месяцев):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4. Пол:</w:t>
            </w:r>
          </w:p>
        </w:tc>
        <w:tc>
          <w:tcPr>
            <w:tcW w:w="27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мужской</w:t>
            </w:r>
          </w:p>
        </w:tc>
        <w:tc>
          <w:tcPr>
            <w:tcW w:w="54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женский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 Гражданство: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0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гражданин Российской Федерации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3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иностранный гражданин, находящийся на территории Российской Федерации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лицо без гражданства, находящееся на территории Российской Федерации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6. Адрес места жительства (при отсутс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твии места жительства указывается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адрес места пребывания,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адрес фактического проживания на территории Российской Федерации,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место нахождения пе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нсионного дела инвалида, выехавшего на постоянное жительство за пределы Российской Федерации):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6.1. государство:</w:t>
            </w:r>
          </w:p>
        </w:tc>
        <w:tc>
          <w:tcPr>
            <w:tcW w:w="675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6.2. индекс:</w:t>
            </w:r>
          </w:p>
        </w:tc>
        <w:tc>
          <w:tcPr>
            <w:tcW w:w="765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6.3. субъект Российской Федерации:</w:t>
            </w:r>
          </w:p>
        </w:tc>
        <w:tc>
          <w:tcPr>
            <w:tcW w:w="4050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9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05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Федерации)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6.4. район:</w:t>
            </w:r>
          </w:p>
        </w:tc>
        <w:tc>
          <w:tcPr>
            <w:tcW w:w="765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6.5. населенный пункт:</w:t>
            </w:r>
          </w:p>
        </w:tc>
        <w:tc>
          <w:tcPr>
            <w:tcW w:w="5400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6.6. улица:</w:t>
            </w:r>
          </w:p>
        </w:tc>
        <w:tc>
          <w:tcPr>
            <w:tcW w:w="765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6.7. дом/корпус/строение:</w:t>
            </w:r>
          </w:p>
        </w:tc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6.8. квартира:</w:t>
            </w:r>
          </w:p>
        </w:tc>
        <w:tc>
          <w:tcPr>
            <w:tcW w:w="72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6.9. этаж проживания:</w:t>
            </w:r>
          </w:p>
        </w:tc>
        <w:tc>
          <w:tcPr>
            <w:tcW w:w="5850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7. Лицо без определенного места жительства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4" type="#_x0000_t75" style="width:13.8pt;height:13.8pt">
                  <v:imagedata r:id="rId25" o:title=""/>
                </v:shape>
              </w:pic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Наименование территориального органа Фонда пенсионного и социального страхования Российской Федерации, осуществляющего пенсионное обеспечение ребенка-инвалида, выехавшего на постоянное жительство за пределы Российско</w:t>
      </w:r>
      <w:r>
        <w:rPr>
          <w:rFonts w:ascii="Times New Roman" w:hAnsi="Times New Roman"/>
          <w:sz w:val="24"/>
          <w:szCs w:val="24"/>
        </w:rPr>
        <w:t>й Федерации: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Наименование и адрес медицинской организации, направившей ребенка-инвалида на медико-социальную экспертизу: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Основной государственный регистрационный номер медицинской организации, направившей ребенка-инвалида на медико-социальну</w:t>
      </w:r>
      <w:r>
        <w:rPr>
          <w:rFonts w:ascii="Times New Roman" w:hAnsi="Times New Roman"/>
          <w:sz w:val="24"/>
          <w:szCs w:val="24"/>
        </w:rPr>
        <w:t>ю экспертизу: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"/>
        <w:gridCol w:w="563"/>
        <w:gridCol w:w="563"/>
        <w:gridCol w:w="563"/>
        <w:gridCol w:w="563"/>
        <w:gridCol w:w="563"/>
        <w:gridCol w:w="563"/>
        <w:gridCol w:w="563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 Адрес регистрации по месту жительства (месту пребывания):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11.1. государство:</w:t>
            </w:r>
          </w:p>
        </w:tc>
        <w:tc>
          <w:tcPr>
            <w:tcW w:w="6748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11.2. индекс: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11.3. субъект Российской Федерации:</w:t>
            </w:r>
          </w:p>
        </w:tc>
        <w:tc>
          <w:tcPr>
            <w:tcW w:w="50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59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(не указывается в случае проживания за пределами территории Российской Федерации)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11.4. район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11.5. населенный пункт:</w:t>
            </w:r>
          </w:p>
        </w:tc>
        <w:tc>
          <w:tcPr>
            <w:tcW w:w="6185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11.6. улица: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11.7. дом/корпус/строение:</w:t>
            </w:r>
          </w:p>
        </w:tc>
        <w:tc>
          <w:tcPr>
            <w:tcW w:w="168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12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11.8. квартира:</w:t>
            </w:r>
          </w:p>
        </w:tc>
        <w:tc>
          <w:tcPr>
            <w:tcW w:w="6748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12. Лицо без определенного регистрации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5" type="#_x0000_t75" style="width:13.8pt;height:13.8pt">
                  <v:imagedata r:id="rId25" o:title=""/>
                </v:shape>
              </w:pic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 Контактная информация: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13.1. номер телефона:</w:t>
            </w:r>
          </w:p>
        </w:tc>
        <w:tc>
          <w:tcPr>
            <w:tcW w:w="6185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13.2. адрес электронной почты (при наличии):</w:t>
            </w:r>
          </w:p>
        </w:tc>
        <w:tc>
          <w:tcPr>
            <w:tcW w:w="3372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75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14. Страховой номер индивидуального лицевого счета:</w:t>
            </w:r>
          </w:p>
        </w:tc>
        <w:tc>
          <w:tcPr>
            <w:tcW w:w="224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15. Документ, удостоверяющий личность ребенка-инвалида: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ование</w:t>
            </w:r>
          </w:p>
        </w:tc>
        <w:tc>
          <w:tcPr>
            <w:tcW w:w="2815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5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843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5064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5"/>
        <w:gridCol w:w="1125"/>
        <w:gridCol w:w="1125"/>
        <w:gridCol w:w="1125"/>
        <w:gridCol w:w="1125"/>
        <w:gridCol w:w="1125"/>
        <w:gridCol w:w="1125"/>
        <w:gridCol w:w="1125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16. Фамилия, имя, отчество (при наличии) законного (уполномоченного) представителя ребенка-инвалида: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(заполняется при наличии законного (уполномоченного) представителя)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16.1. документ, подтверждающий полномочия законного (уполномоченного) представителя ребенка-инвалида: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16.2. документ, удостоверяющий личность законного (уполномоченного) представителя ребенка-инв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кем выдан</w:t>
            </w:r>
          </w:p>
        </w:tc>
        <w:tc>
          <w:tcPr>
            <w:tcW w:w="787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когда выдан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16.3. страховой номер индивидуального лицевого счета законного (уполномоченного) представителя ребенка-инвалида: _________________________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4"/>
        <w:gridCol w:w="600"/>
        <w:gridCol w:w="600"/>
        <w:gridCol w:w="600"/>
        <w:gridCol w:w="6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 Основная профессия (специальность):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17.1. 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таж работы: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17.2. квалификация (класс, разряд, категория, звание):</w:t>
            </w:r>
          </w:p>
        </w:tc>
        <w:tc>
          <w:tcPr>
            <w:tcW w:w="480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17.3. выполняемая работа на день проведения медико-социальной экспертизы (должность, профессия, специальность, квалификация, стаж работы по указ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анной должности, профессии, специальности):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17.4. не работает: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17.5. трудовая направленность: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есть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17.6. состоит на учете в службе занятости: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 Инвалидность: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18.1. дата установления категории "ребенок-инвалид":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18.2. категория "ребенок-инвалид" установлена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впервые,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повторно на срок до: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"до достижения возраста 18 лет"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18.3. целевая реабилитационная группа: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20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19. 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еабилитационный или абилитационный потенциал: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высокий,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средний (удовлетворительный),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низкий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20. Реабилитационный или абилитационный прогноз: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благоприятный,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относительно благоприятный,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сомнительный (неясный)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Выявленные ограничения основных категорий жизнедеятельности &lt;2&gt;: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990"/>
        <w:gridCol w:w="990"/>
        <w:gridCol w:w="9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ь ограничений основных категорий жизнедеятельности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Степень выраженности ограничения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самообслуживанию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самостоятельному передвижению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ориентации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общению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обучению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трудовой деятельности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Способность к контролю за своим поведением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7"/>
        <w:gridCol w:w="494"/>
        <w:gridCol w:w="430"/>
        <w:gridCol w:w="463"/>
        <w:gridCol w:w="480"/>
        <w:gridCol w:w="465"/>
        <w:gridCol w:w="434"/>
        <w:gridCol w:w="464"/>
        <w:gridCol w:w="481"/>
        <w:gridCol w:w="467"/>
        <w:gridCol w:w="441"/>
        <w:gridCol w:w="434"/>
        <w:gridCol w:w="487"/>
        <w:gridCol w:w="458"/>
        <w:gridCol w:w="438"/>
        <w:gridCol w:w="454"/>
        <w:gridCol w:w="454"/>
        <w:gridCol w:w="438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 Цели реализации мероприятий и оказания услуг по основным направлениям комплексной реабилитации и абилитации: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22.1. восстановление или компенсация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нарушенных функций организма ребенка-инвалида: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психических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языковых и речевых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сенсорных функций (зрения):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сорных функций (слух):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сенсорных функций (зрение и слух):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4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нейромышечных, скелетных и связанных с движением (статодинамических) функций: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сердечно-сосудистой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дыхательной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пищеварительной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эндокринной системы и метаболизма: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системы крови и иммунной системы: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функций мочевыделительной функции: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функции кожи и связанных с ней систем: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компенсация нарушений, обусловленных врожденными или приобретенными деформациями (аномалиями развития), последствиями травм лица и тела: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22.2. восстановление или формирование способностей ребенка-инвалида к выполнению определенных видов деятельности: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4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осущес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твлять самообслуживание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самостоятельно пер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едвигаться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ориентироваться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общаться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сти контролировать свое поведение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обучаться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частично;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восстановление или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формирование способности заниматься трудовой деятельностью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23. ИПРА ребенка-инвалида разработана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впервые,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повторно на срок до: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24. ИПРА ребенка-инвалида разработана при проведении медико-социальной экспертизы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личным присутствием,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без личного присутствия,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дистанционно с применением информационно-коммуникационных технологий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25. Дата вынесения решений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по ИПРА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ребенка-инвалида: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26. Дата выдачи ИПРА ребенка-инвалида: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Основные направления комплексной реабилитации и абилитации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Медицинская реабилитация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участии представителя реабилитационной органи</w:t>
      </w:r>
      <w:r>
        <w:rPr>
          <w:rFonts w:ascii="Times New Roman" w:hAnsi="Times New Roman"/>
          <w:sz w:val="24"/>
          <w:szCs w:val="24"/>
        </w:rPr>
        <w:t xml:space="preserve">зации или иной организации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531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532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0"/>
        <w:gridCol w:w="162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Нуждаемость в восстановлении или компенсации нарушенных (отсутствующих) функций организма: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обща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Протезно-ортопедическая помощь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546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547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становлении или компенсации нарушенных (отсутствующих) функций организма: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осуществлять самообсл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Обучение пользованию протезно-ортопедическим изделием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Ортезирование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или компенсации нарушенных (отсутствующих) функций организма: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Слухопротезирование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или компенсации нарушенных (отсутствующих) функций ор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ганизма: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Профессиональная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</w:t>
      </w:r>
      <w:r>
        <w:rPr>
          <w:rFonts w:ascii="Times New Roman" w:hAnsi="Times New Roman"/>
          <w:sz w:val="24"/>
          <w:szCs w:val="24"/>
        </w:rPr>
        <w:t xml:space="preserve">или иной организации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574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575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овано проведение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Профессиональная ориентация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получении общего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получения общего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получении профессионального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получения профессионального образования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прохождении профессионального обучения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5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Специальные условия для прохождения профессионального обучения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6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Содействие в трудоустройстве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(в том числе на специальных рабочих местах)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Нуждаемость в восстановлении (формировании) способности 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Производственная адаптация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частично,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возможности трудоустройства путем постановки на учет в службе занятости проинформирован при личном пр</w:t>
      </w:r>
      <w:r>
        <w:rPr>
          <w:rFonts w:ascii="Times New Roman" w:hAnsi="Times New Roman"/>
          <w:sz w:val="24"/>
          <w:szCs w:val="24"/>
        </w:rPr>
        <w:t xml:space="preserve">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613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возможности организации сопровождаемой трудовой деятельности проинформирован при личном присутствии на освидетельствовании </w:t>
      </w:r>
      <w:r>
        <w:rPr>
          <w:rFonts w:ascii="Times New Roman" w:hAnsi="Times New Roman"/>
          <w:sz w:val="24"/>
          <w:szCs w:val="24"/>
        </w:rPr>
        <w:pict>
          <v:shape id="_x0000_i1614" type="#_x0000_t75" style="width:13.8pt;height:13.8pt">
            <v:imagedata r:id="rId25" o:title=""/>
          </v:shape>
        </w:pic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о показанн</w:t>
      </w:r>
      <w:r>
        <w:rPr>
          <w:rFonts w:ascii="Times New Roman" w:hAnsi="Times New Roman"/>
          <w:b/>
          <w:bCs/>
          <w:sz w:val="32"/>
          <w:szCs w:val="32"/>
        </w:rPr>
        <w:t>ых и противопоказанных видах трудовой деятельности с учетом нарушенных функций организма человека, обусловленных заболеваниями, последствиями травм и дефектами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621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Стойкие нарушения функций организма, человека, обусловленные заболеваниями, последствиями трав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 и дефектами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Рекомендации о противопоказанных видах трудовой деятельности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зрения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зрительного контроля могут привести к угрозе жизни и (или) потере здоровья ребенка-инвал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слуха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 - при врожденной патологии) слухового контроля могут привести к угрозе жизни и (или) поте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одновременно функций зрения и слуха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(слепоглухота)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Виды трудовой и профессиональной деятельности, связанные с постоянным зрительным контролем за процессом ра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боты, требующие безусловной реакции на звуковые и речевые сигналы и символы, которые при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утрате (отсутствии) слухового и зрительного контроля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6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верхних конечностей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верхних конечностей могут привести к угрозе жизни и (или) потере здоровья ребенка-инвалида и (или) др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нижних конечностей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двигательных функций нижних конечностей могут привести к угрозе жизни и (или) потере здор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опорно-двигательного аппарата, вызывающее необходимость использования кресла-коляски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утствии) двигательных функций нижних конечностей (или верхних и нижних конечностей одновременно)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интеллекта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рудовой и профессиональной деятельности, которые при снижении (отсутствии) интеллектуально-мнестических (когнитивных) функций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языковых и речевых функций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при утрате (отсутствии) экспрессивной речи (обеспечение речевых интеракций - коммуникаций) могут привести к угрозе жизни и (или) потере здоровья ребенка-инвалида 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сердечно-сосудистой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й,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дыхательной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еской нагрузки и эмоционального напряжения, предполагающих высокий риск стрессовых ситуаций, наличия неблагоприятных макро- и микроклиматических условий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функций пищеварительной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отсутстви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я возможности соблюдения режима питания, наличия неблагоприятных макро- и микроклиматических условий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6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эндок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ринной системы и метаболизма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деятельности, которые при отсутствии возможности соблюдения режима питания и приема (введения) препаратов, в условиях интенсивной физической нагрузки и эмоционального напряжения, предполагающих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высокий риск стрессовых ситуаций,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системы крови и иммунной системы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ности, которые в условиях интенсивной физической нагрузки и эмоционального напряжения, наличия неблагоприятных макро- и микроклиматических условий (в том числе, наличия тепловых и электромагнитных излучений, ионизирующих и не ионизирующих источников излуче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ния, ультрафиолетовой радиации, повышенной инсоляции),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Нарушение мочевыделительной функции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Виды трудовой и профессиональной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деятельности, которые в условиях интенсивной физической нагрузки и эмоционального напряжения, отсутствия возможности соблюдения режима питания и (или) проведения санитарно-гигиенических процедур, наличия неблагоприятных макро- и микроклиматических условий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 функций кожи и связанных с ней систем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Виды трудовой и профессиональной деятельности, которые в условиях интенсивной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физической нагрузки и эмоционального напряжения, наличия неблагоприятных макро- и микроклиматических условий могут привести к потере здоровья ребенка-инвалида.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Нарушения, обусловленные врожденной или приобретенной деф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ормацией (аномалией развития), последствиями травм лица и тела</w:t>
            </w:r>
          </w:p>
        </w:tc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пищеварительного тракта - 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итуаций, отсутствия возможности соблюдения режима питания, наличия неблагоприятных макро- и микроклиматических условий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номальных отверстиях мочевыделительного тракта - виды трудовой и профессиональной деятельности, которые в условиях интенсивной физической нагрузки и эмоционального напряжения, отсутствия возможности соблюдения режима питания и (или) проведения санитарно-ги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гиенических процедур, наличия неблагоприятных макро- и микроклиматических условий могут привести к угрозе жизни и (или) потере здоровья ребенка-инвалида и (или) других людей.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При аномальных отверстиях дыхательного тр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акта -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виды трудовой и профессиональной деятельности, которые в условиях интенсивной физической нагрузки и эмоционального напряжения, предполагающих высокий риск стрессовых ситуаций, наличия неблагоприятных макро- и микроклиматических, условий могут привес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ти к угрозе жизни и (или) потере здоровья ребенка-инвалида и (или) других людей.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Рекомендуемые условия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(в отношении ребенка-инвалида в возрасте от 14 до 18 лет)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обычных условиях труда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доступны виды трудовой деятельности в специально созданных условиях труда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трудова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я деятельность возможна при значительной помощи других лиц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по оснащению (оборудованию) специального рабочего места для трудоустройства ребенка-инвалида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188"/>
        <w:gridCol w:w="2188"/>
        <w:gridCol w:w="2187"/>
        <w:gridCol w:w="2187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 зрению:</w:t>
            </w:r>
          </w:p>
        </w:tc>
        <w:tc>
          <w:tcPr>
            <w:tcW w:w="656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 слуху:</w:t>
            </w:r>
          </w:p>
        </w:tc>
        <w:tc>
          <w:tcPr>
            <w:tcW w:w="656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5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одновременным нарушением функции зрения и слуха:</w:t>
            </w:r>
          </w:p>
        </w:tc>
        <w:tc>
          <w:tcPr>
            <w:tcW w:w="21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нарушением нейромышечных, скелетных и связанных с движением (статодинамических)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нарушением нейромышечных, скелетных и связанных с движением (статодинамических) функций, в том числе передвигающегося с использованием кресла-коляски: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с прочими нарушениями: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Социальная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 участии представителя реабилитационной организации или иной организации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645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646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мероприятий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Социально-средовая реабилитац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Социально-педагогическая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Социально-психологическая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6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заниматься трудовой деятельностью: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7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Социально-бытовая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осуществлять самообслуживание: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порядке организации социальной занятости проинформирован при личном присутствии на освидетельствовании __ __________ 20__ г.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Заключение о возможности (невозможности) осуществлять самообслуживание и </w:t>
      </w:r>
      <w:r>
        <w:rPr>
          <w:rFonts w:ascii="Times New Roman" w:hAnsi="Times New Roman"/>
          <w:b/>
          <w:bCs/>
          <w:sz w:val="32"/>
          <w:szCs w:val="32"/>
        </w:rPr>
        <w:t>вести самостоятельный образ жизни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(заполняется в отношении ребенка-инвалида, проживающего в организации социального обслуживания и получающего услуги в стационарной форме социального обслуживания, являющегося сиротой или оставшегося без попечения родителей</w:t>
      </w:r>
      <w:r>
        <w:rPr>
          <w:rFonts w:ascii="Times New Roman" w:hAnsi="Times New Roman"/>
          <w:b/>
          <w:bCs/>
          <w:sz w:val="32"/>
          <w:szCs w:val="32"/>
        </w:rPr>
        <w:t>, по достижении им возраста 18 лет)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8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Возможно осуществление самообслуживания и ведение самостоятельного образа жизни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Невозможно осуществление самообслуживания и ведение самостоятельного образа жизни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Возможно самообслуживание и ведение самостоятельного образа жизни с регулярной помощью других лиц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Рекомендации по оборудованию жилого помещения, занимаемого ребенком-инвалидом, специальными средствами и приспособлениями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детей-ин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валидов с нарушением нейромышечных, скелетных и связанных с движением (статодинамических)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детей-инвалидов с нарушением нейромышечных, скелетных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и связанных с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>движением (статодинамических) функций, в том числе передвигающихся с использованием кресла-коляски и иных вспомогательных средств передвижения: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69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детей-инвалидов, имеющих нарушения здоровья со стойким расстройством функций слуха, при необходимости использования вспомогательных средств: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детей-инвалидов, имеющих нарушения здоровья со стойким расстройством функций зрения, при необходимости использования собаки-проводника, иных вспомогательных средств: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69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Для детей-инвалидов, имеющих нарушения здоровья со стойким расстройством иных функций: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5</w:t>
      </w:r>
      <w:r>
        <w:rPr>
          <w:rFonts w:ascii="Times New Roman" w:hAnsi="Times New Roman"/>
          <w:b/>
          <w:bCs/>
          <w:sz w:val="32"/>
          <w:szCs w:val="32"/>
        </w:rPr>
        <w:t>. Социокультурная реабилитация и абилитация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702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703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емости (ненуждаемости) в проведении мероприятий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мероприятий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Социокультурная реабилитация и абилитация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ориентироваться: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0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6. Физическая реабилитация и абилитация с использованием средств физической культуры и спорта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участии представителя реабилитационной организации или иной организации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lastRenderedPageBreak/>
        <w:t xml:space="preserve">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713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714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576"/>
        <w:gridCol w:w="1363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Заключение о нуждаемости (ненуждаемости) в проведении мероприятий и оказании услуг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мер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оприятий и оказание услуг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мероприятий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Физкультурно-оздоровительные мероприятия, спорт, средства и методы адаптивной физической культуры и адаптивного спорта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Нуждаемость в восстановлении (формировании) способности: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осуществлять са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мообслуживание: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самостоятельно передвигаться: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ориентироваться: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1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общаться: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контролировать свое поведение: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обучаться: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полностью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частично</w:t>
            </w: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Сопровождение: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2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 Рекомендуемые технические средства реабилитации и услуги по реабилитации и абилитации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представителя реабилитационной организации или иной организации в разработке ИПРА инвалида: </w:t>
      </w:r>
      <w:r>
        <w:rPr>
          <w:rFonts w:ascii="Times New Roman" w:hAnsi="Times New Roman"/>
          <w:sz w:val="24"/>
          <w:szCs w:val="24"/>
        </w:rPr>
        <w:pict>
          <v:shape id="_x0000_i1730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731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7.1. Рекомендуемые технические средства реабилитации &lt;3&gt; и услуги, предоставляемые ребенку-инвалиду за счет средств федерального бюджета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160"/>
        <w:gridCol w:w="2160"/>
        <w:gridCol w:w="243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орого рекомендовано предоставление ТСР и услуг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(код, наименование и параметры ТСР)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Сопровождение ребенка-инвалида к месту нахождения организации, в котору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ю выдано направление для получения ТСР за счет средств федерального бюджета, и обратно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7.2. Рекомендуемые ТСР и услуги по реабилитации и абилитации, предо</w:t>
      </w:r>
      <w:r>
        <w:rPr>
          <w:rFonts w:ascii="Times New Roman" w:hAnsi="Times New Roman"/>
          <w:b/>
          <w:bCs/>
          <w:sz w:val="32"/>
          <w:szCs w:val="32"/>
        </w:rPr>
        <w:t>ставляемые ребенку-инвалиду за счет средств бюджета субъекта 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160"/>
        <w:gridCol w:w="2160"/>
        <w:gridCol w:w="243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предоставление ТСР и услуг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Перечень ТСР (код, наименование и параметры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ТСР)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7.3. Рекомендуемые ТСР и услуги по реабилитации или абилитации, предоставляемые ребенку-инвалиду за счет собственных средств ребенка-инвалида либо средств других лиц или организаций независимо от орга</w:t>
      </w:r>
      <w:r>
        <w:rPr>
          <w:rFonts w:ascii="Times New Roman" w:hAnsi="Times New Roman"/>
          <w:b/>
          <w:bCs/>
          <w:sz w:val="32"/>
          <w:szCs w:val="32"/>
        </w:rPr>
        <w:t>низационно-правовых форм и форм собственности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0"/>
        <w:gridCol w:w="2160"/>
        <w:gridCol w:w="2160"/>
        <w:gridCol w:w="243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и услуг: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предоставление ТСР и услуг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 предоставления ТСР и услуг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Перечень ТСР (код, наименование и параметры ТСР)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Кодировка ТСР</w:t>
            </w:r>
          </w:p>
        </w:tc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7.4. Товары и услуги, предназначенные 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 капитала)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3420"/>
        <w:gridCol w:w="279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Перечень товаров и услуг, предназначенных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(семейного) капитала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Срок, в течение которого рекомендовано проведение реабилитационных или абилитационных мероприя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тий с применением товаров и услуг, предназначенных 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(семейного) капитала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Исполнитель, осуществляющий компенсацию зат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рат на приобретение товаров и услуг, предназначенных для социальной адаптации и интеграции в общество детей-инвалидов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8. Заключение о наличии медицинских показаний для приобретения ребенком-инвалидом транспортного средства за счет собственны</w:t>
      </w:r>
      <w:r>
        <w:rPr>
          <w:rFonts w:ascii="Times New Roman" w:hAnsi="Times New Roman"/>
          <w:b/>
          <w:bCs/>
          <w:sz w:val="32"/>
          <w:szCs w:val="32"/>
        </w:rPr>
        <w:t>х средств либо средств других лиц или организаций независимо от организационно-правовых форм и форм собственности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 (имеется)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 (не имеется)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9. Виды помощи, в которых нуждается ребенок-инвалид для преодоления барьеров, препятствующих ему в получении услуг на объектах социа</w:t>
      </w:r>
      <w:r>
        <w:rPr>
          <w:rFonts w:ascii="Times New Roman" w:hAnsi="Times New Roman"/>
          <w:b/>
          <w:bCs/>
          <w:sz w:val="32"/>
          <w:szCs w:val="32"/>
        </w:rPr>
        <w:t>льной, инженерной и транспортной инфраструктур наравне с другими лицами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участии реабилитационной организации (уполномоченного представителя) в разработке ИПРА ребенка-инвалида: </w:t>
      </w:r>
      <w:r>
        <w:rPr>
          <w:rFonts w:ascii="Times New Roman" w:hAnsi="Times New Roman"/>
          <w:sz w:val="24"/>
          <w:szCs w:val="24"/>
        </w:rPr>
        <w:pict>
          <v:shape id="_x0000_i1736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да </w:t>
      </w:r>
      <w:r>
        <w:rPr>
          <w:rFonts w:ascii="Times New Roman" w:hAnsi="Times New Roman"/>
          <w:sz w:val="24"/>
          <w:szCs w:val="24"/>
        </w:rPr>
        <w:pict>
          <v:shape id="_x0000_i1737" type="#_x0000_t75" style="width:13.8pt;height:13.8pt">
            <v:imagedata r:id="rId25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нет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1. Помощь ребенку-инвалиду, имеющему выраженные, значительно выраженные ограничения в передвижении на объектах социальной, инженерной и транспортной инфраструктур, при входе в такие объекты и выходе из них, посадке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в транспортное средство и высадке из него, в том числе с использованием кресла-коляски: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3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2. Помощь ребенку-инвалиду, имеющему выраженные, значительно выраже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нные ограничения в самообслуживании вследствие нарушения (отсутствия) функции верхних конечностей,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3. Помощь ребенку-инвалиду по зрению - слабовидящему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4. Помощь ребенку-инвалиду по зрению - слепому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5. Обеспечение допуска на объекты социальной, инженерной и транспортной инфраструктур собаки-проводника при наличии документа, подтверждающего ее специальное обучение и выдаваемого в установленной форме: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6. Помощь ребенку-инвалиду по слуху - слабослышащему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4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7. Помощь ребенку-инвалиду по слуху - глухому на объектах социальной, инженерной и транспортной инфраструктур: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0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1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8. Предоставление ребенку-инвалиду по слуху - глухому услуги с использованием русского жестового языка, включая обеспечение допуска сурдопереводчика (при необходимости):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2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3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9. Предоставление ребенку-инвалиду, имеющему одновременно нарушения функций слуха и зрения, услуг тифлосурдопереводчика, включая обеспечение его допуска (при необходимости):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4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5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10. Оказание необходимой помощи ребенку-инвалиду, имеющему интеллектуальные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нарушения, в разъяснении порядка предоставления и получения услуг, в оформлении документов, в совершении им других необходимых для получения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услуг действий: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lastRenderedPageBreak/>
              <w:pict>
                <v:shape id="_x0000_i1756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7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 xml:space="preserve">Пункт 11 подраздела 9 раздела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II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формы индивидуальной программы реабилитации и абилитации ребенка-инвалида действует с 01.09.2027 (</w:t>
            </w:r>
            <w:hyperlink r:id="rId29" w:history="1">
              <w:r w:rsidRPr="000C4C6D">
                <w:rPr>
                  <w:rFonts w:ascii="Times New Roman" w:hAnsi="Times New Roman"/>
                  <w:sz w:val="24"/>
                  <w:szCs w:val="24"/>
                  <w:u w:val="single"/>
                </w:rPr>
                <w:t>пункт 3</w:t>
              </w:r>
            </w:hyperlink>
            <w:r w:rsidRPr="000C4C6D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11. Оказание необходимой помощи ребенку-инвалиду, имеющему интеллектуальные нарушения, путем использования упрощенной формы передачи информации на русском языке, альтерна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тивной и дополнительной коммуникации и ассистивных устройств и технологий в качестве средства общения: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8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нуждается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pict>
                <v:shape id="_x0000_i1759" type="#_x0000_t75" style="width:13.8pt;height:13.8pt">
                  <v:imagedata r:id="rId25" o:title=""/>
                </v:shape>
              </w:pic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 xml:space="preserve"> не нуждается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360"/>
        <w:gridCol w:w="1800"/>
        <w:gridCol w:w="360"/>
        <w:gridCol w:w="2250"/>
      </w:tblGrid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Руководитель бюро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(главного бюро, Федерального бюро) медико-социальной экспертизы</w:t>
            </w:r>
          </w:p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(должностное лицо, уполномоченное руководителем бюро (главного бюро, Федерального бюро)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(инициал</w:t>
            </w:r>
            <w:r w:rsidRPr="000C4C6D">
              <w:rPr>
                <w:rFonts w:ascii="Times New Roman" w:hAnsi="Times New Roman"/>
                <w:sz w:val="24"/>
                <w:szCs w:val="24"/>
              </w:rPr>
              <w:t>ы, фамилия)</w:t>
            </w:r>
          </w:p>
        </w:tc>
      </w:tr>
      <w:tr w:rsidR="00000000" w:rsidRPr="000C4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0C4C6D" w:rsidRDefault="000C4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C6D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Далее - ИПРА ребенка-инвалида.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Пункты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Классификаций и критериев, используемых при осуществлении медико-социальной экспертизы граждан федеральными учреждениями медико-социальной экспертизы, утвержденных приказом Министерства труда и социальной защиты Российской Федерации от 26 июля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374н (зарегистрирован Министерством юстиции Российской Федерации 23 августа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79273).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Далее - ТСР.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</w:t>
      </w:r>
      <w:r>
        <w:rPr>
          <w:rFonts w:ascii="Times New Roman" w:hAnsi="Times New Roman"/>
          <w:b/>
          <w:bCs/>
          <w:sz w:val="36"/>
          <w:szCs w:val="36"/>
        </w:rPr>
        <w:t xml:space="preserve">ИВЛЕЧЕНИЯ К РАЗРАБОТКЕ ИНДИВИДУАЛЬНОЙ ПРОГРАММЫ РЕАБИЛИТАЦИИ И АБИЛИТАЦИИ ИНВАЛИДА И ИНДИВИДУАЛЬНОЙ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ПРОГРАММЫ РЕАБИЛИТАЦИИ И АБИЛИТАЦИИ РЕБЕНКА-ИНВАЛИДА РЕАБИЛИТАЦИОННЫХ ОРГАНИЗАЦИЙ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для федеральных учреждений медико-социа</w:t>
      </w:r>
      <w:r>
        <w:rPr>
          <w:rFonts w:ascii="Times New Roman" w:hAnsi="Times New Roman"/>
          <w:sz w:val="24"/>
          <w:szCs w:val="24"/>
        </w:rPr>
        <w:t>льной экспертизы: Федерального бюро медико-социальной экспертизы (далее - Федеральное бюро), главных бюро медико-социальной экспертизы по соответствующему субъекту Российской Федерации, находящихся в ведении Министерства труда и социальной защиты Российско</w:t>
      </w:r>
      <w:r>
        <w:rPr>
          <w:rFonts w:ascii="Times New Roman" w:hAnsi="Times New Roman"/>
          <w:sz w:val="24"/>
          <w:szCs w:val="24"/>
        </w:rPr>
        <w:t>й Федерации, главных бюро медико-социальной экспертизы, находящихся в ведении иных федеральных органов исполнительной власти (далее - главные бюро), и бюро медико-социальной экспертизы в городах и районах, являющихся филиалами главных бюро (далее бюро), пр</w:t>
      </w:r>
      <w:r>
        <w:rPr>
          <w:rFonts w:ascii="Times New Roman" w:hAnsi="Times New Roman"/>
          <w:sz w:val="24"/>
          <w:szCs w:val="24"/>
        </w:rPr>
        <w:t>авила привлечения реабилитационных организаций к разработке индивидуальной программы реабилитации и абилитации инвалида (далее - ИПРА инвалида) и индивидуальной программы реабилитации и абилитации ребенка-инвалида (далее - ИПРА ребенка-инвалида) (далее при</w:t>
      </w:r>
      <w:r>
        <w:rPr>
          <w:rFonts w:ascii="Times New Roman" w:hAnsi="Times New Roman"/>
          <w:sz w:val="24"/>
          <w:szCs w:val="24"/>
        </w:rPr>
        <w:t xml:space="preserve"> совместном упоминании - ИПРА) в целях определения комплекса оптимальных для инвалида (ребенка-инвалида) мероприятий и услуг по основным направлениям комплексной реабилитации и абилитации инвалида (ребенка-инвалида), а также порядка их реализации.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</w:t>
      </w:r>
      <w:r>
        <w:rPr>
          <w:rFonts w:ascii="Times New Roman" w:hAnsi="Times New Roman"/>
          <w:sz w:val="24"/>
          <w:szCs w:val="24"/>
        </w:rPr>
        <w:t xml:space="preserve">одителем (заместителем руководителя) реабилитационной организации для участия в разработке ИПРА определяется должностное лицо (должностные лица) или структурное подразделение (структурные подразделения), уполномоченные действовать от лица реабилитационной </w:t>
      </w:r>
      <w:r>
        <w:rPr>
          <w:rFonts w:ascii="Times New Roman" w:hAnsi="Times New Roman"/>
          <w:sz w:val="24"/>
          <w:szCs w:val="24"/>
        </w:rPr>
        <w:t>организации (далее - представитель реабилитационной организации).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Решение о привлечении реабилитационной организации к разработке ИПРА принимается руководителем бюро (главного бюро, Федерального бюро) либо уполномоченным должностным лицом в ходе проведе</w:t>
      </w:r>
      <w:r>
        <w:rPr>
          <w:rFonts w:ascii="Times New Roman" w:hAnsi="Times New Roman"/>
          <w:sz w:val="24"/>
          <w:szCs w:val="24"/>
        </w:rPr>
        <w:t>ния медико-социальной экспертизы.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реабилитационных организаций к разработке ИПРА осуществляется при сложных случаях по результатам реабилитационно-абилитационной экспертной диагностики для определения комплекса оптимальных для инвалида (ребенка</w:t>
      </w:r>
      <w:r>
        <w:rPr>
          <w:rFonts w:ascii="Times New Roman" w:hAnsi="Times New Roman"/>
          <w:sz w:val="24"/>
          <w:szCs w:val="24"/>
        </w:rPr>
        <w:t>-инвалида) мероприятий и услуг по основным направлениям комплексной реабилитации и абилитации инвалида (ребенка-инвалида), включая обеспечение техническими средствами реабилитации и определение технических характеристик и конструктивных особенностей технич</w:t>
      </w:r>
      <w:r>
        <w:rPr>
          <w:rFonts w:ascii="Times New Roman" w:hAnsi="Times New Roman"/>
          <w:sz w:val="24"/>
          <w:szCs w:val="24"/>
        </w:rPr>
        <w:t>еских средств реабилитации, и для определения, исполнителя мероприятий и услуг по основным направлениям комплексной реабилитации и абилитации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Привлечение реабилитационных организаций осуществляется по сферам деятельности: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части медицинской реабилитации - медицинские организации системы здравоохранения;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протезно-ортопедической помощи организации в сфере здравоохранения, протезно-ортопедические предприятия вне зависимости от организационно-правовых форм и форм собстве</w:t>
      </w:r>
      <w:r>
        <w:rPr>
          <w:rFonts w:ascii="Times New Roman" w:hAnsi="Times New Roman"/>
          <w:sz w:val="24"/>
          <w:szCs w:val="24"/>
        </w:rPr>
        <w:t>нности;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профессиональной реабилитации и абилитации - государственные службы занятости населения, образовательные организации;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социальной реабилитации и абилитации - организации в сфере социальной защиты населения;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социокультурной ре</w:t>
      </w:r>
      <w:r>
        <w:rPr>
          <w:rFonts w:ascii="Times New Roman" w:hAnsi="Times New Roman"/>
          <w:sz w:val="24"/>
          <w:szCs w:val="24"/>
        </w:rPr>
        <w:t>абилитации и абилитации - организации в сфере культуры;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части физической реабилитации и абилитации с использованием средств физической культуры и спорта - организации в сфере физической культуры и спорта.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Представитель реабилитационной организации обл</w:t>
      </w:r>
      <w:r>
        <w:rPr>
          <w:rFonts w:ascii="Times New Roman" w:hAnsi="Times New Roman"/>
          <w:sz w:val="24"/>
          <w:szCs w:val="24"/>
        </w:rPr>
        <w:t xml:space="preserve">адает правом совещательного голоса и вносит рекомендации для разработки ИПРА в части определения комплекса мероприятий и услуг по основным направлениям комплексной реабилитации и абилитации инвалида (ребенка-инвалида) в пределах своей компетенции (далее - </w:t>
      </w:r>
      <w:r>
        <w:rPr>
          <w:rFonts w:ascii="Times New Roman" w:hAnsi="Times New Roman"/>
          <w:sz w:val="24"/>
          <w:szCs w:val="24"/>
        </w:rPr>
        <w:t>рекомендации для ИПРА).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проведении медико-социальной экспертизы с личным присутствием гражданина представитель реабилитационной организации принимает очное участие в разработке ИПРА и вносит рекомендации для ИПРА в устной форме, которые указываются </w:t>
      </w:r>
      <w:r>
        <w:rPr>
          <w:rFonts w:ascii="Times New Roman" w:hAnsi="Times New Roman"/>
          <w:sz w:val="24"/>
          <w:szCs w:val="24"/>
        </w:rPr>
        <w:t>в протоколе проведения медико-социальной экспертизы гражданина &lt;1&gt;, или - в простой письменной форме, которые приобщаются к протоколу проведения медико-социальной экспертизы гражданина.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Форма</w:t>
        </w:r>
      </w:hyperlink>
      <w:r>
        <w:rPr>
          <w:rFonts w:ascii="Times New Roman" w:hAnsi="Times New Roman"/>
          <w:sz w:val="24"/>
          <w:szCs w:val="24"/>
        </w:rPr>
        <w:t xml:space="preserve"> протокола проведения медико-социальной экспертизы гражданина, утвержденная приказом Министерства труда и социальной защиты Российской Федерации от 4 июля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389</w:t>
      </w:r>
      <w:r>
        <w:rPr>
          <w:rFonts w:ascii="Times New Roman" w:hAnsi="Times New Roman"/>
          <w:sz w:val="24"/>
          <w:szCs w:val="24"/>
        </w:rPr>
        <w:t xml:space="preserve">н (зарегистрирован Министерством юстиции Российской Федерации 16 сентября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70120), с изменениями, внесенными приказом Министерства труда и социальной защиты Российской Федерации от 16 апреля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230н (зарегистрирован Министе</w:t>
      </w:r>
      <w:r>
        <w:rPr>
          <w:rFonts w:ascii="Times New Roman" w:hAnsi="Times New Roman"/>
          <w:sz w:val="24"/>
          <w:szCs w:val="24"/>
        </w:rPr>
        <w:t xml:space="preserve">рством юстиции Российской Федерации 24 мая 2024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78258).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медико-социальной экспертизы без личного присутствия гражданина представитель реабилитационной организации принимает заочное участие в разработке ИПРА и вносит ре</w:t>
      </w:r>
      <w:r>
        <w:rPr>
          <w:rFonts w:ascii="Times New Roman" w:hAnsi="Times New Roman"/>
          <w:sz w:val="24"/>
          <w:szCs w:val="24"/>
        </w:rPr>
        <w:t>комендации для ИПРА в простой письменной форме, которые направляются в бюро (главное бюро, Федеральное бюро) и приобщаются к протоколу проведения медико-социальной экспертизы гражданина.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для ИПРА могут быть направлены представителем реабилитац</w:t>
      </w:r>
      <w:r>
        <w:rPr>
          <w:rFonts w:ascii="Times New Roman" w:hAnsi="Times New Roman"/>
          <w:sz w:val="24"/>
          <w:szCs w:val="24"/>
        </w:rPr>
        <w:t>ионной организации посредством почтовой связи, по адресу электронной почты бюро (главного бюро, Федерального бюро), а также в электронной форме, подписанные усиленной квалифицированной электронной подписью, посредством единой системы межведомственного элек</w:t>
      </w:r>
      <w:r>
        <w:rPr>
          <w:rFonts w:ascii="Times New Roman" w:hAnsi="Times New Roman"/>
          <w:sz w:val="24"/>
          <w:szCs w:val="24"/>
        </w:rPr>
        <w:t>тронного взаимодействия &lt;2&gt;.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Положение о единой системе межведомственного электронного взаимодействия, утвержденное постановлением 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Гражданин, в отношении которого</w:t>
      </w:r>
      <w:r>
        <w:rPr>
          <w:rFonts w:ascii="Times New Roman" w:hAnsi="Times New Roman"/>
          <w:sz w:val="24"/>
          <w:szCs w:val="24"/>
        </w:rPr>
        <w:t xml:space="preserve"> проводится медико-социальная экспертиза, его законный или уполномоченный представитель имеют право пригласить для участия в разработке ИПРА представителя реабилитационной организации соответствующей сферы деятельности.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Запрос об участии представителя р</w:t>
      </w:r>
      <w:r>
        <w:rPr>
          <w:rFonts w:ascii="Times New Roman" w:hAnsi="Times New Roman"/>
          <w:sz w:val="24"/>
          <w:szCs w:val="24"/>
        </w:rPr>
        <w:t xml:space="preserve">еабилитационной организации в разработке ИПРА (далее - запрос) направляется бюро (главным бюро, Федеральным бюро) в реабилитационную </w:t>
      </w:r>
      <w:r>
        <w:rPr>
          <w:rFonts w:ascii="Times New Roman" w:hAnsi="Times New Roman"/>
          <w:sz w:val="24"/>
          <w:szCs w:val="24"/>
        </w:rPr>
        <w:lastRenderedPageBreak/>
        <w:t>организацию в течение 3 рабочих дней со дня принятия решения, предусмотренного пунктом 3 настоящего Порядка, и включает: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наименование бюро (главного бюро, Федерального бюро);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фамилию, имя, отчество (при наличии) гражданина, в отношении которого проводится медико-социальная экспертиза, его дата рождения и адрес места жительства;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требуемая сфера деятельности реабилитаци</w:t>
      </w:r>
      <w:r>
        <w:rPr>
          <w:rFonts w:ascii="Times New Roman" w:hAnsi="Times New Roman"/>
          <w:sz w:val="24"/>
          <w:szCs w:val="24"/>
        </w:rPr>
        <w:t>онной организации;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цель участия реабилитационной организации;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дата, время, место и форма проведения медико-социальной экспертизы.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Реабилитационная организация в срок не позднее 3 рабочих дней со дня получения запроса направляет в бюро (главное бюро, </w:t>
      </w:r>
      <w:r>
        <w:rPr>
          <w:rFonts w:ascii="Times New Roman" w:hAnsi="Times New Roman"/>
          <w:sz w:val="24"/>
          <w:szCs w:val="24"/>
        </w:rPr>
        <w:t>Федеральное бюро) подтверждение об участии представителя реабилитационной организации в проведении медико-социальной экспертизы (с личным присутствием гражданина) или письменные рекомендации для ИПРА (в случае проведения медико-социальной экспертизы без ли</w:t>
      </w:r>
      <w:r>
        <w:rPr>
          <w:rFonts w:ascii="Times New Roman" w:hAnsi="Times New Roman"/>
          <w:sz w:val="24"/>
          <w:szCs w:val="24"/>
        </w:rPr>
        <w:t>чного присутствия гражданина).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об участии представителя реабилитационной организации в проведении медико-социальной экспертизы и рекомендации для ИПРА могут быть направлены посредством почтовой связи, по адресу электронной почты бюро (главног</w:t>
      </w:r>
      <w:r>
        <w:rPr>
          <w:rFonts w:ascii="Times New Roman" w:hAnsi="Times New Roman"/>
          <w:sz w:val="24"/>
          <w:szCs w:val="24"/>
        </w:rPr>
        <w:t>о бюро, Федерального бюро), а также в электронной форме, подписанные усиленной квалифицированной электронной подписью, посредством единой системы межведомственного электронного взаимодействия.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невозможности представителя реабилитационной организац</w:t>
      </w:r>
      <w:r>
        <w:rPr>
          <w:rFonts w:ascii="Times New Roman" w:hAnsi="Times New Roman"/>
          <w:sz w:val="24"/>
          <w:szCs w:val="24"/>
        </w:rPr>
        <w:t>ии принять участие в разработке ИПРА при проведении медико-социальной экспертизы с личным присутствием гражданина рекомендации реабилитационной организации для ИПРА направляются в бюро (главное бюро, Федеральное бюро) в простой письменной форме и приобщают</w:t>
      </w:r>
      <w:r>
        <w:rPr>
          <w:rFonts w:ascii="Times New Roman" w:hAnsi="Times New Roman"/>
          <w:sz w:val="24"/>
          <w:szCs w:val="24"/>
        </w:rPr>
        <w:t>ся к протоколу проведения медико-социальной экспертизы гражданина.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Взаимодействие бюро (главного бюро, Федерального бюро) и реабилитационных организаций осуществляется посредством межведомственного взаимодействия в электронном виде или на бумажном носит</w:t>
      </w:r>
      <w:r>
        <w:rPr>
          <w:rFonts w:ascii="Times New Roman" w:hAnsi="Times New Roman"/>
          <w:sz w:val="24"/>
          <w:szCs w:val="24"/>
        </w:rPr>
        <w:t>еле.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труда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социальной защиты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сентября 2024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466н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КООРДИНАЦИИ РЕАЛИЗАЦИИ ИНДИВИДУАЛЬНОЙ ПРОГРАММЫ РЕАБИЛИТАЦИИ И АБИЛИТАЦИИ ИНВАЛИДА И ИНДИВИДУАЛЬНОЙ ПРОГРАММЫ РЕАБИЛИТАЦИИ И А</w:t>
      </w:r>
      <w:r>
        <w:rPr>
          <w:rFonts w:ascii="Times New Roman" w:hAnsi="Times New Roman"/>
          <w:b/>
          <w:bCs/>
          <w:sz w:val="36"/>
          <w:szCs w:val="36"/>
        </w:rPr>
        <w:t xml:space="preserve">БИЛИТАЦИИ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РЕБЕНКА-ИНВАЛИДА, ВКЛЮЧАЯ МОНИТОРИНГ ТАКОЙ РЕАЛИЗАЦИИ И ПРЕДОСТАВЛЕНИЕ ИНФОРМАЦИИ О РЕЗУЛЬТАТАХ МОНИТОРИНГА В ВЫСШИЙ ИСПОЛНИТЕЛЬНЫЙ ОРГАН СУБЪЕКТА РОССИЙСКОЙ ФЕДЕРАЦИИ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координации реализации индивидуальн</w:t>
      </w:r>
      <w:r>
        <w:rPr>
          <w:rFonts w:ascii="Times New Roman" w:hAnsi="Times New Roman"/>
          <w:sz w:val="24"/>
          <w:szCs w:val="24"/>
        </w:rPr>
        <w:t>ой программы реабилитации и абилитации инвалида (далее - ИПРА инвалида) и индивидуальной программы реабилитации и абилитации ребенка-инвалида (далее - ИПРА ребенка-инвалида) (далее при совместном упоминании - ИПРА), мониторинг такой реализации, а также пор</w:t>
      </w:r>
      <w:r>
        <w:rPr>
          <w:rFonts w:ascii="Times New Roman" w:hAnsi="Times New Roman"/>
          <w:sz w:val="24"/>
          <w:szCs w:val="24"/>
        </w:rPr>
        <w:t>ядок представления информации о результатах мониторинга в высший исполнительный орган субъекта Российской Федерации и взаимодействия федеральных учреждений медико-социальной экспертизы, органов исполнительной власти субъекта Российской Федерации в установл</w:t>
      </w:r>
      <w:r>
        <w:rPr>
          <w:rFonts w:ascii="Times New Roman" w:hAnsi="Times New Roman"/>
          <w:sz w:val="24"/>
          <w:szCs w:val="24"/>
        </w:rPr>
        <w:t>енных сферах деятельности, территориальных органов Фонда пенсионного и социального страхования Российской Федерации при реализации ИПРА.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Целями координации реализации ИПРА являются: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взаимодействия главных бюро медико-социальной экспертизы по</w:t>
      </w:r>
      <w:r>
        <w:rPr>
          <w:rFonts w:ascii="Times New Roman" w:hAnsi="Times New Roman"/>
          <w:sz w:val="24"/>
          <w:szCs w:val="24"/>
        </w:rPr>
        <w:t xml:space="preserve"> соответствующим субъектам Российской Федерации, находящихся в ведении Министерства труда и социальной защиты Российской Федерации, главных бюро медико-социальной экспертизы, находящихся в ведении иных федеральных органов исполнительной власти (далее - гла</w:t>
      </w:r>
      <w:r>
        <w:rPr>
          <w:rFonts w:ascii="Times New Roman" w:hAnsi="Times New Roman"/>
          <w:sz w:val="24"/>
          <w:szCs w:val="24"/>
        </w:rPr>
        <w:t>вные бюро), бюро медико-социальной экспертизы в городах и районах, являющихся филиалами главных бюро (далее - бюро), органов исполнительной власти субъекта Российской Федерации, реабилитационных организаций и территориальных органов Фонда пенсионного и соц</w:t>
      </w:r>
      <w:r>
        <w:rPr>
          <w:rFonts w:ascii="Times New Roman" w:hAnsi="Times New Roman"/>
          <w:sz w:val="24"/>
          <w:szCs w:val="24"/>
        </w:rPr>
        <w:t>иального страхования Российской Федерации для создания оптимальных условий реализации возложенных на них ИПРА полномочий по проведению мероприятий и оказанию услуг по основным направлениям комплексной реабилитации и абилитации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ежегодного мониторинга реализации ИПРА в субъекте Российской Федерации с последующим предоставлением информации о результатах мониторинга в высший исполнительный орган субъекта Российской Федерации.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Координация реализации ИПРА осуществляется: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посредством взаимодействия бюро (главных бюро) с органами исполнительной власти субъектов Российской Федерации: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привлечении реабилитационных организаций к разработке ИПРА;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определении оптимального реабилитационного маршрута инвалида (ребенка-ин</w:t>
      </w:r>
      <w:r>
        <w:rPr>
          <w:rFonts w:ascii="Times New Roman" w:hAnsi="Times New Roman"/>
          <w:sz w:val="24"/>
          <w:szCs w:val="24"/>
        </w:rPr>
        <w:t>валида), в том числе нуждающегося в сопровождении при проведении мероприятий и оказании услуг по основным направлениям комплексной реабилитации и абилитации инвалида (ребенка-инвалида);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иным вопросам, возникающим при реализации ИПРА (по запросу одной из</w:t>
      </w:r>
      <w:r>
        <w:rPr>
          <w:rFonts w:ascii="Times New Roman" w:hAnsi="Times New Roman"/>
          <w:sz w:val="24"/>
          <w:szCs w:val="24"/>
        </w:rPr>
        <w:t xml:space="preserve"> сторон);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посредством взаимодействия бюро (главных бюро) с территориальными органами Фонда пенсионного и социального страхования Российской Федерации при обеспечении </w:t>
      </w:r>
      <w:r>
        <w:rPr>
          <w:rFonts w:ascii="Times New Roman" w:hAnsi="Times New Roman"/>
          <w:sz w:val="24"/>
          <w:szCs w:val="24"/>
        </w:rPr>
        <w:lastRenderedPageBreak/>
        <w:t>техническими средствами реабилитации и услугами, предоставляемыми инвалиду (ребенку-инв</w:t>
      </w:r>
      <w:r>
        <w:rPr>
          <w:rFonts w:ascii="Times New Roman" w:hAnsi="Times New Roman"/>
          <w:sz w:val="24"/>
          <w:szCs w:val="24"/>
        </w:rPr>
        <w:t>алиду) за счет средств федерального бюджета, в том числе нуждающегося в сопровождении при проведении мероприятий и оказании услуг по основным направлениям комплексной реабилитации и абилитации инвалида (ребенка-инвалида).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Ежегодный мониторинг реализации</w:t>
      </w:r>
      <w:r>
        <w:rPr>
          <w:rFonts w:ascii="Times New Roman" w:hAnsi="Times New Roman"/>
          <w:sz w:val="24"/>
          <w:szCs w:val="24"/>
        </w:rPr>
        <w:t xml:space="preserve"> ИПРА в субъекте Российской Федерации осуществляется бюро и главным бюро на основании сведений о реализации ИПРА, размещаемых органами исполнительной власти субъекта Российской Федерации и территориальными органами Фонда пенсионного и социального страхован</w:t>
      </w:r>
      <w:r>
        <w:rPr>
          <w:rFonts w:ascii="Times New Roman" w:hAnsi="Times New Roman"/>
          <w:sz w:val="24"/>
          <w:szCs w:val="24"/>
        </w:rPr>
        <w:t>ия Российской Федерации в государственной информационной системе "Единая централизованная цифровая платформа в социальной сфере" &lt;1&gt; (далее - сведения, размещаемые на Единой цифровой платформе).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Часть девятая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статьи 11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24 ноября 1995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 "О социальной защите инвалидов в Российской Федерации".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По итогам проведения анализа сведений, размещаемых на Единой цифровой пл</w:t>
      </w:r>
      <w:r>
        <w:rPr>
          <w:rFonts w:ascii="Times New Roman" w:hAnsi="Times New Roman"/>
          <w:sz w:val="24"/>
          <w:szCs w:val="24"/>
        </w:rPr>
        <w:t>атформе, главным бюро формируется информационно-аналитическая справка и направляется в высший исполнительный орган субъекта Российской Федерации ежегодно, не позднее 1 марта года, следующего за отчетным.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Информационно-аналитическая справка содержит следующ</w:t>
      </w:r>
      <w:r>
        <w:rPr>
          <w:rFonts w:ascii="Times New Roman" w:hAnsi="Times New Roman"/>
          <w:sz w:val="24"/>
          <w:szCs w:val="24"/>
        </w:rPr>
        <w:t>ие сведения: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потребности инвалидов в проведении мероприятий и оказании услуг по основным направлениям комплексной реабилитации и абилитации инвалида (ребенка-инвалида), рекомендованных в ИПРА инвалида, за отчетный период, в том числе в сравнении с а</w:t>
      </w:r>
      <w:r>
        <w:rPr>
          <w:rFonts w:ascii="Times New Roman" w:hAnsi="Times New Roman"/>
          <w:sz w:val="24"/>
          <w:szCs w:val="24"/>
        </w:rPr>
        <w:t>налогичным показателем предыдущего года;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потребности детей-инвалидов в проведении мероприятий и оказании услуг по основным направлениям комплексной реабилитации и абилитации инвалида (ребенка-инвалида), рекомендованных в ИПРА ребенка-инвалида, за от</w:t>
      </w:r>
      <w:r>
        <w:rPr>
          <w:rFonts w:ascii="Times New Roman" w:hAnsi="Times New Roman"/>
          <w:sz w:val="24"/>
          <w:szCs w:val="24"/>
        </w:rPr>
        <w:t>четный период, в том числе в сравнении с аналогичным показателем предыдущего года;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неисполненных ИПРА инвалида в части проведения мероприятий и оказания услуг по одному или нескольким основным направлениям комплексной реабилитации и абилитации инвал</w:t>
      </w:r>
      <w:r>
        <w:rPr>
          <w:rFonts w:ascii="Times New Roman" w:hAnsi="Times New Roman"/>
          <w:sz w:val="24"/>
          <w:szCs w:val="24"/>
        </w:rPr>
        <w:t>ида (ребенка-инвалида), рекомендованных в выданных ИПРА инвалида, за отчетный период, в том числе в сравнении с аналогичным показателем предыдущего года;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неисполненных ИПРА детей-инвалидов в части проведения мероприятий и оказания услуг по одному ил</w:t>
      </w:r>
      <w:r>
        <w:rPr>
          <w:rFonts w:ascii="Times New Roman" w:hAnsi="Times New Roman"/>
          <w:sz w:val="24"/>
          <w:szCs w:val="24"/>
        </w:rPr>
        <w:t>и нескольким основным направлениям комплексной реабилитации и абилитации инвалида (ребенка-инвалида), рекомендованных в выданных ИПРА ребенка-инвалида, за отчетный период, в том числе в сравнении с аналогичным показателем предыдущего года.</w:t>
      </w: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Информационно-ан</w:t>
      </w:r>
      <w:r>
        <w:rPr>
          <w:rFonts w:ascii="Times New Roman" w:hAnsi="Times New Roman"/>
          <w:sz w:val="24"/>
          <w:szCs w:val="24"/>
        </w:rPr>
        <w:t>алитическая справка может быть направлена посредством почтовой связи по адресу высшего исполнительного органа субъекта Российской Федерации, а также в электронной форме, подписанная усиленной квалифицированной электронной подписью, посредством единой систе</w:t>
      </w:r>
      <w:r>
        <w:rPr>
          <w:rFonts w:ascii="Times New Roman" w:hAnsi="Times New Roman"/>
          <w:sz w:val="24"/>
          <w:szCs w:val="24"/>
        </w:rPr>
        <w:t>мы межведомственного электронного взаимодействия &lt;2&gt;.</w:t>
      </w:r>
    </w:p>
    <w:p w:rsidR="00000000" w:rsidRDefault="000C4C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C4C6D" w:rsidRDefault="000C4C6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Положение о единой системе межведомственного электронного взаимодействия, утвержденное постановлением 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697.</w:t>
      </w:r>
    </w:p>
    <w:sectPr w:rsidR="000C4C6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3C26"/>
    <w:rsid w:val="000C4C6D"/>
    <w:rsid w:val="0031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78872FE-9B49-4366-97C3-36E468F0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73340#l28" TargetMode="External"/><Relationship Id="rId18" Type="http://schemas.openxmlformats.org/officeDocument/2006/relationships/hyperlink" Target="https://normativ.kontur.ru/document?moduleid=1&amp;documentid=488490#l343" TargetMode="External"/><Relationship Id="rId26" Type="http://schemas.openxmlformats.org/officeDocument/2006/relationships/hyperlink" Target="https://normativ.kontur.ru/document?moduleId=1&amp;documentId=488430#l2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484620#l70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443846#l15" TargetMode="External"/><Relationship Id="rId12" Type="http://schemas.openxmlformats.org/officeDocument/2006/relationships/hyperlink" Target="https://normativ.kontur.ru/document?moduleid=1&amp;documentid=475963#l1263" TargetMode="External"/><Relationship Id="rId17" Type="http://schemas.openxmlformats.org/officeDocument/2006/relationships/hyperlink" Target="https://normativ.kontur.ru/document?moduleid=1&amp;documentid=485032#l308" TargetMode="External"/><Relationship Id="rId25" Type="http://schemas.openxmlformats.org/officeDocument/2006/relationships/image" Target="media/image1.gif"/><Relationship Id="rId33" Type="http://schemas.openxmlformats.org/officeDocument/2006/relationships/hyperlink" Target="https://normativ.kontur.ru/document?moduleid=1&amp;documentid=475963#l12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58444#l3" TargetMode="External"/><Relationship Id="rId20" Type="http://schemas.openxmlformats.org/officeDocument/2006/relationships/hyperlink" Target="https://normativ.kontur.ru/document?moduleid=1&amp;documentid=470363#l41" TargetMode="External"/><Relationship Id="rId29" Type="http://schemas.openxmlformats.org/officeDocument/2006/relationships/hyperlink" Target="https://normativ.kontur.ru/document?moduleId=1&amp;documentId=488430#l25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53497#l0" TargetMode="External"/><Relationship Id="rId11" Type="http://schemas.openxmlformats.org/officeDocument/2006/relationships/hyperlink" Target="https://normativ.kontur.ru/document?moduleid=1&amp;documentid=475963#l1293" TargetMode="External"/><Relationship Id="rId24" Type="http://schemas.openxmlformats.org/officeDocument/2006/relationships/hyperlink" Target="https://normativ.kontur.ru/document?moduleid=1&amp;documentid=476043#l128" TargetMode="External"/><Relationship Id="rId32" Type="http://schemas.openxmlformats.org/officeDocument/2006/relationships/hyperlink" Target="https://normativ.kontur.ru/document?moduleid=1&amp;documentid=473340#l28" TargetMode="External"/><Relationship Id="rId5" Type="http://schemas.openxmlformats.org/officeDocument/2006/relationships/hyperlink" Target="https://normativ.kontur.ru/document?moduleid=1&amp;documentid=480212#l148" TargetMode="External"/><Relationship Id="rId15" Type="http://schemas.openxmlformats.org/officeDocument/2006/relationships/hyperlink" Target="https://normativ.kontur.ru/document?moduleid=1&amp;documentid=488490#l89" TargetMode="External"/><Relationship Id="rId23" Type="http://schemas.openxmlformats.org/officeDocument/2006/relationships/hyperlink" Target="https://normativ.kontur.ru/document?moduleid=1&amp;documentid=475963#l1263" TargetMode="External"/><Relationship Id="rId28" Type="http://schemas.openxmlformats.org/officeDocument/2006/relationships/hyperlink" Target="https://normativ.kontur.ru/document?moduleid=1&amp;documentid=477415#l16" TargetMode="External"/><Relationship Id="rId10" Type="http://schemas.openxmlformats.org/officeDocument/2006/relationships/hyperlink" Target="https://normativ.kontur.ru/document?moduleid=1&amp;documentid=435754#l166" TargetMode="External"/><Relationship Id="rId19" Type="http://schemas.openxmlformats.org/officeDocument/2006/relationships/hyperlink" Target="https://normativ.kontur.ru/document?moduleid=1&amp;documentid=488490#l155" TargetMode="External"/><Relationship Id="rId31" Type="http://schemas.openxmlformats.org/officeDocument/2006/relationships/hyperlink" Target="https://normativ.kontur.ru/document?moduleid=1&amp;documentid=477415#l16" TargetMode="External"/><Relationship Id="rId4" Type="http://schemas.openxmlformats.org/officeDocument/2006/relationships/hyperlink" Target="https://normativ.kontur.ru/document?moduleid=1&amp;documentid=475963#l1287" TargetMode="External"/><Relationship Id="rId9" Type="http://schemas.openxmlformats.org/officeDocument/2006/relationships/hyperlink" Target="https://normativ.kontur.ru/document?moduleid=1&amp;documentid=470363#l3" TargetMode="External"/><Relationship Id="rId14" Type="http://schemas.openxmlformats.org/officeDocument/2006/relationships/hyperlink" Target="https://normativ.kontur.ru/document?moduleid=1&amp;documentid=485032#l334" TargetMode="External"/><Relationship Id="rId22" Type="http://schemas.openxmlformats.org/officeDocument/2006/relationships/hyperlink" Target="https://normativ.kontur.ru/document?moduleid=1&amp;documentid=475963#l1287" TargetMode="External"/><Relationship Id="rId27" Type="http://schemas.openxmlformats.org/officeDocument/2006/relationships/hyperlink" Target="https://normativ.kontur.ru/document?moduleid=1&amp;documentid=477415#l15" TargetMode="External"/><Relationship Id="rId30" Type="http://schemas.openxmlformats.org/officeDocument/2006/relationships/hyperlink" Target="https://normativ.kontur.ru/document?moduleid=1&amp;documentid=477415#l1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43846#l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17790</Words>
  <Characters>101407</Characters>
  <Application>Microsoft Office Word</Application>
  <DocSecurity>0</DocSecurity>
  <Lines>845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2025-04-02T13:47:00Z</dcterms:created>
  <dcterms:modified xsi:type="dcterms:W3CDTF">2025-04-02T13:47:00Z</dcterms:modified>
</cp:coreProperties>
</file>