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260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260D80" w:rsidRDefault="00260D80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260D80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260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60D80" w:rsidRDefault="00260D80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260D80">
              <w:rPr>
                <w:sz w:val="48"/>
                <w:szCs w:val="48"/>
              </w:rPr>
              <w:t>"МР 2.6.1.0333-23. 2.6.1. Гигиена. Радиационная гигиена. Ионизирующее излучение, радиационная безопасность. Радиационный контроль и санитарно-эпидемиологическая оценка жилых, общественных и производственных зданий и сооружений по показателям радиационной б</w:t>
            </w:r>
            <w:r w:rsidRPr="00260D80">
              <w:rPr>
                <w:sz w:val="48"/>
                <w:szCs w:val="48"/>
              </w:rPr>
              <w:t>езопасности. Методические рекомендации"</w:t>
            </w:r>
            <w:r w:rsidRPr="00260D80">
              <w:rPr>
                <w:sz w:val="48"/>
                <w:szCs w:val="48"/>
              </w:rPr>
              <w:br/>
              <w:t>(утв. Главным государственным санитарным врачом РФ 01.12.2023)</w:t>
            </w:r>
          </w:p>
        </w:tc>
      </w:tr>
      <w:tr w:rsidR="00000000" w:rsidRPr="00260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60D80" w:rsidRDefault="00260D80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260D80">
              <w:rPr>
                <w:sz w:val="28"/>
                <w:szCs w:val="28"/>
              </w:rPr>
              <w:t xml:space="preserve">Документ предоставлен </w:t>
            </w:r>
            <w:hyperlink r:id="rId7" w:tooltip="Ссылка на КонсультантПлюс" w:history="1">
              <w:r w:rsidRPr="00260D80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260D8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260D80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tooltip="Ссылка на КонсультантПлюс" w:history="1">
              <w:r w:rsidRPr="00260D80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260D80">
              <w:rPr>
                <w:sz w:val="28"/>
                <w:szCs w:val="28"/>
              </w:rPr>
              <w:br/>
            </w:r>
            <w:r w:rsidRPr="00260D80">
              <w:rPr>
                <w:sz w:val="28"/>
                <w:szCs w:val="28"/>
              </w:rPr>
              <w:br/>
              <w:t>Дата сохранения: 10.03.2025</w:t>
            </w:r>
            <w:r w:rsidRPr="00260D80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60D80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60D80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260D80">
      <w:pPr>
        <w:pStyle w:val="ConsPlusNormal"/>
        <w:jc w:val="both"/>
      </w:pPr>
      <w:r>
        <w:t>Документ опубликован не был</w:t>
      </w:r>
    </w:p>
    <w:p w:rsidR="00000000" w:rsidRDefault="00260D80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260D80">
      <w:pPr>
        <w:pStyle w:val="ConsPlusNormal"/>
        <w:jc w:val="both"/>
        <w:outlineLvl w:val="0"/>
      </w:pPr>
    </w:p>
    <w:p w:rsidR="00000000" w:rsidRDefault="00260D80">
      <w:pPr>
        <w:pStyle w:val="ConsPlusNormal"/>
      </w:pPr>
      <w:r>
        <w:rPr>
          <w:b/>
          <w:bCs/>
        </w:rPr>
        <w:t>Название документа</w:t>
      </w:r>
    </w:p>
    <w:p w:rsidR="00000000" w:rsidRDefault="00260D80">
      <w:pPr>
        <w:pStyle w:val="ConsPlusNormal"/>
        <w:jc w:val="both"/>
      </w:pPr>
      <w:r>
        <w:t>"МР 2.6.1.0333-23. 2.6.1. Гигиена. Радиационная гигиена. Ионизирующее излучение, радиационная безопасность. Радиационный контроль и санитарно-эпидемиологическая оценка жилых, общественных и производственных зданий и сооружений по показателям радиационной б</w:t>
      </w:r>
      <w:r>
        <w:t>езопасности. Методические рекомендации"</w:t>
      </w:r>
    </w:p>
    <w:p w:rsidR="00000000" w:rsidRDefault="00260D80">
      <w:pPr>
        <w:pStyle w:val="ConsPlusNormal"/>
        <w:jc w:val="both"/>
      </w:pPr>
      <w:r>
        <w:t>(утв. Главным государственным санитарным врачом РФ 01.12.2023)</w:t>
      </w:r>
    </w:p>
    <w:p w:rsidR="00000000" w:rsidRDefault="00260D80">
      <w:pPr>
        <w:pStyle w:val="ConsPlusNormal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60D80">
      <w:pPr>
        <w:pStyle w:val="ConsPlusNormal"/>
        <w:jc w:val="both"/>
        <w:outlineLvl w:val="0"/>
      </w:pPr>
    </w:p>
    <w:p w:rsidR="00000000" w:rsidRDefault="00260D80">
      <w:pPr>
        <w:pStyle w:val="ConsPlusTitle"/>
        <w:jc w:val="center"/>
      </w:pPr>
      <w:r>
        <w:t>ГОСУДАРСТВЕННОЕ САНИТАРНО-ЭПИДЕМИОЛОГИЧЕСКОЕ НОРМИРОВАНИЕ</w:t>
      </w:r>
    </w:p>
    <w:p w:rsidR="00000000" w:rsidRDefault="00260D80">
      <w:pPr>
        <w:pStyle w:val="ConsPlusTitle"/>
        <w:jc w:val="center"/>
      </w:pPr>
      <w:r>
        <w:t>РОССИЙСКОЙ ФЕДЕРАЦИИ</w:t>
      </w:r>
    </w:p>
    <w:p w:rsidR="00000000" w:rsidRDefault="00260D80">
      <w:pPr>
        <w:pStyle w:val="ConsPlusNormal"/>
        <w:ind w:firstLine="540"/>
        <w:jc w:val="both"/>
      </w:pPr>
    </w:p>
    <w:p w:rsidR="00000000" w:rsidRDefault="00260D80">
      <w:pPr>
        <w:pStyle w:val="ConsPlusNormal"/>
        <w:jc w:val="right"/>
      </w:pPr>
      <w:r>
        <w:t>Утверждаю</w:t>
      </w:r>
    </w:p>
    <w:p w:rsidR="00000000" w:rsidRDefault="00260D80">
      <w:pPr>
        <w:pStyle w:val="ConsPlusNormal"/>
        <w:jc w:val="right"/>
      </w:pPr>
      <w:r>
        <w:t>Руководитель Федеральной службы</w:t>
      </w:r>
    </w:p>
    <w:p w:rsidR="00000000" w:rsidRDefault="00260D80">
      <w:pPr>
        <w:pStyle w:val="ConsPlusNormal"/>
        <w:jc w:val="right"/>
      </w:pPr>
      <w:r>
        <w:t>по надзору в сфере защиты прав</w:t>
      </w:r>
    </w:p>
    <w:p w:rsidR="00000000" w:rsidRDefault="00260D80">
      <w:pPr>
        <w:pStyle w:val="ConsPlusNormal"/>
        <w:jc w:val="right"/>
      </w:pPr>
      <w:r>
        <w:t>потребителей и благополучия человека,</w:t>
      </w:r>
    </w:p>
    <w:p w:rsidR="00000000" w:rsidRDefault="00260D80">
      <w:pPr>
        <w:pStyle w:val="ConsPlusNormal"/>
        <w:jc w:val="right"/>
      </w:pPr>
      <w:r>
        <w:t>Главный государственный санитарный</w:t>
      </w:r>
    </w:p>
    <w:p w:rsidR="00000000" w:rsidRDefault="00260D80">
      <w:pPr>
        <w:pStyle w:val="ConsPlusNormal"/>
        <w:jc w:val="right"/>
      </w:pPr>
      <w:r>
        <w:t>врач Российской Федерации</w:t>
      </w:r>
    </w:p>
    <w:p w:rsidR="00000000" w:rsidRDefault="00260D80">
      <w:pPr>
        <w:pStyle w:val="ConsPlusNormal"/>
        <w:jc w:val="right"/>
      </w:pPr>
      <w:r>
        <w:t>А.Ю.</w:t>
      </w:r>
      <w:r>
        <w:t>ПОПОВА</w:t>
      </w:r>
    </w:p>
    <w:p w:rsidR="00000000" w:rsidRDefault="00260D80">
      <w:pPr>
        <w:pStyle w:val="ConsPlusNormal"/>
        <w:jc w:val="right"/>
      </w:pPr>
      <w:r>
        <w:t>1 декабря 2023 г.</w:t>
      </w:r>
    </w:p>
    <w:p w:rsidR="00000000" w:rsidRDefault="00260D80">
      <w:pPr>
        <w:pStyle w:val="ConsPlusNormal"/>
        <w:ind w:firstLine="540"/>
        <w:jc w:val="both"/>
      </w:pPr>
    </w:p>
    <w:p w:rsidR="00000000" w:rsidRDefault="00260D80">
      <w:pPr>
        <w:pStyle w:val="ConsPlusTitle"/>
        <w:jc w:val="center"/>
      </w:pPr>
      <w:r>
        <w:t>2.6.1. ГИГИЕНА. РАДИАЦИОННАЯ ГИГИЕНА.</w:t>
      </w:r>
    </w:p>
    <w:p w:rsidR="00000000" w:rsidRDefault="00260D80">
      <w:pPr>
        <w:pStyle w:val="ConsPlusTitle"/>
        <w:jc w:val="center"/>
      </w:pPr>
      <w:r>
        <w:t>ИОНИЗИРУЮЩЕЕ ИЗЛУЧЕНИЕ, РАДИАЦИОННАЯ БЕЗОПАСНОСТЬ</w:t>
      </w:r>
    </w:p>
    <w:p w:rsidR="00000000" w:rsidRDefault="00260D80">
      <w:pPr>
        <w:pStyle w:val="ConsPlusTitle"/>
        <w:jc w:val="center"/>
      </w:pPr>
    </w:p>
    <w:p w:rsidR="00000000" w:rsidRDefault="00260D80">
      <w:pPr>
        <w:pStyle w:val="ConsPlusTitle"/>
        <w:jc w:val="center"/>
      </w:pPr>
      <w:r>
        <w:t>РАДИАЦИОННЫЙ КОНТРОЛЬ И САНИТАРНО-ЭПИДЕМИОЛОГИЧЕСКАЯ ОЦЕНКА</w:t>
      </w:r>
    </w:p>
    <w:p w:rsidR="00000000" w:rsidRDefault="00260D80">
      <w:pPr>
        <w:pStyle w:val="ConsPlusTitle"/>
        <w:jc w:val="center"/>
      </w:pPr>
      <w:r>
        <w:t>ЖИЛЫХ, ОБЩЕСТВЕННЫХ И ПРОИЗВОДСТВЕННЫХ ЗДАНИЙ И СООРУЖЕНИЙ</w:t>
      </w:r>
    </w:p>
    <w:p w:rsidR="00000000" w:rsidRDefault="00260D80">
      <w:pPr>
        <w:pStyle w:val="ConsPlusTitle"/>
        <w:jc w:val="center"/>
      </w:pPr>
      <w:r>
        <w:t>ПО ПОКАЗАТЕЛЯМ РАДИАЦИ</w:t>
      </w:r>
      <w:r>
        <w:t>ОННОЙ БЕЗОПАСНОСТИ</w:t>
      </w:r>
    </w:p>
    <w:p w:rsidR="00000000" w:rsidRDefault="00260D80">
      <w:pPr>
        <w:pStyle w:val="ConsPlusTitle"/>
        <w:jc w:val="center"/>
      </w:pPr>
    </w:p>
    <w:p w:rsidR="00000000" w:rsidRDefault="00260D80">
      <w:pPr>
        <w:pStyle w:val="ConsPlusTitle"/>
        <w:jc w:val="center"/>
      </w:pPr>
      <w:r>
        <w:t>МЕТОДИЧЕСКИЕ РЕКОМЕНДАЦИИ</w:t>
      </w:r>
    </w:p>
    <w:p w:rsidR="00000000" w:rsidRDefault="00260D80">
      <w:pPr>
        <w:pStyle w:val="ConsPlusTitle"/>
        <w:jc w:val="center"/>
      </w:pPr>
      <w:r>
        <w:t>МР 2.6.1.0333-23</w:t>
      </w:r>
    </w:p>
    <w:p w:rsidR="00000000" w:rsidRDefault="00260D80">
      <w:pPr>
        <w:pStyle w:val="ConsPlusNormal"/>
        <w:ind w:firstLine="540"/>
        <w:jc w:val="both"/>
      </w:pPr>
    </w:p>
    <w:p w:rsidR="00000000" w:rsidRDefault="00260D80">
      <w:pPr>
        <w:pStyle w:val="ConsPlusNormal"/>
        <w:ind w:firstLine="540"/>
        <w:jc w:val="both"/>
      </w:pPr>
      <w:r>
        <w:t>1. Разработаны: ФБУН "Санкт-Петербургский научно-исследовательский институт радиационной гигиены имени профессора П.В. Рамзаева" Роспотребнадзора (Т.А. Кормановская, Д.В. Кононенко, К.А. Сапры</w:t>
      </w:r>
      <w:r>
        <w:t>кин, А.С. Васильев, Н.А. Королева, Т.А. Балабина, Е.С. Кокоулина, И.Г. Матвеева); Управление Роспотребнадзора по Ленинградской области (О.А. Историк, Л.А. Еремина).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2. Утверждены руководителем Федеральной службы по надзору в сфере защиты прав потребителей </w:t>
      </w:r>
      <w:r>
        <w:t>и благополучия человека, Главным государственным санитарным врачом Российской Федерации А.Ю. Поповой 1 декабря 2023 г.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3. МР 2.6.1.0333-23 введены взамен </w:t>
      </w:r>
      <w:hyperlink r:id="rId11" w:tooltip="&quot;МУ 2.6.1.2838-11. 2.6.1. Ионизирующее излучение, радиационная безопасность. Радиационный контроль и санитарно-эпидемиологическая оценка жилых, общественных и производственных зданий и сооружений после окончания их строительства, капитального ремонта, реконструкции по показателям радиационной безопасности. Методические указания&quot; (утв. Главным государственным санитарным врачом РФ 28.01.2011)------------ Утратил силу или отменен{КонсультантПлюс}" w:history="1">
        <w:r>
          <w:rPr>
            <w:color w:val="0000FF"/>
          </w:rPr>
          <w:t>МУ 2.6.1.2838-11</w:t>
        </w:r>
      </w:hyperlink>
      <w:r>
        <w:t xml:space="preserve"> "Радиационный контроль и санитарно-эпидемиоло</w:t>
      </w:r>
      <w:r>
        <w:t>гическая оценка жилых, общественных и производственных зданий и сооружений после окончания их строительства, капитального ремонта, реконструкции по показателям радиационной безопасности", утвержденных руководителем Федеральной службы по надзору в сфере защ</w:t>
      </w:r>
      <w:r>
        <w:t>иты прав потребителей и благополучия человека, Главным государственным санитарным врачом Российской Федерации 28.01.2011.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I. Область применения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1.1. Настоящие методические рекомендации (дале</w:t>
      </w:r>
      <w:r>
        <w:t>е - МР) описывают алгоритм проведения и минимальный объем радиационного контроля и санитарно-эпидемиологической оценки жилых, общественных и производственных зданий и сооружений (далее - зданий и сооружений) на различных этапах их жизненного цикла, начиная</w:t>
      </w:r>
      <w:r>
        <w:t xml:space="preserve"> с ввода в эксплуатацию и заканчивая сносом &lt;1&gt;.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2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Часть 2 статьи 2</w:t>
        </w:r>
      </w:hyperlink>
      <w:r>
        <w:t xml:space="preserve"> Федерального закона от 30.12.2009 N 384-ФЗ "Технический регламент о безопасности зданий и сооружений" (далее - Федеральный закон от 30.12.2009 N 38</w:t>
      </w:r>
      <w:r>
        <w:t>4-ФЗ).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1.2. МР распространяются на организацию и проведение радиационного контроля и санитарно-эпидемиологической оценки зданий и сооружений на соответствие показателей радиационной безопасности санитарно-эпидемиологическим требованиям &lt;2&gt;.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</w:t>
      </w:r>
      <w:r>
        <w:t>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&lt;2&gt; </w:t>
      </w:r>
      <w:hyperlink r:id="rId1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</w:t>
        </w:r>
        <w:r>
          <w:rPr>
            <w:color w:val="0000FF"/>
          </w:rPr>
          <w:t>нкты 3.2.2</w:t>
        </w:r>
      </w:hyperlink>
      <w:r>
        <w:t xml:space="preserve"> - </w:t>
      </w:r>
      <w:hyperlink r:id="rId1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3.2.4 пункта</w:t>
        </w:r>
        <w:r>
          <w:rPr>
            <w:color w:val="0000FF"/>
          </w:rPr>
          <w:t xml:space="preserve"> 3.2</w:t>
        </w:r>
      </w:hyperlink>
      <w:r>
        <w:t xml:space="preserve">, </w:t>
      </w:r>
      <w:hyperlink r:id="rId1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4.2.2</w:t>
        </w:r>
      </w:hyperlink>
      <w:r>
        <w:t>,</w:t>
      </w:r>
      <w:r>
        <w:t xml:space="preserve"> </w:t>
      </w:r>
      <w:hyperlink r:id="rId1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4.2.6</w:t>
        </w:r>
      </w:hyperlink>
      <w:r>
        <w:t xml:space="preserve">, </w:t>
      </w:r>
      <w:hyperlink r:id="rId1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4.2.7 пункта 4.2</w:t>
        </w:r>
      </w:hyperlink>
      <w:r>
        <w:t xml:space="preserve"> СанПиН 2.6.1.2800-10 "Гиг</w:t>
      </w:r>
      <w:r>
        <w:t>иенические требования по ограничению облучения населения за счет природных источников ионизирующего излучения", утвержденных постановлением Главного государственного санитарного врача Российской Федерации от 24.12.2010 N 171 (зарегистрировано Минюстом Росс</w:t>
      </w:r>
      <w:r>
        <w:t>ии 27.01.2011, регистрационный N 19587) (далее - СанПиН 2.6.1.2800-10).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II. Общие положения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2.1. Рекомендации по организации и порядку проведения радиационного контроля и санитарно-эпидемиологической оценки по показателям радиационной безопасности зданий</w:t>
      </w:r>
      <w:r>
        <w:t xml:space="preserve"> и сооружений распространяются на различные этапы их жизненного цикла &lt;3&gt;: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&lt;3&gt; </w:t>
      </w:r>
      <w:hyperlink r:id="rId18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Пункты 13</w:t>
        </w:r>
      </w:hyperlink>
      <w:r>
        <w:t xml:space="preserve">, </w:t>
      </w:r>
      <w:hyperlink r:id="rId19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14</w:t>
        </w:r>
      </w:hyperlink>
      <w:r>
        <w:t xml:space="preserve">, </w:t>
      </w:r>
      <w:hyperlink r:id="rId20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14.2</w:t>
        </w:r>
      </w:hyperlink>
      <w:r>
        <w:t xml:space="preserve">, </w:t>
      </w:r>
      <w:hyperlink r:id="rId21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14.4 статьи 1</w:t>
        </w:r>
      </w:hyperlink>
      <w:r>
        <w:t xml:space="preserve"> Градостроительного кодекса Россий</w:t>
      </w:r>
      <w:r>
        <w:t>ской Федерации от 29.12.2004 N 190-ФЗ (далее - Градостроительный кодекс от 29.12.2004 N 190-ФЗ).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при сдаче в эксплуатацию после окончания строительства, капитального ремонта, реконструкции;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в процессе эксплуатации;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перед проведением капитального ремонта, </w:t>
      </w:r>
      <w:r>
        <w:t>реконструкции;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перед сносом.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2.2. Оценка зданий и сооружений на соответствие санитарно-эпидемиологическим требованиям &lt;4&gt; к показателям радиационной безопасности проводится по результатам радиационного контроля, проведенного испытательными лабораториями, а</w:t>
      </w:r>
      <w:r>
        <w:t>ккредитованными в установленном порядке &lt;5&gt; на соответствующие виды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&lt;4&gt; </w:t>
      </w:r>
      <w:hyperlink r:id="rId2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3.2.2</w:t>
        </w:r>
      </w:hyperlink>
      <w:r>
        <w:t xml:space="preserve"> - </w:t>
      </w:r>
      <w:hyperlink r:id="rId2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3.2.4 пункта 3.2</w:t>
        </w:r>
      </w:hyperlink>
      <w:r>
        <w:t xml:space="preserve">, </w:t>
      </w:r>
      <w:hyperlink r:id="rId2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4.2.2</w:t>
        </w:r>
      </w:hyperlink>
      <w:r>
        <w:t xml:space="preserve">, </w:t>
      </w:r>
      <w:hyperlink r:id="rId2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4.2.6</w:t>
        </w:r>
      </w:hyperlink>
      <w:r>
        <w:t xml:space="preserve">, </w:t>
      </w:r>
      <w:hyperlink r:id="rId2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&lt;5&gt; </w:t>
      </w:r>
      <w:hyperlink r:id="rId27" w:tooltip="Федеральный закон от 27.12.2002 N 184-ФЗ (ред. от 25.12.2023) &quot;О техническом регулировании&quot;{КонсультантПлюс}" w:history="1">
        <w:r>
          <w:rPr>
            <w:color w:val="0000FF"/>
          </w:rPr>
          <w:t>Статья 31</w:t>
        </w:r>
      </w:hyperlink>
      <w:r>
        <w:t xml:space="preserve"> Федерального закона от 27.12.2002 N 184-ФЗ "О техническом регулировании"; Федеральный </w:t>
      </w:r>
      <w:hyperlink r:id="rId28" w:tooltip="Федеральный закон от 28.12.2013 N 412-ФЗ (ред. от 24.07.2023) &quot;Об аккредитации в национальной системе аккредитации&quot; (с изм. и доп., вступ. в силу с 01.09.2024){КонсультантПлюс}" w:history="1">
        <w:r>
          <w:rPr>
            <w:color w:val="0000FF"/>
          </w:rPr>
          <w:t>закон</w:t>
        </w:r>
      </w:hyperlink>
      <w:r>
        <w:t xml:space="preserve"> от 28.12.2013 N 412-ФЗ "Об аккредитации в национальной сист</w:t>
      </w:r>
      <w:r>
        <w:t>еме аккредитации".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2.3. К изотопам радона в рамках настоящих МР относятся </w:t>
      </w:r>
      <w:r>
        <w:rPr>
          <w:vertAlign w:val="superscript"/>
        </w:rPr>
        <w:t>222</w:t>
      </w:r>
      <w:r>
        <w:t xml:space="preserve">Rn (далее - радон) и </w:t>
      </w:r>
      <w:r>
        <w:rPr>
          <w:vertAlign w:val="superscript"/>
        </w:rPr>
        <w:t>220</w:t>
      </w:r>
      <w:r>
        <w:t>Rn (далее - торон).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2.4. В рамках радиационного контроля зданий и сооружений определяются, в зависимости от этапа их жизненного цикла, следующие показатели радиационной безопасности (конкретные перечни определяемых на каждом этапе показателей приведены в </w:t>
      </w:r>
      <w:hyperlink w:anchor="Par155" w:tooltip="IV. Радиационный контроль и санитарно-эпидемиологическая" w:history="1">
        <w:r>
          <w:rPr>
            <w:color w:val="0000FF"/>
          </w:rPr>
          <w:t>главах IV</w:t>
        </w:r>
      </w:hyperlink>
      <w:r>
        <w:t xml:space="preserve"> - </w:t>
      </w:r>
      <w:hyperlink w:anchor="Par551" w:tooltip="VII. Радиационный контроль зданий и сооружений," w:history="1">
        <w:r>
          <w:rPr>
            <w:color w:val="0000FF"/>
          </w:rPr>
          <w:t>VII</w:t>
        </w:r>
      </w:hyperlink>
      <w:r>
        <w:t xml:space="preserve"> настоящих МР), которые являются либо прямо измеряемыми физическими величинами, либо рассчитываются н</w:t>
      </w:r>
      <w:r>
        <w:t>а основе результатов измерений физических величин: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мощность амбиентного эквивалента дозы (далее - МАЭД) гамма-излучения в помещениях зданий и сооружений, а также на прилегающей территории &lt;6&gt;;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&lt;6&gt; </w:t>
      </w:r>
      <w:hyperlink r:id="rId29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14 части 2 статьи</w:t>
        </w:r>
        <w:r>
          <w:rPr>
            <w:color w:val="0000FF"/>
          </w:rPr>
          <w:t xml:space="preserve"> 2</w:t>
        </w:r>
      </w:hyperlink>
      <w:r>
        <w:t xml:space="preserve"> Федерального закона от 30.12.2009 N 384-ФЗ; </w:t>
      </w:r>
      <w:hyperlink r:id="rId30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пункт 37 статьи 1</w:t>
        </w:r>
      </w:hyperlink>
      <w:r>
        <w:t xml:space="preserve"> Градостроительного кодекса от 29.12.2004 N 190-ФЗ.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среднегодовое значение эквивалентной равновесной объемной активности (далее - ЭРОА) изотопов радона &lt;7&gt; в воздухе пом</w:t>
      </w:r>
      <w:r>
        <w:t>ещений зданий и сооружений, рассчитываемой по формуле (1):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&lt;7&gt; </w:t>
      </w:r>
      <w:hyperlink r:id="rId31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Подпункты 5.3.2</w:t>
        </w:r>
      </w:hyperlink>
      <w:r>
        <w:t xml:space="preserve"> и </w:t>
      </w:r>
      <w:hyperlink r:id="rId32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5.3.3 пункта 5.3</w:t>
        </w:r>
      </w:hyperlink>
      <w:r>
        <w:t xml:space="preserve"> СанПиН 2.6.1.2523-09 "Нормы радиационной безопа</w:t>
      </w:r>
      <w:r>
        <w:t>сности (НРБ-99/2009)", утвержденных постановлением Главного государственного санитарного врача Российской Федерации от 07.07.2009 N 47 (зарегистрировано Минюстом России 14.08.2009, регистрационный N 14534) (далее - НРБ99/2009).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1" w:name="Par62"/>
      <w:bookmarkEnd w:id="1"/>
      <w:r>
        <w:t>C = C</w:t>
      </w:r>
      <w:r>
        <w:rPr>
          <w:vertAlign w:val="subscript"/>
        </w:rPr>
        <w:t>Rn</w:t>
      </w:r>
      <w:r>
        <w:t xml:space="preserve"> + 4,6 · C</w:t>
      </w:r>
      <w:r>
        <w:rPr>
          <w:vertAlign w:val="subscript"/>
        </w:rPr>
        <w:t>Tn</w:t>
      </w:r>
      <w:r>
        <w:t>, Бк/м</w:t>
      </w:r>
      <w:r>
        <w:rPr>
          <w:vertAlign w:val="superscript"/>
        </w:rPr>
        <w:t>3</w:t>
      </w:r>
      <w:r>
        <w:t>, (1)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C</w:t>
      </w:r>
      <w:r>
        <w:rPr>
          <w:vertAlign w:val="subscript"/>
        </w:rPr>
        <w:t>Rn</w:t>
      </w:r>
      <w:r>
        <w:t xml:space="preserve"> и C</w:t>
      </w:r>
      <w:r>
        <w:rPr>
          <w:vertAlign w:val="subscript"/>
        </w:rPr>
        <w:t>Tn</w:t>
      </w:r>
      <w:r>
        <w:t>, Бк/м</w:t>
      </w:r>
      <w:r>
        <w:rPr>
          <w:vertAlign w:val="superscript"/>
        </w:rPr>
        <w:t>3</w:t>
      </w:r>
      <w:r>
        <w:t xml:space="preserve"> - ЭРОА радона и торона в воздухе помещений соответственно;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эффективная удельная активность природных радионуклидов &lt;8&gt; (далее - ПРН) в строительных материалах и изделиях, рассчитываемая по формуле (2):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</w:t>
      </w:r>
      <w:r>
        <w:t>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&lt;8&gt; </w:t>
      </w:r>
      <w:hyperlink r:id="rId3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Приложе</w:t>
        </w:r>
        <w:r>
          <w:rPr>
            <w:color w:val="0000FF"/>
          </w:rPr>
          <w:t>ние 7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2" w:name="Par69"/>
      <w:bookmarkEnd w:id="2"/>
      <w:r>
        <w:t>A</w:t>
      </w:r>
      <w:r>
        <w:rPr>
          <w:vertAlign w:val="subscript"/>
        </w:rPr>
        <w:t>эфф</w:t>
      </w:r>
      <w:r>
        <w:t xml:space="preserve"> = A</w:t>
      </w:r>
      <w:r>
        <w:rPr>
          <w:vertAlign w:val="subscript"/>
        </w:rPr>
        <w:t>Ra</w:t>
      </w:r>
      <w:r>
        <w:t xml:space="preserve"> + 1,3 · A</w:t>
      </w:r>
      <w:r>
        <w:rPr>
          <w:vertAlign w:val="subscript"/>
        </w:rPr>
        <w:t>Th</w:t>
      </w:r>
      <w:r>
        <w:t xml:space="preserve"> + 0,09 · A</w:t>
      </w:r>
      <w:r>
        <w:rPr>
          <w:vertAlign w:val="subscript"/>
        </w:rPr>
        <w:t>K</w:t>
      </w:r>
      <w:r>
        <w:t>, Бк/кг, (2)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A</w:t>
      </w:r>
      <w:r>
        <w:rPr>
          <w:vertAlign w:val="subscript"/>
        </w:rPr>
        <w:t>Ra</w:t>
      </w:r>
      <w:r>
        <w:t xml:space="preserve"> и A</w:t>
      </w:r>
      <w:r>
        <w:rPr>
          <w:vertAlign w:val="subscript"/>
        </w:rPr>
        <w:t>Th</w:t>
      </w:r>
      <w:r>
        <w:t xml:space="preserve">, Бк/кг - удельная активность (далее - УА) </w:t>
      </w:r>
      <w:r>
        <w:rPr>
          <w:vertAlign w:val="superscript"/>
        </w:rPr>
        <w:t>226</w:t>
      </w:r>
      <w:r>
        <w:t xml:space="preserve">Ra и </w:t>
      </w:r>
      <w:r>
        <w:rPr>
          <w:vertAlign w:val="superscript"/>
        </w:rPr>
        <w:t>232</w:t>
      </w:r>
      <w:r>
        <w:t>Th, находящихся в радиоактивном равновесии с остальными членами уранового и ториевого рядов соотве</w:t>
      </w:r>
      <w:r>
        <w:t>тственно, а A</w:t>
      </w:r>
      <w:r>
        <w:rPr>
          <w:vertAlign w:val="subscript"/>
        </w:rPr>
        <w:t>K</w:t>
      </w:r>
      <w:r>
        <w:t xml:space="preserve">, Бк/кг - УА </w:t>
      </w:r>
      <w:r>
        <w:rPr>
          <w:vertAlign w:val="superscript"/>
        </w:rPr>
        <w:t>40</w:t>
      </w:r>
      <w:r>
        <w:t>K;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плотность потока радона (далее - ППР) с поверхности грунта;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уровни радиоактивного загрязнения (общего, неснимаемого, снимаемого) поверхностей строительных конструкций зданий и сооружений альфа- и бета-излучающими радионуклид</w:t>
      </w:r>
      <w:r>
        <w:t>ами.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2.5. В случаях, когда ЭРОА радона в воздухе определяется по результатам измерений объемной активности (далее - ОА) радона в воздухе, измеренные значения ОА радона A</w:t>
      </w:r>
      <w:r>
        <w:rPr>
          <w:vertAlign w:val="subscript"/>
        </w:rPr>
        <w:t>Rn</w:t>
      </w:r>
      <w:r>
        <w:t xml:space="preserve"> пересчитываются в значения ЭРОА радона C</w:t>
      </w:r>
      <w:r>
        <w:rPr>
          <w:vertAlign w:val="subscript"/>
        </w:rPr>
        <w:t>Rn</w:t>
      </w:r>
      <w:r>
        <w:t xml:space="preserve"> с использованием коэффициента равновесия </w:t>
      </w:r>
      <w:r>
        <w:t>F</w:t>
      </w:r>
      <w:r>
        <w:rPr>
          <w:vertAlign w:val="subscript"/>
        </w:rPr>
        <w:t>Rn</w:t>
      </w:r>
      <w:r>
        <w:t>, характеризующего сдвиг радиоактивного равновесия между радоном и его короткоживущими дочерними продуктами распада в воздухе, по формуле (3):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t>C</w:t>
      </w:r>
      <w:r>
        <w:rPr>
          <w:vertAlign w:val="subscript"/>
        </w:rPr>
        <w:t>Rn</w:t>
      </w:r>
      <w:r>
        <w:t xml:space="preserve"> = A</w:t>
      </w:r>
      <w:r>
        <w:rPr>
          <w:vertAlign w:val="subscript"/>
        </w:rPr>
        <w:t>Rn</w:t>
      </w:r>
      <w:r>
        <w:t xml:space="preserve"> · F</w:t>
      </w:r>
      <w:r>
        <w:rPr>
          <w:vertAlign w:val="subscript"/>
        </w:rPr>
        <w:t>Rn</w:t>
      </w:r>
      <w:r>
        <w:t>, (3)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где: </w:t>
      </w:r>
      <w:r>
        <w:rPr>
          <w:position w:val="-9"/>
        </w:rPr>
        <w:pict>
          <v:shape id="_x0000_i1026" type="#_x0000_t75" style="width:22.8pt;height:21.6pt">
            <v:imagedata r:id="rId34" o:title=""/>
          </v:shape>
        </w:pict>
      </w:r>
      <w:r>
        <w:t>, отн. ед. - коэффициент равновесия, значение которого принимается равным 0,5.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2.6. Оценка контролируемого показателя радиационной безопасности проводится с учетом оцененной расширенной неопределенности результата измерен</w:t>
      </w:r>
      <w:r>
        <w:t>ий &lt;9&gt; (с коэффициентом охвата k = 2, соответствующим интервалу с уровнем доверия, близким к 95% &lt;10&gt;).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&lt;9&gt; </w:t>
      </w:r>
      <w:hyperlink r:id="rId35" w:tooltip="&quot;ГОСТ 8.638-2013. Межгосударственный стандарт. Государственная система обеспечения единства измерений. Метрологическое обеспечение радиационного контроля. Основные положения&quot; (введен в действие Приказом Росстандарта от 13.03.2014 N 138-ст){КонсультантПлюс}" w:history="1">
        <w:r>
          <w:rPr>
            <w:color w:val="0000FF"/>
          </w:rPr>
          <w:t>Пункт 7.4</w:t>
        </w:r>
      </w:hyperlink>
      <w:r>
        <w:t xml:space="preserve"> ГОСТ 8.638 "Государственная система обеспечения единства измерений. Метрологическое обеспечение радиационного контроля. Основные положения", введенного </w:t>
      </w:r>
      <w:hyperlink r:id="rId36" w:tooltip="Приказ Росстандарта от 13.03.2014 N 138-ст &quot;О введении в действие межгосударственного стандарта&quot;{КонсультантПлюс}" w:history="1">
        <w:r>
          <w:rPr>
            <w:color w:val="0000FF"/>
          </w:rPr>
          <w:t>приказом</w:t>
        </w:r>
      </w:hyperlink>
      <w:r>
        <w:t xml:space="preserve"> Росстандарта от 13.03.2014 N 138-ст.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&lt;10&gt; </w:t>
      </w:r>
      <w:hyperlink r:id="rId37" w:tooltip="&quot;ГОСТ 34100.3-2017/ISO/IEC Guide 98-3:2008. Межгосударственный стандарт. Неопределенность измерения. Часть 3. Руководство по выражению неопределенности измерения&quot; (введен в действие Приказом Росстандарта от 12.09.2017 N 1065-ст){КонсультантПлюс}" w:history="1">
        <w:r>
          <w:rPr>
            <w:color w:val="0000FF"/>
          </w:rPr>
          <w:t>Подпункт 6.3.3</w:t>
        </w:r>
      </w:hyperlink>
      <w:r>
        <w:t xml:space="preserve"> ГОСТ 34100.3 "Неопределенность измерения. Часть 3. Руководство по выражению неопределенности измерения", введенного </w:t>
      </w:r>
      <w:hyperlink r:id="rId38" w:tooltip="Приказ Росстандарта от 12.09.2017 N 1065-ст &quot;О введении в действие межгосударственного стандарта&quot;{КонсультантПлюс}" w:history="1">
        <w:r>
          <w:rPr>
            <w:color w:val="0000FF"/>
          </w:rPr>
          <w:t>приказом</w:t>
        </w:r>
      </w:hyperlink>
      <w:r>
        <w:t xml:space="preserve"> Росстандарта от 12.09.2017 N 1065-ст (далее - ГОСТ 34100.3).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Для результата расчета ЭРОА изотопов радона C по </w:t>
      </w:r>
      <w:hyperlink w:anchor="Par62" w:tooltip="C = CRn + 4,6 · CTn, Бк/м3, (1)" w:history="1">
        <w:r>
          <w:rPr>
            <w:color w:val="0000FF"/>
          </w:rPr>
          <w:t>формуле (1)</w:t>
        </w:r>
      </w:hyperlink>
      <w:r>
        <w:t xml:space="preserve"> суммарная неопределенность &lt;11&gt; U(C) рассчитывается по формуле (4):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&lt;11&gt; </w:t>
      </w:r>
      <w:hyperlink r:id="rId39" w:tooltip="&quot;ГОСТ 34100.3-2017/ISO/IEC Guide 98-3:2008. Межгосударственный стандарт. Неопределенность измерения. Часть 3. Руководство по выражению неопределенности измерения&quot; (введен в действие Приказом Росстандарта от 12.09.2017 N 1065-ст){КонсультантПлюс}" w:history="1">
        <w:r>
          <w:rPr>
            <w:color w:val="0000FF"/>
          </w:rPr>
          <w:t>Пункт 5.1</w:t>
        </w:r>
      </w:hyperlink>
      <w:r>
        <w:t xml:space="preserve"> ГОСТ 34100.3.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9"/>
        </w:rPr>
        <w:pict>
          <v:shape id="_x0000_i1027" type="#_x0000_t75" style="width:215.4pt;height:31.8pt">
            <v:imagedata r:id="rId40" o:title=""/>
          </v:shape>
        </w:pict>
      </w:r>
      <w:r>
        <w:t>, Бк/м</w:t>
      </w:r>
      <w:r>
        <w:rPr>
          <w:vertAlign w:val="superscript"/>
        </w:rPr>
        <w:t>3</w:t>
      </w:r>
      <w:r>
        <w:t>, (4)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U(C</w:t>
      </w:r>
      <w:r>
        <w:rPr>
          <w:vertAlign w:val="subscript"/>
        </w:rPr>
        <w:t>Rn</w:t>
      </w:r>
      <w:r>
        <w:t>) и U(C</w:t>
      </w:r>
      <w:r>
        <w:rPr>
          <w:vertAlign w:val="subscript"/>
        </w:rPr>
        <w:t>Tn</w:t>
      </w:r>
      <w:r>
        <w:t>), Бк/м</w:t>
      </w:r>
      <w:r>
        <w:rPr>
          <w:vertAlign w:val="superscript"/>
        </w:rPr>
        <w:t>3</w:t>
      </w:r>
      <w:r>
        <w:t xml:space="preserve"> - абсолютные расширенные неопределенности результатов измерения ЭРОА радона и торона в воздухе помещений соответственно, оп</w:t>
      </w:r>
      <w:r>
        <w:t>ределяемые в соответствии с методикой измерений или руководством по эксплуатации средства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Для результата расчета эффективной удельной активности ПРН A</w:t>
      </w:r>
      <w:r>
        <w:rPr>
          <w:vertAlign w:val="subscript"/>
        </w:rPr>
        <w:t>эфф</w:t>
      </w:r>
      <w:r>
        <w:t xml:space="preserve"> по </w:t>
      </w:r>
      <w:hyperlink w:anchor="Par69" w:tooltip="Aэфф = ARa + 1,3 · ATh + 0,09 · AK, Бк/кг, (2)" w:history="1">
        <w:r>
          <w:rPr>
            <w:color w:val="0000FF"/>
          </w:rPr>
          <w:t>формуле (2)</w:t>
        </w:r>
      </w:hyperlink>
      <w:r>
        <w:t xml:space="preserve"> су</w:t>
      </w:r>
      <w:r>
        <w:t>ммарная неопределенность U(A</w:t>
      </w:r>
      <w:r>
        <w:rPr>
          <w:vertAlign w:val="subscript"/>
        </w:rPr>
        <w:t>эфф</w:t>
      </w:r>
      <w:r>
        <w:t>) рассчитывается по формуле (5):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9"/>
        </w:rPr>
        <w:lastRenderedPageBreak/>
        <w:pict>
          <v:shape id="_x0000_i1028" type="#_x0000_t75" style="width:328.8pt;height:31.8pt">
            <v:imagedata r:id="rId41" o:title=""/>
          </v:shape>
        </w:pict>
      </w:r>
      <w:r>
        <w:t>, Бк/кг, (5)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U(A</w:t>
      </w:r>
      <w:r>
        <w:rPr>
          <w:vertAlign w:val="subscript"/>
        </w:rPr>
        <w:t>Ra</w:t>
      </w:r>
      <w:r>
        <w:t>), U(A</w:t>
      </w:r>
      <w:r>
        <w:rPr>
          <w:vertAlign w:val="subscript"/>
        </w:rPr>
        <w:t>Th</w:t>
      </w:r>
      <w:r>
        <w:t>) и U(A</w:t>
      </w:r>
      <w:r>
        <w:rPr>
          <w:vertAlign w:val="subscript"/>
        </w:rPr>
        <w:t>K</w:t>
      </w:r>
      <w:r>
        <w:t xml:space="preserve">), Бк/кг - абсолютные расширенные неопределенности результатов измерения УА </w:t>
      </w:r>
      <w:r>
        <w:rPr>
          <w:vertAlign w:val="superscript"/>
        </w:rPr>
        <w:t>226</w:t>
      </w:r>
      <w:r>
        <w:t xml:space="preserve">Ra, </w:t>
      </w:r>
      <w:r>
        <w:rPr>
          <w:vertAlign w:val="superscript"/>
        </w:rPr>
        <w:t>232</w:t>
      </w:r>
      <w:r>
        <w:t xml:space="preserve">Th и </w:t>
      </w:r>
      <w:r>
        <w:rPr>
          <w:vertAlign w:val="superscript"/>
        </w:rPr>
        <w:t>40</w:t>
      </w:r>
      <w:r>
        <w:t>K соответственно, определяемые в соответствии с методикой измерений или руководством по эксплуатации средства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2.7. В случае, если измеренное значение физической величины составляет менее нижней границы диапазона измерения применяемого средства и</w:t>
      </w:r>
      <w:r>
        <w:t>змерений, за результат измерения принимается значение нижней границы диапазона измерения. Абсолютная расширенная неопределенность этого измерения равна неопределенности измерения нуля U</w:t>
      </w:r>
      <w:r>
        <w:rPr>
          <w:vertAlign w:val="subscript"/>
        </w:rPr>
        <w:t>0</w:t>
      </w:r>
      <w:r>
        <w:t xml:space="preserve"> применяемого средства измерений. Если данная метрологическая характер</w:t>
      </w:r>
      <w:r>
        <w:t>истика не представлена в технической документации применяемого средства измерений, то абсолютная расширенная неопределенность определяется в соответствии с методикой измерений или руководством по эксплуатации применяемого средства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2.8. Радиацион</w:t>
      </w:r>
      <w:r>
        <w:t xml:space="preserve">ный контроль зданий и сооружений включает поиск и выявление локальных радиационных аномалий (далее - ЛРА) и участков радиоактивного загрязнения (далее - УРЗ) в строительных конструкциях и в необходимых случаях на прилегающей территории (гамма-съемку). При </w:t>
      </w:r>
      <w:r>
        <w:t xml:space="preserve">выявлении ЛРА или УРЗ в строительных конструкциях помещения здания или сооружения и (или) на прилегающей территории определение показателей радиационной безопасности зданий и сооружений и (или) территории не проводится до установления причин возникновения </w:t>
      </w:r>
      <w:r>
        <w:t>ЛРА или УРЗ и при необходимости их полной ликвидации.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Информация о случаях выявления ЛРА или УРЗ в зданиях и сооружениях и (или) на прилегающей к ним территории доводится до территориальных органов Роспотребнадзора &lt;12&gt;.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&lt;1</w:t>
      </w:r>
      <w:r>
        <w:t xml:space="preserve">2&gt; </w:t>
      </w:r>
      <w:hyperlink r:id="rId42" w:tooltip="Постановление Главного государственного санитарного врача РФ от 04.02.2016 N 11 (ред. от 20.04.2016) &quot;О представлении внеочередных донесений о чрезвычайных ситуациях санитарно-эпидемиологического характера&quot; (вместе с &quot;Порядком представления внеочередных донесений о возникновении чрезвычайных ситуаций санитарно-эпидемиологического характера&quot;) (Зарегистрировано в Минюсте России 24.03.2016 N 41525){КонсультантПлюс}" w:history="1">
        <w:r>
          <w:rPr>
            <w:color w:val="0000FF"/>
          </w:rPr>
          <w:t>Приложение 3</w:t>
        </w:r>
      </w:hyperlink>
      <w:r>
        <w:t xml:space="preserve"> постановления Главного государственного санитарного врача Российской Федерации от 04.02.2016 N 11 "О представлении внеочередных донесений о чрезвычайных ситуациях санитарно-эпидемиологического характера" (вмест</w:t>
      </w:r>
      <w:r>
        <w:t>е с "</w:t>
      </w:r>
      <w:hyperlink r:id="rId43" w:tooltip="Постановление Главного государственного санитарного врача РФ от 04.02.2016 N 11 (ред. от 20.04.2016) &quot;О представлении внеочередных донесений о чрезвычайных ситуациях санитарно-эпидемиологического характера&quot; (вместе с &quot;Порядком представления внеочередных донесений о возникновении чрезвычайных ситуаций санитарно-эпидемиологического характера&quot;) (Зарегистрировано в Минюсте России 24.03.2016 N 41525){КонсультантПлюс}" w:history="1">
        <w:r>
          <w:rPr>
            <w:color w:val="0000FF"/>
          </w:rPr>
          <w:t>Порядком</w:t>
        </w:r>
      </w:hyperlink>
      <w:r>
        <w:t xml:space="preserve"> представления внеочередных донесений о возникновении чрезвычайных ситуаций санитарно-эпидемиологического характера") (зарегистрировано Минюстом России 24.03.2016, регистрационный N 41525).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III. Средства радиацио</w:t>
      </w:r>
      <w:r>
        <w:t>нного контроля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3.1. Для поиска и выявления ЛРА и УРЗ в строительных конструкциях зданий, сооружений и на прилегающей территории, а также неучтенных (утерянных) источников ионизирующего излучения (далее - ИИИ), применяются средства измерений (поисковые гамма-радиометры ил</w:t>
      </w:r>
      <w:r>
        <w:t>и дозиметры-радиометры гамма-излучения), градуированные в единицах мощности амбиентного эквивалента дозы или мощности экспозиционной дозы гамма-излучения, имеющие выносные, в том числе на телескопической штанге, блоки детектирования на основе сцинтиллятора</w:t>
      </w:r>
      <w:r>
        <w:t xml:space="preserve"> и поисковый режим работы со звуковой сигнализацией скорости счета регистрируемых гамма-квантов, обеспечивающие регистрацию потока гамма-квантов в диапазоне энергий от не более 50 кэВ до не менее 3 МэВ.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3.2. Для измерения МАЭД гамма-излучения применяются с</w:t>
      </w:r>
      <w:r>
        <w:t>редства измерений (дозиметры и дозиметры-радиометры)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нижняя граница диапазона энергий регистрируемого гамма-излучения - не более 50 кэВ, верхняя граница - не менее 3 МэВ;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МАЭД гамма-излучен</w:t>
      </w:r>
      <w:r>
        <w:t>ия - не более 0,1 мкЗв/ч при допускаемой основной относительной погрешности не более 60%;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предел допускаемой основной относительной погрешности на уровне 0,3 мкЗв/ч и выше - не более 30%.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3.3. Для измерения ЭРОА изотопов радона в воздухе помещений экспресс</w:t>
      </w:r>
      <w:r>
        <w:t>ным методом применяются средства измерений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ЭРОА радона в воздухе - не более 10 Бк/м</w:t>
      </w:r>
      <w:r>
        <w:rPr>
          <w:vertAlign w:val="superscript"/>
        </w:rPr>
        <w:t>3</w:t>
      </w:r>
      <w:r>
        <w:t>, предел допускаемой основной относительной погрешности - не более 30%;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</w:t>
      </w:r>
      <w:r>
        <w:t xml:space="preserve"> ЭРОА торона в воздухе - не более 1 Бк/м</w:t>
      </w:r>
      <w:r>
        <w:rPr>
          <w:vertAlign w:val="superscript"/>
        </w:rPr>
        <w:t>3</w:t>
      </w:r>
      <w:r>
        <w:t>, предел допускаемой основной относительной погрешности - не более 30%.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3.4. Для измерения ОА радона в воздухе помещений квазиинтегральным методом применяются средства измерений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</w:t>
      </w:r>
      <w:r>
        <w:t>ий предел диапазона измерения ОА радона в воздухе - не более 20 Бк/м</w:t>
      </w:r>
      <w:r>
        <w:rPr>
          <w:vertAlign w:val="superscript"/>
        </w:rPr>
        <w:t>3</w:t>
      </w:r>
      <w:r>
        <w:t>, предел допускаемой основной относительной погрешности - не более 30% при длительности пассивного пробоотбора не менее 3 суток.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3.5. Для измерения ОА радона в воздухе помещений интеграль</w:t>
      </w:r>
      <w:r>
        <w:t>ным методом применяются средства измерений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ОА радона в воздухе - не более 40 Бк/м</w:t>
      </w:r>
      <w:r>
        <w:rPr>
          <w:vertAlign w:val="superscript"/>
        </w:rPr>
        <w:t>3</w:t>
      </w:r>
      <w:r>
        <w:t>, предел допускаемой основной относительной погрешности - не более 40% при длительности пассивного пробоотб</w:t>
      </w:r>
      <w:r>
        <w:t>ора не менее 30 суток.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3.6. Для измерения ОА радона в воздухе помещений непрерывным методом применяются средства измерений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ОА радона в воздухе - не более 10 Бк/м</w:t>
      </w:r>
      <w:r>
        <w:rPr>
          <w:vertAlign w:val="superscript"/>
        </w:rPr>
        <w:t>3</w:t>
      </w:r>
      <w:r>
        <w:t>, предел допускаемой основн</w:t>
      </w:r>
      <w:r>
        <w:t>ой относительной погрешности - не более 30%;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верхний предел длительности пробоотбора - не менее 30 суток;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периодичность регистрации показаний - не более 60 мин.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3.7. Для измерения ППР с поверхности фунта применяются средства измерений с техническими характ</w:t>
      </w:r>
      <w:r>
        <w:t>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нижний предел диапазона измерения ППР с поверхности грунта (земли) - не более 20 </w:t>
      </w:r>
      <w:r>
        <w:lastRenderedPageBreak/>
        <w:t>мБк/(м</w:t>
      </w:r>
      <w:r>
        <w:rPr>
          <w:vertAlign w:val="superscript"/>
        </w:rPr>
        <w:t>2</w:t>
      </w:r>
      <w:r>
        <w:t>·с), предел допускаемой основной относительной погрешности - не более 30%.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3.8. Для контроля уровней радиоактивного загрязнения поверхностей строительных ко</w:t>
      </w:r>
      <w:r>
        <w:t>нструкций альфа- и бета-излучающими радионуклидами применяются средства измерений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поверхностной активности альфа-излучающих радионуклидов - не более 0,01 Бк/см</w:t>
      </w:r>
      <w:r>
        <w:rPr>
          <w:vertAlign w:val="superscript"/>
        </w:rPr>
        <w:t>2</w:t>
      </w:r>
      <w:r>
        <w:t>, предел допускаемой основной</w:t>
      </w:r>
      <w:r>
        <w:t xml:space="preserve"> относительной погрешности - не более 20%;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поверхностной активности бета-излучающих радионуклидов - не более 0,1 Бк/см</w:t>
      </w:r>
      <w:r>
        <w:rPr>
          <w:vertAlign w:val="superscript"/>
        </w:rPr>
        <w:t>2</w:t>
      </w:r>
      <w:r>
        <w:t>, предел допускаемой основной относительной погрешности - не более 20%.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Могут применяться средства изме</w:t>
      </w:r>
      <w:r>
        <w:t>рений, не имеющие индикации результата измерения в единицах поверхностной активности радионуклидов (Бк/см</w:t>
      </w:r>
      <w:r>
        <w:rPr>
          <w:vertAlign w:val="superscript"/>
        </w:rPr>
        <w:t>2</w:t>
      </w:r>
      <w:r>
        <w:t>),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предел диапазона измерения плотности потока &lt;13&gt; альфа-частиц - не более 0,25 частиц/(мин·см</w:t>
      </w:r>
      <w:r>
        <w:rPr>
          <w:vertAlign w:val="superscript"/>
        </w:rPr>
        <w:t>2</w:t>
      </w:r>
      <w:r>
        <w:t>), предел допу</w:t>
      </w:r>
      <w:r>
        <w:t>скаемой основной относительной погрешности - не более 20%;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&lt;13&gt; Примечание: единица измерения плотности потока частиц в технической документации средств измерений также может быть представлена в виде "мин</w:t>
      </w:r>
      <w:r>
        <w:rPr>
          <w:vertAlign w:val="superscript"/>
        </w:rPr>
        <w:t>-1</w:t>
      </w:r>
      <w:r>
        <w:t>·см</w:t>
      </w:r>
      <w:r>
        <w:rPr>
          <w:vertAlign w:val="superscript"/>
        </w:rPr>
        <w:t>-2</w:t>
      </w:r>
      <w:r>
        <w:t>", "част/(ми</w:t>
      </w:r>
      <w:r>
        <w:t>н·см</w:t>
      </w:r>
      <w:r>
        <w:rPr>
          <w:vertAlign w:val="superscript"/>
        </w:rPr>
        <w:t>2</w:t>
      </w:r>
      <w:r>
        <w:t>)", "част./(мин·см</w:t>
      </w:r>
      <w:r>
        <w:rPr>
          <w:vertAlign w:val="superscript"/>
        </w:rPr>
        <w:t>2</w:t>
      </w:r>
      <w:r>
        <w:t>)", "1/(мин·см</w:t>
      </w:r>
      <w:r>
        <w:rPr>
          <w:vertAlign w:val="superscript"/>
        </w:rPr>
        <w:t>2</w:t>
      </w:r>
      <w:r>
        <w:t>)".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нижний предел диапазона измерения плотности потока бета-частиц - не более 2,5 частиц/(мин·см</w:t>
      </w:r>
      <w:r>
        <w:rPr>
          <w:vertAlign w:val="superscript"/>
        </w:rPr>
        <w:t>2</w:t>
      </w:r>
      <w:r>
        <w:t>), предел допускаемой основной относительной погрешности - не более 20%.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В этом случае уровни радиоактивного загрязнения поверхности (поверхностные активности альфа- и бета-излучающих радионуклидов) рассчитываются по формулам (6) и </w:t>
      </w:r>
      <w:hyperlink w:anchor="Par135" w:tooltip=", (7)" w:history="1">
        <w:r>
          <w:rPr>
            <w:color w:val="0000FF"/>
          </w:rPr>
          <w:t>(7)</w:t>
        </w:r>
      </w:hyperlink>
      <w:r>
        <w:t>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28"/>
        </w:rPr>
        <w:pict>
          <v:shape id="_x0000_i1029" type="#_x0000_t75" style="width:57pt;height:40.8pt">
            <v:imagedata r:id="rId44" o:title=""/>
          </v:shape>
        </w:pict>
      </w:r>
      <w:r>
        <w:t>; (6)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3" w:name="Par135"/>
      <w:bookmarkEnd w:id="3"/>
      <w:r>
        <w:rPr>
          <w:position w:val="-32"/>
        </w:rPr>
        <w:pict>
          <v:shape id="_x0000_i1030" type="#_x0000_t75" style="width:57pt;height:44.4pt">
            <v:imagedata r:id="rId45" o:title=""/>
          </v:shape>
        </w:pict>
      </w:r>
      <w:r>
        <w:t>, (7)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где: </w:t>
      </w:r>
      <w:r>
        <w:rPr>
          <w:position w:val="-9"/>
        </w:rPr>
        <w:pict>
          <v:shape id="_x0000_i1031" type="#_x0000_t75" style="width:21pt;height:21.6pt">
            <v:imagedata r:id="rId46" o:title=""/>
          </v:shape>
        </w:pict>
      </w:r>
      <w:r>
        <w:t xml:space="preserve"> и </w:t>
      </w:r>
      <w:r>
        <w:rPr>
          <w:position w:val="-10"/>
        </w:rPr>
        <w:pict>
          <v:shape id="_x0000_i1032" type="#_x0000_t75" style="width:21pt;height:22.8pt">
            <v:imagedata r:id="rId47" o:title=""/>
          </v:shape>
        </w:pict>
      </w:r>
      <w:r>
        <w:t>, Бк/см</w:t>
      </w:r>
      <w:r>
        <w:rPr>
          <w:vertAlign w:val="superscript"/>
        </w:rPr>
        <w:t>2</w:t>
      </w:r>
      <w:r>
        <w:t xml:space="preserve"> - поверхностная активность альфа- и бета-излучающих радионуклидов соответственно;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rPr>
          <w:position w:val="-9"/>
        </w:rPr>
        <w:pict>
          <v:shape id="_x0000_i1033" type="#_x0000_t75" style="width:21pt;height:21.6pt">
            <v:imagedata r:id="rId48" o:title=""/>
          </v:shape>
        </w:pict>
      </w:r>
      <w:r>
        <w:t xml:space="preserve"> и </w:t>
      </w:r>
      <w:r>
        <w:rPr>
          <w:position w:val="-10"/>
        </w:rPr>
        <w:pict>
          <v:shape id="_x0000_i1034" type="#_x0000_t75" style="width:21pt;height:22.8pt">
            <v:imagedata r:id="rId49" o:title=""/>
          </v:shape>
        </w:pict>
      </w:r>
      <w:r>
        <w:t>, частиц/(мин·см</w:t>
      </w:r>
      <w:r>
        <w:rPr>
          <w:vertAlign w:val="superscript"/>
        </w:rPr>
        <w:t>2</w:t>
      </w:r>
      <w:r>
        <w:t>) - плотность потока альфа- и бета-частиц соответственно;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rPr>
          <w:position w:val="-9"/>
        </w:rPr>
        <w:pict>
          <v:shape id="_x0000_i1035" type="#_x0000_t75" style="width:21.6pt;height:21.6pt">
            <v:imagedata r:id="rId50" o:title=""/>
          </v:shape>
        </w:pict>
      </w:r>
      <w:r>
        <w:t xml:space="preserve"> и </w:t>
      </w:r>
      <w:r>
        <w:rPr>
          <w:position w:val="-10"/>
        </w:rPr>
        <w:pict>
          <v:shape id="_x0000_i1036" type="#_x0000_t75" style="width:21.6pt;height:22.8pt">
            <v:imagedata r:id="rId51" o:title=""/>
          </v:shape>
        </w:pict>
      </w:r>
      <w:r>
        <w:t>, Бк</w:t>
      </w:r>
      <w:r>
        <w:rPr>
          <w:vertAlign w:val="superscript"/>
        </w:rPr>
        <w:t>-1</w:t>
      </w:r>
      <w:r>
        <w:t>·мин</w:t>
      </w:r>
      <w:r>
        <w:rPr>
          <w:vertAlign w:val="superscript"/>
        </w:rPr>
        <w:t>-1</w:t>
      </w:r>
      <w:r>
        <w:t xml:space="preserve"> - пересчетные коэффициенты, значения которых принимаются по </w:t>
      </w:r>
      <w:r>
        <w:lastRenderedPageBreak/>
        <w:t xml:space="preserve">технической документации применяемого средства измерений; при отсутствии в технической документации этих сведений значения коэффициентов принимаются равными </w:t>
      </w:r>
      <w:r>
        <w:rPr>
          <w:position w:val="-10"/>
        </w:rPr>
        <w:pict>
          <v:shape id="_x0000_i1037" type="#_x0000_t75" style="width:84pt;height:22.8pt">
            <v:imagedata r:id="rId52" o:title=""/>
          </v:shape>
        </w:pic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</w:t>
      </w:r>
      <w:r>
        <w:t>.9. Для определения удельной активности радионуклидов и эффективной удельной активности ПРН в материалах строительных конструкций &lt;14&gt; (строительных материалах) применяются средства измерений (установки и комплексы спектрометрические) с техническими характ</w:t>
      </w:r>
      <w:r>
        <w:t>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&lt;14&gt; </w:t>
      </w:r>
      <w:hyperlink r:id="rId53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24 части 2 статьи 2</w:t>
        </w:r>
      </w:hyperlink>
      <w:r>
        <w:t xml:space="preserve"> Федерального закона 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нижняя граница диапазона энергий регистрируемого гамма-излучения - не более 50 кэВ, верхняя граница - не менее 3 МэВ;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нижний пред</w:t>
      </w:r>
      <w:r>
        <w:t xml:space="preserve">ел диапазона измерения удельной активности </w:t>
      </w:r>
      <w:r>
        <w:rPr>
          <w:vertAlign w:val="superscript"/>
        </w:rPr>
        <w:t>226</w:t>
      </w:r>
      <w:r>
        <w:t xml:space="preserve">Ra в пробе - не выше 10 Бк/кг, </w:t>
      </w:r>
      <w:r>
        <w:rPr>
          <w:vertAlign w:val="superscript"/>
        </w:rPr>
        <w:t>232</w:t>
      </w:r>
      <w:r>
        <w:t xml:space="preserve">Th - не выше 15 Бк/кг, </w:t>
      </w:r>
      <w:r>
        <w:rPr>
          <w:vertAlign w:val="superscript"/>
        </w:rPr>
        <w:t>40</w:t>
      </w:r>
      <w:r>
        <w:t xml:space="preserve">K - не выше 80 Бк/кг, </w:t>
      </w:r>
      <w:r>
        <w:rPr>
          <w:vertAlign w:val="superscript"/>
        </w:rPr>
        <w:t>137</w:t>
      </w:r>
      <w:r>
        <w:t>Cs - не выше 10 Бк/кг, предел допускаемой основной относительной погрешности - не более 30%.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3.10. Для определения удельной ак</w:t>
      </w:r>
      <w:r>
        <w:t>тивности радионуклидов и эффективной удельной активности ПРН в материалах строительных конструкций (строительных материалах) неразрушающим методом применяются средства измерений (портативные спектрометры гамма-излучения) с техническими характеристиками: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ни</w:t>
      </w:r>
      <w:r>
        <w:t>жняя граница диапазона энергий регистрируемого гамма-излучения - не более 50 кэВ, верхняя граница - не менее 3 МэВ;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нижний предел диапазона измерения удельной активности </w:t>
      </w:r>
      <w:r>
        <w:rPr>
          <w:vertAlign w:val="superscript"/>
        </w:rPr>
        <w:t>137</w:t>
      </w:r>
      <w:r>
        <w:t>Cs - не выше 50 Бк/кг, эффективной удельной активности ПРН - не выше 100 Бк/кг, пре</w:t>
      </w:r>
      <w:r>
        <w:t>дел допускаемой основной относительной погрешности - не более 30%.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3.11. При измерении ОА радона квазиинтегральным, интегральным или непрерывным методом в начале и конце пробоотбора проводится измерение ЭРОА торона C</w:t>
      </w:r>
      <w:r>
        <w:rPr>
          <w:vertAlign w:val="subscript"/>
        </w:rPr>
        <w:t>Tn</w:t>
      </w:r>
      <w:r>
        <w:t xml:space="preserve"> экспрессным методом. Среднее арифмети</w:t>
      </w:r>
      <w:r>
        <w:t>ческое значение результатов двух измерений используется при расчете значения ЭРОА изотопов радона.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3.12. Ограничения на условия выполнения измерений при определении МАЭД гамма-излучения, ЭРОА изотопов радона и ОА радона в воздухе, удельной активности радио</w:t>
      </w:r>
      <w:r>
        <w:t>нуклидов и эффективной удельной активности ПРН в строительных материалах и изделиях, уровней радиоактивного загрязнения поверхностей строительных конструкций альфа- и бета-излучающими радионуклидами, ППР с поверхности грунта, а также проведения поисковой г</w:t>
      </w:r>
      <w:r>
        <w:t>амма-съемки устанавливаются в методиках измерений и (или) руководствах по эксплуатации средств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Измерения ППР с поверхности грунта не проводятся при наличии устойчивого снежного покрова &lt;15&gt; толщиной более 0,1 м.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&lt;15&gt; </w:t>
      </w:r>
      <w:hyperlink r:id="rId54" w:tooltip="&quot;СП 502.1325800.2021. Свод правил. Инженерно-экологические изыскания для строительства. Общие правила производства работ&quot; (утв. и введен в действие Приказом Минстроя России от 16.07.2021 N 475/пр){КонсультантПлюс}" w:history="1">
        <w:r>
          <w:rPr>
            <w:color w:val="0000FF"/>
          </w:rPr>
          <w:t>Подпункт 3.1.10</w:t>
        </w:r>
      </w:hyperlink>
      <w:r>
        <w:t xml:space="preserve">, </w:t>
      </w:r>
      <w:hyperlink r:id="rId55" w:tooltip="&quot;СП 502.1325800.2021. Свод правил. Инженерно-экологические изыскания для строительства. Общие правила производства работ&quot; (утв. и введен в действие Приказом Минстроя России от 16.07.2021 N 475/пр){КонсультантПлюс}" w:history="1">
        <w:r>
          <w:rPr>
            <w:color w:val="0000FF"/>
          </w:rPr>
          <w:t>подпункт 5.5.3</w:t>
        </w:r>
      </w:hyperlink>
      <w:r>
        <w:t xml:space="preserve"> СП 502.1325800.2021 "Инженерно-экологические изыскания дл</w:t>
      </w:r>
      <w:r>
        <w:t xml:space="preserve">я строительства. Общие правила производства работ", утвержденного и введенного в действие </w:t>
      </w:r>
      <w:hyperlink r:id="rId56" w:tooltip="Приказ Минстроя России от 16.07.2021 N 475/пр &quot;Об утверждении свода правил &quot;Инженерно-экологические изыскания для строительства. Общие правила производства работ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16.07.2021 N 475/пр.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bookmarkStart w:id="4" w:name="Par155"/>
      <w:bookmarkEnd w:id="4"/>
      <w:r>
        <w:t>IV. Радиационный контроль и санитарно-эпидемиологическая</w:t>
      </w:r>
    </w:p>
    <w:p w:rsidR="00000000" w:rsidRDefault="00260D80">
      <w:pPr>
        <w:pStyle w:val="ConsPlusTitle"/>
        <w:jc w:val="center"/>
      </w:pPr>
      <w:r>
        <w:t>оценка зданий и сооружений, вводимых в эксплуатацию</w:t>
      </w:r>
    </w:p>
    <w:p w:rsidR="00000000" w:rsidRDefault="00260D80">
      <w:pPr>
        <w:pStyle w:val="ConsPlusTitle"/>
        <w:jc w:val="center"/>
      </w:pPr>
      <w:r>
        <w:t>после окончания строительства, капитального</w:t>
      </w:r>
    </w:p>
    <w:p w:rsidR="00000000" w:rsidRDefault="00260D80">
      <w:pPr>
        <w:pStyle w:val="ConsPlusTitle"/>
        <w:jc w:val="center"/>
      </w:pPr>
      <w:r>
        <w:t>ремонта, реконструкции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4.1. Контролируемыми показателями радиационной безопасности в зданиях и сооружениях, вводимых в эксплуатацию после окончания строительст</w:t>
      </w:r>
      <w:r>
        <w:t>ва, капитального ремонта, реконструкции, являются: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среднегодовое значение ЭРОА изотопов радона в воздухе помещений;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МАЭД гамма-излучения в помещениях и на прилегающей территории (при ее наличии).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4.2. Среднегодовое значение ЭРОА изотопов радона в воздухе п</w:t>
      </w:r>
      <w:r>
        <w:t>омещений и МАЭД гамма-излучения в помещениях зданий и сооружений, вводимых в эксплуатацию после окончания строительства, капитального ремонта, реконструкции, и МАЭД гамма-излучения на прилегающей к зданиям и сооружениям территории должны соответствовать са</w:t>
      </w:r>
      <w:r>
        <w:t>нитарно-эпидемиологическим требованиям &lt;16&gt;.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&lt;16&gt; </w:t>
      </w:r>
      <w:hyperlink r:id="rId5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3.2.2</w:t>
        </w:r>
      </w:hyperlink>
      <w:r>
        <w:t xml:space="preserve">, </w:t>
      </w:r>
      <w:hyperlink r:id="rId5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3.2.4 пункта 3.2</w:t>
        </w:r>
      </w:hyperlink>
      <w:r>
        <w:t xml:space="preserve">, </w:t>
      </w:r>
      <w:hyperlink r:id="rId5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4.2.2</w:t>
        </w:r>
      </w:hyperlink>
      <w:r>
        <w:t xml:space="preserve">, </w:t>
      </w:r>
      <w:hyperlink r:id="rId60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5" w:name="Par167"/>
      <w:bookmarkEnd w:id="5"/>
      <w:r>
        <w:t>4.3. Контроль МАЭД гамма-излучения на прилегающей к зданиям и сооружениям территории и ее санитарно-эпидемиологическая оценка проводятся в соответствии с действующими ме</w:t>
      </w:r>
      <w:r>
        <w:t>тодическими указаниями по радиационному контролю и санитарно-эпидемиологической оценке земельных участков под строительство зданий и сооружений в части обеспечения радиационной безопасности &lt;17&gt;.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&lt;17&gt; </w:t>
      </w:r>
      <w:hyperlink r:id="rId61" w:tooltip="&quot;МУ 2.6.1.2398-08. 2.6.1. Ионизирующее излучение, радиационная безопасность. Радиационный контроль и санитарно-эпидемиологическая оценка земельных участков под строительство жилых домов, зданий и сооружений общественного и производственного назначения в части обеспечения радиационной безопасности. Методические указания&quot; (утв. Главным государственным санитарным врачом РФ 02.07.2008) (вместе с &quot;Порядком санитарно-эпидемиологической оценки показателей радиационной безопасности земельных участков&quot;)------------ Утратил силу или отменен{КонсультантПлюс}" w:history="1">
        <w:r>
          <w:rPr>
            <w:color w:val="0000FF"/>
          </w:rPr>
          <w:t>МУ 2.6.1.2398-08</w:t>
        </w:r>
      </w:hyperlink>
      <w:r>
        <w:t xml:space="preserve"> "Радиационный контроль и санитарно-эпидемиологическая оценка земельных участков под строительство жилых домов, зд</w:t>
      </w:r>
      <w:r>
        <w:t>аний и сооружений общественного и производственного назначения в части обеспечения радиационной безопасности", утвержденные руководителем Федеральной службы по надзору в сфере защиты прав потребителей и благополучия человека, Главным государственным санита</w:t>
      </w:r>
      <w:r>
        <w:t>рным врачом Российской Федерации 02.07.2008 (далее - МУ 2.6.1.2398-08).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6" w:name="Par171"/>
      <w:bookmarkEnd w:id="6"/>
      <w:r>
        <w:t>4.4. Измерения МАЭД гамма-излучения на открытой местности, результаты которых используются для оценки соответствия МАЭД гамма-излучения в помещениях жилых и общественных з</w:t>
      </w:r>
      <w:r>
        <w:t xml:space="preserve">даний установленному нормативу, проводятся с помощью средства измерений того же типа, что и измерения МАЭД гамма-излучения в помещениях &lt;18&gt;. Измерения проводятся не менее чем в 4 контрольных точках, расположенных с разных сторон здания, на </w:t>
      </w:r>
      <w:r>
        <w:lastRenderedPageBreak/>
        <w:t>высоте 1 м от п</w:t>
      </w:r>
      <w:r>
        <w:t xml:space="preserve">оверхности земли на грунтовых &lt;19&gt; участках без покрытий. За </w:t>
      </w:r>
      <w:r>
        <w:rPr>
          <w:position w:val="-10"/>
        </w:rPr>
        <w:pict>
          <v:shape id="_x0000_i1038" type="#_x0000_t75" style="width:31.8pt;height:22.8pt">
            <v:imagedata r:id="rId62" o:title=""/>
          </v:shape>
        </w:pict>
      </w:r>
      <w:r>
        <w:t xml:space="preserve"> принимается наименьший из полученных результатов, а за </w:t>
      </w:r>
      <w:r>
        <w:rPr>
          <w:position w:val="-14"/>
        </w:rPr>
        <w:pict>
          <v:shape id="_x0000_i1039" type="#_x0000_t75" style="width:57pt;height:26.4pt">
            <v:imagedata r:id="rId63" o:title=""/>
          </v:shape>
        </w:pict>
      </w:r>
      <w:r>
        <w:t xml:space="preserve"> - его расширенная неопределенность.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</w:t>
      </w:r>
      <w:r>
        <w:t>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&lt;18&gt; Примечание: дозиметры и дозиметры-радиометры гамма-излучения разных типов характеризуются разным значением собственного фона и отклика на космическое излучение (H</w:t>
      </w:r>
      <w:r>
        <w:rPr>
          <w:vertAlign w:val="subscript"/>
        </w:rPr>
        <w:t>ф+к</w:t>
      </w:r>
      <w:r>
        <w:t>), значение которого может быть определено над поверхностью водоема при глубине вод</w:t>
      </w:r>
      <w:r>
        <w:t>ы не менее 5 м и на расстоянии до любого из берегов не менее 50 м.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&lt;19&gt; </w:t>
      </w:r>
      <w:hyperlink r:id="rId64" w:tooltip="&quot;ГОСТ 25100-2020. Межгосударственный стандарт. Грунты. Классификация&quot; (введен в действие Приказом Росстандарта от 21.07.2020 N 384-ст){КонсультантПлюс}" w:history="1">
        <w:r>
          <w:rPr>
            <w:color w:val="0000FF"/>
          </w:rPr>
          <w:t>Пункт 3.3</w:t>
        </w:r>
      </w:hyperlink>
      <w:r>
        <w:t xml:space="preserve"> ГОСТ 25100 "Грунты. Классификация", введенного приказом Росстандарта от 21.07.2020 N 384-ст.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1"/>
      </w:pPr>
      <w:r>
        <w:t>Алгоритм проведения контроля МАЭД гамма-излучения</w:t>
      </w:r>
    </w:p>
    <w:p w:rsidR="00000000" w:rsidRDefault="00260D80">
      <w:pPr>
        <w:pStyle w:val="ConsPlusTitle"/>
        <w:jc w:val="center"/>
      </w:pPr>
      <w:r>
        <w:t>в помещения</w:t>
      </w:r>
      <w:r>
        <w:t>х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4.5. Контроль МАЭД гамма-излучения в помещениях зданий и сооружений проводится в два этапа.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7" w:name="Par180"/>
      <w:bookmarkEnd w:id="7"/>
      <w:r>
        <w:t>4.6. На первом этапе проводится сплошная поисковая гамма-съемка помещений здания или сооружения с целью выявлени</w:t>
      </w:r>
      <w:r>
        <w:t>я возможных ЛРА или УРЗ в строительных конструкциях.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4.7. Гамма-съемка проводится путем обхода всех помещений здания или сооружения вдоль ограждающих конструкций, в процессе которого блоком детектирования поискового прибора (гамма-радиометра или дозиметра-</w:t>
      </w:r>
      <w:r>
        <w:t>радиометра гамма-излучения в поисковом режиме работы) совершаются зигзагообразные движения вдоль поверхности стен и пола при максимальном его приближении к их поверхности при непрерывном наблюдении за показаниями поискового прибора с постоянным прослушиван</w:t>
      </w:r>
      <w:r>
        <w:t>ием звуковой сигнализации скорости счета импульсов (регистрируемых гамма-квантов).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4.8. Если по результатам гамма-съемки в строительных конструкциях помещений жилых и общественных зданий выявлены зоны, в которых показания поисковых приборов превышают значе</w:t>
      </w:r>
      <w:r>
        <w:t xml:space="preserve">ние </w:t>
      </w:r>
      <w:r>
        <w:rPr>
          <w:position w:val="-10"/>
        </w:rPr>
        <w:pict>
          <v:shape id="_x0000_i1040" type="#_x0000_t75" style="width:31.8pt;height:22.8pt">
            <v:imagedata r:id="rId65" o:title=""/>
          </v:shape>
        </w:pict>
      </w:r>
      <w:r>
        <w:t xml:space="preserve"> более чем на 0,3 мкЗв/ч (35 мкР/ч), или по результатам гамма-съемки в строительных конструкциях помещений производственных зданий или сооружений выявлены зоны, в которых показания поисковых приборов превышают значени</w:t>
      </w:r>
      <w:r>
        <w:t xml:space="preserve">е 0,6 мкЗв/ч (70 мкР/ч), то вплотную к поверхности строительных конструкций в контрольных точках, где по результатам гамма-съемки зафиксированы максимальные показания поисковых приборов, проводятся измерения МАЭД гамма-излучения (при этом принимаются меры </w:t>
      </w:r>
      <w:r>
        <w:t>по предотвращению загрязнения детектора дозиметра или дозиметра-радиометра).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8" w:name="Par183"/>
      <w:bookmarkEnd w:id="8"/>
      <w:r>
        <w:t>4.9. ЛРА или УРЗ считается участок строительных конструкций, где МАЭД гамма-излучения вплотную к поверхности конструкций превышает следующие значения: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rPr>
          <w:position w:val="-14"/>
        </w:rPr>
        <w:pict>
          <v:shape id="_x0000_i1041" type="#_x0000_t75" style="width:129pt;height:26.4pt">
            <v:imagedata r:id="rId66" o:title=""/>
          </v:shape>
        </w:pict>
      </w:r>
      <w:r>
        <w:t xml:space="preserve"> мкЗв/ч в помещениях жилых и общественных зданий;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0,6 мкЗв/ч в помещениях производственных зданий и сооружений.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Если МАЭД гамма-излучения вплотную к поверхности конструкций не превышает указанных значений, то считается, что ЛРА и УРЗ в с</w:t>
      </w:r>
      <w:r>
        <w:t>троительных конструкциях помещений отсутствуют.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4.10. Оконтуривание ЛРА и УРЗ выполняется по уровням МАЭД гамма-излучения вплотную к поверхности строительных конструкций, указанным в </w:t>
      </w:r>
      <w:hyperlink w:anchor="Par183" w:tooltip="4.9. ЛРА или УРЗ считается участок строительных конструкций, где МАЭД гамма-излучения вплотную к поверхности конструкций превышает следующие значения:" w:history="1">
        <w:r>
          <w:rPr>
            <w:color w:val="0000FF"/>
          </w:rPr>
          <w:t>п. 4.9</w:t>
        </w:r>
      </w:hyperlink>
      <w:r>
        <w:t xml:space="preserve"> настоящих МР. Если МАЭД гамма-излучения вплотную к поверхности строительных конструкций в пределах ЛРА или УРЗ превышает 1,0 мкЗв/ч, то дальней</w:t>
      </w:r>
      <w:r>
        <w:t xml:space="preserve">шие работы по отбору проб не проводятся, а для исключения доступа посторонних лиц участок ЛРА или УРЗ огораживается таким образом, чтобы МАЭД гамма-излучения не превышала 1,0 мкЗв/ч на линии ограждения &lt;20&gt;. Детализация и ликвидация (дезактивация) ЛРА или </w:t>
      </w:r>
      <w:r>
        <w:t>УРЗ осуществляется в соответствии с санитарно-эпидемиологическими требованиями силами лицензированной организации &lt;21&gt;.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&lt;20&gt; </w:t>
      </w:r>
      <w:hyperlink r:id="rId67" w:tooltip="&quot;МР 2.6.1.0050-11. 2.6.1. Ионизирующее излучение, радиационная безопасность. Санитарно-гигиенические требования к мероприятиям по ликвидации последствий радиационной аварии. Методические рекомендации&quot; (утв. Главным государственным санитарным врачом РФ 25.12.2011)------------ Утратил силу или отменен{КонсультантПлюс}" w:history="1">
        <w:r>
          <w:rPr>
            <w:color w:val="0000FF"/>
          </w:rPr>
          <w:t>Пункт 5.4</w:t>
        </w:r>
      </w:hyperlink>
      <w:r>
        <w:t xml:space="preserve"> МР 2.6.1.0050-11 "Санитарно-гигиенические требования к мероприятиям по ликвидации последствий радиационной аварии", утвержденных руководителем Федеральной сл</w:t>
      </w:r>
      <w:r>
        <w:t>ужбы по надзору в сфере защиты прав потребителей и благополучия человека, Главным государственным санитарным врачом Российской Федерации 25.12.2011 (далее - МР 2.6.1.0050-11).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&lt;21&gt; </w:t>
      </w:r>
      <w:hyperlink r:id="rId68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3.11.7 пункта 3.11</w:t>
        </w:r>
      </w:hyperlink>
      <w:r>
        <w:t xml:space="preserve"> СП 2.6.1.2612-10 "Основные санитарные правила обеспечения ра</w:t>
      </w:r>
      <w:r>
        <w:t>диационной безопасности (ОСПОРБ 99/2010)", утвержденных постановлением Главного государственного санитарного врача Российской Федерации от 26.04.2010 N 40 (зарегистрировано Минюстом России 11.08.2010, регистрационный N 18115), с изменениями, внесенными пос</w:t>
      </w:r>
      <w:r>
        <w:t>тановлением Главного государственного санитарного врача Российской Федерации от 16.09.2013 N 43 (зарегистрировано Минюстом России 05.11.2013, регистрационный N 30309) (далее - ОСПОРБ 99/2010).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9" w:name="Par192"/>
      <w:bookmarkEnd w:id="9"/>
      <w:r>
        <w:t>4.11. Если МАЭД гамма-излучения вплотную к поверхн</w:t>
      </w:r>
      <w:r>
        <w:t>ости строительных конструкций в пределах ЛРА или УРЗ не превышает 1,0 мкЗв/ч, то на участке ЛРА или УРЗ проводится отбор проб материала строительных конструкций из точек с максимальными значениями МАЭД гамма-излучения для определения радионуклидного состав</w:t>
      </w:r>
      <w:r>
        <w:t>а ЛРА или УРЗ и ее гигиенической оценки в соответствии с санитарно-эпидемиологическими требованиями &lt;22&gt;. В качестве неразрушающего метода определения радионуклидного состава ЛРА или УРЗ и эффективной удельной активности ПРН в материале строительных констр</w:t>
      </w:r>
      <w:r>
        <w:t>укций применяются портативные спектрометры гамма-излучения.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&lt;22&gt; </w:t>
      </w:r>
      <w:hyperlink r:id="rId6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Подпункты 3.11.4</w:t>
        </w:r>
      </w:hyperlink>
      <w:r>
        <w:t xml:space="preserve">, </w:t>
      </w:r>
      <w:hyperlink r:id="rId7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3.11.5</w:t>
        </w:r>
      </w:hyperlink>
      <w:r>
        <w:t xml:space="preserve">, </w:t>
      </w:r>
      <w:hyperlink r:id="rId71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3.11.8</w:t>
        </w:r>
      </w:hyperlink>
      <w:r>
        <w:t xml:space="preserve">, </w:t>
      </w:r>
      <w:hyperlink r:id="rId72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3.11.9 пункта 3.11</w:t>
        </w:r>
      </w:hyperlink>
      <w:r>
        <w:t xml:space="preserve">, </w:t>
      </w:r>
      <w:hyperlink r:id="rId73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5.2.9 пункта 5.2</w:t>
        </w:r>
      </w:hyperlink>
      <w:r>
        <w:t xml:space="preserve"> ОСПОРБ 99/2010; </w:t>
      </w:r>
      <w:hyperlink r:id="rId7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пункты 6.1</w:t>
        </w:r>
      </w:hyperlink>
      <w:r>
        <w:t xml:space="preserve"> - </w:t>
      </w:r>
      <w:hyperlink r:id="rId7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6.10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Если при отборе проб зафиксирован рост МАЭД гамма-излучения по мере заглубления в материал, выполняется отбор проб материала</w:t>
      </w:r>
      <w:r>
        <w:t xml:space="preserve"> с глубины, на которой зафиксированы максимальные значения МАЭД гамма-излучения. Если МАЭД гамма-излучения после снятия </w:t>
      </w:r>
      <w:r>
        <w:lastRenderedPageBreak/>
        <w:t>очередного слоя достигает 1,0 мкЗв/ч, то отбор проб прекращается, а для исключения доступа посторонних лиц участок ЛРА или УРЗ огоражива</w:t>
      </w:r>
      <w:r>
        <w:t>ется таким образом, чтобы МАЭД гамма-излучения не превышала 1,0 мкЗв/ч на линии ограждения.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Дальнейшее обращение со строительными материалами на участке ЛРА, содержащими только ПРН, осуществляется в соответствии с санитарно-эпидемиологическими требованиями</w:t>
      </w:r>
      <w:r>
        <w:t xml:space="preserve"> &lt;23&gt; на основании результатов определения эффективной удельной активности ПРН в отобранных пробах материала (либо неразрушающим методом с помощью портативного спектрометра гамма-излучения). При обнаружении по результатам спектрометрического исследования в</w:t>
      </w:r>
      <w:r>
        <w:t xml:space="preserve"> материале техногенных радионуклидов с удельными активностями, превышающими соответствующие минимально значимые удельные активности &lt;24&gt;, участок классифицируется как УРЗ и при необходимости привлекается лицензированная организация &lt;25&gt;.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</w:t>
      </w:r>
      <w:r>
        <w:t>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&lt;23&gt; </w:t>
      </w:r>
      <w:hyperlink r:id="rId76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5.2.9 пункта 5.2</w:t>
        </w:r>
      </w:hyperlink>
      <w:r>
        <w:t xml:space="preserve"> ОСПОРБ 99/2010; </w:t>
      </w:r>
      <w:hyperlink r:id="rId7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пункты 6.1</w:t>
        </w:r>
      </w:hyperlink>
      <w:r>
        <w:t xml:space="preserve"> - </w:t>
      </w:r>
      <w:hyperlink r:id="rId7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6.10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&lt;24&gt; </w:t>
      </w:r>
      <w:hyperlink r:id="rId79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Приложение 4</w:t>
        </w:r>
      </w:hyperlink>
      <w:r>
        <w:t xml:space="preserve"> НРБ-99/2009.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&lt;25&gt; </w:t>
      </w:r>
      <w:hyperlink r:id="rId8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1.8 главы I</w:t>
        </w:r>
      </w:hyperlink>
      <w:r>
        <w:t xml:space="preserve"> ОСПОРБ 99/201</w:t>
      </w:r>
      <w:r>
        <w:t>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10" w:name="Par203"/>
      <w:bookmarkEnd w:id="10"/>
      <w:r>
        <w:t xml:space="preserve">4.12. После ликвидации выявленных ЛРА или УРЗ проводится повторное обследование помещений, в которых они были обнаружены, в соответствии с </w:t>
      </w:r>
      <w:hyperlink w:anchor="Par180" w:tooltip="4.6. На первом этапе проводится сплошная поисковая гамма-съемка помещений здания или сооружения с целью выявления возможных ЛРА или УРЗ в строительных конструкциях." w:history="1">
        <w:r>
          <w:rPr>
            <w:color w:val="0000FF"/>
          </w:rPr>
          <w:t>пп. 4.6</w:t>
        </w:r>
      </w:hyperlink>
      <w:r>
        <w:t xml:space="preserve"> - </w:t>
      </w:r>
      <w:hyperlink w:anchor="Par192" w:tooltip="4.11. Если МАЭД гамма-излучения вплотную к поверхности строительных конструкций в пределах ЛРА или УРЗ не превышает 1,0 мкЗв/ч, то на участке ЛРА или УРЗ проводится отбор проб материала строительных конструкций из точек с максимальными значениями МАЭД гамма-излучения для определения радионуклидного состава ЛРА или УРЗ и ее гигиенической оценки в соответствии с санитарно-эпидемиологическими требованиями &lt;22&gt;. В качестве неразрушающего метода определения радионуклидного состава ЛРА или УРЗ и эффективной уд..." w:history="1">
        <w:r>
          <w:rPr>
            <w:color w:val="0000FF"/>
          </w:rPr>
          <w:t>4.11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11" w:name="Par204"/>
      <w:bookmarkEnd w:id="11"/>
      <w:r>
        <w:t>4.13. На втором этапе проводятся измерения МАЭД гамма-излучения в помещениях здания или сооруж</w:t>
      </w:r>
      <w:r>
        <w:t>ения. Измерение в помещении проводится в точке, расположенной в его центре на высоте 1 м от пола. При площади обследуемого помещения более 100 м</w:t>
      </w:r>
      <w:r>
        <w:rPr>
          <w:vertAlign w:val="superscript"/>
        </w:rPr>
        <w:t>2</w:t>
      </w:r>
      <w:r>
        <w:t xml:space="preserve"> количество измерений увеличивается из расчета одно измерение на каждые 100 м</w:t>
      </w:r>
      <w:r>
        <w:rPr>
          <w:vertAlign w:val="superscript"/>
        </w:rPr>
        <w:t>2</w:t>
      </w:r>
      <w:r>
        <w:t>, а измерения проводятся в центре</w:t>
      </w:r>
      <w:r>
        <w:t xml:space="preserve"> каждого условного сегмента площадью до 100 м</w:t>
      </w:r>
      <w:r>
        <w:rPr>
          <w:vertAlign w:val="superscript"/>
        </w:rPr>
        <w:t>2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12" w:name="Par205"/>
      <w:bookmarkEnd w:id="12"/>
      <w:r>
        <w:t>4.14. В перечень обследуемых включаются квартиры (помещения), расположенные на всех этажах здания или сооружения, а также, в случае многоквартирных жилых домов, во всех подъездах (секциях) и по всем стоякам в пределах подъезда (секции). При этом в число об</w:t>
      </w:r>
      <w:r>
        <w:t>следуемых включаются квартиры (помещения), в которых зафиксированы максимальные показания поисковых приборов, а также помещения после ликвидации обнаруженных ЛРА или УРЗ.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13" w:name="Par206"/>
      <w:bookmarkEnd w:id="13"/>
      <w:r>
        <w:t>4.15. Минимальный объем контроля определяется следующим образом: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в индиви</w:t>
      </w:r>
      <w:r>
        <w:t>дуальных жилых домах &lt;26&gt; и зданиях детских образовательных организаций &lt;27&gt; измерения проводятся во всех помещениях с постоянным пребыванием людей &lt;28&gt;;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&lt;26&gt; </w:t>
      </w:r>
      <w:hyperlink r:id="rId81" w:tooltip="&quot;СП 55.13330.2016. Свод правил. Дома жилые одноквартирные. СНиП 31-02-2001&quot; (утв. и введен в действие Приказом Минстроя России от 20.10.2016 N 725/пр) (ред. от 17.05.2023){КонсультантПлюс}" w:history="1">
        <w:r>
          <w:rPr>
            <w:color w:val="0000FF"/>
          </w:rPr>
          <w:t>Пункт 3.11</w:t>
        </w:r>
      </w:hyperlink>
      <w:r>
        <w:t xml:space="preserve"> СП 55.13330.2016 "СНиП 31-02-2001 Дома жилые одноквартирные", утвержденного </w:t>
      </w:r>
      <w:hyperlink r:id="rId82" w:tooltip="Приказ Минстроя России от 20.10.2016 N 725/пр &quot;Об утверждении СП 55.13330 &quot;СНиП 31-02-2001 Дома жилые одноквартирные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20.10.2016 N 725/пр, с изменениями, внесенными приказами Минстроя России от 10.07.2018 N 415/пр, от 17.05.2023 N 350/пр.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&lt;27&gt; </w:t>
      </w:r>
      <w:hyperlink r:id="rId83" w:tooltip="Федеральный закон от 29.12.2012 N 273-ФЗ (ред. от 28.02.2025) &quot;Об образовании в Российской Федерации&quot; (с изм. и доп., вступ. в силу с 01.03.2025)------------ Недействующая редакция{КонсультантПлюс}" w:history="1">
        <w:r>
          <w:rPr>
            <w:color w:val="0000FF"/>
          </w:rPr>
          <w:t>Части 2</w:t>
        </w:r>
      </w:hyperlink>
      <w:r>
        <w:t xml:space="preserve">, </w:t>
      </w:r>
      <w:hyperlink r:id="rId84" w:tooltip="Федеральный закон от 29.12.2012 N 273-ФЗ (ред. от 28.02.2025) &quot;Об образовании в Российской Федерации&quot; (с изм. и доп., вступ. в силу с 01.03.2025)------------ Недействующая редакция{КонсультантПлюс}" w:history="1">
        <w:r>
          <w:rPr>
            <w:color w:val="0000FF"/>
          </w:rPr>
          <w:t>3 статьи 23</w:t>
        </w:r>
      </w:hyperlink>
      <w:r>
        <w:t xml:space="preserve"> Федерального закона от 29.12.2012 N 273-ФЗ "Об образовании в Российской Федерации".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&lt;28&gt; </w:t>
      </w:r>
      <w:hyperlink r:id="rId85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15 части 2 статьи 2</w:t>
        </w:r>
      </w:hyperlink>
      <w:r>
        <w:t xml:space="preserve"> Федерального закона </w:t>
      </w:r>
      <w:r>
        <w:t>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в остальных случаях доля от общего количества и минимальное количество обследуемых квартир в многоквартирных жилых домах (помещений с постоянным пребыванием людей в общественных и производственных зданиях и сооружениях) определяетс</w:t>
      </w:r>
      <w:r>
        <w:t>я по таблице 1.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right"/>
      </w:pPr>
      <w:r>
        <w:t>Таблица 1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t>Минимальный объем контроля помещений зданий или сооружений,</w:t>
      </w:r>
    </w:p>
    <w:p w:rsidR="00000000" w:rsidRDefault="00260D80">
      <w:pPr>
        <w:pStyle w:val="ConsPlusNormal"/>
        <w:jc w:val="center"/>
      </w:pPr>
      <w:r>
        <w:t>вводимых в эксплуатацию после окончания строительства,</w:t>
      </w:r>
    </w:p>
    <w:p w:rsidR="00000000" w:rsidRDefault="00260D80">
      <w:pPr>
        <w:pStyle w:val="ConsPlusNormal"/>
        <w:jc w:val="center"/>
      </w:pPr>
      <w:r>
        <w:t>капитального ремонта, реконструкции</w:t>
      </w:r>
    </w:p>
    <w:p w:rsidR="00000000" w:rsidRDefault="00260D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2"/>
        <w:gridCol w:w="1812"/>
        <w:gridCol w:w="1813"/>
      </w:tblGrid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Общее количество квартир в многоквартирных жилых домах (помещений для постоя</w:t>
            </w:r>
            <w:r w:rsidRPr="00260D80">
              <w:t>нного пребывания людей в общественных зданиях и производственных зданиях и сооружениях)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Доля обследуемых квартир (помещений)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Минимальное количество обследуемых квартир (помещений)</w:t>
            </w:r>
          </w:p>
        </w:tc>
      </w:tr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Не более 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50%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</w:t>
            </w:r>
          </w:p>
        </w:tc>
      </w:tr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10 и не более 40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25%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</w:t>
            </w:r>
          </w:p>
        </w:tc>
      </w:tr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40 и не более 250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10%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10</w:t>
            </w:r>
          </w:p>
        </w:tc>
      </w:tr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250 и не более 1000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25</w:t>
            </w:r>
          </w:p>
        </w:tc>
      </w:tr>
      <w:tr w:rsidR="00000000" w:rsidRPr="00260D80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1000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50</w:t>
            </w:r>
          </w:p>
        </w:tc>
      </w:tr>
    </w:tbl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14" w:name="Par240"/>
      <w:bookmarkEnd w:id="14"/>
      <w:r>
        <w:t>4.16. В обследуемых квартирах в многоквартирных жилых домах измерение МАЭД гамма-излучения проводится в помещении для постоянного пребывания людей, в котором зафиксированы максимальные</w:t>
      </w:r>
      <w:r>
        <w:t xml:space="preserve"> показания поисковых приборов.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15" w:name="Par241"/>
      <w:bookmarkEnd w:id="15"/>
      <w:r>
        <w:t>4.17. Помещения жилых и общественных зданий соответствуют санитарно-эпидемиологическим требованиям &lt;29&gt; по МАЭД гамма-излучения, если для них выполняется соотношение (8):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&lt;29&gt; </w:t>
      </w:r>
      <w:hyperlink r:id="rId8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2"/>
        </w:rPr>
        <w:pict>
          <v:shape id="_x0000_i1042" type="#_x0000_t75" style="width:154.8pt;height:24.6pt">
            <v:imagedata r:id="rId87" o:title=""/>
          </v:shape>
        </w:pict>
      </w:r>
      <w:r>
        <w:t xml:space="preserve"> мкЗв/ч, (8)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H, мкЗв/ч - результат измерения МАЭД гамма-излучения в помещении;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rPr>
          <w:position w:val="-10"/>
        </w:rPr>
        <w:lastRenderedPageBreak/>
        <w:pict>
          <v:shape id="_x0000_i1043" type="#_x0000_t75" style="width:31.8pt;height:22.8pt">
            <v:imagedata r:id="rId88" o:title=""/>
          </v:shape>
        </w:pict>
      </w:r>
      <w:r>
        <w:t>, мкЗв/ч - наименьший из результатов измерения МАЭД гамма-излучения на открыт</w:t>
      </w:r>
      <w:r>
        <w:t>ой местности;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U</w:t>
      </w:r>
      <w:r>
        <w:rPr>
          <w:vertAlign w:val="subscript"/>
        </w:rPr>
        <w:t>sum</w:t>
      </w:r>
      <w:r>
        <w:t xml:space="preserve">(H), мкЗв/ч - суммарная неопределенность разности результата измерения МАЭД гамма-излучения в помещении и наименьшего из результатов измерения МАЭД гамма-излучения на открытой местности </w:t>
      </w:r>
      <w:r>
        <w:rPr>
          <w:position w:val="-10"/>
        </w:rPr>
        <w:pict>
          <v:shape id="_x0000_i1044" type="#_x0000_t75" style="width:31.8pt;height:22.8pt">
            <v:imagedata r:id="rId89" o:title=""/>
          </v:shape>
        </w:pict>
      </w:r>
      <w:r>
        <w:t xml:space="preserve">, рассчитываемая </w:t>
      </w:r>
      <w:r>
        <w:t>по формуле (9):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21"/>
        </w:rPr>
        <w:pict>
          <v:shape id="_x0000_i1045" type="#_x0000_t75" style="width:194.4pt;height:33.6pt">
            <v:imagedata r:id="rId90" o:title=""/>
          </v:shape>
        </w:pict>
      </w:r>
      <w:r>
        <w:t>, (9)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U(H), мкЗв/ч - абсолютная расширенная неопределенность результата измерения МАЭД гамма-излучения в помещении, определяемая в соответствии с методикой измерений или руководством по эксплуатаци</w:t>
      </w:r>
      <w:r>
        <w:t>и средства измерений;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rPr>
          <w:position w:val="-14"/>
        </w:rPr>
        <w:pict>
          <v:shape id="_x0000_i1046" type="#_x0000_t75" style="width:57pt;height:26.4pt">
            <v:imagedata r:id="rId91" o:title=""/>
          </v:shape>
        </w:pict>
      </w:r>
      <w:r>
        <w:t xml:space="preserve">, мкЗв/ч - абсолютная расширенная неопределенность наименьшего из результатов измерения МАЭД гамма-излучения на открытой местности, определяемая в соответствии с методикой измерений или руководством </w:t>
      </w:r>
      <w:r>
        <w:t>по эксплуатации средства измерений.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Помещения производственных зданий и сооружений соответствуют санитарно-эпидемиологическим требованиям &lt;30&gt; по МАЭД гамма-излучения, если для них выполняется соотношение (10):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&lt;30&gt; </w:t>
      </w:r>
      <w:hyperlink r:id="rId9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 СанПиН</w:t>
      </w:r>
      <w:r>
        <w:t xml:space="preserve">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6"/>
        </w:rPr>
        <w:pict>
          <v:shape id="_x0000_i1047" type="#_x0000_t75" style="width:143.4pt;height:19.2pt">
            <v:imagedata r:id="rId93" o:title=""/>
          </v:shape>
        </w:pict>
      </w:r>
      <w:r>
        <w:t>. (10)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В противном случае помещения признаются несоответствующими санитарно-эпидемиологическим требованиям &lt;31&gt; по МАЭД гамма-излучения.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&lt;31&gt; </w:t>
      </w:r>
      <w:hyperlink r:id="rId9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, </w:t>
      </w:r>
      <w:hyperlink r:id="rId9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4</w:t>
      </w:r>
      <w:r>
        <w:t>.18. В случае несоответствия помещений жилых и общественных зданий, вводимых в эксплуатацию после окончания строительства, капитального ремонта, реконструкции, требованиям &lt;32&gt; по МАЭД гамма-излучения, в них проводятся мероприятия &lt;33&gt;, после реализации ко</w:t>
      </w:r>
      <w:r>
        <w:t xml:space="preserve">торых проводится повторное обследование зданий (см. </w:t>
      </w:r>
      <w:hyperlink w:anchor="Par171" w:tooltip="4.4. Измерения МАЭД гамма-излучения на открытой местности, результаты которых используются для оценки соответствия МАЭД гамма-излучения в помещениях жилых и общественных зданий установленному нормативу, проводятся с помощью средства измерений того же типа, что и измерения МАЭД гамма-излучения в помещениях &lt;18&gt;. Измерения проводятся не менее чем в 4 контрольных точках, расположенных с разных сторон здания, на высоте 1 м от поверхности земли на грунтовых &lt;19&gt; участках без покрытий. За  принимается наименьш..." w:history="1">
        <w:r>
          <w:rPr>
            <w:color w:val="0000FF"/>
          </w:rPr>
          <w:t>пп. 4.4</w:t>
        </w:r>
      </w:hyperlink>
      <w:r>
        <w:t xml:space="preserve"> - </w:t>
      </w:r>
      <w:hyperlink w:anchor="Par241" w:tooltip="4.17. Помещения жилых и общественных зданий соответствуют санитарно-эпидемиологическим требованиям &lt;29&gt; по МАЭД гамма-излучения, если для них выполняется соотношение (8):" w:history="1">
        <w:r>
          <w:rPr>
            <w:color w:val="0000FF"/>
          </w:rPr>
          <w:t>4.17</w:t>
        </w:r>
      </w:hyperlink>
      <w:r>
        <w:t xml:space="preserve"> настоящих МР).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&lt;32&gt; </w:t>
      </w:r>
      <w:hyperlink r:id="rId9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&lt;33&gt; </w:t>
      </w:r>
      <w:hyperlink r:id="rId9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1"/>
      </w:pPr>
      <w:r>
        <w:t>Алгоритм проведения контроля ЭРОА изотопов радона</w:t>
      </w:r>
    </w:p>
    <w:p w:rsidR="00000000" w:rsidRDefault="00260D80">
      <w:pPr>
        <w:pStyle w:val="ConsPlusTitle"/>
        <w:jc w:val="center"/>
      </w:pPr>
      <w:r>
        <w:t>в воздухе пом</w:t>
      </w:r>
      <w:r>
        <w:t>ещений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16" w:name="Par273"/>
      <w:bookmarkEnd w:id="16"/>
      <w:r>
        <w:t>4.19. При проведении радиационного контроля зданий и сооружений, вводимых в эксплуатацию после окончания строительства, капитального ремонта, реконструкции, с использованием методов краткосрочного (с продолжительностью пробоотбора не бо</w:t>
      </w:r>
      <w:r>
        <w:t>лее 6 суток) измерения ЭРОА изотопов радона в воздухе рассчитывается оценка верхней границы среднегодового значения ЭРОА изотопов радона в воздухе помещений.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17" w:name="Par274"/>
      <w:bookmarkEnd w:id="17"/>
      <w:r>
        <w:t>4.20. Оценка верхней границы среднегодового значения ЭРОА изотопов радона в воздухе по</w:t>
      </w:r>
      <w:r>
        <w:t xml:space="preserve">мещения </w:t>
      </w:r>
      <w:r>
        <w:rPr>
          <w:position w:val="-10"/>
        </w:rPr>
        <w:pict>
          <v:shape id="_x0000_i1048" type="#_x0000_t75" style="width:30pt;height:22.8pt">
            <v:imagedata r:id="rId98" o:title=""/>
          </v:shape>
        </w:pict>
      </w:r>
      <w:r>
        <w:t xml:space="preserve"> рассчитывается по формуле (11):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18" w:name="Par276"/>
      <w:bookmarkEnd w:id="18"/>
      <w:r>
        <w:rPr>
          <w:position w:val="-12"/>
        </w:rPr>
        <w:pict>
          <v:shape id="_x0000_i1049" type="#_x0000_t75" style="width:156pt;height:24.6pt">
            <v:imagedata r:id="rId99" o:title=""/>
          </v:shape>
        </w:pict>
      </w:r>
      <w:r>
        <w:t>, Бк/м</w:t>
      </w:r>
      <w:r>
        <w:rPr>
          <w:vertAlign w:val="superscript"/>
        </w:rPr>
        <w:t>3</w:t>
      </w:r>
      <w:r>
        <w:t>, (11)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K</w:t>
      </w:r>
      <w:r>
        <w:rPr>
          <w:vertAlign w:val="subscript"/>
        </w:rPr>
        <w:t>t</w:t>
      </w:r>
      <w:r>
        <w:t xml:space="preserve">, отн. ед. - коэффициент вариации &lt;34&gt;, значение которого принимается равным 1,0 для холодного периода года, </w:t>
      </w:r>
      <w:r>
        <w:t>характеризуемого среднесуточной температурой наружного воздуха равной плюс 10 °C и ниже, и 1,3 - для теплого периода года, характеризуемого среднесуточной температурой наружного воздуха выше плюс 10 °C &lt;35&gt;.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&lt;34&gt; Примечание</w:t>
      </w:r>
      <w:r>
        <w:t>: значение коэффициента вариации K</w:t>
      </w:r>
      <w:r>
        <w:rPr>
          <w:vertAlign w:val="subscript"/>
        </w:rPr>
        <w:t>t</w:t>
      </w:r>
      <w:r>
        <w:t xml:space="preserve"> зависит от температуры воздуха внутри и снаружи контролируемого помещения, атмосферного давления, силы и направления ветра в период проведения измерений, а также от среднегодовых значений этих величин. В силу этого конкр</w:t>
      </w:r>
      <w:r>
        <w:t xml:space="preserve">етные значения коэффициента имеют региональные особенности и определяются периодом года, когда проводятся измерения. Функциональные зависимости региональных коэффициентов от перечисленных параметров могут быть в дальнейшем определены в рамках специального </w:t>
      </w:r>
      <w:r>
        <w:t>аналитического обобщения результатов проводимых обследований в совокупности со значениями влияющих факторов.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&lt;35&gt; </w:t>
      </w:r>
      <w:hyperlink r:id="rId100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{КонсультантПлюс}" w:history="1">
        <w:r>
          <w:rPr>
            <w:color w:val="0000FF"/>
          </w:rPr>
          <w:t>Пункт 91</w:t>
        </w:r>
      </w:hyperlink>
      <w:r>
        <w:t xml:space="preserve"> СанПиН 1.2.3685-21 "Гигиенические нормативы и требования к обеспечению безопасности и (или) безвред</w:t>
      </w:r>
      <w:r>
        <w:t>ности для человека факторов среды обитания", утвержденных постановлением Главного государственного санитарного врача Российской Федерации от 28.01.2021 N 2 (зарегистрировано Минюстом России 29.01.2021, регистрационный N 62296), с изменениями, внесенными по</w:t>
      </w:r>
      <w:r>
        <w:t>становлением Главного государственного санитарного врача Российской Федерации от 30.12.2022 N 24 (зарегистрировано Минюстом России 09.03.2023, регистрационный N 72558).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Для результата расчета оценки верхней границы среднегодового значения ЭРОА изотопов ра</w:t>
      </w:r>
      <w:r>
        <w:t xml:space="preserve">дона в воздухе помещения </w:t>
      </w:r>
      <w:r>
        <w:rPr>
          <w:position w:val="-10"/>
        </w:rPr>
        <w:pict>
          <v:shape id="_x0000_i1050" type="#_x0000_t75" style="width:30pt;height:22.8pt">
            <v:imagedata r:id="rId101" o:title=""/>
          </v:shape>
        </w:pict>
      </w:r>
      <w:r>
        <w:t xml:space="preserve"> по </w:t>
      </w:r>
      <w:hyperlink w:anchor="Par276" w:tooltip=", Бк/м3, (11)" w:history="1">
        <w:r>
          <w:rPr>
            <w:color w:val="0000FF"/>
          </w:rPr>
          <w:t>формуле (11)</w:t>
        </w:r>
      </w:hyperlink>
      <w:r>
        <w:t xml:space="preserve"> суммарная неопределенность </w:t>
      </w:r>
      <w:r>
        <w:rPr>
          <w:position w:val="-14"/>
        </w:rPr>
        <w:pict>
          <v:shape id="_x0000_i1051" type="#_x0000_t75" style="width:55.2pt;height:26.4pt">
            <v:imagedata r:id="rId102" o:title=""/>
          </v:shape>
        </w:pict>
      </w:r>
      <w:r>
        <w:t xml:space="preserve"> рассчитывается по формуле (12):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9"/>
        </w:rPr>
        <w:lastRenderedPageBreak/>
        <w:pict>
          <v:shape id="_x0000_i1052" type="#_x0000_t75" style="width:296.4pt;height:31.8pt">
            <v:imagedata r:id="rId103" o:title=""/>
          </v:shape>
        </w:pict>
      </w:r>
      <w:r>
        <w:t>, Б</w:t>
      </w:r>
      <w:r>
        <w:t>к/м</w:t>
      </w:r>
      <w:r>
        <w:rPr>
          <w:vertAlign w:val="superscript"/>
        </w:rPr>
        <w:t>3</w:t>
      </w:r>
      <w:r>
        <w:t>. (12)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19" w:name="Par287"/>
      <w:bookmarkEnd w:id="19"/>
      <w:r>
        <w:t>4.21. Измерения ЭРОА изотопов радона в воздухе помещений проводятся в заранее подготовленном к обследованию здании или сооружении с соблюдением следующих условий: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установлены все окна и двери (как в помещениях, так и в подъездах (се</w:t>
      </w:r>
      <w:r>
        <w:t>кциях) жилых многоквартирных домов);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закончены (или приостановлены на период проведения обследования) внутренние отделочные работы, производство которых связано с периодическим открыванием окон и дверей;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здание или сооружение предварительно выдержано при з</w:t>
      </w:r>
      <w:r>
        <w:t>акрытых окнах и дверях (как в помещениях, так и в подъездах (секциях) жилых многоквартирных домов) и штатном режиме работы механической системы вентиляции и (или) кондиционирования воздуха (если они предусмотрены проектом, смонтированы, и проведены пускона</w:t>
      </w:r>
      <w:r>
        <w:t>ладочные работы) не менее 12 ч.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4.22. В </w:t>
      </w:r>
      <w:r>
        <w:t>перечень обследуемых квартир (помещений) включаются квартиры (помещения), расположенные на всех этажах здания или сооружения, а также, в случае многоквартирных жилых домов, во всех подъездах (секциях) и по всем стоякам в пределах подъезда (секции). В число</w:t>
      </w:r>
      <w:r>
        <w:t xml:space="preserve"> обследуемых квартир (помещений) включаются квартиры (помещения) после ликвидации обнаруженных ЛРА или УРЗ по </w:t>
      </w:r>
      <w:hyperlink w:anchor="Par180" w:tooltip="4.6. На первом этапе проводится сплошная поисковая гамма-съемка помещений здания или сооружения с целью выявления возможных ЛРА или УРЗ в строительных конструкциях." w:history="1">
        <w:r>
          <w:rPr>
            <w:color w:val="0000FF"/>
          </w:rPr>
          <w:t>пп. 4.6</w:t>
        </w:r>
      </w:hyperlink>
      <w:r>
        <w:t xml:space="preserve"> - </w:t>
      </w:r>
      <w:hyperlink w:anchor="Par203" w:tooltip="4.12. После ликвидации выявленных ЛРА или УРЗ проводится повторное обследование помещений, в которых они были обнаружены, в соответствии с пп. 4.6 - 4.11 настоящих МР." w:history="1">
        <w:r>
          <w:rPr>
            <w:color w:val="0000FF"/>
          </w:rPr>
          <w:t>4.12</w:t>
        </w:r>
      </w:hyperlink>
      <w:r>
        <w:t xml:space="preserve"> настоящих МР. В индивидуальных жилых домах и квартирах в многоквартирных жилых домах измерения не проводятся во вспомогательных помещениях &lt;36&gt;.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&lt;36&gt; </w:t>
      </w:r>
      <w:hyperlink r:id="rId104" w:tooltip="&quot;СП 54.13330.2022. Свод правил. Здания жилые многоквартирные. СНиП 31-01-2003&quot; (утв. и введен в действие Приказом Минстроя России от 13.05.2022 N 361/пр) (ред. от 19.09.2024){КонсультантПлюс}" w:history="1">
        <w:r>
          <w:rPr>
            <w:color w:val="0000FF"/>
          </w:rPr>
          <w:t>Подпункт 3.1.27</w:t>
        </w:r>
      </w:hyperlink>
      <w:r>
        <w:t xml:space="preserve"> СП 54.13330.2022 "СНиП 31-01-2003 Здания жилые многоквартирные", утвержденного </w:t>
      </w:r>
      <w:hyperlink r:id="rId105" w:tooltip="Приказ Минстроя России от 13.05.2022 N 361/пр &quot;Об утверждении СП 54.13330.2022 &quot;СНиП 31-01-2003 Здания жилые многоквартирные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13.05.2022 N 361/пр (далее - СП 54.13330.2022).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4.23. Минимальный объем контроля определяется согласно </w:t>
      </w:r>
      <w:hyperlink w:anchor="Par206" w:tooltip="4.15. Минимальный объем контроля определяется следующим образом:" w:history="1">
        <w:r>
          <w:rPr>
            <w:color w:val="0000FF"/>
          </w:rPr>
          <w:t>п. 4.15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4.24. Для корректировки объема контроля и выбора квартир (помещений) для обследования проводятся предварительные измерения ЭРОА изотопов радона в воздухе помещений подвального или подземного </w:t>
      </w:r>
      <w:r>
        <w:t>этажа &lt;37&gt; при их наличии в здании (кроме жилых одноквартирных домов) или сооружении. Если значение ЭРОА изотопов радона в воздухе этих помещений превышает 100 Бк/м</w:t>
      </w:r>
      <w:r>
        <w:rPr>
          <w:vertAlign w:val="superscript"/>
        </w:rPr>
        <w:t>3</w:t>
      </w:r>
      <w:r>
        <w:t>, то в число обследуемых включаются все квартиры (помещения с постоянным пребыванием людей)</w:t>
      </w:r>
      <w:r>
        <w:t xml:space="preserve"> на первом и цокольном (при его наличии) этаже &lt;38&gt; здания или сооружения, а число контролируемых квартир (помещений) на втором этаже здания или сооружения удваивается.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&lt;37&gt; </w:t>
      </w:r>
      <w:hyperlink r:id="rId106" w:tooltip="&quot;СП 54.13330.2022. Свод правил. Здания жилые многоквартирные. СНиП 31-01-2003&quot; (утв. и введен в действие Приказом Минстроя России от 13.05.2022 N 361/пр) (ред. от 19.09.2024){КонсультантПлюс}" w:history="1">
        <w:r>
          <w:rPr>
            <w:color w:val="0000FF"/>
          </w:rPr>
          <w:t>Подпункты 3.1.45</w:t>
        </w:r>
      </w:hyperlink>
      <w:r>
        <w:t xml:space="preserve">, </w:t>
      </w:r>
      <w:hyperlink r:id="rId107" w:tooltip="&quot;СП 54.13330.2022. Свод правил. Здания жилые многоквартирные. СНиП 31-01-2003&quot; (утв. и введен в действие Приказом Минстроя России от 13.05.2022 N 361/пр) (ред. от 19.09.2024){КонсультантПлюс}" w:history="1">
        <w:r>
          <w:rPr>
            <w:color w:val="0000FF"/>
          </w:rPr>
          <w:t>3.1.46</w:t>
        </w:r>
      </w:hyperlink>
      <w:r>
        <w:t xml:space="preserve"> СП 54.13330.2022; </w:t>
      </w:r>
      <w:hyperlink r:id="rId108" w:tooltip="&quot;СП 118.13330.2022. Свод правил. Общественные здания и сооружения. СНиП 31-06-2009&quot; (утв. и введен в действие Приказом Минстроя России от 19.05.2022 N 389/пр) (ред. от 19.09.2024){КонсультантПлюс}" w:history="1">
        <w:r>
          <w:rPr>
            <w:color w:val="0000FF"/>
          </w:rPr>
          <w:t>подпункты 3.1.42</w:t>
        </w:r>
      </w:hyperlink>
      <w:r>
        <w:t xml:space="preserve">, </w:t>
      </w:r>
      <w:hyperlink r:id="rId109" w:tooltip="&quot;СП 118.13330.2022. Свод правил. Общественные здания и сооружения. СНиП 31-06-2009&quot; (утв. и введен в действие Приказом Минстроя России от 19.05.2022 N 389/пр) (ред. от 19.09.2024){КонсультантПлюс}" w:history="1">
        <w:r>
          <w:rPr>
            <w:color w:val="0000FF"/>
          </w:rPr>
          <w:t>3</w:t>
        </w:r>
        <w:r>
          <w:rPr>
            <w:color w:val="0000FF"/>
          </w:rPr>
          <w:t>.1.43</w:t>
        </w:r>
      </w:hyperlink>
      <w:r>
        <w:t xml:space="preserve"> СП 118.13330.2022 "СНиП 3106-2009 Общественные здания и сооружения", утвержденного </w:t>
      </w:r>
      <w:hyperlink r:id="rId110" w:tooltip="Приказ Минстроя России от 19.05.2022 N 389/пр &quot;Об утверждении СП 118.13330.2022 &quot;СНиП 31-06-2009 Общественные здания и сооружения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19.05.2022 N 389/пр (далее - СП 118.13330.2022); </w:t>
      </w:r>
      <w:hyperlink r:id="rId111" w:tooltip="&quot;СП 56.13330.2021. Свод правил. Производственные здания. СНиП 31-03-2001&quot; (утв. Приказом Минстроя России от 27.12.2021 N 1024/пр){КонсультантПлюс}" w:history="1">
        <w:r>
          <w:rPr>
            <w:color w:val="0000FF"/>
          </w:rPr>
          <w:t>пункты 3.12</w:t>
        </w:r>
      </w:hyperlink>
      <w:r>
        <w:t xml:space="preserve">, </w:t>
      </w:r>
      <w:hyperlink r:id="rId112" w:tooltip="&quot;СП 56.13330.2021. Свод правил. Производственные здания. СНиП 31-03-2001&quot; (утв. Приказом Минстроя России от 27.12.2021 N 1024/пр){КонсультантПлюс}" w:history="1">
        <w:r>
          <w:rPr>
            <w:color w:val="0000FF"/>
          </w:rPr>
          <w:t>3.13</w:t>
        </w:r>
      </w:hyperlink>
      <w:r>
        <w:t xml:space="preserve"> СП 56.13330.2021 "СНиП 31-03-2001 Производств</w:t>
      </w:r>
      <w:r>
        <w:t xml:space="preserve">енные здания", утвержденного </w:t>
      </w:r>
      <w:hyperlink r:id="rId113" w:tooltip="Приказ Минстроя России от 27.12.2021 N 1024/пр &quot;Об утверждении СП 56.13330.2021 &quot;СНиП 31-03-2001 Производственные здания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27.12.2021 N 1024/пр (далее - СП 56.13330.2021).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&lt;38&gt; </w:t>
      </w:r>
      <w:hyperlink r:id="rId114" w:tooltip="&quot;СП 54.13330.2022. Свод правил. Здания жилые многоквартирные. СНиП 31-01-2003&quot; (утв. и введен в действие Приказом Минстроя России от 13.05.2022 N 361/пр) (ред. от 19.09.2024){КонсультантПлюс}" w:history="1">
        <w:r>
          <w:rPr>
            <w:color w:val="0000FF"/>
          </w:rPr>
          <w:t>Подпункт 3.1.48</w:t>
        </w:r>
      </w:hyperlink>
      <w:r>
        <w:t xml:space="preserve"> СП 54.13330.2022; </w:t>
      </w:r>
      <w:hyperlink r:id="rId115" w:tooltip="&quot;СП 118.13330.2022. Свод правил. Общественные здания и сооружения. СНиП 31-06-2009&quot; (утв. и введен в действие Приказом Минстроя России от 19.05.2022 N 389/пр) (ред. от 19.09.2024){КонсультантПлюс}" w:history="1">
        <w:r>
          <w:rPr>
            <w:color w:val="0000FF"/>
          </w:rPr>
          <w:t>подп</w:t>
        </w:r>
        <w:r>
          <w:rPr>
            <w:color w:val="0000FF"/>
          </w:rPr>
          <w:t>ункт 3.1.45</w:t>
        </w:r>
      </w:hyperlink>
      <w:r>
        <w:t xml:space="preserve"> СП 118.13330.2022; </w:t>
      </w:r>
      <w:hyperlink r:id="rId116" w:tooltip="&quot;СП 56.13330.2021. Свод правил. Производственные здания. СНиП 31-03-2001&quot; (утв. Приказом Минстроя России от 27.12.2021 N 1024/пр){КонсультантПлюс}" w:history="1">
        <w:r>
          <w:rPr>
            <w:color w:val="0000FF"/>
          </w:rPr>
          <w:t>пункт 3.22</w:t>
        </w:r>
      </w:hyperlink>
      <w:r>
        <w:t xml:space="preserve"> СП 56.13330.2021.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0" w:name="Par301"/>
      <w:bookmarkEnd w:id="20"/>
      <w:r>
        <w:t>4.25. Измерение в помещении проводится на высоте 1 - 2 м от пола не ближе 0,5 м от стен помещения. При площади обследуемого помещения более 100 м</w:t>
      </w:r>
      <w:r>
        <w:rPr>
          <w:vertAlign w:val="superscript"/>
        </w:rPr>
        <w:t>2</w:t>
      </w:r>
      <w:r>
        <w:t xml:space="preserve"> количество измерений увеличивается из расчета одно измерение на каждые 100 м</w:t>
      </w:r>
      <w:r>
        <w:rPr>
          <w:vertAlign w:val="superscript"/>
        </w:rPr>
        <w:t>2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4.26. Помещения жилых и общественных зданий признаются соответствующими санитарно-эпидемиологическим требованиям &lt;39&gt; по среднегодовому значению ЭРОА изотопов радона, если для </w:t>
      </w:r>
      <w:r>
        <w:t>них выполняется соотношение (13):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&lt;39&gt; </w:t>
      </w:r>
      <w:hyperlink r:id="rId11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21" w:name="Par306"/>
      <w:bookmarkEnd w:id="21"/>
      <w:r>
        <w:rPr>
          <w:position w:val="-14"/>
        </w:rPr>
        <w:pict>
          <v:shape id="_x0000_i1053" type="#_x0000_t75" style="width:165.6pt;height:26.4pt">
            <v:imagedata r:id="rId118" o:title=""/>
          </v:shape>
        </w:pict>
      </w:r>
      <w:r>
        <w:t>. (13)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Помещения производственных зданий и сооружений признаются соответствующими санитарно-эпидемиологическим т</w:t>
      </w:r>
      <w:r>
        <w:t>ребованиям &lt;40&gt; по среднегодовому значению ЭРОА изотопов радона, если для них выполняется соотношение (14):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&lt;40&gt; </w:t>
      </w:r>
      <w:hyperlink r:id="rId11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22" w:name="Par312"/>
      <w:bookmarkEnd w:id="22"/>
      <w:r>
        <w:rPr>
          <w:position w:val="-14"/>
        </w:rPr>
        <w:pict>
          <v:shape id="_x0000_i1054" type="#_x0000_t75" style="width:165.6pt;height:26.4pt">
            <v:imagedata r:id="rId120" o:title=""/>
          </v:shape>
        </w:pict>
      </w:r>
      <w:r>
        <w:t>. (14)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3" w:name="Par314"/>
      <w:bookmarkEnd w:id="23"/>
      <w:r>
        <w:t>4.27. Если по резул</w:t>
      </w:r>
      <w:r>
        <w:t xml:space="preserve">ьтатам измерений экспрессным методом установлено, что в отдельных помещениях жилых и общественных зданий не выполняется </w:t>
      </w:r>
      <w:hyperlink w:anchor="Par306" w:tooltip=". (13)" w:history="1">
        <w:r>
          <w:rPr>
            <w:color w:val="0000FF"/>
          </w:rPr>
          <w:t>соотношение (13)</w:t>
        </w:r>
      </w:hyperlink>
      <w:r>
        <w:t xml:space="preserve"> или в отдельных помещениях производственных зданий и сооружений не выполняется </w:t>
      </w:r>
      <w:hyperlink w:anchor="Par312" w:tooltip=". (14)" w:history="1">
        <w:r>
          <w:rPr>
            <w:color w:val="0000FF"/>
          </w:rPr>
          <w:t>соотношение (14)</w:t>
        </w:r>
      </w:hyperlink>
      <w:r>
        <w:t>, то в них проводятся повторные измерения ЭРОА изотопов радона экспрессным методом (не менее 3 измерений, проведенных в течение 3 дней в разное время суток с последующим усреднением полученных результатов), либ</w:t>
      </w:r>
      <w:r>
        <w:t>о измерения ОА радона квазиинтегральным методом (с продолжительностью пассивного пробоотбора не менее 3 суток), или непрерывным методом с помощью мониторов радона (с продолжительностью пробоотбора не менее 3 суток).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4.28. Если по результатам повторных изме</w:t>
      </w:r>
      <w:r>
        <w:t xml:space="preserve">рений установлено, что в обследованных помещениях выполняется </w:t>
      </w:r>
      <w:hyperlink w:anchor="Par306" w:tooltip=". (13)" w:history="1">
        <w:r>
          <w:rPr>
            <w:color w:val="0000FF"/>
          </w:rPr>
          <w:t>соотношение (13)</w:t>
        </w:r>
      </w:hyperlink>
      <w:r>
        <w:t xml:space="preserve"> для жилых и общественных зданий или </w:t>
      </w:r>
      <w:hyperlink w:anchor="Par312" w:tooltip=". (14)" w:history="1">
        <w:r>
          <w:rPr>
            <w:color w:val="0000FF"/>
          </w:rPr>
          <w:t>соотношение (14)</w:t>
        </w:r>
      </w:hyperlink>
      <w:r>
        <w:t xml:space="preserve"> для производственных зданий и сооружений, то эти помещ</w:t>
      </w:r>
      <w:r>
        <w:t>ения признаются соответствующими санитарно-эпидемиологическим требованиям &lt;41&gt; по среднегодовому значению ЭРОА изотопов радона.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&lt;41&gt; </w:t>
      </w:r>
      <w:hyperlink r:id="rId12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, </w:t>
      </w:r>
      <w:hyperlink r:id="rId12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lastRenderedPageBreak/>
        <w:t xml:space="preserve">В противном случае в помещениях, в которых не выполняется </w:t>
      </w:r>
      <w:hyperlink w:anchor="Par306" w:tooltip=". (13)" w:history="1">
        <w:r>
          <w:rPr>
            <w:color w:val="0000FF"/>
          </w:rPr>
          <w:t>соотношение (13)</w:t>
        </w:r>
      </w:hyperlink>
      <w:r>
        <w:t xml:space="preserve"> для жилых и общественных зданий или </w:t>
      </w:r>
      <w:hyperlink w:anchor="Par312" w:tooltip=". (14)" w:history="1">
        <w:r>
          <w:rPr>
            <w:color w:val="0000FF"/>
          </w:rPr>
          <w:t>соотношение (14)</w:t>
        </w:r>
      </w:hyperlink>
      <w:r>
        <w:t xml:space="preserve"> для производственных зданий и со</w:t>
      </w:r>
      <w:r>
        <w:t>оружений, проводятся долгосрочные измерения ОА радона интегральным методом или непрерывным методом с помощью мониторов радона (с продолжительностью пробоотбора не менее 30 суток). Объем контроля помещений увеличивается путем включения в перечень обследуемы</w:t>
      </w:r>
      <w:r>
        <w:t xml:space="preserve">х всех квартир (помещений), расположенных на первом и цокольном (при его наличии) этаже здания или сооружения и проведения в них измерений в соответствии с </w:t>
      </w:r>
      <w:hyperlink w:anchor="Par273" w:tooltip="4.19. При проведении радиационного контроля зданий и сооружений, вводимых в эксплуатацию после окончания строительства, капитального ремонта, реконструкции, с использованием методов краткосрочного (с продолжительностью пробоотбора не более 6 суток) измерения ЭРОА изотопов радона в воздухе рассчитывается оценка верхней границы среднегодового значения ЭРОА изотопов радона в воздухе помещений." w:history="1">
        <w:r>
          <w:rPr>
            <w:color w:val="0000FF"/>
          </w:rPr>
          <w:t>пп. 4.19</w:t>
        </w:r>
      </w:hyperlink>
      <w:r>
        <w:t xml:space="preserve"> - </w:t>
      </w:r>
      <w:hyperlink w:anchor="Par287" w:tooltip="4.21. Измерения ЭРОА изотопов радона в воздухе помещений проводятся в заранее подготовленном к обследованию здании или сооружении с соблюдением следующих условий:" w:history="1">
        <w:r>
          <w:rPr>
            <w:color w:val="0000FF"/>
          </w:rPr>
          <w:t>4.21</w:t>
        </w:r>
      </w:hyperlink>
      <w:r>
        <w:t xml:space="preserve">, </w:t>
      </w:r>
      <w:hyperlink w:anchor="Par301" w:tooltip="4.25. Измерение в помещении проводится на высоте 1 - 2 м от пола не ближе 0,5 м от стен помещения. При площади обследуемого помещения более 100 м2 количество измерений увеличивается из расчета одно измерение на каждые 100 м2." w:history="1">
        <w:r>
          <w:rPr>
            <w:color w:val="0000FF"/>
          </w:rPr>
          <w:t>4.25</w:t>
        </w:r>
      </w:hyperlink>
      <w:r>
        <w:t xml:space="preserve"> - </w:t>
      </w:r>
      <w:hyperlink w:anchor="Par314" w:tooltip="4.27. Если по результатам измерений экспрессным методом установлено, что в отдельных помещениях жилых и общественных зданий не выполняется соотношение (13) или в отдельных помещениях производственных зданий и сооружений не выполняется соотношение (14), то в них проводятся повторные измерения ЭРОА изотопов радона экспрессным методом (не менее 3 измерений, проведенных в течение 3 дней в разное время суток с последующим усреднением полученных результатов), либо измерения ОА радона квазиинтегральным методом ..." w:history="1">
        <w:r>
          <w:rPr>
            <w:color w:val="0000FF"/>
          </w:rPr>
          <w:t>4.27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24" w:name="Par320"/>
      <w:bookmarkEnd w:id="24"/>
      <w:r>
        <w:t>4.29. Помещения жилых и общественных зданий признаются соответствующими санитарно-эпидемиологическим требованиям &lt;42&gt; по среднегодовому значению ЭРОА изотонов радона, если п</w:t>
      </w:r>
      <w:r>
        <w:t>о результатам долгосрочных измерений для них выполняется соотношение (15):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&lt;42&gt; </w:t>
      </w:r>
      <w:hyperlink r:id="rId12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9"/>
        </w:rPr>
        <w:pict>
          <v:shape id="_x0000_i1055" type="#_x0000_t75" style="width:136.2pt;height:21.6pt">
            <v:imagedata r:id="rId124" o:title=""/>
          </v:shape>
        </w:pict>
      </w:r>
      <w:r>
        <w:t>. (15)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Помещения производственных зданий и сооружений признаются соответствующими </w:t>
      </w:r>
      <w:r>
        <w:t>санитарно-эпидемиологическим требованиям &lt;43&gt; по среднегодовому значению ЭРОА изотопов радона, если по результатам долгосрочных измерений для них выполняется соотношение (16):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&lt;43&gt; </w:t>
      </w:r>
      <w:hyperlink r:id="rId12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9"/>
        </w:rPr>
        <w:pict>
          <v:shape id="_x0000_i1056" type="#_x0000_t75" style="width:136.2pt;height:21.6pt">
            <v:imagedata r:id="rId126" o:title=""/>
          </v:shape>
        </w:pict>
      </w:r>
      <w:r>
        <w:t>. (16)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В ином случае помещения признаются несоответствующими санитарно-эпидемиологическим требованиям &lt;44&gt; по среднегодовому значению ЭРОА изотопов радона в воздухе.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&lt;44&gt; </w:t>
      </w:r>
      <w:hyperlink r:id="rId12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, </w:t>
      </w:r>
      <w:hyperlink r:id="rId12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4.30. В </w:t>
      </w:r>
      <w:r>
        <w:t>случае несоответствия помещений жилых и общественных зданий, вводимых в эксплуатацию после окончания строительства, капитального ремонта, реконструкции, требованиям по среднегодовому значению ЭРОА изотопов радона в воздухе &lt;45&gt;, в них проводятся мероприяти</w:t>
      </w:r>
      <w:r>
        <w:t xml:space="preserve">я &lt;46&gt;, после реализации которых проводится повторное обследование зданий (см. </w:t>
      </w:r>
      <w:hyperlink w:anchor="Par273" w:tooltip="4.19. При проведении радиационного контроля зданий и сооружений, вводимых в эксплуатацию после окончания строительства, капитального ремонта, реконструкции, с использованием методов краткосрочного (с продолжительностью пробоотбора не более 6 суток) измерения ЭРОА изотопов радона в воздухе рассчитывается оценка верхней границы среднегодового значения ЭРОА изотопов радона в воздухе помещений." w:history="1">
        <w:r>
          <w:rPr>
            <w:color w:val="0000FF"/>
          </w:rPr>
          <w:t>пп. 4.19</w:t>
        </w:r>
      </w:hyperlink>
      <w:r>
        <w:t xml:space="preserve"> - </w:t>
      </w:r>
      <w:hyperlink w:anchor="Par320" w:tooltip="4.29. Помещения жилых и общественных зданий признаются соответствующими санитарно-эпидемиологическим требованиям &lt;42&gt; по среднегодовому значению ЭРОА изотонов радона, если по результатам долгосрочных измерений для них выполняется соотношение (15):" w:history="1">
        <w:r>
          <w:rPr>
            <w:color w:val="0000FF"/>
          </w:rPr>
          <w:t>4.29</w:t>
        </w:r>
      </w:hyperlink>
      <w:r>
        <w:t xml:space="preserve"> настоящих МР).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&lt;45&gt; </w:t>
      </w:r>
      <w:hyperlink r:id="rId12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&lt;46&gt; </w:t>
      </w:r>
      <w:hyperlink r:id="rId130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V. Радиационный контроль и санитарно-эпидемиологическая</w:t>
      </w:r>
    </w:p>
    <w:p w:rsidR="00000000" w:rsidRDefault="00260D80">
      <w:pPr>
        <w:pStyle w:val="ConsPlusTitle"/>
        <w:jc w:val="center"/>
      </w:pPr>
      <w:r>
        <w:t>оценка эксплуатируемых зданий и сооружений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5.1. Контролируемыми показателями радиационной безопасности в эксплуатируемых зданиях и сооружениях являются: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среднегодовое значение ЭРОА изотопов радона в воздухе помещений;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МАЭД гамма-излучения в помещениях и на прилегающей территории (при ее наличии).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И</w:t>
      </w:r>
      <w:r>
        <w:t>сходя из цели проведения радиационного контроля при обследовании эксплуатируемых зданий и сооружений определяется один или несколько из перечисленных показателей.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5.2. Среднегодовое значение ЭРОА изотопов радона в воздухе помещений и МАЭД гамма-излучения в</w:t>
      </w:r>
      <w:r>
        <w:t xml:space="preserve"> помещениях эксплуатируемых зданий и сооружений, а также МАЭД гамма-излучения на прилегающей к зданиям и сооружениям территории должны соответствовать санитарно-эпидемиологическим требованиям &lt;47&gt;.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&lt;47&gt; </w:t>
      </w:r>
      <w:hyperlink r:id="rId13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3.2.3</w:t>
        </w:r>
      </w:hyperlink>
      <w:r>
        <w:t xml:space="preserve">, </w:t>
      </w:r>
      <w:hyperlink r:id="rId13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3.2.4 пункта 3.2</w:t>
        </w:r>
      </w:hyperlink>
      <w:r>
        <w:t xml:space="preserve">, </w:t>
      </w:r>
      <w:hyperlink r:id="rId13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подпункты 4.2.2</w:t>
        </w:r>
      </w:hyperlink>
      <w:r>
        <w:t xml:space="preserve">, </w:t>
      </w:r>
      <w:hyperlink r:id="rId13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4.2.7 пункта 4.2</w:t>
        </w:r>
      </w:hyperlink>
      <w:r>
        <w:t xml:space="preserve"> СанПиН 2.6.1.280</w:t>
      </w:r>
      <w:r>
        <w:t>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5" w:name="Par352"/>
      <w:bookmarkEnd w:id="25"/>
      <w:r>
        <w:t xml:space="preserve">5.3. Измерения МАЭД гамма-излучения на прилегающей к зданиям или сооружениям территории проводятся в соответствии с </w:t>
      </w:r>
      <w:hyperlink w:anchor="Par167" w:tooltip="4.3. Контроль МАЭД гамма-излучения на прилегающей к зданиям и сооружениям территории и ее санитарно-эпидемиологическая оценка проводятся в соответствии с действующими методическими указаниями по радиационному контролю и санитарно-эпидемиологической оценке земельных участков под строительство зданий и сооружений в части обеспечения радиационной безопасности &lt;17&gt;." w:history="1">
        <w:r>
          <w:rPr>
            <w:color w:val="0000FF"/>
          </w:rPr>
          <w:t>п. 4.3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5.4. Измерения в помещениях эксплуатируемых зданий и сооружений проводят выборочно, при этом объем контроля и перечень обследуемых помещений определяется исходя из цели проведения радиационного контроля &lt;48&gt;.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</w:t>
      </w:r>
      <w:r>
        <w:t>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&lt;48&gt; Примечание: например, обследование зданий, в которых ранее никогда не проводился радиационный контроль (объем контроля определяется согласно </w:t>
      </w:r>
      <w:hyperlink w:anchor="Par205" w:tooltip="4.14. В перечень обследуемых включаются квартиры (помещения), расположенные на всех этажах здания или сооружения, а также, в случае многоквартирных жилых домов, во всех подъездах (секциях) и по всем стоякам в пределах подъезда (секции). При этом в число обследуемых включаются квартиры (помещения), в которых зафиксированы максимальные показания поисковых приборов, а также помещения после ликвидации обнаруженных ЛРА или УРЗ." w:history="1">
        <w:r>
          <w:rPr>
            <w:color w:val="0000FF"/>
          </w:rPr>
          <w:t>пп. 4.14</w:t>
        </w:r>
      </w:hyperlink>
      <w:r>
        <w:t xml:space="preserve"> - </w:t>
      </w:r>
      <w:hyperlink w:anchor="Par240" w:tooltip="4.16. В обследуемых квартирах в многоквартирных жилых домах измерение МАЭД гамма-излучения проводится в помещении для постоянного пребывания людей, в котором зафиксированы максимальные показания поисковых приборов." w:history="1">
        <w:r>
          <w:rPr>
            <w:color w:val="0000FF"/>
          </w:rPr>
          <w:t>4.16</w:t>
        </w:r>
      </w:hyperlink>
      <w:r>
        <w:t xml:space="preserve"> настоящих МР); обследование детских учреждений (объем контроля включает все помещения с длительным пребыванием людей на первом и цокольном (п</w:t>
      </w:r>
      <w:r>
        <w:t>ри его наличии) этаже, а также выборочно аналогичные помещения на всех вышележащих этажах); детальное обследование для проектирования защитных мероприятий (объем контроля включает все необходимые помещения).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6" w:name="Par357"/>
      <w:bookmarkEnd w:id="26"/>
      <w:r>
        <w:t>5.5. Измерения МАЭД гамма-излучения</w:t>
      </w:r>
      <w:r>
        <w:t xml:space="preserve"> в помещениях эксплуатируемых зданий и сооружений и оценка их соответствия санитарно-эпидемиологическим требованиям &lt;49&gt; по МАЭД гамма-излучения проводятся в соответствии с </w:t>
      </w:r>
      <w:hyperlink w:anchor="Par171" w:tooltip="4.4. Измерения МАЭД гамма-излучения на открытой местности, результаты которых используются для оценки соответствия МАЭД гамма-излучения в помещениях жилых и общественных зданий установленному нормативу, проводятся с помощью средства измерений того же типа, что и измерения МАЭД гамма-излучения в помещениях &lt;18&gt;. Измерения проводятся не менее чем в 4 контрольных точках, расположенных с разных сторон здания, на высоте 1 м от поверхности земли на грунтовых &lt;19&gt; участках без покрытий. За  принимается наименьш..." w:history="1">
        <w:r>
          <w:rPr>
            <w:color w:val="0000FF"/>
          </w:rPr>
          <w:t>пп. 4.4</w:t>
        </w:r>
      </w:hyperlink>
      <w:r>
        <w:t xml:space="preserve"> - </w:t>
      </w:r>
      <w:hyperlink w:anchor="Par204" w:tooltip="4.13. На втором этапе проводятся измерения МАЭД гамма-излучения в помещениях здания или сооружения. Измерение в помещении проводится в точке, расположенной в его центре на высоте 1 м от пола. При площади обследуемого помещения более 100 м2 количество измерений увеличивается из расчета одно измерение на каждые 100 м2, а измерения проводятся в центре каждого условного сегмента площадью до 100 м2." w:history="1">
        <w:r>
          <w:rPr>
            <w:color w:val="0000FF"/>
          </w:rPr>
          <w:t>4.13</w:t>
        </w:r>
      </w:hyperlink>
      <w:r>
        <w:t xml:space="preserve">, </w:t>
      </w:r>
      <w:hyperlink w:anchor="Par240" w:tooltip="4.16. В обследуемых квартирах в многоквартирных жилых домах измерение МАЭД гамма-излучения проводится в помещении для постоянного пребывания людей, в котором зафиксированы максимальные показания поисковых приборов." w:history="1">
        <w:r>
          <w:rPr>
            <w:color w:val="0000FF"/>
          </w:rPr>
          <w:t>4.16</w:t>
        </w:r>
      </w:hyperlink>
      <w:r>
        <w:t xml:space="preserve"> - </w:t>
      </w:r>
      <w:hyperlink w:anchor="Par241" w:tooltip="4.17. Помещения жилых и общественных зданий соответствуют санитарно-эпидемиологическим требованиям &lt;29&gt; по МАЭД гамма-излучения, если для них выполняется соотношение (8):" w:history="1">
        <w:r>
          <w:rPr>
            <w:color w:val="0000FF"/>
          </w:rPr>
          <w:t>4.17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&lt;49&gt; </w:t>
      </w:r>
      <w:hyperlink r:id="rId13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3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lastRenderedPageBreak/>
        <w:t xml:space="preserve">5.6. В случае несоответствия помещений эксплуатируемых зданий и сооружений санитарно-эпидемиологическим </w:t>
      </w:r>
      <w:r>
        <w:t>требованиям &lt;50&gt; по МАЭД гамма-излучения в них проводятся мероприятия &lt;51&gt;, после реализации которых проводится повторное обследование зданий и сооружений (</w:t>
      </w:r>
      <w:hyperlink w:anchor="Par352" w:tooltip="5.3. Измерения МАЭД гамма-излучения на прилегающей к зданиям или сооружениям территории проводятся в соответствии с п. 4.3 настоящих МР." w:history="1">
        <w:r>
          <w:rPr>
            <w:color w:val="0000FF"/>
          </w:rPr>
          <w:t>пп. 5.3</w:t>
        </w:r>
      </w:hyperlink>
      <w:r>
        <w:t xml:space="preserve"> - </w:t>
      </w:r>
      <w:hyperlink w:anchor="Par357" w:tooltip="5.5. Измерения МАЭД гамма-излучения в помещениях эксплуатируемых зданий и сооружений и оценка их соответствия санитарно-эпидемиологическим требованиям &lt;49&gt; по МАЭД гамма-излучения проводятся в соответствии с пп. 4.4 - 4.13, 4.16 - 4.17 настоящих МР." w:history="1">
        <w:r>
          <w:rPr>
            <w:color w:val="0000FF"/>
          </w:rPr>
          <w:t>5.5</w:t>
        </w:r>
      </w:hyperlink>
      <w:r>
        <w:t xml:space="preserve"> настоящих МР).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&lt;50&gt; </w:t>
      </w:r>
      <w:hyperlink r:id="rId13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3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&lt;51&gt; </w:t>
      </w:r>
      <w:hyperlink r:id="rId13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40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7" w:name="Par366"/>
      <w:bookmarkEnd w:id="27"/>
      <w:r>
        <w:t>5.7. Измерения ЭРОА изотопов радон</w:t>
      </w:r>
      <w:r>
        <w:t xml:space="preserve">а и ОА радона для определения среднегодового значения ЭРОА изотопов радона в воздухе помещений эксплуатируемых зданий и сооружений за исключением случаев, указанных в </w:t>
      </w:r>
      <w:hyperlink w:anchor="Par397" w:tooltip="5.8. В случае проведения контроля ЭРОА изотопов радона в воздухе помещений в рамках мероприятий, срок проведения которых ограничен &lt;56&gt;, измерения ЭРОА изотопов радона и ОА радона для определения среднегодового значения ЭРОА изотопов радона в воздухе помещений проводятся однократно в любой период года. Результаты измерений принимаются за . При этом максимальная продолжительность пробоотбора при проведении измерений (пп. 5.12 - 5.16) выбирается максимально возможной в рамках установленного срока проведени..." w:history="1">
        <w:r>
          <w:rPr>
            <w:color w:val="0000FF"/>
          </w:rPr>
          <w:t>пп. 5.8</w:t>
        </w:r>
      </w:hyperlink>
      <w:r>
        <w:t xml:space="preserve">, </w:t>
      </w:r>
      <w:hyperlink w:anchor="Par401" w:tooltip="5.9. В общественных и производственных зданиях и сооружениях, в которых единственной системой вентиляции является механическая, измерения ЭРОА изотопов радона и ОА радона для определения среднегодового значения ЭРОА изотопов радона в воздухе помещений проводятся однократно в любой период года. Результаты измерений принимаются за ." w:history="1">
        <w:r>
          <w:rPr>
            <w:color w:val="0000FF"/>
          </w:rPr>
          <w:t>5.9</w:t>
        </w:r>
      </w:hyperlink>
      <w:r>
        <w:t xml:space="preserve"> и </w:t>
      </w:r>
      <w:hyperlink w:anchor="Par442" w:tooltip="5.19. В случае проведения первичных (скрининговых) обследований зданий или сооружений на содержание радона в воздухе помещений в качестве предварительной оценки используются результаты измерений ОА радона интегральным методом (с продолжительностью пробоотбора не менее 30 суток) в холодный период года. Если по результатам скринингового обследования здания или сооружения расчетное значение ЭРОА радона не превышает во всех обследованных помещениях установленный гигиенический норматив &lt;60&gt;, то здание или соо..." w:history="1">
        <w:r>
          <w:rPr>
            <w:color w:val="0000FF"/>
          </w:rPr>
          <w:t>5.19</w:t>
        </w:r>
      </w:hyperlink>
      <w:r>
        <w:t xml:space="preserve"> настоящих МР, проводятся двукратно (в холодный и теплый периоды года) с дальнейшим усреднением результатов.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Среднегодовое значение ЭРОА изотопов радона в воздухе помещений по результатам измерений в холодный и теплый периоды года рассчитывается как средневзвешенное по продолжительности этих периодов по формуле (17):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28" w:name="Par369"/>
      <w:bookmarkEnd w:id="28"/>
      <w:r>
        <w:rPr>
          <w:position w:val="-24"/>
        </w:rPr>
        <w:pict>
          <v:shape id="_x0000_i1057" type="#_x0000_t75" style="width:157.8pt;height:37.2pt">
            <v:imagedata r:id="rId141" o:title=""/>
          </v:shape>
        </w:pict>
      </w:r>
      <w:r>
        <w:t>, Бк/м</w:t>
      </w:r>
      <w:r>
        <w:rPr>
          <w:vertAlign w:val="superscript"/>
        </w:rPr>
        <w:t>3</w:t>
      </w:r>
      <w:r>
        <w:t>, (17)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C</w:t>
      </w:r>
      <w:r>
        <w:rPr>
          <w:vertAlign w:val="subscript"/>
        </w:rPr>
        <w:t>ХП</w:t>
      </w:r>
      <w:r>
        <w:t xml:space="preserve"> и C</w:t>
      </w:r>
      <w:r>
        <w:rPr>
          <w:vertAlign w:val="subscript"/>
        </w:rPr>
        <w:t>ТП</w:t>
      </w:r>
      <w:r>
        <w:t>, Бк/м</w:t>
      </w:r>
      <w:r>
        <w:rPr>
          <w:vertAlign w:val="superscript"/>
        </w:rPr>
        <w:t>3</w:t>
      </w:r>
      <w:r>
        <w:t xml:space="preserve"> - ЭРОА изотопов радона в холодный и теплый периоды года соответственно;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T</w:t>
      </w:r>
      <w:r>
        <w:rPr>
          <w:vertAlign w:val="subscript"/>
        </w:rPr>
        <w:t>ХП</w:t>
      </w:r>
      <w:r>
        <w:t xml:space="preserve"> и T</w:t>
      </w:r>
      <w:r>
        <w:rPr>
          <w:vertAlign w:val="subscript"/>
        </w:rPr>
        <w:t>ТП</w:t>
      </w:r>
      <w:r>
        <w:t>, сут. - продолжительность холодного и теплого периодов года соответственно &lt;52&gt;, при этом сумма продолжительностей этих периодов равна</w:t>
      </w:r>
      <w:r>
        <w:t xml:space="preserve"> 365 сут.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&lt;52&gt; </w:t>
      </w:r>
      <w:hyperlink r:id="rId142" w:tooltip="&quot;СП 131.13330.2012. Свод правил. Строительная климатология. Актуализированная редакция СНиП 23-01-99*&quot; (утв. Приказом Минрегиона России от 30.06.2012 N 275) (ред. от 28.11.2018)------------ Утратил силу или отменен{КонсультантПлюс}" w:history="1">
        <w:r>
          <w:rPr>
            <w:color w:val="0000FF"/>
          </w:rPr>
          <w:t>Пункт 3.1</w:t>
        </w:r>
      </w:hyperlink>
      <w:r>
        <w:t xml:space="preserve"> СП 131.13330.2012 "Строительная климатология. Актуализированная версия СНиП 23-01-99", утвержденно</w:t>
      </w:r>
      <w:r>
        <w:t xml:space="preserve">го </w:t>
      </w:r>
      <w:hyperlink r:id="rId143" w:tooltip="Приказ Минрегиона России от 30.06.2012 N 275 &quot;Об утверждении свода правил СП 131.13330.2012 &quot;СНиП 23-01-99* &quot;Строительная климатология&quot;{КонсультантПлюс}" w:history="1">
        <w:r>
          <w:rPr>
            <w:color w:val="0000FF"/>
          </w:rPr>
          <w:t>приказом</w:t>
        </w:r>
      </w:hyperlink>
      <w:r>
        <w:t xml:space="preserve"> Минрегиона России от 30.06.2012 N 275.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Для результата расчета </w:t>
      </w:r>
      <w:r>
        <w:rPr>
          <w:position w:val="-10"/>
        </w:rPr>
        <w:pict>
          <v:shape id="_x0000_i1058" type="#_x0000_t75" style="width:25.2pt;height:22.8pt">
            <v:imagedata r:id="rId144" o:title=""/>
          </v:shape>
        </w:pict>
      </w:r>
      <w:r>
        <w:t xml:space="preserve"> по </w:t>
      </w:r>
      <w:hyperlink w:anchor="Par369" w:tooltip=", Бк/м3, (17)" w:history="1">
        <w:r>
          <w:rPr>
            <w:color w:val="0000FF"/>
          </w:rPr>
          <w:t>формуле (17)</w:t>
        </w:r>
      </w:hyperlink>
      <w:r>
        <w:t xml:space="preserve"> суммарная неопределенность </w:t>
      </w:r>
      <w:r>
        <w:rPr>
          <w:position w:val="-14"/>
        </w:rPr>
        <w:pict>
          <v:shape id="_x0000_i1059" type="#_x0000_t75" style="width:50.4pt;height:26.4pt">
            <v:imagedata r:id="rId145" o:title=""/>
          </v:shape>
        </w:pict>
      </w:r>
      <w:r>
        <w:t xml:space="preserve"> рассчитывается по формуле (18):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37"/>
        </w:rPr>
        <w:pict>
          <v:shape id="_x0000_i1060" type="#_x0000_t75" style="width:273.6pt;height:49.8pt">
            <v:imagedata r:id="rId146" o:title=""/>
          </v:shape>
        </w:pict>
      </w:r>
      <w:r>
        <w:t>, Бк/м</w:t>
      </w:r>
      <w:r>
        <w:rPr>
          <w:vertAlign w:val="superscript"/>
        </w:rPr>
        <w:t>3</w:t>
      </w:r>
      <w:r>
        <w:t>, (18)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U(C</w:t>
      </w:r>
      <w:r>
        <w:rPr>
          <w:vertAlign w:val="subscript"/>
        </w:rPr>
        <w:t>ХП</w:t>
      </w:r>
      <w:r>
        <w:t>) и U(C</w:t>
      </w:r>
      <w:r>
        <w:rPr>
          <w:vertAlign w:val="subscript"/>
        </w:rPr>
        <w:t>ТП</w:t>
      </w:r>
      <w:r>
        <w:t>), Бк/м</w:t>
      </w:r>
      <w:r>
        <w:rPr>
          <w:vertAlign w:val="superscript"/>
        </w:rPr>
        <w:t>3</w:t>
      </w:r>
      <w:r>
        <w:t xml:space="preserve"> - суммарные неопределенности значений ЭРОА изотопов радона в холодный и теплый периоды года соответственно.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Помещения жилых и общественных здани</w:t>
      </w:r>
      <w:r>
        <w:t xml:space="preserve">й признаются соответствующими санитарно-эпидемиологическим требованиям &lt;53&gt; по среднегодовому значению ЭРОА изотопов </w:t>
      </w:r>
      <w:r>
        <w:lastRenderedPageBreak/>
        <w:t>радона, если для них выполняется соотношение (19):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&lt;53&gt; </w:t>
      </w:r>
      <w:hyperlink r:id="rId14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4"/>
        </w:rPr>
        <w:pict>
          <v:shape id="_x0000_i1061" type="#_x0000_t75" style="width:157.8pt;height:26.4pt">
            <v:imagedata r:id="rId148" o:title=""/>
          </v:shape>
        </w:pict>
      </w:r>
      <w:r>
        <w:t>. (19)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Помещения производственных зданий и сооружений признаются соответствующими санитарно-эпидемиологическим требованиям &lt;54&gt; по среднегодовому значению ЭРОА изотопов радона, если для них выполняется соотношение (20):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</w:t>
      </w:r>
      <w:r>
        <w:t>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&lt;54&gt; </w:t>
      </w:r>
      <w:hyperlink r:id="rId14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</w:t>
        </w:r>
        <w:r>
          <w:rPr>
            <w:color w:val="0000FF"/>
          </w:rPr>
          <w:t>ункта 3.2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14"/>
        </w:rPr>
        <w:pict>
          <v:shape id="_x0000_i1062" type="#_x0000_t75" style="width:157.8pt;height:26.4pt">
            <v:imagedata r:id="rId150" o:title=""/>
          </v:shape>
        </w:pict>
      </w:r>
      <w:r>
        <w:t>. (20)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В противном случае помещения признаются несоответствующими санитарно-эпидемиологическим требованиям &lt;55&gt; по среднегодовому значению ЭРОА изотопов радона в воздухе.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&lt;55&gt; </w:t>
      </w:r>
      <w:hyperlink r:id="rId15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5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29" w:name="Par397"/>
      <w:bookmarkEnd w:id="29"/>
      <w:r>
        <w:t xml:space="preserve">5.8. В случае проведения контроля ЭРОА изотопов радона в воздухе помещений в рамках мероприятий, срок проведения которых ограничен &lt;56&gt;, измерения ЭРОА изотопов радона и ОА радона </w:t>
      </w:r>
      <w:r>
        <w:t xml:space="preserve">для определения среднегодового значения ЭРОА изотопов радона в воздухе помещений проводятся однократно в любой период года. Результаты измерений принимаются за </w:t>
      </w:r>
      <w:r>
        <w:rPr>
          <w:position w:val="-10"/>
        </w:rPr>
        <w:pict>
          <v:shape id="_x0000_i1063" type="#_x0000_t75" style="width:25.2pt;height:22.8pt">
            <v:imagedata r:id="rId153" o:title=""/>
          </v:shape>
        </w:pict>
      </w:r>
      <w:r>
        <w:t>. При этом максимальная продолжительность пробоотбора при про</w:t>
      </w:r>
      <w:r>
        <w:t>ведении измерений (</w:t>
      </w:r>
      <w:hyperlink w:anchor="Par412" w:tooltip="5.12. ЭРОА изотопов радона в воздухе помещений определяется по результатам измерений одним из следующих методов:" w:history="1">
        <w:r>
          <w:rPr>
            <w:color w:val="0000FF"/>
          </w:rPr>
          <w:t>пп. 5.12</w:t>
        </w:r>
      </w:hyperlink>
      <w:r>
        <w:t xml:space="preserve"> - </w:t>
      </w:r>
      <w:hyperlink w:anchor="Par433" w:tooltip="5.16. К эксплуатируемым зданиям с некруглосуточным пребыванием людей относятся общественные и производственные здания или сооружения, в которых население проводит менее 19 ч в сутки (на основании принятого значения доли времени, проводимой населением в помещениях, равного 0,8 &lt;58&gt;)." w:history="1">
        <w:r>
          <w:rPr>
            <w:color w:val="0000FF"/>
          </w:rPr>
          <w:t>5.16</w:t>
        </w:r>
      </w:hyperlink>
      <w:r>
        <w:t xml:space="preserve">) выбирается максимально </w:t>
      </w:r>
      <w:r>
        <w:t>возможной в рамках установленного срока проведения конкретного мероприятия. Интегральный метод измерений в этом случае не применяется.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&lt;56&gt; Федеральный </w:t>
      </w:r>
      <w:hyperlink r:id="rId154" w:tooltip="Федеральный закон от 31.07.2020 N 248-ФЗ (ред. от 28.12.2024) &quot;О государственном контроле (надзоре) и муниципальном контроле в Российской Федерации&quot;{КонсультантПлюс}" w:history="1">
        <w:r>
          <w:rPr>
            <w:color w:val="0000FF"/>
          </w:rPr>
          <w:t>закон</w:t>
        </w:r>
      </w:hyperlink>
      <w:r>
        <w:t xml:space="preserve"> от 31.07.2020 N 248-ФЗ "О государственном контроле (</w:t>
      </w:r>
      <w:r>
        <w:t xml:space="preserve">надзоре) и муниципальном контроле в Российской Федерации"; </w:t>
      </w:r>
      <w:hyperlink r:id="rId155" w:tooltip="Федеральный закон от 02.05.2006 N 59-ФЗ (ред. от 04.08.2023) &quot;О порядке рассмотрения обращений граждан Российской Федерации&quot;{КонсультантПлюс}" w:history="1">
        <w:r>
          <w:rPr>
            <w:color w:val="0000FF"/>
          </w:rPr>
          <w:t>часть 1 статьи 12</w:t>
        </w:r>
      </w:hyperlink>
      <w:r>
        <w:t xml:space="preserve"> Федерального закона от 02.05.2006 N 59-ФЗ "О порядке рассмотрения обращений граждан Российской Федерации".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0" w:name="Par401"/>
      <w:bookmarkEnd w:id="30"/>
      <w:r>
        <w:t>5.9. В общественных и производственных зданиях и соор</w:t>
      </w:r>
      <w:r>
        <w:t>ужениях, в которых единственной системой вентиляции является механическая, измерения ЭРОА изотопов радона и ОА радона для определения среднегодового значения ЭРОА изотопов радона в воздухе помещений проводятся однократно в любой период года. Результаты изм</w:t>
      </w:r>
      <w:r>
        <w:t xml:space="preserve">ерений принимаются за </w:t>
      </w:r>
      <w:r>
        <w:rPr>
          <w:position w:val="-10"/>
        </w:rPr>
        <w:pict>
          <v:shape id="_x0000_i1064" type="#_x0000_t75" style="width:25.2pt;height:22.8pt">
            <v:imagedata r:id="rId156" o:title=""/>
          </v:shape>
        </w:pic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5.10. Измерения экспрессным методом не проводятся при открытых окнах, форточках, фрамугах, а также менее чем через 30 минут после окончания проветривания.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Измерения в помещениях проводятся на высот</w:t>
      </w:r>
      <w:r>
        <w:t>е 1 - 2 м от пола не ближе 0,5 м от стен помещения. При площади обследуемого помещения более 100 м</w:t>
      </w:r>
      <w:r>
        <w:rPr>
          <w:vertAlign w:val="superscript"/>
        </w:rPr>
        <w:t>2</w:t>
      </w:r>
      <w:r>
        <w:t xml:space="preserve"> количество измерений увеличивается из расчета одно измерение на каждые 100 м</w:t>
      </w:r>
      <w:r>
        <w:rPr>
          <w:vertAlign w:val="superscript"/>
        </w:rPr>
        <w:t>2</w:t>
      </w:r>
      <w:r>
        <w:t>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1"/>
      </w:pPr>
      <w:r>
        <w:t>Алгоритм контроля ЭРОА изотопов радона в воздухе помещений</w:t>
      </w:r>
    </w:p>
    <w:p w:rsidR="00000000" w:rsidRDefault="00260D80">
      <w:pPr>
        <w:pStyle w:val="ConsPlusTitle"/>
        <w:jc w:val="center"/>
      </w:pPr>
      <w:r>
        <w:t>эксплуатируемых з</w:t>
      </w:r>
      <w:r>
        <w:t>даний с круглосуточным пребыванием людей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5.11. К эксплуатируемым зданиям с круглосуточным пребыванием людей относятся жилые здания, а также общественные и производственные здания или сооружения, в которых население проводит не менее 19 ч в сутки (на основ</w:t>
      </w:r>
      <w:r>
        <w:t>ании принятого значения доли времени, проводимой населением в помещениях, равного 0,8 &lt;57&gt;).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&lt;57&gt; </w:t>
      </w:r>
      <w:hyperlink r:id="rId157" w:tooltip="&quot;МР 2.6.1.0088-14. 2.6.1. Гигиена. Радиационная гигиена. Ионизирующее излучение, радиационная безопасность. Форма федерального статистического наблюдения N 4-ДОЗ. Сведения о дозах облучения населения за счет естественного и техногенно измененного радиационного фона. Методические рекомендации&quot; (утв. Роспотребнадзором 18.03.2014){КонсультантПлюс}" w:history="1">
        <w:r>
          <w:rPr>
            <w:color w:val="0000FF"/>
          </w:rPr>
          <w:t>Подпункт 4.4.4</w:t>
        </w:r>
      </w:hyperlink>
      <w:r>
        <w:t xml:space="preserve"> МР 2.6.1.0088-14 "Форма федерального статистического наблюдения N 4-ДОЗ. Сведения о дозах облучения населения за счет естественного и техногенно измене</w:t>
      </w:r>
      <w:r>
        <w:t>нного радиационного фона", утвержденных врио руководителя Федеральной службы по надзору в сфере защиты прав потребителей и благополучия человека, Главного государственного санитарного врача Российской Федерации 18.03.2014 (далее - МР 2.6.1.0088-14).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1" w:name="Par412"/>
      <w:bookmarkEnd w:id="31"/>
      <w:r>
        <w:t>5.12. ЭРОА изотопов радона в воздухе помещений определяется по результатам измерений одним из следующих методов: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экспрессным;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квазиинтегральным (с продолжительностью пассивного пробоотбора не менее 3 суток);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интегральным (с продолжительностью пробоо</w:t>
      </w:r>
      <w:r>
        <w:t>тбора не менее 30 суток);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непрерывным (с продолжительностью пробоотбора не менее 3 суток).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Максимальная продолжительность пробоотбора ограничивается методикой измерений с помощью используемого средства измерений, при этом точность оценки ЭРОА радона возрас</w:t>
      </w:r>
      <w:r>
        <w:t>тает с увеличением продолжительности пробоотбора.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5.13. Если по результатам измерений квазиинтегральным методом или непрерывным методом с продолжительностью пробоотбора от 3 до 6 суток в помещениях жилых и общественных зданий не выполняется соотношение (21):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32" w:name="Par420"/>
      <w:bookmarkEnd w:id="32"/>
      <w:r>
        <w:rPr>
          <w:position w:val="-9"/>
        </w:rPr>
        <w:pict>
          <v:shape id="_x0000_i1065" type="#_x0000_t75" style="width:132.6pt;height:21.6pt">
            <v:imagedata r:id="rId158" o:title=""/>
          </v:shape>
        </w:pict>
      </w:r>
      <w:r>
        <w:t>, (21)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или в помещениях производственных зданий или сооружений не выполняется соотношение (22):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33" w:name="Par424"/>
      <w:bookmarkEnd w:id="33"/>
      <w:r>
        <w:rPr>
          <w:position w:val="-9"/>
        </w:rPr>
        <w:lastRenderedPageBreak/>
        <w:pict>
          <v:shape id="_x0000_i1066" type="#_x0000_t75" style="width:130.8pt;height:21.6pt">
            <v:imagedata r:id="rId159" o:title=""/>
          </v:shape>
        </w:pict>
      </w:r>
      <w:r>
        <w:t>, (22)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то проводятся дополнительные измерения ОА радона интегральным методом (с продолжительностью пробоотбо</w:t>
      </w:r>
      <w:r>
        <w:t>ра не менее 30 суток), или непрерывным методом с помощью мониторов радона (с продолжительностью пробоотбора не менее 30 суток).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5.14. Если по результатам измерений экспрессным методом в помещениях жилых и общественных зданий не выполняется </w:t>
      </w:r>
      <w:hyperlink w:anchor="Par420" w:tooltip=", (21)" w:history="1">
        <w:r>
          <w:rPr>
            <w:color w:val="0000FF"/>
          </w:rPr>
          <w:t>соотношение (21)</w:t>
        </w:r>
      </w:hyperlink>
      <w:r>
        <w:t xml:space="preserve"> или в помещениях производственных зданий или сооружений не выполняется </w:t>
      </w:r>
      <w:hyperlink w:anchor="Par424" w:tooltip=", (22)" w:history="1">
        <w:r>
          <w:rPr>
            <w:color w:val="0000FF"/>
          </w:rPr>
          <w:t>соотношение (22)</w:t>
        </w:r>
      </w:hyperlink>
      <w:r>
        <w:t>, то проводятся повторные измерения ЭРОА изотопов радона экспрессным методом (не менее 3 измерений</w:t>
      </w:r>
      <w:r>
        <w:t>, проведенных в течение 3 дней в разное время с последующим усреднением полученных результатов), или ОА радона квазиинтегральным методом (с продолжительностью пассивного пробоотбора не менее 3 суток), или интегральным методом (с продолжительностью пробоотб</w:t>
      </w:r>
      <w:r>
        <w:t>ора не менее 30 суток), или непрерывным методом с помощью мониторов радона (с продолжительностью пробоотбора не менее 3 суток).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5.15. Если по результатам повторных измерений экспрессным методом, или квазиинтегральным методом, или непрерывным методом с прод</w:t>
      </w:r>
      <w:r>
        <w:t xml:space="preserve">олжительностью пробоотбора менее 30 суток в помещениях жилых и общественных зданий не выполняется </w:t>
      </w:r>
      <w:hyperlink w:anchor="Par420" w:tooltip=", (21)" w:history="1">
        <w:r>
          <w:rPr>
            <w:color w:val="0000FF"/>
          </w:rPr>
          <w:t>соотношение (21)</w:t>
        </w:r>
      </w:hyperlink>
      <w:r>
        <w:t xml:space="preserve"> или в помещениях производственных зданий или сооружений не выполняется </w:t>
      </w:r>
      <w:hyperlink w:anchor="Par424" w:tooltip=", (22)" w:history="1">
        <w:r>
          <w:rPr>
            <w:color w:val="0000FF"/>
          </w:rPr>
          <w:t>соо</w:t>
        </w:r>
        <w:r>
          <w:rPr>
            <w:color w:val="0000FF"/>
          </w:rPr>
          <w:t>тношение (22)</w:t>
        </w:r>
      </w:hyperlink>
      <w:r>
        <w:t>, то проводятся дополнительные измерения ОА радона интегральным методом (с продолжительностью пробоотбора не менее 30 суток), или непрерывным методом с помощью мониторов радона (с продолжительностью пробоотбора не менее 30 суток).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1"/>
      </w:pPr>
      <w:r>
        <w:t>Алгоритм</w:t>
      </w:r>
      <w:r>
        <w:t xml:space="preserve"> контроля ЭРОА изотопов радона в воздухе помещений</w:t>
      </w:r>
    </w:p>
    <w:p w:rsidR="00000000" w:rsidRDefault="00260D80">
      <w:pPr>
        <w:pStyle w:val="ConsPlusTitle"/>
        <w:jc w:val="center"/>
      </w:pPr>
      <w:r>
        <w:t>эксплуатируемых зданий с некруглосуточным пребыванием людей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4" w:name="Par433"/>
      <w:bookmarkEnd w:id="34"/>
      <w:r>
        <w:t>5.16. К эксплуатируемым зданиям с некруглосуточным пребыванием людей относятся общественные и производственные здания или сооружения</w:t>
      </w:r>
      <w:r>
        <w:t>, в которых население проводит менее 19 ч в сутки (на основании принятого значения доли времени, проводимой населением в помещениях, равного 0,8 &lt;58&gt;).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&lt;58&gt; </w:t>
      </w:r>
      <w:hyperlink r:id="rId160" w:tooltip="&quot;МР 2.6.1.0088-14. 2.6.1. Гигиена. Радиационная гигиена. Ионизирующее излучение, радиационная безопасность. Форма федерального статистического наблюдения N 4-ДОЗ. Сведения о дозах облучения населения за счет естественного и техногенно измененного радиационного фона. Методические рекомендации&quot; (утв. Роспотребнадзором 18.03.2014){КонсультантПлюс}" w:history="1">
        <w:r>
          <w:rPr>
            <w:color w:val="0000FF"/>
          </w:rPr>
          <w:t>Подпункт 4.4.4</w:t>
        </w:r>
      </w:hyperlink>
      <w:r>
        <w:t xml:space="preserve"> МР 2.6.1.0088-14.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5.17. ЭРОА изотопов радона в воздухе помещений определяется по результата</w:t>
      </w:r>
      <w:r>
        <w:t xml:space="preserve">м измерений экспрессным методом или непрерывным методом с помощью мониторов радона (с продолжительностью пробоотбора не менее 3 суток, приходящихся на рабочие дни; при этом для расчета средней ОА радона используются только результаты, полученные в рабочее </w:t>
      </w:r>
      <w:r>
        <w:t>время), проведенных в режиме нормальной (повседневной) эксплуатации здания или сооружения при штатном режиме работы механической системы вентиляции и (или) кондиционирования (при ее наличии), соблюдении кратности и времени проветривания, предписанных санит</w:t>
      </w:r>
      <w:r>
        <w:t>арными правилами &lt;59&gt;.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&lt;59&gt; </w:t>
      </w:r>
      <w:hyperlink r:id="rId161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{КонсультантПлюс}" w:history="1">
        <w:r>
          <w:rPr>
            <w:color w:val="0000FF"/>
          </w:rPr>
          <w:t>Подпункты 2.7.2</w:t>
        </w:r>
      </w:hyperlink>
      <w:r>
        <w:t xml:space="preserve">, </w:t>
      </w:r>
      <w:hyperlink r:id="rId162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{КонсультантПлюс}" w:history="1">
        <w:r>
          <w:rPr>
            <w:color w:val="0000FF"/>
          </w:rPr>
          <w:t>2.11.2</w:t>
        </w:r>
      </w:hyperlink>
      <w:r>
        <w:t xml:space="preserve"> СП 2.4.3648-20 "Санитарно-эпидемиологические требования к организациям воспитания и обучения, отдыха и оздоровления детей и молодежи", утвержденных постановлением Главного государственного санитарного врача Российской Федерации от 28.09.2020 N 28 (зарегис</w:t>
      </w:r>
      <w:r>
        <w:t>трировано Минюстом России 18.12.2020, регистрационный N 61573) (далее - СП 2.4.3648-20).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5.18. Если по результатам измерений экспрессным методом в помещениях общественных зданий не выполняется </w:t>
      </w:r>
      <w:hyperlink w:anchor="Par420" w:tooltip=", (21)" w:history="1">
        <w:r>
          <w:rPr>
            <w:color w:val="0000FF"/>
          </w:rPr>
          <w:t>соотношение (21)</w:t>
        </w:r>
      </w:hyperlink>
      <w:r>
        <w:t xml:space="preserve"> или в поме</w:t>
      </w:r>
      <w:r>
        <w:t xml:space="preserve">щениях производственных зданий или сооружений не выполняется </w:t>
      </w:r>
      <w:hyperlink w:anchor="Par424" w:tooltip=", (22)" w:history="1">
        <w:r>
          <w:rPr>
            <w:color w:val="0000FF"/>
          </w:rPr>
          <w:t>соотношение (22)</w:t>
        </w:r>
      </w:hyperlink>
      <w:r>
        <w:t>, то проводятся повторные измерения экспрессным методом (не менее 3 измерений, проведенных в течение 3 рабочих дней в разное рабочее время с пос</w:t>
      </w:r>
      <w:r>
        <w:t>ледующим усреднением полученных результатов; в помещениях детских образовательных организаций как минимум одно из измерений проводится непосредственно перед проветриванием) или непрерывным методом (с продолжительностью пробоотбора не менее 3 суток, приходя</w:t>
      </w:r>
      <w:r>
        <w:t>щихся на рабочие дни; при этом для расчета средней ОА радона используются только результаты, полученные в рабочее время).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35" w:name="Par442"/>
      <w:bookmarkEnd w:id="35"/>
      <w:r>
        <w:t>5.19. В случае проведения первичных (скри</w:t>
      </w:r>
      <w:r>
        <w:t xml:space="preserve">нинговых) обследований зданий или сооружений на содержание радона в воздухе помещений в качестве предварительной оценки используются результаты измерений ОА радона интегральным методом (с продолжительностью пробоотбора не менее 30 суток) в холодный период </w:t>
      </w:r>
      <w:r>
        <w:t>года. Если по результатам скринингового обследования здания или сооружения расчетное значение ЭРОА радона не превышает во всех обследованных помещениях установленный гигиенический норматив &lt;60&gt;, то здание или сооружение признается соответствующим санитарно</w:t>
      </w:r>
      <w:r>
        <w:t>-эпидемиологическим требованиям &lt;61&gt; по среднегодовому значению ЭРОА изотопов радона в воздухе (надежность такой оценки гарантируется консервативностью результатов, получаемых этим методом).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&lt;60&gt; </w:t>
      </w:r>
      <w:hyperlink r:id="rId16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6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&lt;6</w:t>
      </w:r>
      <w:r>
        <w:t xml:space="preserve">1&gt; </w:t>
      </w:r>
      <w:hyperlink r:id="rId16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6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</w:t>
        </w:r>
        <w:r>
          <w:rPr>
            <w:color w:val="0000FF"/>
          </w:rPr>
          <w:t>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6" w:name="Par447"/>
      <w:bookmarkEnd w:id="36"/>
      <w:r>
        <w:t>5.20. Если по результатам скринингового обследования здания или сооружения расчетное значение ЭРОА радона превышает в отдельных помещениях установленный гигиенический норматив &lt;62&gt;, то проводится дополнительное обсл</w:t>
      </w:r>
      <w:r>
        <w:t>едование здания или сооружения с использованием других методов измерений, позволяющих получить результаты измерений в рабочее время в режиме нормальной (повседневной) эксплуатации при штатном режиме работы механической системы вентиляции и (или) кондициони</w:t>
      </w:r>
      <w:r>
        <w:t>рования (при ее наличии), при соблюдении кратности и времени проветривания, в соответствии с санитарно-эпидемиологическими требованиями &lt;63&gt;. ЭРОА изотопов радона в воздухе помещений определяется по результатам измерений экспрессным методом (не менее 3 изм</w:t>
      </w:r>
      <w:r>
        <w:t>ерений, проведенных в течение 3 рабочих дней в разное рабочее время с последующим усреднением полученных результатов; в помещениях детских образовательных организаций как минимум одно из измерений проводится непосредственно перед проветриванием) или непрер</w:t>
      </w:r>
      <w:r>
        <w:t>ывным методом (с продолжительностью пробоотбора не менее 3 суток, приходящихся на рабочие дни; при этом для расчета средней ОА радона используются только результаты, полученные в рабочее время). Оценка соответствия помещений санитарно-эпидемиологическим тр</w:t>
      </w:r>
      <w:r>
        <w:t xml:space="preserve">ебованиям &lt;64&gt; по среднегодовому значению </w:t>
      </w:r>
      <w:r>
        <w:lastRenderedPageBreak/>
        <w:t xml:space="preserve">ЭРОА изотопов радона в воздухе проводится согласно </w:t>
      </w:r>
      <w:hyperlink w:anchor="Par366" w:tooltip="5.7. Измерения ЭРОА изотопов радона и ОА радона для определения среднегодового значения ЭРОА изотопов радона в воздухе помещений эксплуатируемых зданий и сооружений за исключением случаев, указанных в пп. 5.8, 5.9 и 5.19 настоящих МР, проводятся двукратно (в холодный и теплый периоды года) с дальнейшим усреднением результатов." w:history="1">
        <w:r>
          <w:rPr>
            <w:color w:val="0000FF"/>
          </w:rPr>
          <w:t>п. 5.7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&lt;62&gt; </w:t>
      </w:r>
      <w:hyperlink r:id="rId16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6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</w:t>
      </w:r>
      <w:r>
        <w:t>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&lt;63&gt; </w:t>
      </w:r>
      <w:hyperlink r:id="rId169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{КонсультантПлюс}" w:history="1">
        <w:r>
          <w:rPr>
            <w:color w:val="0000FF"/>
          </w:rPr>
          <w:t>Подпункты 2.7.2</w:t>
        </w:r>
      </w:hyperlink>
      <w:r>
        <w:t xml:space="preserve">, </w:t>
      </w:r>
      <w:hyperlink r:id="rId170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{КонсультантПлюс}" w:history="1">
        <w:r>
          <w:rPr>
            <w:color w:val="0000FF"/>
          </w:rPr>
          <w:t>2.11.2</w:t>
        </w:r>
      </w:hyperlink>
      <w:r>
        <w:t xml:space="preserve"> СП 2.4.3648-20.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&lt;64&gt; </w:t>
      </w:r>
      <w:hyperlink r:id="rId17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7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5.21. В случае несоответствия помещений эксплуатируемых зданий и сооружений требованиям по среднегодовому значению ЭРОА изотопов радона в воздух</w:t>
      </w:r>
      <w:r>
        <w:t>е &lt;65&gt; в них проводятся мероприятия &lt;66&gt;, после реализации которых проводится повторное обследование зданий и сооружений (</w:t>
      </w:r>
      <w:hyperlink w:anchor="Par366" w:tooltip="5.7. Измерения ЭРОА изотопов радона и ОА радона для определения среднегодового значения ЭРОА изотопов радона в воздухе помещений эксплуатируемых зданий и сооружений за исключением случаев, указанных в пп. 5.8, 5.9 и 5.19 настоящих МР, проводятся двукратно (в холодный и теплый периоды года) с дальнейшим усреднением результатов." w:history="1">
        <w:r>
          <w:rPr>
            <w:color w:val="0000FF"/>
          </w:rPr>
          <w:t>пп. 5.7</w:t>
        </w:r>
      </w:hyperlink>
      <w:r>
        <w:t xml:space="preserve"> - </w:t>
      </w:r>
      <w:hyperlink w:anchor="Par447" w:tooltip="5.20. Если по результатам скринингового обследования здания или сооружения расчетное значение ЭРОА радона превышает в отдельных помещениях установленный гигиенический норматив &lt;62&gt;, то проводится дополнительное обследование здания или сооружения с использованием других методов измерений, позволяющих получить результаты измерений в рабочее время в режиме нормальной (повседневной) эксплуатации при штатном режиме работы механической системы вентиляции и (или) кондиционирования (при ее наличии), при соблюден..." w:history="1">
        <w:r>
          <w:rPr>
            <w:color w:val="0000FF"/>
          </w:rPr>
          <w:t>5.20</w:t>
        </w:r>
      </w:hyperlink>
      <w:r>
        <w:t xml:space="preserve"> настоящих МР).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&lt;65&gt; </w:t>
      </w:r>
      <w:hyperlink r:id="rId17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7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&lt;66&gt; </w:t>
      </w:r>
      <w:hyperlink r:id="rId17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3.2.3 пункта 3.2</w:t>
        </w:r>
      </w:hyperlink>
      <w:r>
        <w:t xml:space="preserve">, </w:t>
      </w:r>
      <w:hyperlink r:id="rId17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4.2.7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VI. Радиационный контроль зданий и сооружений</w:t>
      </w:r>
    </w:p>
    <w:p w:rsidR="00000000" w:rsidRDefault="00260D80">
      <w:pPr>
        <w:pStyle w:val="ConsPlusTitle"/>
        <w:jc w:val="center"/>
      </w:pPr>
      <w:r>
        <w:t>перед проведением капитального ремонта или реконструкции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6.1. В рамках радиационного конт</w:t>
      </w:r>
      <w:r>
        <w:t>роля зданий и сооружений перед проведением капитального ремонта или реконструкции определяется факт соответствия или несоответствия текущих показателей радиационной безопасности санитарно-эпидемиологическим требованиям &lt;67&gt;, установленным для зданий и соор</w:t>
      </w:r>
      <w:r>
        <w:t>ужений целевого назначения (заложенного в проект назначения здания или сооружения (жилое, общественное, производственное) после окончания работ по капитальному ремонту или реконструкции, которое может не совпадать с исходным назначением), принимаемых в экс</w:t>
      </w:r>
      <w:r>
        <w:t>плуатацию после капитального ремонта или реконструкции, а также оценка категории производственных отходов, образующихся при производстве работ по капитальному ремонту или реконструкции зданий или сооружений, предусматривающих замену отдельных элементов стр</w:t>
      </w:r>
      <w:r>
        <w:t>оительных конструкций, в том числе несущих, согласно классификации, установленной в соответствии с санитарно-эпидемиологическими требованиями &lt;68&gt;.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&lt;67&gt; </w:t>
      </w:r>
      <w:hyperlink r:id="rId17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главы III</w:t>
        </w:r>
      </w:hyperlink>
      <w:r>
        <w:t xml:space="preserve">, </w:t>
      </w:r>
      <w:hyperlink r:id="rId17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&lt;68&gt; </w:t>
      </w:r>
      <w:hyperlink r:id="rId17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 6.2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6.2. Контролируемыми показателями</w:t>
      </w:r>
      <w:r>
        <w:t xml:space="preserve"> радиационной безопасности в зданиях и сооружениях перед проведением капитального ремонта или реконструкции являются: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среднегодовое значение ЭРОА изотопов радона в воздухе помещений (в случае наличия закрытого контура здания или сооружения);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плотность потока радона с поверхности грунта (в случае отсутствия закрытого контура здания или сооружения);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МАЭД гамма-излучения в помещениях и на прилегающей территории (при ее наличии).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6.3. В случае, если проект капитального ремонта или реконструкции зд</w:t>
      </w:r>
      <w:r>
        <w:t>ания или сооружения предусматривает замену отдельных элементов строительных конструкций, в том числе несущих, контролируемыми показателями радиационной безопасности также могут являться в оговоренных далее случаях эффективная удельная активность ПРН в мате</w:t>
      </w:r>
      <w:r>
        <w:t>риалах строительных конструкций, подлежащих замене, и уровни радиоактивного загрязнения поверхностей строительных конструкций, подлежащих замене.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6.4. До проведения радиационного контроля собственником здания или сооружения или иной уполномоченной к распор</w:t>
      </w:r>
      <w:r>
        <w:t>яжению имуществом организацией (заказчиком обследования) обеспечивается удаление из здания или сооружения всех известных ему (учтенных) ИИИ в соответствии с санитарно-эпидемиологическими требованиями &lt;69&gt;, а также предоставляется организации, проводящей ра</w:t>
      </w:r>
      <w:r>
        <w:t>диационный контроль, вся имеющаяся информация о характере предыдущего использования здания или сооружения с точки зрения радиационной безопасности.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&lt;69&gt; </w:t>
      </w:r>
      <w:hyperlink r:id="rId18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Пункты 3.4</w:t>
        </w:r>
      </w:hyperlink>
      <w:r>
        <w:t xml:space="preserve"> - </w:t>
      </w:r>
      <w:hyperlink r:id="rId181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3.6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6.5. Гамма-съемка помещений здания или сооружения с целью выяв</w:t>
      </w:r>
      <w:r>
        <w:t>ления неучтенных (утерянных) ИИИ, ЛРА и УРЗ в строительных конструкциях, а также радиационный контроль отдельных элементов строительных конструкций, в том числе несущих, подлежащих замене, с целью оценки категории производственных отходов, образующихся всл</w:t>
      </w:r>
      <w:r>
        <w:t xml:space="preserve">едствие их демонтажа, согласно классификации, установленной в соответствии с санитарно-эпидемиологическими требованиями &lt;70&gt;, проводится в соответствии с </w:t>
      </w:r>
      <w:hyperlink w:anchor="Par566" w:tooltip="7.4. В здании или сооружении проводится сплошная поисковая гамма-съемка помещений с целью выявления неучтенных (утерянных) ИИИ, ЛРА и УРЗ в строительных конструкциях. Гамма-съемка проводится путем обхода всех помещений здания или сооружения по свободному маршруту при непрерывном наблюдении за показаниями поисковых приборов (гамма-радиометров или дозиметров-радиометров гамма-излучения в поисковом режиме работы) с постоянным прослушиванием звуковой сигнализации скорости счета импульсов (регистрируемых гамм..." w:history="1">
        <w:r>
          <w:rPr>
            <w:color w:val="0000FF"/>
          </w:rPr>
          <w:t>пп. 7.4</w:t>
        </w:r>
      </w:hyperlink>
      <w:r>
        <w:t xml:space="preserve"> - </w:t>
      </w:r>
      <w:hyperlink w:anchor="Par591" w:tooltip="7.11. В случае отсутствия в строительных конструкциях здания или сооружения ЛРА и УРЗ проводится отбор проб основных материалов строительных конструкций, в том числе несущих, из контрольных точек, где по результатам гамма-съемки зафиксированы максимальные показания поисковых приборов. Дальнейшее обращение с производственными отходами из материалов строительных конструкций, содержащих только ПРН, осуществляется в соответствии с санитарно-эпидемиологическими требованиями &lt;91&gt; на основании результатов опред..." w:history="1">
        <w:r>
          <w:rPr>
            <w:color w:val="0000FF"/>
          </w:rPr>
          <w:t>7.11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</w:t>
      </w:r>
      <w:r>
        <w:t>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&lt;70&gt; </w:t>
      </w:r>
      <w:hyperlink r:id="rId18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Глава</w:t>
        </w:r>
        <w:r>
          <w:rPr>
            <w:color w:val="0000FF"/>
          </w:rPr>
          <w:t xml:space="preserve"> VI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6.6. В случае, если здание или сооружение ранее было отнесено согласно санитарно-эпидемиологическим требованиям &lt;71&gt; к радиационным объектам, радиационный контроль проводится с учетом характера предыдущей эксплуатации здания и</w:t>
      </w:r>
      <w:r>
        <w:t>ли сооружения и может включать дополнительные исследования (оценку уровней альфа- и бета-загрязнения поверхностей строительных конструкций в отдельных помещениях, где проводились работы с открытыми или закрытыми ИИИ, в контрольных точках, где по результата</w:t>
      </w:r>
      <w:r>
        <w:t>м гамма-съемки зафиксированы максимальные показания поисковых приборов), по результатам которых обращение с отходами, образующимися вследствие демонтажа отдельных элементов строительных конструкций здания или сооружения, в том числе несущих, при их замене,</w:t>
      </w:r>
      <w:r>
        <w:t xml:space="preserve"> осуществляется собственником здания или сооружения или иной уполномоченной к распоряжению имуществом организацией (заказчиком обследования) в соответствии с санитарно-эпидемиологическими требованиями &lt;72&gt; законодательством Российской Федерации &lt;73&gt;.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-----</w:t>
      </w:r>
      <w:r>
        <w:t>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&lt;71&gt; </w:t>
      </w:r>
      <w:hyperlink r:id="rId183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3.1</w:t>
        </w:r>
      </w:hyperlink>
      <w:r>
        <w:t xml:space="preserve"> ОСПОРБ 99/2010.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&lt;72&gt; </w:t>
      </w:r>
      <w:hyperlink r:id="rId184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НРБ-99/2009</w:t>
        </w:r>
      </w:hyperlink>
      <w:r>
        <w:t xml:space="preserve">; </w:t>
      </w:r>
      <w:hyperlink r:id="rId185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ОСПОРБ 99/2010</w:t>
        </w:r>
      </w:hyperlink>
      <w:r>
        <w:t xml:space="preserve">; </w:t>
      </w:r>
      <w:hyperlink r:id="rId186" w:tooltip="Постановление Главного государственного санитарного врача РФ от 07.07.2011 N 91 &quot;Об утверждении СанПиН 2.6.1.2891-11 &quot;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&quot; (вместе с &quot;СанПиН 2.6.1.2891-11. Санитарные правила и нормативы...&quot;) (Зарегистрировано в Минюсте России 29.09.2011 N 21925){КонсультантПлюс}" w:history="1">
        <w:r>
          <w:rPr>
            <w:color w:val="0000FF"/>
          </w:rPr>
          <w:t>глава V</w:t>
        </w:r>
      </w:hyperlink>
      <w:r>
        <w:t xml:space="preserve"> СанПиН 2.6.1.2891-11 "Требования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излучения", утвержденных постановлением</w:t>
      </w:r>
      <w:r>
        <w:t xml:space="preserve"> Главного государственного санитарного врача Российской Федерации от 07.07.2011 N 91 (зарегистрировано Минюстом России 29.09.2011, регистрационный N 21925) (далее - СанПиН 2.6.1.2891-11).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&lt;73&gt; </w:t>
      </w:r>
      <w:hyperlink r:id="rId187" w:tooltip="Постановление Правительства РФ от 19.10.2012 N 1069 (ред. от 29.10.2022) &quot;О критериях отнесен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&quot;{КонсультантПлюс}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19.10.2012 N 1069 "О критериях отнесен</w:t>
      </w:r>
      <w:r>
        <w:t>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отходов" (далее - постановлени</w:t>
      </w:r>
      <w:r>
        <w:t>е Правительства Российской Федерации от 19.10.2012 N 1069).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6.7. В случае проведения контроля радиоактивного загрязнения альфа- и бета-активными радионуклидами поверхностей строительных конструкций измерения проводятся в соответствии с </w:t>
      </w:r>
      <w:hyperlink w:anchor="Par602" w:tooltip="7.13. В случае проведения контроля радиоактивного загрязнения альфа- и бета-активными радионуклидами поверхностей строительных конструкций используется приборный разностный метод определения снимаемого (нефиксированного) поверхностного загрязнения &lt;96&gt;, а измерения проводятся в два этапа." w:history="1">
        <w:r>
          <w:rPr>
            <w:color w:val="0000FF"/>
          </w:rPr>
          <w:t>пп. 7.13</w:t>
        </w:r>
      </w:hyperlink>
      <w:r>
        <w:t xml:space="preserve"> - </w:t>
      </w:r>
      <w:hyperlink w:anchor="Par637" w:tooltip="7.16. В случае превышения установленных нормативов снимаемого поверхностного загрязнения в помещении проводятся дезактивационные работы &lt;100&gt; и повторный радиационный контроль в соответствии с пп. 7.13 - 7.15 настоящих МР." w:history="1">
        <w:r>
          <w:rPr>
            <w:color w:val="0000FF"/>
          </w:rPr>
          <w:t>7.16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6.8. Измерения МАЭД гамма-излучения на прилегающей к зданию или сооружению территории проводятся в соответствии с </w:t>
      </w:r>
      <w:hyperlink w:anchor="Par167" w:tooltip="4.3. Контроль МАЭД гамма-излучения на прилегающей к зданиям и сооружениям территории и ее санитарно-эпидемиологическая оценка проводятся в соответствии с действующими методическими указаниями по радиационному контролю и санитарно-эпидемиологической оценке земельных участков под строительство зданий и сооружений в части обеспечения радиационной безопасности &lt;17&gt;." w:history="1">
        <w:r>
          <w:rPr>
            <w:color w:val="0000FF"/>
          </w:rPr>
          <w:t>п. 4.3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6.9. Измерения МАЭД гамма-излучения в помещениях здания или сооружения проводятся в соответствии с </w:t>
      </w:r>
      <w:hyperlink w:anchor="Par171" w:tooltip="4.4. Измерения МАЭД гамма-излучения на открытой местности, результаты которых используются для оценки соответствия МАЭД гамма-излучения в помещениях жилых и общественных зданий установленному нормативу, проводятся с помощью средства измерений того же типа, что и измерения МАЭД гамма-излучения в помещениях &lt;18&gt;. Измерения проводятся не менее чем в 4 контрольных точках, расположенных с разных сторон здания, на высоте 1 м от поверхности земли на грунтовых &lt;19&gt; участках без покрытий. За  принимается наименьш..." w:history="1">
        <w:r>
          <w:rPr>
            <w:color w:val="0000FF"/>
          </w:rPr>
          <w:t>пп. 4.4</w:t>
        </w:r>
      </w:hyperlink>
      <w:r>
        <w:t xml:space="preserve">, </w:t>
      </w:r>
      <w:hyperlink w:anchor="Par204" w:tooltip="4.13. На втором этапе проводятся измерения МАЭД гамма-излучения в помещениях здания или сооружения. Измерение в помещении проводится в точке, расположенной в его центре на высоте 1 м от пола. При площади обследуемого помещения более 100 м2 количество измерений увеличивается из расчета одно измерение на каждые 100 м2, а измерения проводятся в центре каждого условного сегмента площадью до 100 м2." w:history="1">
        <w:r>
          <w:rPr>
            <w:color w:val="0000FF"/>
          </w:rPr>
          <w:t>4.13</w:t>
        </w:r>
      </w:hyperlink>
      <w:r>
        <w:t xml:space="preserve"> - </w:t>
      </w:r>
      <w:hyperlink w:anchor="Par241" w:tooltip="4.17. Помещения жилых и общественных зданий соответствуют санитарно-эпидемиологическим требованиям &lt;29&gt; по МАЭД гамма-излучения, если для них выполняется соотношение (8):" w:history="1">
        <w:r>
          <w:rPr>
            <w:color w:val="0000FF"/>
          </w:rPr>
          <w:t>4.17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6.10. Измерения ЭРОА изотопов радона в воздухе помещений здания или сооружения перед капитальным ремонтом или реконструкцией проводятся при условии нали</w:t>
      </w:r>
      <w:r>
        <w:t>чия закрытого контура здания или сооружения в помещениях, расположенных только на первом и цокольном (при его наличии) этаже.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6.11. Измерения ЭРОА изотопов радона в воздухе помещений проводятся экспрессным методом. Оценка верхней границы среднегодового зна</w:t>
      </w:r>
      <w:r>
        <w:t xml:space="preserve">чения ЭРОА изотопов радона в воздухе </w:t>
      </w:r>
      <w:r>
        <w:rPr>
          <w:position w:val="-10"/>
        </w:rPr>
        <w:pict>
          <v:shape id="_x0000_i1067" type="#_x0000_t75" style="width:30pt;height:22.8pt">
            <v:imagedata r:id="rId188" o:title=""/>
          </v:shape>
        </w:pict>
      </w:r>
      <w:r>
        <w:t xml:space="preserve"> и суммарная неопределенность </w:t>
      </w:r>
      <w:r>
        <w:rPr>
          <w:position w:val="-14"/>
        </w:rPr>
        <w:pict>
          <v:shape id="_x0000_i1068" type="#_x0000_t75" style="width:55.2pt;height:26.4pt">
            <v:imagedata r:id="rId189" o:title=""/>
          </v:shape>
        </w:pict>
      </w:r>
      <w:r>
        <w:t xml:space="preserve"> рассчитываются согласно </w:t>
      </w:r>
      <w:hyperlink w:anchor="Par274" w:tooltip="4.20. Оценка верхней границы среднегодового значения ЭРОА изотопов радона в воздухе помещения  рассчитывается по формуле (11):" w:history="1">
        <w:r>
          <w:rPr>
            <w:color w:val="0000FF"/>
          </w:rPr>
          <w:t>п. 4.20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6.12. Минимальный объем контроля определяется по таблице 2.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right"/>
      </w:pPr>
      <w:r>
        <w:t>Таблица 2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t>Минимальный объем контроля помещений зданий или сооружений</w:t>
      </w:r>
    </w:p>
    <w:p w:rsidR="00000000" w:rsidRDefault="00260D80">
      <w:pPr>
        <w:pStyle w:val="ConsPlusNormal"/>
        <w:jc w:val="center"/>
      </w:pPr>
      <w:r>
        <w:t>перед капитальным ремонтом или реконструкцией</w:t>
      </w:r>
    </w:p>
    <w:p w:rsidR="00000000" w:rsidRDefault="00260D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955"/>
        <w:gridCol w:w="1955"/>
      </w:tblGrid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 xml:space="preserve">Общее количество расположенных на первом и цокольном (при его наличии) этаже квартир в многоквартирных жилых домах, помещений в </w:t>
            </w:r>
            <w:r w:rsidRPr="00260D80">
              <w:lastRenderedPageBreak/>
              <w:t>одноквартирных жилых домах, общественных зданиях и производственных зданиях и соо</w:t>
            </w:r>
            <w:r w:rsidRPr="00260D80">
              <w:t>ружениях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lastRenderedPageBreak/>
              <w:t xml:space="preserve">Доля обследуемых квартир </w:t>
            </w:r>
            <w:r w:rsidRPr="00260D80">
              <w:lastRenderedPageBreak/>
              <w:t>(помещений)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lastRenderedPageBreak/>
              <w:t xml:space="preserve">Минимальное количество обследуемых </w:t>
            </w:r>
            <w:r w:rsidRPr="00260D80">
              <w:lastRenderedPageBreak/>
              <w:t>квартир (помещений)</w:t>
            </w:r>
          </w:p>
        </w:tc>
      </w:tr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lastRenderedPageBreak/>
              <w:t>Не более 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50%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</w:t>
            </w:r>
          </w:p>
        </w:tc>
      </w:tr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10 и не более 40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25%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</w:t>
            </w:r>
          </w:p>
        </w:tc>
      </w:tr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40 и не более 250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10%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10</w:t>
            </w:r>
          </w:p>
        </w:tc>
      </w:tr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250 и не более 1000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25</w:t>
            </w:r>
          </w:p>
        </w:tc>
      </w:tr>
      <w:tr w:rsidR="00000000" w:rsidRPr="00260D80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</w:pPr>
            <w:r w:rsidRPr="00260D80">
              <w:t>Более 1000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2%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50</w:t>
            </w:r>
          </w:p>
        </w:tc>
      </w:tr>
    </w:tbl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6.13. Измерение в помещении проводится на высоте 1 - 2 м от пола не ближе 0,5 м от стен помещения. При площади обследуемого помещения более 100 м</w:t>
      </w:r>
      <w:r>
        <w:rPr>
          <w:vertAlign w:val="superscript"/>
        </w:rPr>
        <w:t>2</w:t>
      </w:r>
      <w:r>
        <w:t xml:space="preserve"> количество измерений увеличивается из расчета одно измерение на каждые 100 м</w:t>
      </w:r>
      <w:r>
        <w:rPr>
          <w:vertAlign w:val="superscript"/>
        </w:rPr>
        <w:t>2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6.14. Если целевым назначением</w:t>
      </w:r>
      <w:r>
        <w:t xml:space="preserve"> здания или сооружения является жилое или общественное, и по результатам измерений для всех помещений выполняется </w:t>
      </w:r>
      <w:hyperlink w:anchor="Par306" w:tooltip=". (13)" w:history="1">
        <w:r>
          <w:rPr>
            <w:color w:val="0000FF"/>
          </w:rPr>
          <w:t>соотношение (13)</w:t>
        </w:r>
      </w:hyperlink>
      <w:r>
        <w:t>, или если целевым назначением здания или сооружения является производственное, и по резуль</w:t>
      </w:r>
      <w:r>
        <w:t xml:space="preserve">татам измерений для всех помещений выполняется </w:t>
      </w:r>
      <w:hyperlink w:anchor="Par312" w:tooltip=". (14)" w:history="1">
        <w:r>
          <w:rPr>
            <w:color w:val="0000FF"/>
          </w:rPr>
          <w:t>соотношение (14)</w:t>
        </w:r>
      </w:hyperlink>
      <w:r>
        <w:t>, то помещения здания или сооружения соответствуют санитарно-эпидемиологическим требованиям &lt;74&gt; по среднегодовому значению ЭРОА изотопов радона, установленны</w:t>
      </w:r>
      <w:r>
        <w:t>м для помещений зданий или сооружений целевого назначения.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&lt;74&gt; </w:t>
      </w:r>
      <w:hyperlink r:id="rId190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</w:t>
        </w:r>
      </w:hyperlink>
      <w:r>
        <w:t xml:space="preserve">, </w:t>
      </w:r>
      <w:hyperlink r:id="rId19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6.15. Измерения ППР с поверхности грунта проводятся в случае отсутствия закрытого контура здания или сооружения. Измерения проводятся в контроль</w:t>
      </w:r>
      <w:r>
        <w:t>ных точках, расположенных по периметру здания или сооружения с шагом 10 м на грунтовых участках без покрытий (кроме газонного материала).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6.16. За величину ППР с поверхности грунта в пределах контура застройки здания или сооружения </w:t>
      </w:r>
      <w:r>
        <w:rPr>
          <w:position w:val="-6"/>
        </w:rPr>
        <w:pict>
          <v:shape id="_x0000_i1069" type="#_x0000_t75" style="width:14.4pt;height:18pt">
            <v:imagedata r:id="rId192" o:title=""/>
          </v:shape>
        </w:pict>
      </w:r>
      <w:r>
        <w:t xml:space="preserve"> принимается среднее арифметическое значение результатов измерений во всех контрольных точках, рассчитываемое по формуле (23):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28"/>
        </w:rPr>
        <w:pict>
          <v:shape id="_x0000_i1070" type="#_x0000_t75" style="width:80.4pt;height:40.8pt">
            <v:imagedata r:id="rId193" o:title=""/>
          </v:shape>
        </w:pict>
      </w:r>
      <w:r>
        <w:t>, мБк/(м</w:t>
      </w:r>
      <w:r>
        <w:rPr>
          <w:vertAlign w:val="superscript"/>
        </w:rPr>
        <w:t>2</w:t>
      </w:r>
      <w:r>
        <w:t>·с), (23)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R</w:t>
      </w:r>
      <w:r>
        <w:rPr>
          <w:vertAlign w:val="subscript"/>
        </w:rPr>
        <w:t>i</w:t>
      </w:r>
      <w:r>
        <w:t>, мБк/(м</w:t>
      </w:r>
      <w:r>
        <w:rPr>
          <w:vertAlign w:val="superscript"/>
        </w:rPr>
        <w:t>2</w:t>
      </w:r>
      <w:r>
        <w:t>·с) - результат измерения ППР с поверхности г</w:t>
      </w:r>
      <w:r>
        <w:t>рунта в i-той контрольной точке;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N - количество контрольных точек.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Стандартная неопределенность значения </w:t>
      </w:r>
      <w:r>
        <w:rPr>
          <w:position w:val="-6"/>
        </w:rPr>
        <w:pict>
          <v:shape id="_x0000_i1071" type="#_x0000_t75" style="width:14.4pt;height:18pt">
            <v:imagedata r:id="rId192" o:title=""/>
          </v:shape>
        </w:pict>
      </w:r>
      <w:r>
        <w:t xml:space="preserve"> (среднеквадратическое отклонение по выборке) </w:t>
      </w:r>
      <w:r>
        <w:rPr>
          <w:position w:val="-5"/>
        </w:rPr>
        <w:pict>
          <v:shape id="_x0000_i1072" type="#_x0000_t75" style="width:13.8pt;height:17.4pt">
            <v:imagedata r:id="rId194" o:title=""/>
          </v:shape>
        </w:pict>
      </w:r>
      <w:r>
        <w:t xml:space="preserve"> рассчитывается по формуле (24):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55"/>
        </w:rPr>
        <w:pict>
          <v:shape id="_x0000_i1073" type="#_x0000_t75" style="width:111pt;height:67.8pt">
            <v:imagedata r:id="rId195" o:title=""/>
          </v:shape>
        </w:pict>
      </w:r>
      <w:r>
        <w:t>, мБк/(м</w:t>
      </w:r>
      <w:r>
        <w:rPr>
          <w:vertAlign w:val="superscript"/>
        </w:rPr>
        <w:t>2</w:t>
      </w:r>
      <w:r>
        <w:t>·с). (24)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6.17. Если целевым назначением здания или сооруже</w:t>
      </w:r>
      <w:r>
        <w:t>ния является жилое или общественное, и по результатам измерений ППР с поверхности грунта не выполняется соотношение (25):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9"/>
        </w:rPr>
        <w:pict>
          <v:shape id="_x0000_i1074" type="#_x0000_t75" style="width:134.4pt;height:21.6pt">
            <v:imagedata r:id="rId196" o:title=""/>
          </v:shape>
        </w:pict>
      </w:r>
      <w:r>
        <w:t>, (25)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или если целевым назначением здания или сооружения является производственное, и по резуль</w:t>
      </w:r>
      <w:r>
        <w:t>татам измерений ППР с поверхности грунта не выполняется соотношение (26):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9"/>
        </w:rPr>
        <w:pict>
          <v:shape id="_x0000_i1075" type="#_x0000_t75" style="width:143.4pt;height:21.6pt">
            <v:imagedata r:id="rId197" o:title=""/>
          </v:shape>
        </w:pict>
      </w:r>
      <w:r>
        <w:t>, (26)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то в проекте капитального ремонта или реконструкции предусматривается система защиты здания или сооружения от повышенного уровня радона &lt;</w:t>
      </w:r>
      <w:r>
        <w:t>75&gt;, в том числе в соответствии с документами по стандартизации &lt;76&gt;.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&lt;75&gt; </w:t>
      </w:r>
      <w:hyperlink r:id="rId198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3.2.4 пункта 3.2</w:t>
        </w:r>
      </w:hyperlink>
      <w:r>
        <w:t xml:space="preserve">, </w:t>
      </w:r>
      <w:hyperlink r:id="rId199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4.2.2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&lt;76&gt; </w:t>
      </w:r>
      <w:hyperlink r:id="rId200" w:tooltip="&quot;СП 321.1325800.2017. Свод правил. Здания жилые и общественные. Правила проектирования противорадоновой защиты&quot; (утв. и введен в действие Приказом Минстроя России от 05.12.2017 N 1616/пр){КонсультантПлюс}" w:history="1">
        <w:r>
          <w:rPr>
            <w:color w:val="0000FF"/>
          </w:rPr>
          <w:t>СП 321.1325800.2017</w:t>
        </w:r>
      </w:hyperlink>
      <w:r>
        <w:t xml:space="preserve"> "Здания жилые и общественные. Правила проектирования противорадоновой защиты", утвержденный </w:t>
      </w:r>
      <w:hyperlink r:id="rId201" w:tooltip="Приказ Минстроя России от 05.12.2017 N 1616/пр &quot;Об утверждении свода правил &quot;Здания жилые и общественные. Правила проектирования противорадоновой защиты&quot;{КонсультантПлюс}" w:history="1">
        <w:r>
          <w:rPr>
            <w:color w:val="0000FF"/>
          </w:rPr>
          <w:t>приказом</w:t>
        </w:r>
      </w:hyperlink>
      <w:r>
        <w:t xml:space="preserve"> Минстроя России от 05.12.2017 N 1616/пр (далее - СП 321.1325800.2017).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6.18. В случае несоответствия помещений здания или сооружения с</w:t>
      </w:r>
      <w:r>
        <w:t>анитарно-эпидемиологическим требованиям &lt;77&gt;, установленным для помещений зданий или сооружений целевого назначения, по показателям радиационной безопасности, в проект капитального ремонта или реконструкции вносятся изменения, направленные на обеспечение в</w:t>
      </w:r>
      <w:r>
        <w:t>ыполнения санитарно-эпидемиологических требований &lt;78&gt;, в том числе в соответствии с документами по стандартизации &lt;79&gt;.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&lt;77&gt; </w:t>
      </w:r>
      <w:hyperlink r:id="rId20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3.2.2, подпункт 4.2.6</w:t>
        </w:r>
      </w:hyperlink>
      <w:r>
        <w:t xml:space="preserve"> </w:t>
      </w:r>
      <w:hyperlink r:id="rId20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&lt;78&gt; </w:t>
      </w:r>
      <w:hyperlink r:id="rId20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3.2.2 пункта 3.2</w:t>
        </w:r>
      </w:hyperlink>
      <w:r>
        <w:t xml:space="preserve">, </w:t>
      </w:r>
      <w:hyperlink r:id="rId205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подпункт 4.2.6 пункта 4.2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&lt;79&gt; </w:t>
      </w:r>
      <w:hyperlink r:id="rId206" w:tooltip="&quot;СП 321.1325800.2017. Свод правил. Здания жилые и общественные. Правила проектирования противорадоновой защиты&quot; (утв. и введен в действие Приказом Минстроя России от 05.12.2017 N 1616/пр){КонсультантПлюс}" w:history="1">
        <w:r>
          <w:rPr>
            <w:color w:val="0000FF"/>
          </w:rPr>
          <w:t>СП 321.1325800.2017</w:t>
        </w:r>
      </w:hyperlink>
      <w:r>
        <w:t>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bookmarkStart w:id="37" w:name="Par551"/>
      <w:bookmarkEnd w:id="37"/>
      <w:r>
        <w:lastRenderedPageBreak/>
        <w:t>VII. Радиационный контроль зданий и сооружений,</w:t>
      </w:r>
    </w:p>
    <w:p w:rsidR="00000000" w:rsidRDefault="00260D80">
      <w:pPr>
        <w:pStyle w:val="ConsPlusTitle"/>
        <w:jc w:val="center"/>
      </w:pPr>
      <w:r>
        <w:t>предназначенных для сноса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7.1. Радиационный контроль зданий или сооружений, предназначенных для сноса, проводится с целью оценки категории производственных </w:t>
      </w:r>
      <w:r>
        <w:t>отходов, образующихся вследствие сноса зданий или сооружений, согласно классификации, установленной в соответствии с санитарно-эпидемиологическими требованиями &lt;80&gt;.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&lt;80&gt; </w:t>
      </w:r>
      <w:hyperlink r:id="rId20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 6.2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7.2. Контролируемыми показателями радиационн</w:t>
      </w:r>
      <w:r>
        <w:t>ой безопасности в зданиях и сооружениях, предназначенных для сноса, являются: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МАЭД гамма-излучения от строительных конструкций;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эффективная удельная активность ПРН в материалах строительных конструкций;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уровни радиоактивного загрязнения поверхностей строит</w:t>
      </w:r>
      <w:r>
        <w:t>ельных конструкций (в оговоренных далее случаях).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7.3. До проведения радиационного контроля собственником здания или сооружения или иной уполномоченной к распоряжению имуществом организацией (заказчиком обследования) обеспечивается удаление из здания или с</w:t>
      </w:r>
      <w:r>
        <w:t>ооружения всех известных ему (учтенных) ИИИ в соответствии с санитарно-эпидемиологическими требованиями &lt;81&gt;, а также предоставляется организации, проводящей радиационный контроль, вся имеющаяся информация о характере предыдущего использования здания или с</w:t>
      </w:r>
      <w:r>
        <w:t>ооружения с точки зрения радиационной безопасности.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&lt;81&gt; </w:t>
      </w:r>
      <w:hyperlink r:id="rId208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Пункты 3.4</w:t>
        </w:r>
      </w:hyperlink>
      <w:r>
        <w:t xml:space="preserve"> - </w:t>
      </w:r>
      <w:hyperlink r:id="rId20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3.6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8" w:name="Par566"/>
      <w:bookmarkEnd w:id="38"/>
      <w:r>
        <w:t>7.4. В здании или сооружении проводится сплошная поисковая гамма-съемка помещений с целью выявления неучтенных (утерянных) ИИИ, ЛРА и УРЗ в строит</w:t>
      </w:r>
      <w:r>
        <w:t>ельных конструкциях. Гамма-съемка проводится путем обхода всех помещений здания или сооружения по свободному маршруту при непрерывном наблюдении за показаниями поисковых приборов (гамма-радиометров или дозиметров-радиометров гамма-излучения в поисковом реж</w:t>
      </w:r>
      <w:r>
        <w:t>име работы) с постоянным прослушиванием звуковой сигнализации скорости счета импульсов (регистрируемых гамма-квантов).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7.5. При обнаружении в здании или сооружении неучтенных (утерянных) открытых или закрытых ИИИ их удаление из здания или сооружения и даль</w:t>
      </w:r>
      <w:r>
        <w:t>нейшее обращение с ними осуществляется организацией &lt;82&gt; в соответствии с санитарно-эпидемиологическими требованиями &lt;83&gt; и законодательством Российской Федерации &lt;84&gt;.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&lt;82&gt; </w:t>
      </w:r>
      <w:hyperlink r:id="rId21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1.8</w:t>
        </w:r>
      </w:hyperlink>
      <w:r>
        <w:t xml:space="preserve"> ОСПОРБ 99/2010.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&lt;83&gt; </w:t>
      </w:r>
      <w:hyperlink r:id="rId211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ОСПОРБ 99/2010</w:t>
        </w:r>
      </w:hyperlink>
      <w:r>
        <w:t xml:space="preserve">; </w:t>
      </w:r>
      <w:hyperlink r:id="rId212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НРБ-99/2009</w:t>
        </w:r>
      </w:hyperlink>
      <w:r>
        <w:t xml:space="preserve">; </w:t>
      </w:r>
      <w:hyperlink r:id="rId213" w:tooltip="Постановление Главного государственного санитарного врача РФ от 07.07.2011 N 91 &quot;Об утверждении СанПиН 2.6.1.2891-11 &quot;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&quot; (вместе с &quot;СанПиН 2.6.1.2891-11. Санитарные правила и нормативы...&quot;) (Зарегистрировано в Минюсте России 29.09.2011 N 21925){КонсультантПлюс}" w:history="1">
        <w:r>
          <w:rPr>
            <w:color w:val="0000FF"/>
          </w:rPr>
          <w:t>глава V</w:t>
        </w:r>
      </w:hyperlink>
      <w:r>
        <w:t xml:space="preserve"> СанПиН 2.6.1.2891-11.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&lt;84&gt; </w:t>
      </w:r>
      <w:hyperlink r:id="rId214" w:tooltip="Постановление Правительства РФ от 19.10.2012 N 1069 (ред. от 29.10.2022) &quot;О критериях отнесен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&quot;{КонсультантПлюс}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19.10.2012 N 1069.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7.6. Измерения МАЭ</w:t>
      </w:r>
      <w:r>
        <w:t>Д гамма-излучения выполняются вплотную к поверхности конструкций здания или сооружения в контрольных точках, где по результатам гамма-съемки зафиксированы максимальные показания поисковых приборов.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7.7. ЛРА или УРЗ считается участок строительных конструкци</w:t>
      </w:r>
      <w:r>
        <w:t>й здания или сооружения, где МАЭД гамма-излучения вплотную к поверхности конструкций превышает 0,6 мкЗв/ч. Если МАЭД гамма-излучения ни в одной из контрольных точек не превышает 0,6 мкЗв/ч, то считается, что ЛРА и УРЗ в строительных конструкциях отсутствую</w:t>
      </w:r>
      <w:r>
        <w:t>т.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7.8. Оконтуривание ЛРА и УРЗ выполняется по уровню МАЭД гамма-излучения вплотную к поверхности строительных конструкций 0,6 мкЗв/ч. Если МАЭД гамма-излучения вплотную к поверхности строительных конструкций в пределах ЛРА или УРЗ превышает 1,0 мкЗв/ч, то</w:t>
      </w:r>
      <w:r>
        <w:t xml:space="preserve"> дальнейшие работы по отбору проб не проводятся, а участок ЛРА или УРЗ огораживается для исключения доступа посторонних лиц &lt;85&gt;. Детализация и ликвидация (дезактивация) ЛРА или УРЗ осуществляется в соответствии с санитарно-эпидемиологическими требованиями</w:t>
      </w:r>
      <w:r>
        <w:t xml:space="preserve"> &lt;86&gt;.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&lt;85&gt; </w:t>
      </w:r>
      <w:hyperlink r:id="rId215" w:tooltip="&quot;МР 2.6.1.0050-11. 2.6.1. Ионизирующее излучение, радиационная безопасность. Санитарно-гигиенические требования к мероприятиям по ликвидации последствий радиационной аварии. Методические рекомендации&quot; (утв. Главным государственным санитарным врачом РФ 25.12.2011)------------ Утратил силу или отменен{КонсультантПлюс}" w:history="1">
        <w:r>
          <w:rPr>
            <w:color w:val="0000FF"/>
          </w:rPr>
          <w:t>Пункт 5.4</w:t>
        </w:r>
      </w:hyperlink>
      <w:r>
        <w:t xml:space="preserve"> МР 2.6.1.0050-</w:t>
      </w:r>
      <w:r>
        <w:t>11.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&lt;86&gt; </w:t>
      </w:r>
      <w:hyperlink r:id="rId216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1.8</w:t>
        </w:r>
      </w:hyperlink>
      <w:r>
        <w:t xml:space="preserve">, </w:t>
      </w:r>
      <w:hyperlink r:id="rId217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3.11</w:t>
        </w:r>
        <w:r>
          <w:rPr>
            <w:color w:val="0000FF"/>
          </w:rPr>
          <w:t>.7 пункта 3.11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39" w:name="Par580"/>
      <w:bookmarkEnd w:id="39"/>
      <w:r>
        <w:t>7.9. Если МАЭД гамма-излучения вплотную к поверхности строительных конструкций в пределах ЛРА или УРЗ не превышает 1,0 мкЗв/ч, то на участке ЛРА или УРЗ проводится отбор проб материала строительных конструкций из точек с максимальными значениями МАЭД гамма</w:t>
      </w:r>
      <w:r>
        <w:t>-излучения для определения радионуклидного состава ЛРА или УРЗ и ее гигиенической оценки в соответствии с санитарно-эпидемиологическими требованиями &lt;87&gt;.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&lt;87&gt; </w:t>
      </w:r>
      <w:hyperlink r:id="rId218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Подпункты 3.11.4</w:t>
        </w:r>
      </w:hyperlink>
      <w:r>
        <w:t xml:space="preserve">, </w:t>
      </w:r>
      <w:hyperlink r:id="rId21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3.11.5</w:t>
        </w:r>
      </w:hyperlink>
      <w:r>
        <w:t xml:space="preserve">, </w:t>
      </w:r>
      <w:hyperlink r:id="rId22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3.11.8</w:t>
        </w:r>
      </w:hyperlink>
      <w:r>
        <w:t xml:space="preserve">, </w:t>
      </w:r>
      <w:hyperlink r:id="rId221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3.11.9 пункта 3.11</w:t>
        </w:r>
      </w:hyperlink>
      <w:r>
        <w:t xml:space="preserve">, </w:t>
      </w:r>
      <w:hyperlink r:id="rId222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5.2.9 пункта 5.2</w:t>
        </w:r>
      </w:hyperlink>
      <w:r>
        <w:t xml:space="preserve"> ОСПОРБ 99/2010; </w:t>
      </w:r>
      <w:hyperlink r:id="rId223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пункты 6.1</w:t>
        </w:r>
      </w:hyperlink>
      <w:r>
        <w:t xml:space="preserve"> - </w:t>
      </w:r>
      <w:hyperlink r:id="rId224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6.10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Если при отборе проб зафиксирован рост МАЭД гамма</w:t>
      </w:r>
      <w:r>
        <w:t>-излучения по мере заглубления в материал, выполняется отбор проб материала с глубины, на которой зафиксированы максимальные значения МАЭД гамма-излучения. Если МАЭД гамма-излучения после снятия очередного слоя достигает 1,0 мкЗв/ч, то отбор проб прекращае</w:t>
      </w:r>
      <w:r>
        <w:t>тся, а участок ЛРА или УРЗ огораживается для исключения доступа посторонних лиц. Дальнейшее обращение с производственными отходами из материала на участке ЛРА, содержащими только ПРН, осуществляется в соответствии с санитарно-эпидемиологическими требования</w:t>
      </w:r>
      <w:r>
        <w:t xml:space="preserve">ми &lt;88&gt; на основании результатов определения эффективной удельной активности ПРН в отобранных пробах материала. При обнаружении по результатам спектрометрического исследования отобранных проб </w:t>
      </w:r>
      <w:r>
        <w:lastRenderedPageBreak/>
        <w:t>материала техногенных радионуклидов с удельными активностями, пр</w:t>
      </w:r>
      <w:r>
        <w:t>евышающими соответствующие минимально значимые удельные активности &lt;89&gt;, участок классифицируется как УРЗ и при необходимости привлекается лицензированная организация &lt;90&gt;.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&lt;88&gt; </w:t>
      </w:r>
      <w:hyperlink r:id="rId225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5.2.9 пункта 5.2</w:t>
        </w:r>
      </w:hyperlink>
      <w:r>
        <w:t xml:space="preserve"> ОСПОРБ 99/2010; </w:t>
      </w:r>
      <w:hyperlink r:id="rId22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пункты 6.1</w:t>
        </w:r>
      </w:hyperlink>
      <w:r>
        <w:t xml:space="preserve"> - </w:t>
      </w:r>
      <w:hyperlink r:id="rId227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6.10</w:t>
        </w:r>
      </w:hyperlink>
      <w:r>
        <w:t xml:space="preserve"> СанПиН 2.6.1.2800-10.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&lt;89&gt; </w:t>
      </w:r>
      <w:hyperlink r:id="rId228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Приложение 4</w:t>
        </w:r>
      </w:hyperlink>
      <w:r>
        <w:t xml:space="preserve"> НРБ-99/2009.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&lt;90&gt; </w:t>
      </w:r>
      <w:hyperlink r:id="rId22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1.8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7.10. После ликвидации выявленных ЛРА или УРЗ проводится повторное об</w:t>
      </w:r>
      <w:r>
        <w:t xml:space="preserve">следование помещений, в которых они были обнаружены, в соответствии с </w:t>
      </w:r>
      <w:hyperlink w:anchor="Par566" w:tooltip="7.4. В здании или сооружении проводится сплошная поисковая гамма-съемка помещений с целью выявления неучтенных (утерянных) ИИИ, ЛРА и УРЗ в строительных конструкциях. Гамма-съемка проводится путем обхода всех помещений здания или сооружения по свободному маршруту при непрерывном наблюдении за показаниями поисковых приборов (гамма-радиометров или дозиметров-радиометров гамма-излучения в поисковом режиме работы) с постоянным прослушиванием звуковой сигнализации скорости счета импульсов (регистрируемых гамм..." w:history="1">
        <w:r>
          <w:rPr>
            <w:color w:val="0000FF"/>
          </w:rPr>
          <w:t>пп. 7.4</w:t>
        </w:r>
      </w:hyperlink>
      <w:r>
        <w:t xml:space="preserve"> - </w:t>
      </w:r>
      <w:hyperlink w:anchor="Par580" w:tooltip="7.9. Если МАЭД гамма-излучения вплотную к поверхности строительных конструкций в пределах ЛРА или УРЗ не превышает 1,0 мкЗв/ч, то на участке ЛРА или УРЗ проводится отбор проб материала строительных конструкций из точек с максимальными значениями МАЭД гамма-излучения для определения радионуклидного состава ЛРА или УРЗ и ее гигиенической оценки в соответствии с санитарно-эпидемиологическими требованиями &lt;87&gt;." w:history="1">
        <w:r>
          <w:rPr>
            <w:color w:val="0000FF"/>
          </w:rPr>
          <w:t>7.9</w:t>
        </w:r>
      </w:hyperlink>
      <w:r>
        <w:t xml:space="preserve"> настоящих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bookmarkStart w:id="40" w:name="Par591"/>
      <w:bookmarkEnd w:id="40"/>
      <w:r>
        <w:t xml:space="preserve">7.11. В случае отсутствия в строительных конструкциях здания или сооружения ЛРА и УРЗ проводится отбор проб основных материалов строительных конструкций, в том числе несущих, из контрольных </w:t>
      </w:r>
      <w:r>
        <w:t>точек, где по результатам гамма-съемки зафиксированы максимальные показания поисковых приборов. Дальнейшее обращение с производственными отходами из материалов строительных конструкций, содержащих только ПРН, осуществляется в соответствии с санитарно-эпиде</w:t>
      </w:r>
      <w:r>
        <w:t>миологическими требованиями &lt;91&gt; на основании результатов определения эффективной удельной активности ПРН в отобранных пробах материалов.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&lt;91&gt; </w:t>
      </w:r>
      <w:hyperlink r:id="rId230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5.2.9 пункта 5.2</w:t>
        </w:r>
      </w:hyperlink>
      <w:r>
        <w:t xml:space="preserve"> ОСПОРБ 99/2010; </w:t>
      </w:r>
      <w:hyperlink r:id="rId231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пункты 6.1</w:t>
        </w:r>
      </w:hyperlink>
      <w:r>
        <w:t xml:space="preserve"> - </w:t>
      </w:r>
      <w:hyperlink r:id="rId232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6.10</w:t>
        </w:r>
      </w:hyperlink>
      <w:r>
        <w:t xml:space="preserve"> СанПиН 2.6.1.2800-10.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7.12. В с</w:t>
      </w:r>
      <w:r>
        <w:t>лучае, если здание или сооружение, предназначенное для сноса, ранее было отнесено согласно санитарно-эпидемиологическим требованиям &lt;92&gt; к радиационным объектам, радиационный контроль проводится с учетом характера предыдущей эксплуатации здания или сооруже</w:t>
      </w:r>
      <w:r>
        <w:t>ния и может включать дополнительные исследования (оценку уровней альфа- и бета-загрязнения поверхностей строительных конструкций в отдельных помещениях, где проводились работы с открытыми или закрытыми ИИИ, в контрольных точках, где по результатам гамма-съ</w:t>
      </w:r>
      <w:r>
        <w:t xml:space="preserve">емки зафиксированы максимальные показания поисковых приборов). По результатам этих исследований обращение с отходами, образовавшимися вследствие сноса здания или сооружения, осуществляется в соответствии с санитарно-эпидемиологическими требованиями &lt;93&gt; и </w:t>
      </w:r>
      <w:r>
        <w:t>законодательством Российской Федерации &lt;94&gt; собственником здания или сооружения или иной уполномоченной к распоряжению имуществом организацией (заказчиком обследования) с привлечением при необходимости для детализации и ликвидации (дезактивации) УРЗ в соот</w:t>
      </w:r>
      <w:r>
        <w:t>ветствии с санитарно-эпидемиологическими требованиями &lt;95&gt;.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&lt;92&gt; </w:t>
      </w:r>
      <w:hyperlink r:id="rId233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3.1</w:t>
        </w:r>
      </w:hyperlink>
      <w:r>
        <w:t xml:space="preserve"> ОСПОРБ 99/2010.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&lt;93&gt; </w:t>
      </w:r>
      <w:hyperlink r:id="rId234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НРБ-99/2009</w:t>
        </w:r>
      </w:hyperlink>
      <w:r>
        <w:t xml:space="preserve">; </w:t>
      </w:r>
      <w:hyperlink r:id="rId235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ОСПОРБ 99/2010</w:t>
        </w:r>
      </w:hyperlink>
      <w:r>
        <w:t xml:space="preserve">; </w:t>
      </w:r>
      <w:hyperlink r:id="rId236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СанПиН 2.6.1.2800-10</w:t>
        </w:r>
      </w:hyperlink>
      <w:r>
        <w:t xml:space="preserve">; </w:t>
      </w:r>
      <w:hyperlink r:id="rId237" w:tooltip="Постановление Главного государственного санитарного врача РФ от 07.07.2011 N 91 &quot;Об утверждении СанПиН 2.6.1.2891-11 &quot;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&quot; (вместе с &quot;СанПиН 2.6.1.2891-11. Санитарные правила и нормативы...&quot;) (Зарегистрировано в Минюсте России 29.09.2011 N 21925){КонсультантПлюс}" w:history="1">
        <w:r>
          <w:rPr>
            <w:color w:val="0000FF"/>
          </w:rPr>
          <w:t>глава V</w:t>
        </w:r>
      </w:hyperlink>
      <w:r>
        <w:t xml:space="preserve"> СанПиН 2.6.1.2891-11.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&lt;94&gt; </w:t>
      </w:r>
      <w:hyperlink r:id="rId238" w:tooltip="Постановление Правительства РФ от 19.10.2012 N 1069 (ред. от 29.10.2022) &quot;О критериях отнесен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&quot;{КонсультантПлюс}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19.10.2012 N 1069.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&lt;95&gt; </w:t>
      </w:r>
      <w:hyperlink r:id="rId23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Пункт 1.8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41" w:name="Par602"/>
      <w:bookmarkEnd w:id="41"/>
      <w:r>
        <w:t>7.13. В случае проведения контроля радиоактивного загрязнения альфа- и бета-активными радионуклидами</w:t>
      </w:r>
      <w:r>
        <w:t xml:space="preserve"> поверхностей строительных конструкций используется приборный разностный метод определения снимаемого (нефиксированного) поверхностного загрязнения &lt;96&gt;, а измерения проводятся в два этапа.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&lt;96&gt; </w:t>
      </w:r>
      <w:hyperlink r:id="rId240" w:tooltip="&quot;МУ 2.6.5.032-2017. 2.6.5. Атомная энергетика и промышленность. Контроль радиоактивного загрязнения поверхностей. Методические указания&quot; (утв. ФМБА России 05.05.2017){КонсультантПлюс}" w:history="1">
        <w:r>
          <w:rPr>
            <w:color w:val="0000FF"/>
          </w:rPr>
          <w:t>Глава 8</w:t>
        </w:r>
      </w:hyperlink>
      <w:r>
        <w:t xml:space="preserve"> МУ 2.6.5.032-2017 "Контроль радиоактивного загрязнения поверхностей", утвержденных заместителем руководителя ФМБА России, Главным государственным санитарным врачом по обслуживаемым организациям и обслуживаемым территориям 05</w:t>
      </w:r>
      <w:r>
        <w:t>.05.2017 (далее - МУ 2.6.5.032-2017).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7.14. На первом этапе с помощью соответствующего радиометра (альфа- или бета-излучения) выполняется определение уровня общего (снимаемого и неснимаемого) поверхностного загрязнения. В каждой точке проводится не менее трех измерений поверхностной активности</w:t>
      </w:r>
      <w:r>
        <w:t>, среднее арифметическое которых принимается за результат определения уровня общего поверхностного загрязнения. В случае, если уровень общего поверхностного загрязнения не превышает установленный норматив &lt;97&gt;, то второй этап измерений не проводится, поско</w:t>
      </w:r>
      <w:r>
        <w:t>льку уровень снимаемого поверхностного загрязнения заведомо не превысит установленный норматив &lt;98&gt;.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&lt;97&gt; </w:t>
      </w:r>
      <w:hyperlink r:id="rId241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3.11.2 пункта 3.11</w:t>
        </w:r>
      </w:hyperlink>
      <w:r>
        <w:t xml:space="preserve"> ОСПОРБ 99/2010.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&lt;98&gt; </w:t>
      </w:r>
      <w:hyperlink r:id="rId242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3.11.2 пункта 3.11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42" w:name="Par611"/>
      <w:bookmarkEnd w:id="42"/>
      <w:r>
        <w:t>7.15. На втором этапе в точках измерения пров</w:t>
      </w:r>
      <w:r>
        <w:t>одится тщательная протирка участка поверхности размером не менее 0,1 x 0,1 м марлевыми (ватными) тампонами (сухими или влажными) с целью возможно полного удаления снимаемого загрязнения. Затем с помощью соответствующего радиометра (альфа- или бета-излучени</w:t>
      </w:r>
      <w:r>
        <w:t xml:space="preserve">я) выполняется определение уровня неснимаемого (фиксированного) поверхностного загрязнения. В каждой точке проводится не менее трех измерений поверхностной активности, среднее арифметическое которых принимается за результат определения уровня неснимаемого </w:t>
      </w:r>
      <w:r>
        <w:t>поверхностного загрязнения. Уровень снимаемого поверхностного загрязнения определяется как разность результатов определения общего и неснимаемого загрязнения с поправкой на коэффициент снятия мазка по формуле (27):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31"/>
        </w:rPr>
        <w:pict>
          <v:shape id="_x0000_i1076" type="#_x0000_t75" style="width:97.2pt;height:43.2pt">
            <v:imagedata r:id="rId243" o:title=""/>
          </v:shape>
        </w:pict>
      </w:r>
      <w:r>
        <w:t>, Бк/</w:t>
      </w:r>
      <w:r>
        <w:t>см</w:t>
      </w:r>
      <w:r>
        <w:rPr>
          <w:vertAlign w:val="superscript"/>
        </w:rPr>
        <w:t>2</w:t>
      </w:r>
      <w:r>
        <w:t>, (27)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где: Q</w:t>
      </w:r>
      <w:r>
        <w:rPr>
          <w:vertAlign w:val="subscript"/>
        </w:rPr>
        <w:t>сн</w:t>
      </w:r>
      <w:r>
        <w:t>, Бк/см</w:t>
      </w:r>
      <w:r>
        <w:rPr>
          <w:vertAlign w:val="superscript"/>
        </w:rPr>
        <w:t>2</w:t>
      </w:r>
      <w:r>
        <w:t xml:space="preserve"> - уровень снимаемого поверхностного загрязнения;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Q</w:t>
      </w:r>
      <w:r>
        <w:rPr>
          <w:vertAlign w:val="subscript"/>
        </w:rPr>
        <w:t>общ</w:t>
      </w:r>
      <w:r>
        <w:t>, Бк/см</w:t>
      </w:r>
      <w:r>
        <w:rPr>
          <w:vertAlign w:val="superscript"/>
        </w:rPr>
        <w:t>2</w:t>
      </w:r>
      <w:r>
        <w:t xml:space="preserve"> - уровень общего поверхностного загрязнения;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Q</w:t>
      </w:r>
      <w:r>
        <w:rPr>
          <w:vertAlign w:val="subscript"/>
        </w:rPr>
        <w:t>нс</w:t>
      </w:r>
      <w:r>
        <w:t>, Бк/см</w:t>
      </w:r>
      <w:r>
        <w:rPr>
          <w:vertAlign w:val="superscript"/>
        </w:rPr>
        <w:t>2</w:t>
      </w:r>
      <w:r>
        <w:t xml:space="preserve"> - уровень неснимаемого поверхностного загрязнения;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K</w:t>
      </w:r>
      <w:r>
        <w:rPr>
          <w:vertAlign w:val="subscript"/>
        </w:rPr>
        <w:t>м</w:t>
      </w:r>
      <w:r>
        <w:t>, отн. ед. - коэффициент снятия мазка, значение которого</w:t>
      </w:r>
      <w:r>
        <w:t xml:space="preserve"> принимается по </w:t>
      </w:r>
      <w:hyperlink w:anchor="Par624" w:tooltip="Коэффициенты снятия мазка с различных материалов" w:history="1">
        <w:r>
          <w:rPr>
            <w:color w:val="0000FF"/>
          </w:rPr>
          <w:t>таблице 3</w:t>
        </w:r>
      </w:hyperlink>
      <w:r>
        <w:t xml:space="preserve"> &lt;99&gt;.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&lt;99&gt; </w:t>
      </w:r>
      <w:hyperlink r:id="rId244" w:tooltip="&quot;МУ 2.6.5.032-2017. 2.6.5. Атомная энергетика и промышленность. Контроль радиоактивного загрязнения поверхностей. Методические указания&quot; (утв. ФМБА России 05.05.2017){КонсультантПлюс}" w:history="1">
        <w:r>
          <w:rPr>
            <w:color w:val="0000FF"/>
          </w:rPr>
          <w:t>Пункт 7.4</w:t>
        </w:r>
      </w:hyperlink>
      <w:r>
        <w:t xml:space="preserve"> МУ 2.6.5.032-2017.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right"/>
      </w:pPr>
      <w:r>
        <w:t>Таблица 3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bookmarkStart w:id="43" w:name="Par624"/>
      <w:bookmarkEnd w:id="43"/>
      <w:r>
        <w:t>Коэф</w:t>
      </w:r>
      <w:r>
        <w:t>фициенты снятия мазка с различных материалов</w:t>
      </w:r>
    </w:p>
    <w:p w:rsidR="00000000" w:rsidRDefault="00260D8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9"/>
        <w:gridCol w:w="2721"/>
      </w:tblGrid>
      <w:tr w:rsidR="00000000" w:rsidRPr="00260D80"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Метод снятия мазка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Коэффициент снятия мазка K</w:t>
            </w:r>
            <w:r w:rsidRPr="00260D80">
              <w:rPr>
                <w:vertAlign w:val="subscript"/>
              </w:rPr>
              <w:t>м</w:t>
            </w:r>
            <w:r w:rsidRPr="00260D80">
              <w:t>, отн. ед.</w:t>
            </w:r>
          </w:p>
        </w:tc>
      </w:tr>
      <w:tr w:rsidR="00000000" w:rsidRPr="00260D80"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260D80" w:rsidRDefault="00260D80">
            <w:pPr>
              <w:pStyle w:val="ConsPlusNormal"/>
            </w:pPr>
            <w:r w:rsidRPr="00260D80">
              <w:t>Сухой мазок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0,2</w:t>
            </w:r>
          </w:p>
        </w:tc>
      </w:tr>
      <w:tr w:rsidR="00000000" w:rsidRPr="00260D80"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260D80" w:rsidRDefault="00260D80">
            <w:pPr>
              <w:pStyle w:val="ConsPlusNormal"/>
            </w:pPr>
            <w:r w:rsidRPr="00260D80">
              <w:t>Мазок тампоном, смоченным водой или этиловым спиртом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0,4</w:t>
            </w:r>
          </w:p>
        </w:tc>
      </w:tr>
      <w:tr w:rsidR="00000000" w:rsidRPr="00260D80"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260D80" w:rsidRDefault="00260D80">
            <w:pPr>
              <w:pStyle w:val="ConsPlusNormal"/>
              <w:jc w:val="both"/>
            </w:pPr>
            <w:r w:rsidRPr="00260D80">
              <w:t>Мазок тампоном, увлажненным азотной кисл</w:t>
            </w:r>
            <w:r w:rsidRPr="00260D80">
              <w:t>отой с концентрацией 1 - 1,5 моль/л (6,5 - 9,0%)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0,8</w:t>
            </w:r>
          </w:p>
        </w:tc>
      </w:tr>
      <w:tr w:rsidR="00000000" w:rsidRPr="00260D80"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260D80" w:rsidRDefault="00260D80">
            <w:pPr>
              <w:pStyle w:val="ConsPlusNormal"/>
            </w:pPr>
            <w:r w:rsidRPr="00260D80">
              <w:t>Последовательно двумя тампонами, увлажненными азотной кислотой с концентрацией 1 - 1,5 моль/л (6,5 - 9,0%), и затем сухим тампоном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260D80" w:rsidRDefault="00260D80">
            <w:pPr>
              <w:pStyle w:val="ConsPlusNormal"/>
              <w:jc w:val="center"/>
            </w:pPr>
            <w:r w:rsidRPr="00260D80">
              <w:t>0,9 - 1,0</w:t>
            </w:r>
          </w:p>
        </w:tc>
      </w:tr>
    </w:tbl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bookmarkStart w:id="44" w:name="Par637"/>
      <w:bookmarkEnd w:id="44"/>
      <w:r>
        <w:t>7.16. В случае превышения установленных нормати</w:t>
      </w:r>
      <w:r>
        <w:t xml:space="preserve">вов снимаемого поверхностного загрязнения в помещении проводятся дезактивационные работы &lt;100&gt; и повторный радиационный контроль в соответствии с </w:t>
      </w:r>
      <w:hyperlink w:anchor="Par602" w:tooltip="7.13. В случае проведения контроля радиоактивного загрязнения альфа- и бета-активными радионуклидами поверхностей строительных конструкций используется приборный разностный метод определения снимаемого (нефиксированного) поверхностного загрязнения &lt;96&gt;, а измерения проводятся в два этапа." w:history="1">
        <w:r>
          <w:rPr>
            <w:color w:val="0000FF"/>
          </w:rPr>
          <w:t>пп. 7.13</w:t>
        </w:r>
      </w:hyperlink>
      <w:r>
        <w:t xml:space="preserve"> - </w:t>
      </w:r>
      <w:hyperlink w:anchor="Par611" w:tooltip="7.15. На втором этапе в точках измерения проводится тщательная протирка участка поверхности размером не менее 0,1 x 0,1 м марлевыми (ватными) тампонами (сухими или влажными) с целью возможно полного удаления снимаемого загрязнения. Затем с помощью соответствующего радиометра (альфа- или бета-излучения) выполняется определение уровня неснимаемого (фиксированного) поверхностного загрязнения. В каждой точке проводится не менее трех измерений поверхностной активности, среднее арифметическое которых принимает..." w:history="1">
        <w:r>
          <w:rPr>
            <w:color w:val="0000FF"/>
          </w:rPr>
          <w:t>7.15</w:t>
        </w:r>
      </w:hyperlink>
      <w:r>
        <w:t xml:space="preserve"> нас</w:t>
      </w:r>
      <w:r>
        <w:t>тоящих МР.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&lt;100&gt; </w:t>
      </w:r>
      <w:hyperlink r:id="rId245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Подпункт 3.4.10 пункта 3.4</w:t>
        </w:r>
      </w:hyperlink>
      <w:r>
        <w:t xml:space="preserve"> ОСПОРБ 99/2010.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Библиографические ссылки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1. Федеральный закон от 30.03.1999 N 52-ФЗ "О санитарно-эп</w:t>
      </w:r>
      <w:r>
        <w:t>идемиологическом благополучии населения".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2. Федеральный </w:t>
      </w:r>
      <w:hyperlink r:id="rId246" w:tooltip="Федеральный закон от 09.01.1996 N 3-ФЗ (ред. от 18.03.2023) &quot;О радиационной безопасности населения&quot;{КонсультантПлюс}" w:history="1">
        <w:r>
          <w:rPr>
            <w:color w:val="0000FF"/>
          </w:rPr>
          <w:t>закон</w:t>
        </w:r>
      </w:hyperlink>
      <w:r>
        <w:t xml:space="preserve"> от 09.01.1996 N 3-ФЗ "О радиационной безопасности населения".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3. Федеральный </w:t>
      </w:r>
      <w:hyperlink r:id="rId247" w:tooltip="Федеральный закон от 31.07.2020 N 248-ФЗ (ред. от 28.12.2024) &quot;О государственном контроле (надзоре) и муниципальном контроле в Российской Федерации&quot;{КонсультантПлюс}" w:history="1">
        <w:r>
          <w:rPr>
            <w:color w:val="0000FF"/>
          </w:rPr>
          <w:t>закон</w:t>
        </w:r>
      </w:hyperlink>
      <w:r>
        <w:t xml:space="preserve"> от 31.07.2020 N 248-ФЗ "О государственном контроле (надзоре) и муниципальном контроле в Российской Федерации".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4. Фе</w:t>
      </w:r>
      <w:r>
        <w:t xml:space="preserve">деральный </w:t>
      </w:r>
      <w:hyperlink r:id="rId248" w:tooltip="Федеральный закон от 02.05.2006 N 59-ФЗ (ред. от 04.08.2023) &quot;О порядке рассмотрения обращений граждан Российской Федерации&quot;{КонсультантПлюс}" w:history="1">
        <w:r>
          <w:rPr>
            <w:color w:val="0000FF"/>
          </w:rPr>
          <w:t>зако</w:t>
        </w:r>
        <w:r>
          <w:rPr>
            <w:color w:val="0000FF"/>
          </w:rPr>
          <w:t>н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5. Федеральный </w:t>
      </w:r>
      <w:hyperlink r:id="rId249" w:tooltip="Федеральный закон от 26.06.2008 N 102-ФЗ (ред. от 08.08.2024) &quot;Об обеспечении единства измерений&quot; (с изм. и доп., вступ. в силу с 01.03.2025){КонсультантПлюс}" w:history="1">
        <w:r>
          <w:rPr>
            <w:color w:val="0000FF"/>
          </w:rPr>
          <w:t>закон</w:t>
        </w:r>
      </w:hyperlink>
      <w:r>
        <w:t xml:space="preserve"> от 26.06.2008 N 102-ФЗ "Об обеспечении единства измерений".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6. Федеральный </w:t>
      </w:r>
      <w:hyperlink r:id="rId250" w:tooltip="Федеральный закон от 27.12.2002 N 184-ФЗ (ред. от 25.12.2023) &quot;О техническом регулировании&quot;{КонсультантПлюс}" w:history="1">
        <w:r>
          <w:rPr>
            <w:color w:val="0000FF"/>
          </w:rPr>
          <w:t>закон</w:t>
        </w:r>
      </w:hyperlink>
      <w:r>
        <w:t xml:space="preserve"> от 27.12.2002 N 184-ФЗ "О техническом регулировании".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7. Федеральный </w:t>
      </w:r>
      <w:hyperlink r:id="rId251" w:tooltip="Федеральный закон от 29.12.2012 N 273-ФЗ (ред. от 28.02.2025) &quot;Об образовании в Российской Федерации&quot; (с изм. и доп., вступ. в силу с 01.03.2025)------------ Недействующая редакция{КонсультантПлюс}" w:history="1">
        <w:r>
          <w:rPr>
            <w:color w:val="0000FF"/>
          </w:rPr>
          <w:t>закон</w:t>
        </w:r>
      </w:hyperlink>
      <w:r>
        <w:t xml:space="preserve"> от 29.12.2012 N 273-ФЗ "Об образовании в Российской Федерации".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8. Федеральный </w:t>
      </w:r>
      <w:hyperlink r:id="rId252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закон</w:t>
        </w:r>
      </w:hyperlink>
      <w:r>
        <w:t xml:space="preserve"> от 30.12.2009 N 384-ФЗ "Технический регламент о безопасности зданий и сооружений".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9. Федеральный </w:t>
      </w:r>
      <w:hyperlink r:id="rId253" w:tooltip="Федеральный закон от 28.12.2013 N 412-ФЗ (ред. от 24.07.2023) &quot;Об аккредитации в национальной системе аккредитации&quot; (с изм. и доп., вступ. в силу с 01.09.2024){КонсультантПлюс}" w:history="1">
        <w:r>
          <w:rPr>
            <w:color w:val="0000FF"/>
          </w:rPr>
          <w:t>закон</w:t>
        </w:r>
      </w:hyperlink>
      <w:r>
        <w:t xml:space="preserve"> от 28.12.2013 N 412-ФЗ "Об аккредитации в национальной системе аккредитации".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10. Градостроительный </w:t>
      </w:r>
      <w:hyperlink r:id="rId254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кодекс</w:t>
        </w:r>
      </w:hyperlink>
      <w:r>
        <w:t xml:space="preserve"> Российской Федерации от 29.12.2004 N 190-ФЗ.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11. </w:t>
      </w:r>
      <w:hyperlink r:id="rId255" w:tooltip="Постановление Правительства РФ от 19.10.2012 N 1069 (ред. от 29.10.2022) &quot;О критериях отнесения твердых, жидких и газообразных отходов к 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&quot;{КонсультантПлюс}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19.10.2012 N 1069 "О критериях отнесения твердых, жидких и газообразных отходов к </w:t>
      </w:r>
      <w:r>
        <w:t>радиоактивным отходам, критериях отнесения радиоактивных отходов к особым радиоактивным отходам и к удаляемым радиоактивным отходам и критериях классификации удаляемых радиоактивных отходов".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12. </w:t>
      </w:r>
      <w:hyperlink r:id="rId256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я&quot; (вместе с &quot;СанПиН 1.2.3685-21. Санитарные правила и нормы...&quot;) (Зарегистрировано в Минюсте России 29.01.2021 N 62296){КонсультантПлюс}" w:history="1">
        <w:r>
          <w:rPr>
            <w:color w:val="0000FF"/>
          </w:rPr>
          <w:t>СанПиН 1.2.3685-21</w:t>
        </w:r>
      </w:hyperlink>
      <w:r>
        <w:t xml:space="preserve"> "Гигиен</w:t>
      </w:r>
      <w:r>
        <w:t>ические нормативы и требования к обеспечению безопасности и (или) безвредности для человека факторов среды обитания".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13. </w:t>
      </w:r>
      <w:hyperlink r:id="rId257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СанПиН 2.6.1.2523-09</w:t>
        </w:r>
      </w:hyperlink>
      <w:r>
        <w:t xml:space="preserve"> "Нормы радиационной безопасности (НРБ99/2009)".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14. </w:t>
      </w:r>
      <w:hyperlink r:id="rId258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олодежи&quot; (вместе с &quot;СП 2.4.3648-20. Санитарные правила...&quot;) (Зарегистрировано в Минюсте России 18.12.2020 N 61573){КонсультантПлюс}" w:history="1">
        <w:r>
          <w:rPr>
            <w:color w:val="0000FF"/>
          </w:rPr>
          <w:t>СП 2.4.3648-20</w:t>
        </w:r>
      </w:hyperlink>
      <w:r>
        <w:t xml:space="preserve"> "Санитарно-эпидемиологические требования к организациям воспитания и обучения, отдыха и оздоровления детей и молодежи".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15. </w:t>
      </w:r>
      <w:hyperlink r:id="rId259" w:tooltip="Постановление Главного государственного санитарного врача РФ от 26.04.2010 N 40 (ред. от 16.09.2013) &quot;Об утверждении СП 2.6.1.2612-10 &quot;Основные санитарные правила обеспечения радиационной безопасности (ОСПОРБ-99/2010)&quot; (вместе с &quot;СП 2.6.1.2612-10. ОСПОРБ-99/2010. Санитарные правила и нормативы...&quot;) (Зарегистрировано в Минюсте России 11.08.2010 N 18115){КонсультантПлюс}" w:history="1">
        <w:r>
          <w:rPr>
            <w:color w:val="0000FF"/>
          </w:rPr>
          <w:t>СП 2.6.1.2612-10</w:t>
        </w:r>
      </w:hyperlink>
      <w:r>
        <w:t xml:space="preserve"> </w:t>
      </w:r>
      <w:r>
        <w:t>"Основные санитарные правила обеспечения радиационной безопасности (ОСПОРБ 99/2010)".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16. </w:t>
      </w:r>
      <w:hyperlink r:id="rId260" w:tooltip="Постановление Главного государственного санитарного врача РФ от 24.12.2010 N 171 &quot;Об утверждении СанПиН 2.6.1.2800-10 &quot;Гигиенические требования по ограничению облучения населения за счет источников ионизирующего излучения&quot; (вместе с &quot;СанПиН 2.6.1.2800-10. Санитарные правила и нормативы...&quot;) (Зарегистрировано в Минюсте РФ 27.01.2011 N 19587){КонсультантПлюс}" w:history="1">
        <w:r>
          <w:rPr>
            <w:color w:val="0000FF"/>
          </w:rPr>
          <w:t>СанПиН 2.6.1.2800-10</w:t>
        </w:r>
      </w:hyperlink>
      <w:r>
        <w:t xml:space="preserve"> "Гигиенические требования по ограничению облучения населения за счет природных источников ионизирующего излучения".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17. </w:t>
      </w:r>
      <w:hyperlink r:id="rId261" w:tooltip="Постановление Главного государственного санитарного врача РФ от 07.07.2011 N 91 &quot;Об утверждении СанПиН 2.6.1.2891-11 &quot;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&quot; (вместе с &quot;СанПиН 2.6.1.2891-11. Санитарные правила и нормативы...&quot;) (Зарегистрировано в Минюсте России 29.09.2011 N 21925){КонсультантПлюс}" w:history="1">
        <w:r>
          <w:rPr>
            <w:color w:val="0000FF"/>
          </w:rPr>
          <w:t>СанПиН</w:t>
        </w:r>
        <w:r>
          <w:rPr>
            <w:color w:val="0000FF"/>
          </w:rPr>
          <w:t xml:space="preserve"> 2.6.1.2891-11</w:t>
        </w:r>
      </w:hyperlink>
      <w:r>
        <w:t xml:space="preserve"> "Требования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18. </w:t>
      </w:r>
      <w:hyperlink r:id="rId262" w:tooltip="&quot;МУ 2.6.1.2398-08. 2.6.1. Ионизирующее излучение, радиационная безопасность. Радиационный контроль и санитарно-эпидемиологическая оценка земельных участков под строительство жилых домов, зданий и сооружений общественного и производственного назначения в части обеспечения радиационной безопасности. Методические указания&quot; (утв. Главным государственным санитарным врачом РФ 02.07.2008) (вместе с &quot;Порядком санитарно-эпидемиологической оценки показателей радиационной безопасности земельных участков&quot;)------------ Утратил силу или отменен{КонсультантПлюс}" w:history="1">
        <w:r>
          <w:rPr>
            <w:color w:val="0000FF"/>
          </w:rPr>
          <w:t>МУ 2.6.1.2398-08</w:t>
        </w:r>
      </w:hyperlink>
      <w:r>
        <w:t xml:space="preserve"> "Радиационный контроль и санитарно-эпидемиологическая оценка земельных участков под строительство жилых домов, зданий и сооружений общественного и про</w:t>
      </w:r>
      <w:r>
        <w:t>изводственного назначения в части обеспечения радиационной безопасности".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19. </w:t>
      </w:r>
      <w:hyperlink r:id="rId263" w:tooltip="&quot;МУ 2.6.5.032-2017. 2.6.5. Атомная энергетика и промышленность. Контроль радиоактивного загрязнения поверхностей. Методические указания&quot; (утв. ФМБА России 05.05.2017){КонсультантПлюс}" w:history="1">
        <w:r>
          <w:rPr>
            <w:color w:val="0000FF"/>
          </w:rPr>
          <w:t>МУ 2.6.5.032-2017</w:t>
        </w:r>
      </w:hyperlink>
      <w:r>
        <w:t xml:space="preserve"> "Контроль радиоактивного загрязнения поверхностей".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20. </w:t>
      </w:r>
      <w:hyperlink r:id="rId264" w:tooltip="&quot;МР 2.6.1.0050-11. 2.6.1. Ионизирующее излучение, радиационная безопасность. Санитарно-гигиенические требования к мероприятиям по ликвидации последствий радиационной аварии. Методические рекомендации&quot; (утв. Главным государственным санитарным врачом РФ 25.12.2011)------------ Утратил силу или отменен{КонсультантПлюс}" w:history="1">
        <w:r>
          <w:rPr>
            <w:color w:val="0000FF"/>
          </w:rPr>
          <w:t>МР 2.6.1.0050-11</w:t>
        </w:r>
      </w:hyperlink>
      <w:r>
        <w:t xml:space="preserve"> "Санитарно-гигиенические требования к мероприятиям по ликвидации последствий радиационной аварии".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21. </w:t>
      </w:r>
      <w:hyperlink r:id="rId265" w:tooltip="&quot;МР 2.6.1.0088-14. 2.6.1. Гигиена. Радиационная гигиена. Ионизирующее излучение, радиационная безопасность. Форма федерального статистического наблюдения N 4-ДОЗ. Сведения о дозах облучения населения за счет естественного и техногенно измененного радиационного фона. Методические рекомендации&quot; (утв. Роспотребнадзором 18.03.2014){КонсультантПлюс}" w:history="1">
        <w:r>
          <w:rPr>
            <w:color w:val="0000FF"/>
          </w:rPr>
          <w:t>МР 2.6.1.0088-14</w:t>
        </w:r>
      </w:hyperlink>
      <w:r>
        <w:t xml:space="preserve"> "Форма федерального статистического наблюдения N 4-ДОЗ. Сведения о </w:t>
      </w:r>
      <w:r>
        <w:t>дозах облучения населения за счет естественного и техногенно измененного радиационного фона".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22. </w:t>
      </w:r>
      <w:hyperlink r:id="rId266" w:tooltip="&quot;ГОСТ 8.638-2013. Межгосударственный стандарт. Государственная система обеспечения единства измерений. Метрологическое обеспечение радиационного контроля. Основные положения&quot; (введен в действие Приказом Росстандарта от 13.03.2014 N 138-ст){КонсультантПлюс}" w:history="1">
        <w:r>
          <w:rPr>
            <w:color w:val="0000FF"/>
          </w:rPr>
          <w:t>ГОСТ 8.638</w:t>
        </w:r>
      </w:hyperlink>
      <w:r>
        <w:t xml:space="preserve"> "Государственная система обеспечения единства</w:t>
      </w:r>
      <w:r>
        <w:t xml:space="preserve"> измерений. Метрологическое обеспечение радиационного контроля. Основные положения".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23. </w:t>
      </w:r>
      <w:hyperlink r:id="rId267" w:tooltip="&quot;ГОСТ 25100-2020. Межгосударственный стандарт. Грунты. Классификация&quot; (введен в действие Приказом Росстандарта от 21.07.2020 N 384-ст){КонсультантПлюс}" w:history="1">
        <w:r>
          <w:rPr>
            <w:color w:val="0000FF"/>
          </w:rPr>
          <w:t>ГОСТ 25100</w:t>
        </w:r>
      </w:hyperlink>
      <w:r>
        <w:t xml:space="preserve"> "Грунты. Классификация".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24. </w:t>
      </w:r>
      <w:hyperlink r:id="rId268" w:tooltip="&quot;ГОСТ 34100.3-2017/ISO/IEC Guide 98-3:2008. Межгосударственный стандарт. Неопределенность измерения. Часть 3. Руководство по выражению неопределенности измерения&quot; (введен в действие Приказом Росстандарта от 12.09.2017 N 1065-ст){КонсультантПлюс}" w:history="1">
        <w:r>
          <w:rPr>
            <w:color w:val="0000FF"/>
          </w:rPr>
          <w:t>ГОСТ 34100.3</w:t>
        </w:r>
      </w:hyperlink>
      <w:r>
        <w:t xml:space="preserve"> "Неопределенность измер</w:t>
      </w:r>
      <w:r>
        <w:t>ения. Часть 3. Руководство по выражению неопределенности измерения".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25. </w:t>
      </w:r>
      <w:hyperlink r:id="rId269" w:tooltip="&quot;ГОСТ Р ИСО 6707-1-2020. Национальный стандарт Российской Федерации. Здания и сооружения. Общие термины&quot; (утв. и введен в действие Приказом Росстандарта от 24.12.2020 N 1388-ст){КонсультантПлюс}" w:history="1">
        <w:r>
          <w:rPr>
            <w:color w:val="0000FF"/>
          </w:rPr>
          <w:t>ГОСТ Р ИСО 6707-1</w:t>
        </w:r>
      </w:hyperlink>
      <w:r>
        <w:t xml:space="preserve"> "Здания и сооружения. Общие термины".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26. </w:t>
      </w:r>
      <w:hyperlink r:id="rId270" w:tooltip="&quot;СП 54.13330.2022. Свод правил. Здания жилые многоквартирные. СНиП 31-01-2003&quot; (утв. и введен в действие Приказом Минстроя России от 13.05.2022 N 361/пр) (ред. от 19.09.2024){КонсультантПлюс}" w:history="1">
        <w:r>
          <w:rPr>
            <w:color w:val="0000FF"/>
          </w:rPr>
          <w:t>СП 54.13330.2022</w:t>
        </w:r>
      </w:hyperlink>
      <w:r>
        <w:t xml:space="preserve"> "СНиП 31-01-2003 Здания жил</w:t>
      </w:r>
      <w:r>
        <w:t>ые многоквартирные".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27. </w:t>
      </w:r>
      <w:hyperlink r:id="rId271" w:tooltip="&quot;СП 55.13330.2016. Свод правил. Дома жилые одноквартирные. СНиП 31-02-2001&quot; (утв. и введен в действие Приказом Минстроя России от 20.10.2016 N 725/пр) (ред. от 17.05.2023){КонсультантПлюс}" w:history="1">
        <w:r>
          <w:rPr>
            <w:color w:val="0000FF"/>
          </w:rPr>
          <w:t>СП 55.13330.2016</w:t>
        </w:r>
      </w:hyperlink>
      <w:r>
        <w:t xml:space="preserve"> "СНиП 31-02-2001 Дома жилые одноквартирные".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28. </w:t>
      </w:r>
      <w:hyperlink r:id="rId272" w:tooltip="&quot;СП 56.13330.2021. Свод правил. Производственные здания. СНиП 31-03-2001&quot; (утв. Приказом Минстроя России от 27.12.2021 N 1024/пр){КонсультантПлюс}" w:history="1">
        <w:r>
          <w:rPr>
            <w:color w:val="0000FF"/>
          </w:rPr>
          <w:t>СП 56.13330.2021</w:t>
        </w:r>
      </w:hyperlink>
      <w:r>
        <w:t xml:space="preserve"> "СНиП 31-03-2001 Производственные здания".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29. </w:t>
      </w:r>
      <w:hyperlink r:id="rId273" w:tooltip="&quot;СП 118.13330.2022. Свод правил. Общественные здания и сооружения. СНиП 31-06-2009&quot; (утв. и введен в действие Приказом Минстроя России от 19.05.2022 N 389/пр) (ред. от 19.09.2024){КонсультантПлюс}" w:history="1">
        <w:r>
          <w:rPr>
            <w:color w:val="0000FF"/>
          </w:rPr>
          <w:t>СП 118.13330.2022</w:t>
        </w:r>
      </w:hyperlink>
      <w:r>
        <w:t xml:space="preserve"> "СНиП 3106-2</w:t>
      </w:r>
      <w:r>
        <w:t>009 Общественные здания и сооружения".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30. </w:t>
      </w:r>
      <w:hyperlink r:id="rId274" w:tooltip="&quot;СП 131.13330.2012. Свод правил. Строительная климатология. Актуализированная редакция СНиП 23-01-99*&quot; (утв. Приказом Минрегиона России от 30.06.2012 N 275) (ред. от 28.11.2018)------------ Утратил силу или отменен{КонсультантПлюс}" w:history="1">
        <w:r>
          <w:rPr>
            <w:color w:val="0000FF"/>
          </w:rPr>
          <w:t>СП 131.13330.2012</w:t>
        </w:r>
      </w:hyperlink>
      <w:r>
        <w:t xml:space="preserve"> "Строительная климатология. Актуализированная версия СНиП 23-01-99".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31. </w:t>
      </w:r>
      <w:hyperlink r:id="rId275" w:tooltip="&quot;СП 321.1325800.2017. Свод правил. Здания жилые и общественные. Правила проектирования противорадоновой защиты&quot; (утв. и введен в действие Приказом Минстроя России от 05.12.2017 N 1616/пр){КонсультантПлюс}" w:history="1">
        <w:r>
          <w:rPr>
            <w:color w:val="0000FF"/>
          </w:rPr>
          <w:t>СП 321.1325800.2017</w:t>
        </w:r>
      </w:hyperlink>
      <w:r>
        <w:t xml:space="preserve"> "Здания жилые и общественные. Правила проектирования противорадоновой защиты".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32. </w:t>
      </w:r>
      <w:hyperlink r:id="rId276" w:tooltip="&quot;СП 476.1325800.2020. Свод правил. Территории городских и сельских поселений. Правила планировки, застройки и благоустройства жилых микрорайонов&quot; (утв. и введен в действие Приказом Минстроя России от 24.01.2020 N 33/пр){КонсультантПлюс}" w:history="1">
        <w:r>
          <w:rPr>
            <w:color w:val="0000FF"/>
          </w:rPr>
          <w:t>СП 476.1325800.2020</w:t>
        </w:r>
      </w:hyperlink>
      <w:r>
        <w:t xml:space="preserve"> "Территории городских и сельских поселений</w:t>
      </w:r>
      <w:r>
        <w:t>. Правила планировки, застройки и благоустройства жилых микрорайонов".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33. </w:t>
      </w:r>
      <w:hyperlink r:id="rId277" w:tooltip="&quot;СП 502.1325800.2021. Свод правил. Инженерно-экологические изыскания для строительства. Общие правила производства работ&quot; (утв. и введен в действие Приказом Минстроя России от 16.07.2021 N 475/пр){КонсультантПлюс}" w:history="1">
        <w:r>
          <w:rPr>
            <w:color w:val="0000FF"/>
          </w:rPr>
          <w:t>СП 502.1325800.2021</w:t>
        </w:r>
      </w:hyperlink>
      <w:r>
        <w:t xml:space="preserve"> "Инженерно-экологические изыскания для строительства. Общие правила производства работ".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34. Коммента</w:t>
      </w:r>
      <w:r>
        <w:t xml:space="preserve">рии к Нормам радиационной безопасности </w:t>
      </w:r>
      <w:hyperlink r:id="rId278" w:tooltip="Постановление Главного государственного санитарного врача РФ от 07.07.2009 N 47 &quot;Об утверждении СанПиН 2.6.1.2523-09&quot; (вместе с &quot;НРБ-99/2009. СанПиН 2.6.1.2523-09. Нормы радиационной безопасности. Санитарные правила и нормативы&quot;) (Зарегистрировано в Минюсте РФ 14.08.2009 N 14534){КонсультантПлюс}" w:history="1">
        <w:r>
          <w:rPr>
            <w:color w:val="0000FF"/>
          </w:rPr>
          <w:t>(НРБ-99/2009)</w:t>
        </w:r>
      </w:hyperlink>
      <w:r>
        <w:t>/под ред. академика РАМН Г.Г. Онищенк</w:t>
      </w:r>
      <w:r>
        <w:t>о. - СПб., 2012. - 216 с.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35. А.С. Васильев, И.К. Романович, Д.В. Кононенко, Т.А. Кормановская, К.А. Сапрыкин, Т.А. Балабина. Обоснование методических подходов к контролю содержания радона в воздухе помещений эксплуатируемых общественных зданий с некруглос</w:t>
      </w:r>
      <w:r>
        <w:t>уточным пребыванием людей. Радиационная гигиена. - 2021. - Т. 14, N 3. - С. 29 - 40.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36. Т.А. Кормановская, Д.В. Кононенко, К.А. Сапрыкин, А.С. Васильев, Н.А. Королева, Е.С. Кокоулина, Т.А. Балабина, И.Г. Матвеева. Контроль показателей радиационной безопас</w:t>
      </w:r>
      <w:r>
        <w:t>ности зданий и сооружений, подлежащих сносу. Радиационная гигиена. - 2022. - Т. 15, N 2. - С. 42 - 51.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37. Chen J., Harley N.H. A review of indoor and outdoor radon equilibrium factors - Part I: </w:t>
      </w:r>
      <w:r>
        <w:rPr>
          <w:vertAlign w:val="superscript"/>
        </w:rPr>
        <w:t>222</w:t>
      </w:r>
      <w:r>
        <w:t>Rn. Health Physics. - 2018. - Vol. 115, nr 4. - P. 490 - 4</w:t>
      </w:r>
      <w:r>
        <w:t>99.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Title"/>
        <w:jc w:val="center"/>
        <w:outlineLvl w:val="0"/>
      </w:pPr>
      <w:r>
        <w:t>Справочная информация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В настоящих МР используются следующие термины и определения: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Амбиентный эквивалент дозы гамма-излучения - эквивалент дозы, который был создан в шаровом фантоме Международной комиссии по радиационным единицам на глубине d (мм) от</w:t>
      </w:r>
      <w:r>
        <w:t xml:space="preserve"> поверхности по диаметру, параллельному направлению излучения, в поле излучения, идентичном </w:t>
      </w:r>
      <w:r>
        <w:lastRenderedPageBreak/>
        <w:t>рассматриваемому по составу, флюенсу и энергетическому распределению, но мононаправленном и однородном, то есть амбиентный эквивалент дозы H*(d) - это доза, которую</w:t>
      </w:r>
      <w:r>
        <w:t xml:space="preserve"> получил бы человек, если бы он находился на месте, где проводится измерение. Мощность амбиентного эквивалента дозы является приемлемой оценкой мощности эффективной дозы для целей обеспечения радиационной безопасности.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Закрытый контур (здания или сооружени</w:t>
      </w:r>
      <w:r>
        <w:t>я) - совокупность строительных конструкций, включающая фундамент, наружные стены, перекрытия, крышу (кровлю), двери и окна.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Здание - результат строительства, представляющий собой объемную строительную систему, имеющую надземную и (или) подземную части, вкл</w:t>
      </w:r>
      <w:r>
        <w:t>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 &lt;101&gt;.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</w:t>
      </w:r>
      <w:r>
        <w:t>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&lt;101&gt; </w:t>
      </w:r>
      <w:hyperlink r:id="rId279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6 части 2 статьи 2</w:t>
        </w:r>
      </w:hyperlink>
      <w:r>
        <w:t>, подпункт 6 Федерального закона 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Здание жилое - здание, предназначенное для проживания &lt;102&gt;.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&lt;102&gt; </w:t>
      </w:r>
      <w:hyperlink r:id="rId280" w:tooltip="&quot;ГОСТ Р ИСО 6707-1-2020. Национальный стандарт Российской Федерации. Здания и сооружения. Общие термины&quot; (утв. и введен в действие Приказом Росстандарта от 24.12.2020 N 1388-ст){КонсультантПлюс}" w:history="1">
        <w:r>
          <w:rPr>
            <w:color w:val="0000FF"/>
          </w:rPr>
          <w:t>Пункт 3.1.4.1</w:t>
        </w:r>
      </w:hyperlink>
      <w:r>
        <w:t xml:space="preserve"> ГОСТ Р ИСО 6707-1 "Здания и сооружения. Общие термины", введенного </w:t>
      </w:r>
      <w:hyperlink r:id="rId281" w:tooltip="Приказ Росстандарта от 24.12.2020 N 1388-ст &quot;Об утверждении национального стандарта Российской Федерации&quot;{КонсультантПлюс}" w:history="1">
        <w:r>
          <w:rPr>
            <w:color w:val="0000FF"/>
          </w:rPr>
          <w:t>приказом</w:t>
        </w:r>
      </w:hyperlink>
      <w:r>
        <w:t xml:space="preserve"> Росстандарта от 24.12.2020 N 1388-ст.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Здание общественное - здание, предназначенное для обеспечения общественных функций за счет размещения в нем учреждений, п</w:t>
      </w:r>
      <w:r>
        <w:t>редприятий, организаций, предоставляющих услуги (обслуживание) населению &lt;103&gt;.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&lt;103&gt; </w:t>
      </w:r>
      <w:hyperlink r:id="rId282" w:tooltip="&quot;СП 118.13330.2022. Свод правил. Общественные здания и сооружения. СНиП 31-06-2009&quot; (утв. и введен в действие Приказом Минстроя России от 19.05.2022 N 389/пр) (ред. от 19.09.2024){КонсультантПлюс}" w:history="1">
        <w:r>
          <w:rPr>
            <w:color w:val="0000FF"/>
          </w:rPr>
          <w:t>Пункт 3.1.9</w:t>
        </w:r>
      </w:hyperlink>
      <w:r>
        <w:t xml:space="preserve"> СП 118.13330.2022.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Изотопы радона - радионуклиды </w:t>
      </w:r>
      <w:r>
        <w:rPr>
          <w:vertAlign w:val="superscript"/>
        </w:rPr>
        <w:t>222</w:t>
      </w:r>
      <w:r>
        <w:t>Rn (радо</w:t>
      </w:r>
      <w:r>
        <w:t xml:space="preserve">н) и </w:t>
      </w:r>
      <w:r>
        <w:rPr>
          <w:vertAlign w:val="superscript"/>
        </w:rPr>
        <w:t>220</w:t>
      </w:r>
      <w:r>
        <w:t xml:space="preserve">Rn (Tn, торон) природных семейств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соответственно.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Кап</w:t>
      </w:r>
      <w:r>
        <w:t>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</w:t>
      </w:r>
      <w:r>
        <w:t>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</w:t>
      </w:r>
      <w:r>
        <w:t>е или иные улучшающие показатели таких конструкций элементы и (или) восстановление указанных элементов &lt;104&gt;.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 xml:space="preserve">&lt;104&gt; </w:t>
      </w:r>
      <w:hyperlink r:id="rId283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Пункт 14.2 статьи 1</w:t>
        </w:r>
      </w:hyperlink>
      <w:r>
        <w:t xml:space="preserve"> Градостроительного кодекса Российской Федерации от 29.12.2004 N 190-Ф</w:t>
      </w:r>
      <w:r>
        <w:t>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Короткоживущие дочерние продукты радона (ДПР) и торона (ДПТ) - изотопы </w:t>
      </w:r>
      <w:r>
        <w:rPr>
          <w:vertAlign w:val="superscript"/>
        </w:rPr>
        <w:t>218</w:t>
      </w:r>
      <w:r>
        <w:t xml:space="preserve">Po (RaA), </w:t>
      </w:r>
      <w:r>
        <w:rPr>
          <w:vertAlign w:val="superscript"/>
        </w:rPr>
        <w:t>214</w:t>
      </w:r>
      <w:r>
        <w:t xml:space="preserve">Pb (RaB), </w:t>
      </w:r>
      <w:r>
        <w:rPr>
          <w:vertAlign w:val="superscript"/>
        </w:rPr>
        <w:t>214</w:t>
      </w:r>
      <w:r>
        <w:t xml:space="preserve">Bi (RaC) и </w:t>
      </w:r>
      <w:r>
        <w:rPr>
          <w:vertAlign w:val="superscript"/>
        </w:rPr>
        <w:t>212</w:t>
      </w:r>
      <w:r>
        <w:t xml:space="preserve">Pb (ThB), </w:t>
      </w:r>
      <w:r>
        <w:rPr>
          <w:vertAlign w:val="superscript"/>
        </w:rPr>
        <w:t>212</w:t>
      </w:r>
      <w:r>
        <w:t>Bi (ThC) соответственно.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Коэффициент равновесия F - коэффициент, характеризующий сдвиг радиоактивного равновесия между изотоп</w:t>
      </w:r>
      <w:r>
        <w:t>ом радона и его короткоживущими дочерними продуктами распада в воздухе, равный отношению ЭРОА к ОА. В состоянии радиоактивного равновесия равен единице.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Локальная радиационная аномалия (ЛРА) и Участок радиоактивного загрязнения (УРЗ) - ограниченная зона на</w:t>
      </w:r>
      <w:r>
        <w:t xml:space="preserve"> поверхности ограждающих конструкций здания или сооружения, в границах которой МАЭД гамма-излучения вплотную к поверхности конструкций превышает следующие значения: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- </w:t>
      </w:r>
      <w:r>
        <w:rPr>
          <w:position w:val="-11"/>
        </w:rPr>
        <w:pict>
          <v:shape id="_x0000_i1077" type="#_x0000_t75" style="width:171.6pt;height:22.8pt">
            <v:imagedata r:id="rId284" o:title=""/>
          </v:shape>
        </w:pict>
      </w:r>
      <w:r>
        <w:t xml:space="preserve"> в помещениях жилых и общественных зданий, вводимых в</w:t>
      </w:r>
      <w:r>
        <w:t xml:space="preserve"> эксплуатацию после окончания строительства, капитального ремонта, реконструкции;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- 0,6 мкЗв/ч во всех остальных случаях.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Причиной возникновения ЛРА является повышенное содержание природных радионуклидов в материалах строительных конструкций, а УРЗ - прису</w:t>
      </w:r>
      <w:r>
        <w:t>тствие в них техногенных радионуклидов, в том числе в виде открытых или закрытых ИИИ.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Классификация ЛРА на прилегающей территории осуществляется в соответствии с действующими методическими указаниями по радиационному контролю и санитарно-эпидемиологической</w:t>
      </w:r>
      <w:r>
        <w:t xml:space="preserve"> оценке земельных участков под строительство зданий и сооружений в части обеспечения радиационной безопасности &lt;105&gt;.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&lt;105&gt; </w:t>
      </w:r>
      <w:hyperlink r:id="rId285" w:tooltip="&quot;МУ 2.6.1.2398-08. 2.6.1. Ионизирующее излучение, радиационная безопасность. Радиационный контроль и санитарно-эпидемиологическая оценка земельных участков под строительство жилых домов, зданий и сооружений общественного и производственного назначения в части обеспечения радиационной безопасности. Методические указания&quot; (утв. Главным государственным санитарным врачом РФ 02.07.2008) (вместе с &quot;Порядком санитарно-эпидемиологической оценки показателей радиационной безопасности земельных участков&quot;)------------ Утратил силу или отменен{КонсультантПлюс}" w:history="1">
        <w:r>
          <w:rPr>
            <w:color w:val="0000FF"/>
          </w:rPr>
          <w:t>МУ 2.6.1.2398-08</w:t>
        </w:r>
      </w:hyperlink>
      <w:r>
        <w:t>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Объемная активность (ОА) радона (торона) - активность радона (торона) в одном кубическом метре воздуха. Единица измерения - Бк/м</w:t>
      </w:r>
      <w:r>
        <w:rPr>
          <w:vertAlign w:val="superscript"/>
        </w:rPr>
        <w:t>3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Покрытие - слой из твердого, мягкого или газонного матери</w:t>
      </w:r>
      <w:r>
        <w:t>ала, устраиваемый поверх грунта при благоустройстве прилегающей территории.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Помещение - часть объема здания или сооружения, имеющая определенное назначение и ограниченная строительными конструкциями &lt;106&gt;.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&lt;106&gt; </w:t>
      </w:r>
      <w:hyperlink r:id="rId286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14 части 2 статьи 2</w:t>
        </w:r>
      </w:hyperlink>
      <w:r>
        <w:t xml:space="preserve"> Федерального закона 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r>
        <w:lastRenderedPageBreak/>
        <w:t>гр</w:t>
      </w:r>
      <w:r>
        <w:t>аницы которой определены правилами благоустройства территории муниципального образования в соответствии с законодательством Российской Федерации &lt;107&gt;.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&lt;107&gt; </w:t>
      </w:r>
      <w:hyperlink r:id="rId287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Часть 37 статьи 1</w:t>
        </w:r>
      </w:hyperlink>
      <w:r>
        <w:t xml:space="preserve"> Градостроительного кодекса Р</w:t>
      </w:r>
      <w:r>
        <w:t>оссийской Федерации от 29.12.2004 N 190-ФЗ.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Радиационный контроль - получение информации о показателях радиационной безопасности объектов среды обитания людей и окружающей среды (например, зданий, сооружений, строительных материалов и конструкций, произво</w:t>
      </w:r>
      <w:r>
        <w:t>дственных отходов, территорий, грунтов).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</w:t>
      </w:r>
      <w:r>
        <w:t xml:space="preserve">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</w:t>
      </w:r>
      <w:r>
        <w:t>иные улучшающие показатели таких конструкций элементы и (или) восстановления указанных элементов &lt;108&gt;.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&lt;108&gt; </w:t>
      </w:r>
      <w:hyperlink r:id="rId288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Часть 14 статьи 1</w:t>
        </w:r>
      </w:hyperlink>
      <w:r>
        <w:t xml:space="preserve"> Градостроительного кодекса Российской Федерации от 29.12.2004 N 190-ФЗ.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Снос</w:t>
      </w:r>
      <w:r>
        <w:t xml:space="preserve"> объекта капитального строительства - ликвидация объекта капитального строительства путем его разрушения (за исключением разрушения вследствие природных явлений либо противоправных действий третьих лиц), разборки и (или) демонтажа объекта капитального стро</w:t>
      </w:r>
      <w:r>
        <w:t>ительства, в том числе его частей &lt;109&gt;.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&lt;109&gt; </w:t>
      </w:r>
      <w:hyperlink r:id="rId289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Часть 14.4 статьи 1</w:t>
        </w:r>
      </w:hyperlink>
      <w:r>
        <w:t xml:space="preserve"> Градостроительного кодекса Российской Федерации от 29.12.2004 N 190-ФЗ.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Сооружение - результат строительства, представляющий собой объем</w:t>
      </w:r>
      <w:r>
        <w:t>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</w:t>
      </w:r>
      <w:r>
        <w:t>го вида, хранения продукции, временного пребывания людей, перемещения людей и грузов &lt;110&gt;.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&lt;110&gt; </w:t>
      </w:r>
      <w:hyperlink r:id="rId290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23 части 2 статьи 2</w:t>
        </w:r>
      </w:hyperlink>
      <w:r>
        <w:t xml:space="preserve"> Федерального закона 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Стояк - совокупность квартир в отдельном подъезд</w:t>
      </w:r>
      <w:r>
        <w:t>е (секции) многоквартирного жилого дома, расположенных строго одна над другой на всех этажах.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lastRenderedPageBreak/>
        <w:t>Строительная конструкция - часть здания или сооружения, выполняющая определенные несущие, ограждающие и (или) эстетические функции &lt;111&gt;.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</w:t>
      </w:r>
      <w:r>
        <w:t>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&lt;111&gt; </w:t>
      </w:r>
      <w:hyperlink r:id="rId291" w:tooltip="Федеральный закон от 30.12.2009 N 384-ФЗ (ред. от 25.12.2023) &quot;Технический регламент о безопасности зданий и сооружений&quot;{КонсультантПлюс}" w:history="1">
        <w:r>
          <w:rPr>
            <w:color w:val="0000FF"/>
          </w:rPr>
          <w:t>Пункт 24 части 2 статьи 2</w:t>
        </w:r>
      </w:hyperlink>
      <w:r>
        <w:t xml:space="preserve"> Федерального закона от 30.12.2009 N 384-ФЗ.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Строительство - создание зданий, строений, сооружений (в том числе на месте сносимых объектов капитального строительства) &lt;112&gt;.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&lt;112&gt; </w:t>
      </w:r>
      <w:hyperlink r:id="rId292" w:tooltip="&quot;Градостроительный кодекс Российской Федерации&quot; от 29.12.2004 N 190-ФЗ (ред. от 26.12.2024) (с изм. и доп., вступ. в силу с 01.03.2025){КонсультантПлюс}" w:history="1">
        <w:r>
          <w:rPr>
            <w:color w:val="0000FF"/>
          </w:rPr>
          <w:t>Часть 13 статьи 1</w:t>
        </w:r>
      </w:hyperlink>
      <w:r>
        <w:t xml:space="preserve"> Градостроительного кодекса Российской Федерации от 29.12.2004 N 190-ФЗ.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>Теплый период года - период года, характеризуемый среднесуточной температурой наружного воздуха выше плюс 10 °C.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Холодный период года - пе</w:t>
      </w:r>
      <w:r>
        <w:t>риод года, характеризуемый среднесуточной температурой наружного воздуха равной плюс 10 °C и ниже.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Целевое назначение - заложенное в проект назначение здания или сооружения (жилое, общественное, производственное) после окончания работ по капитальному ремон</w:t>
      </w:r>
      <w:r>
        <w:t>ту или реконструкции, которое может не совпадать с исходным назначением.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Эквивалентная равновесная объемная активность (ЭРОА) радона (торона) - взвешенная сумма объемных активностей короткоживущих дочерних продуктов распада радона (торона) в неравновесной </w:t>
      </w:r>
      <w:r>
        <w:t>смеси, равная объемной активности радона (торона) в состоянии равновесия с его дочерними продуктами распада, при которой суммарная энергия альфа-излучения, выделяемая при распаде всех дочерних продуктов (скрытая энергия), имеет такую же величину, как и для</w:t>
      </w:r>
      <w:r>
        <w:t xml:space="preserve"> данной неравновесной смеси. Единица измерения - Бк/м</w:t>
      </w:r>
      <w:r>
        <w:rPr>
          <w:vertAlign w:val="superscript"/>
        </w:rPr>
        <w:t>3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 xml:space="preserve">Эквивалентная равновесная объемная активность (ЭРОА) изотопов радона C - суммарная ЭРОА радона и торона, определяемая с учетом их вклада в эффективную дозу облучения по </w:t>
      </w:r>
      <w:hyperlink w:anchor="Par62" w:tooltip="C = CRn + 4,6 · CTn, Бк/м3, (1)" w:history="1">
        <w:r>
          <w:rPr>
            <w:color w:val="0000FF"/>
          </w:rPr>
          <w:t>формуле (1)</w:t>
        </w:r>
      </w:hyperlink>
      <w:r>
        <w:t>. Единица измерения - Бк/м</w:t>
      </w:r>
      <w:r>
        <w:rPr>
          <w:vertAlign w:val="superscript"/>
        </w:rPr>
        <w:t>3</w:t>
      </w:r>
      <w:r>
        <w:t>.</w:t>
      </w:r>
    </w:p>
    <w:p w:rsidR="00000000" w:rsidRDefault="00260D80">
      <w:pPr>
        <w:pStyle w:val="ConsPlusNormal"/>
        <w:spacing w:before="240"/>
        <w:ind w:firstLine="540"/>
        <w:jc w:val="both"/>
      </w:pPr>
      <w:r>
        <w:t>Эффективная удельная активность природных радионуклидов A</w:t>
      </w:r>
      <w:r>
        <w:rPr>
          <w:vertAlign w:val="subscript"/>
        </w:rPr>
        <w:t>эфф</w:t>
      </w:r>
      <w:r>
        <w:t xml:space="preserve"> - это интегральная характеристика внешнего гамма-излучения материальных сред, учитывающая удельный вклад содержащихся в ней при</w:t>
      </w:r>
      <w:r>
        <w:t>родных радионуклидов в мощность дозы гамма-излучения и определяемая по формуле (28):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center"/>
      </w:pPr>
      <w:r>
        <w:rPr>
          <w:position w:val="-21"/>
        </w:rPr>
        <w:pict>
          <v:shape id="_x0000_i1078" type="#_x0000_t75" style="width:249.6pt;height:33.6pt">
            <v:imagedata r:id="rId293" o:title=""/>
          </v:shape>
        </w:pict>
      </w:r>
      <w:r>
        <w:t>, Бк/кг (28)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ind w:firstLine="540"/>
        <w:jc w:val="both"/>
      </w:pPr>
      <w:r>
        <w:t xml:space="preserve">в которой суммирование ведется по всем гамма-излучающим радионуклидам природных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235</w:t>
      </w:r>
      <w:r>
        <w:t xml:space="preserve">U (первое слагаемое), </w:t>
      </w:r>
      <w:r>
        <w:rPr>
          <w:vertAlign w:val="superscript"/>
        </w:rPr>
        <w:t>232</w:t>
      </w:r>
      <w:r>
        <w:t xml:space="preserve">Th (второе слагаемое) и </w:t>
      </w:r>
      <w:r>
        <w:rPr>
          <w:vertAlign w:val="superscript"/>
        </w:rPr>
        <w:t>40</w:t>
      </w:r>
      <w:r>
        <w:t>K (третье слагаемое), а коэффициенты k</w:t>
      </w:r>
      <w:r>
        <w:rPr>
          <w:vertAlign w:val="subscript"/>
        </w:rPr>
        <w:t>i</w:t>
      </w:r>
      <w:r>
        <w:t xml:space="preserve"> учитывают относительный вклад гамма-излучения каждого из природных радионуклидов во внешнее гамма-излучение материала с данным содержанием природных </w:t>
      </w:r>
      <w:r>
        <w:lastRenderedPageBreak/>
        <w:t xml:space="preserve">радионуклидов. В условиях радиоактивного </w:t>
      </w:r>
      <w:r>
        <w:t xml:space="preserve">равновесия в рядах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значение A</w:t>
      </w:r>
      <w:r>
        <w:rPr>
          <w:vertAlign w:val="subscript"/>
        </w:rPr>
        <w:t>эфф</w:t>
      </w:r>
      <w:r>
        <w:t xml:space="preserve"> рассчитывается по </w:t>
      </w:r>
      <w:hyperlink w:anchor="Par69" w:tooltip="Aэфф = ARa + 1,3 · ATh + 0,09 · AK, Бк/кг, (2)" w:history="1">
        <w:r>
          <w:rPr>
            <w:color w:val="0000FF"/>
          </w:rPr>
          <w:t>формуле (2)</w:t>
        </w:r>
      </w:hyperlink>
      <w:r>
        <w:t>.</w:t>
      </w:r>
    </w:p>
    <w:p w:rsidR="00000000" w:rsidRDefault="00260D80">
      <w:pPr>
        <w:pStyle w:val="ConsPlusNormal"/>
        <w:jc w:val="both"/>
      </w:pPr>
    </w:p>
    <w:p w:rsidR="00000000" w:rsidRDefault="00260D80">
      <w:pPr>
        <w:pStyle w:val="ConsPlusNormal"/>
        <w:jc w:val="both"/>
      </w:pPr>
    </w:p>
    <w:p w:rsidR="00260D80" w:rsidRDefault="00260D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60D80">
      <w:headerReference w:type="default" r:id="rId294"/>
      <w:footerReference w:type="default" r:id="rId29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D80" w:rsidRDefault="00260D80">
      <w:pPr>
        <w:spacing w:after="0" w:line="240" w:lineRule="auto"/>
      </w:pPr>
      <w:r>
        <w:separator/>
      </w:r>
    </w:p>
  </w:endnote>
  <w:endnote w:type="continuationSeparator" w:id="0">
    <w:p w:rsidR="00260D80" w:rsidRDefault="0026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60D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60D8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60D80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60D80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60D80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60D80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begin"/>
          </w:r>
          <w:r w:rsidRPr="00260D80">
            <w:rPr>
              <w:rFonts w:ascii="Tahoma" w:hAnsi="Tahoma" w:cs="Tahoma"/>
              <w:sz w:val="20"/>
              <w:szCs w:val="20"/>
            </w:rPr>
            <w:instrText>\PAGE</w:instrText>
          </w:r>
          <w:r w:rsidR="00A6784B" w:rsidRPr="00260D8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6784B" w:rsidRPr="00260D80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end"/>
          </w:r>
          <w:r w:rsidRPr="00260D80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begin"/>
          </w:r>
          <w:r w:rsidRPr="00260D80">
            <w:rPr>
              <w:rFonts w:ascii="Tahoma" w:hAnsi="Tahoma" w:cs="Tahoma"/>
              <w:sz w:val="20"/>
              <w:szCs w:val="20"/>
            </w:rPr>
            <w:instrText>\NUMPAGES</w:instrText>
          </w:r>
          <w:r w:rsidR="00A6784B" w:rsidRPr="00260D8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6784B" w:rsidRPr="00260D80">
            <w:rPr>
              <w:rFonts w:ascii="Tahoma" w:hAnsi="Tahoma" w:cs="Tahoma"/>
              <w:noProof/>
              <w:sz w:val="20"/>
              <w:szCs w:val="20"/>
            </w:rPr>
            <w:t>43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60D8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60D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60D8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60D80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60D80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60D80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60D80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begin"/>
          </w:r>
          <w:r w:rsidRPr="00260D80">
            <w:rPr>
              <w:rFonts w:ascii="Tahoma" w:hAnsi="Tahoma" w:cs="Tahoma"/>
              <w:sz w:val="20"/>
              <w:szCs w:val="20"/>
            </w:rPr>
            <w:instrText>\PAGE</w:instrText>
          </w:r>
          <w:r w:rsidR="00A6784B" w:rsidRPr="00260D8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6784B" w:rsidRPr="00260D80">
            <w:rPr>
              <w:rFonts w:ascii="Tahoma" w:hAnsi="Tahoma" w:cs="Tahoma"/>
              <w:noProof/>
              <w:sz w:val="20"/>
              <w:szCs w:val="20"/>
            </w:rPr>
            <w:t>3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end"/>
          </w:r>
          <w:r w:rsidRPr="00260D80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begin"/>
          </w:r>
          <w:r w:rsidRPr="00260D80">
            <w:rPr>
              <w:rFonts w:ascii="Tahoma" w:hAnsi="Tahoma" w:cs="Tahoma"/>
              <w:sz w:val="20"/>
              <w:szCs w:val="20"/>
            </w:rPr>
            <w:instrText>\NUMPAGES</w:instrText>
          </w:r>
          <w:r w:rsidR="00A6784B" w:rsidRPr="00260D80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6784B" w:rsidRPr="00260D80">
            <w:rPr>
              <w:rFonts w:ascii="Tahoma" w:hAnsi="Tahoma" w:cs="Tahoma"/>
              <w:noProof/>
              <w:sz w:val="20"/>
              <w:szCs w:val="20"/>
            </w:rPr>
            <w:t>43</w:t>
          </w:r>
          <w:r w:rsidRPr="00260D80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60D8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D80" w:rsidRDefault="00260D80">
      <w:pPr>
        <w:spacing w:after="0" w:line="240" w:lineRule="auto"/>
      </w:pPr>
      <w:r>
        <w:separator/>
      </w:r>
    </w:p>
  </w:footnote>
  <w:footnote w:type="continuationSeparator" w:id="0">
    <w:p w:rsidR="00260D80" w:rsidRDefault="00260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60D8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60D80">
            <w:rPr>
              <w:rFonts w:ascii="Tahoma" w:hAnsi="Tahoma" w:cs="Tahoma"/>
              <w:sz w:val="16"/>
              <w:szCs w:val="16"/>
            </w:rPr>
            <w:t>"МР 2.6.1.0333-23. 2.6.1. Гигиена. Радиационная гигиена. Ионизирующее излучение, радиационная безопасность. Радиационный...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60D80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60D80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60D80">
            <w:rPr>
              <w:rFonts w:ascii="Tahoma" w:hAnsi="Tahoma" w:cs="Tahoma"/>
              <w:sz w:val="18"/>
              <w:szCs w:val="18"/>
            </w:rPr>
            <w:br/>
          </w:r>
          <w:r w:rsidRPr="00260D80">
            <w:rPr>
              <w:rFonts w:ascii="Tahoma" w:hAnsi="Tahoma" w:cs="Tahoma"/>
              <w:sz w:val="16"/>
              <w:szCs w:val="16"/>
            </w:rPr>
            <w:t>Дата сохранения: 10.03.2025</w:t>
          </w:r>
        </w:p>
      </w:tc>
    </w:tr>
  </w:tbl>
  <w:p w:rsidR="00000000" w:rsidRDefault="00260D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60D80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60D8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60D80">
            <w:rPr>
              <w:rFonts w:ascii="Tahoma" w:hAnsi="Tahoma" w:cs="Tahoma"/>
              <w:sz w:val="16"/>
              <w:szCs w:val="16"/>
            </w:rPr>
            <w:t>"МР 2.6.1.0333-23. 2.6.1. Гигиена. Радиационная гигиена. Ионизирующее излучение, радиационная безопасность. Радиационный...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60D80" w:rsidRDefault="00260D8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60D80">
            <w:rPr>
              <w:rFonts w:ascii="Tahoma" w:hAnsi="Tahoma" w:cs="Tahoma"/>
              <w:sz w:val="18"/>
              <w:szCs w:val="18"/>
            </w:rPr>
            <w:t>Доку</w:t>
          </w:r>
          <w:r w:rsidRPr="00260D80">
            <w:rPr>
              <w:rFonts w:ascii="Tahoma" w:hAnsi="Tahoma" w:cs="Tahoma"/>
              <w:sz w:val="18"/>
              <w:szCs w:val="18"/>
            </w:rPr>
            <w:t xml:space="preserve">мент предоставлен </w:t>
          </w:r>
          <w:hyperlink r:id="rId1" w:history="1">
            <w:r w:rsidRPr="00260D80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60D80">
            <w:rPr>
              <w:rFonts w:ascii="Tahoma" w:hAnsi="Tahoma" w:cs="Tahoma"/>
              <w:sz w:val="18"/>
              <w:szCs w:val="18"/>
            </w:rPr>
            <w:br/>
          </w:r>
          <w:r w:rsidRPr="00260D80">
            <w:rPr>
              <w:rFonts w:ascii="Tahoma" w:hAnsi="Tahoma" w:cs="Tahoma"/>
              <w:sz w:val="16"/>
              <w:szCs w:val="16"/>
            </w:rPr>
            <w:t>Дата сохранения: 10.03.2025</w:t>
          </w:r>
        </w:p>
      </w:tc>
    </w:tr>
  </w:tbl>
  <w:p w:rsidR="00000000" w:rsidRDefault="00260D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60D8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84B"/>
    <w:rsid w:val="00260D80"/>
    <w:rsid w:val="00A6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5AA08E-648D-474F-85D8-36C4D8FF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110006&amp;date=10.03.2025&amp;dst=100097&amp;field=134&amp;demo=1" TargetMode="External"/><Relationship Id="rId21" Type="http://schemas.openxmlformats.org/officeDocument/2006/relationships/hyperlink" Target="https://login.consultant.ru/link/?req=doc&amp;base=LAW&amp;n=481298&amp;date=10.03.2025&amp;dst=2430&amp;field=134&amp;demo=1" TargetMode="External"/><Relationship Id="rId63" Type="http://schemas.openxmlformats.org/officeDocument/2006/relationships/image" Target="media/image15.wmf"/><Relationship Id="rId159" Type="http://schemas.openxmlformats.org/officeDocument/2006/relationships/image" Target="media/image42.wmf"/><Relationship Id="rId170" Type="http://schemas.openxmlformats.org/officeDocument/2006/relationships/hyperlink" Target="https://login.consultant.ru/link/?req=doc&amp;base=LAW&amp;n=486034&amp;date=10.03.2025&amp;dst=100307&amp;field=134&amp;demo=1" TargetMode="External"/><Relationship Id="rId226" Type="http://schemas.openxmlformats.org/officeDocument/2006/relationships/hyperlink" Target="https://login.consultant.ru/link/?req=doc&amp;base=LAW&amp;n=110006&amp;date=10.03.2025&amp;dst=100164&amp;field=134&amp;demo=1" TargetMode="External"/><Relationship Id="rId268" Type="http://schemas.openxmlformats.org/officeDocument/2006/relationships/hyperlink" Target="https://login.consultant.ru/link/?req=doc&amp;base=OTN&amp;n=18361&amp;date=10.03.2025&amp;demo=1" TargetMode="External"/><Relationship Id="rId32" Type="http://schemas.openxmlformats.org/officeDocument/2006/relationships/hyperlink" Target="https://login.consultant.ru/link/?req=doc&amp;base=LAW&amp;n=90936&amp;date=10.03.2025&amp;dst=100121&amp;field=134&amp;demo=1" TargetMode="External"/><Relationship Id="rId74" Type="http://schemas.openxmlformats.org/officeDocument/2006/relationships/hyperlink" Target="https://login.consultant.ru/link/?req=doc&amp;base=LAW&amp;n=110006&amp;date=10.03.2025&amp;dst=100164&amp;field=134&amp;demo=1" TargetMode="External"/><Relationship Id="rId128" Type="http://schemas.openxmlformats.org/officeDocument/2006/relationships/hyperlink" Target="https://login.consultant.ru/link/?req=doc&amp;base=LAW&amp;n=110006&amp;date=10.03.2025&amp;dst=100097&amp;field=134&amp;demo=1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login.consultant.ru/link/?req=doc&amp;base=LAW&amp;n=154412&amp;date=10.03.2025&amp;dst=100252&amp;field=134&amp;demo=1" TargetMode="External"/><Relationship Id="rId237" Type="http://schemas.openxmlformats.org/officeDocument/2006/relationships/hyperlink" Target="https://login.consultant.ru/link/?req=doc&amp;base=LAW&amp;n=120132&amp;date=10.03.2025&amp;dst=100117&amp;field=134&amp;demo=1" TargetMode="External"/><Relationship Id="rId279" Type="http://schemas.openxmlformats.org/officeDocument/2006/relationships/hyperlink" Target="https://login.consultant.ru/link/?req=doc&amp;base=LAW&amp;n=471020&amp;date=10.03.2025&amp;dst=100023&amp;field=134&amp;demo=1" TargetMode="External"/><Relationship Id="rId43" Type="http://schemas.openxmlformats.org/officeDocument/2006/relationships/hyperlink" Target="https://login.consultant.ru/link/?req=doc&amp;base=LAW&amp;n=197896&amp;date=10.03.2025&amp;dst=100024&amp;field=134&amp;demo=1" TargetMode="External"/><Relationship Id="rId139" Type="http://schemas.openxmlformats.org/officeDocument/2006/relationships/hyperlink" Target="https://login.consultant.ru/link/?req=doc&amp;base=LAW&amp;n=110006&amp;date=10.03.2025&amp;dst=100060&amp;field=134&amp;demo=1" TargetMode="External"/><Relationship Id="rId290" Type="http://schemas.openxmlformats.org/officeDocument/2006/relationships/hyperlink" Target="https://login.consultant.ru/link/?req=doc&amp;base=LAW&amp;n=471020&amp;date=10.03.2025&amp;dst=100040&amp;field=134&amp;demo=1" TargetMode="External"/><Relationship Id="rId85" Type="http://schemas.openxmlformats.org/officeDocument/2006/relationships/hyperlink" Target="https://login.consultant.ru/link/?req=doc&amp;base=LAW&amp;n=471020&amp;date=10.03.2025&amp;dst=100032&amp;field=134&amp;demo=1" TargetMode="External"/><Relationship Id="rId150" Type="http://schemas.openxmlformats.org/officeDocument/2006/relationships/image" Target="media/image38.wmf"/><Relationship Id="rId192" Type="http://schemas.openxmlformats.org/officeDocument/2006/relationships/image" Target="media/image45.wmf"/><Relationship Id="rId206" Type="http://schemas.openxmlformats.org/officeDocument/2006/relationships/hyperlink" Target="https://login.consultant.ru/link/?req=doc&amp;base=STR&amp;n=21909&amp;date=10.03.2025&amp;demo=1" TargetMode="External"/><Relationship Id="rId248" Type="http://schemas.openxmlformats.org/officeDocument/2006/relationships/hyperlink" Target="https://login.consultant.ru/link/?req=doc&amp;base=LAW&amp;n=454103&amp;date=10.03.2025&amp;demo=1" TargetMode="External"/><Relationship Id="rId12" Type="http://schemas.openxmlformats.org/officeDocument/2006/relationships/hyperlink" Target="https://login.consultant.ru/link/?req=doc&amp;base=LAW&amp;n=471020&amp;date=10.03.2025&amp;dst=100017&amp;field=134&amp;demo=1" TargetMode="External"/><Relationship Id="rId108" Type="http://schemas.openxmlformats.org/officeDocument/2006/relationships/hyperlink" Target="https://login.consultant.ru/link/?req=doc&amp;base=STR&amp;n=34257&amp;date=10.03.2025&amp;dst=100225&amp;field=134&amp;demo=1" TargetMode="External"/><Relationship Id="rId54" Type="http://schemas.openxmlformats.org/officeDocument/2006/relationships/hyperlink" Target="https://login.consultant.ru/link/?req=doc&amp;base=STR&amp;n=27634&amp;date=10.03.2025&amp;dst=100109&amp;field=134&amp;demo=1" TargetMode="External"/><Relationship Id="rId75" Type="http://schemas.openxmlformats.org/officeDocument/2006/relationships/hyperlink" Target="https://login.consultant.ru/link/?req=doc&amp;base=LAW&amp;n=110006&amp;date=10.03.2025&amp;dst=100180&amp;field=134&amp;demo=1" TargetMode="External"/><Relationship Id="rId96" Type="http://schemas.openxmlformats.org/officeDocument/2006/relationships/hyperlink" Target="https://login.consultant.ru/link/?req=doc&amp;base=LAW&amp;n=110006&amp;date=10.03.2025&amp;dst=100097&amp;field=134&amp;demo=1" TargetMode="External"/><Relationship Id="rId140" Type="http://schemas.openxmlformats.org/officeDocument/2006/relationships/hyperlink" Target="https://login.consultant.ru/link/?req=doc&amp;base=LAW&amp;n=110006&amp;date=10.03.2025&amp;dst=100099&amp;field=134&amp;demo=1" TargetMode="External"/><Relationship Id="rId161" Type="http://schemas.openxmlformats.org/officeDocument/2006/relationships/hyperlink" Target="https://login.consultant.ru/link/?req=doc&amp;base=LAW&amp;n=486034&amp;date=10.03.2025&amp;dst=100217&amp;field=134&amp;demo=1" TargetMode="External"/><Relationship Id="rId182" Type="http://schemas.openxmlformats.org/officeDocument/2006/relationships/hyperlink" Target="https://login.consultant.ru/link/?req=doc&amp;base=LAW&amp;n=110006&amp;date=10.03.2025&amp;dst=100163&amp;field=134&amp;demo=1" TargetMode="External"/><Relationship Id="rId217" Type="http://schemas.openxmlformats.org/officeDocument/2006/relationships/hyperlink" Target="https://login.consultant.ru/link/?req=doc&amp;base=LAW&amp;n=154412&amp;date=10.03.2025&amp;dst=100400&amp;field=134&amp;demo=1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login.consultant.ru/link/?req=doc&amp;base=LAW&amp;n=451223&amp;date=10.03.2025&amp;demo=1" TargetMode="External"/><Relationship Id="rId259" Type="http://schemas.openxmlformats.org/officeDocument/2006/relationships/hyperlink" Target="https://login.consultant.ru/link/?req=doc&amp;base=LAW&amp;n=154412&amp;date=10.03.2025&amp;dst=100012&amp;field=134&amp;demo=1" TargetMode="External"/><Relationship Id="rId23" Type="http://schemas.openxmlformats.org/officeDocument/2006/relationships/hyperlink" Target="https://login.consultant.ru/link/?req=doc&amp;base=LAW&amp;n=110006&amp;date=10.03.2025&amp;dst=100062&amp;field=134&amp;demo=1" TargetMode="External"/><Relationship Id="rId119" Type="http://schemas.openxmlformats.org/officeDocument/2006/relationships/hyperlink" Target="https://login.consultant.ru/link/?req=doc&amp;base=LAW&amp;n=110006&amp;date=10.03.2025&amp;dst=100059&amp;field=134&amp;demo=1" TargetMode="External"/><Relationship Id="rId270" Type="http://schemas.openxmlformats.org/officeDocument/2006/relationships/hyperlink" Target="https://login.consultant.ru/link/?req=doc&amp;base=STR&amp;n=34359&amp;date=10.03.2025&amp;demo=1" TargetMode="External"/><Relationship Id="rId291" Type="http://schemas.openxmlformats.org/officeDocument/2006/relationships/hyperlink" Target="https://login.consultant.ru/link/?req=doc&amp;base=LAW&amp;n=471020&amp;date=10.03.2025&amp;dst=100041&amp;field=134&amp;demo=1" TargetMode="External"/><Relationship Id="rId44" Type="http://schemas.openxmlformats.org/officeDocument/2006/relationships/image" Target="media/image5.wmf"/><Relationship Id="rId65" Type="http://schemas.openxmlformats.org/officeDocument/2006/relationships/image" Target="media/image16.wmf"/><Relationship Id="rId86" Type="http://schemas.openxmlformats.org/officeDocument/2006/relationships/hyperlink" Target="https://login.consultant.ru/link/?req=doc&amp;base=LAW&amp;n=110006&amp;date=10.03.2025&amp;dst=100097&amp;field=134&amp;demo=1" TargetMode="External"/><Relationship Id="rId130" Type="http://schemas.openxmlformats.org/officeDocument/2006/relationships/hyperlink" Target="https://login.consultant.ru/link/?req=doc&amp;base=LAW&amp;n=110006&amp;date=10.03.2025&amp;dst=100097&amp;field=134&amp;demo=1" TargetMode="External"/><Relationship Id="rId151" Type="http://schemas.openxmlformats.org/officeDocument/2006/relationships/hyperlink" Target="https://login.consultant.ru/link/?req=doc&amp;base=LAW&amp;n=110006&amp;date=10.03.2025&amp;dst=100060&amp;field=134&amp;demo=1" TargetMode="External"/><Relationship Id="rId172" Type="http://schemas.openxmlformats.org/officeDocument/2006/relationships/hyperlink" Target="https://login.consultant.ru/link/?req=doc&amp;base=LAW&amp;n=110006&amp;date=10.03.2025&amp;dst=100099&amp;field=134&amp;demo=1" TargetMode="External"/><Relationship Id="rId193" Type="http://schemas.openxmlformats.org/officeDocument/2006/relationships/image" Target="media/image46.wmf"/><Relationship Id="rId207" Type="http://schemas.openxmlformats.org/officeDocument/2006/relationships/hyperlink" Target="https://login.consultant.ru/link/?req=doc&amp;base=LAW&amp;n=110006&amp;date=10.03.2025&amp;dst=100165&amp;field=134&amp;demo=1" TargetMode="External"/><Relationship Id="rId228" Type="http://schemas.openxmlformats.org/officeDocument/2006/relationships/hyperlink" Target="https://login.consultant.ru/link/?req=doc&amp;base=LAW&amp;n=90936&amp;date=10.03.2025&amp;dst=101701&amp;field=134&amp;demo=1" TargetMode="External"/><Relationship Id="rId249" Type="http://schemas.openxmlformats.org/officeDocument/2006/relationships/hyperlink" Target="https://login.consultant.ru/link/?req=doc&amp;base=LAW&amp;n=470975&amp;date=10.03.2025&amp;demo=1" TargetMode="External"/><Relationship Id="rId13" Type="http://schemas.openxmlformats.org/officeDocument/2006/relationships/hyperlink" Target="https://login.consultant.ru/link/?req=doc&amp;base=LAW&amp;n=110006&amp;date=10.03.2025&amp;dst=100059&amp;field=134&amp;demo=1" TargetMode="External"/><Relationship Id="rId109" Type="http://schemas.openxmlformats.org/officeDocument/2006/relationships/hyperlink" Target="https://login.consultant.ru/link/?req=doc&amp;base=STR&amp;n=34257&amp;date=10.03.2025&amp;dst=100226&amp;field=134&amp;demo=1" TargetMode="External"/><Relationship Id="rId260" Type="http://schemas.openxmlformats.org/officeDocument/2006/relationships/hyperlink" Target="https://login.consultant.ru/link/?req=doc&amp;base=LAW&amp;n=110006&amp;date=10.03.2025&amp;dst=100014&amp;field=134&amp;demo=1" TargetMode="External"/><Relationship Id="rId281" Type="http://schemas.openxmlformats.org/officeDocument/2006/relationships/hyperlink" Target="https://login.consultant.ru/link/?req=doc&amp;base=LAW&amp;n=375924&amp;date=10.03.2025&amp;demo=1" TargetMode="External"/><Relationship Id="rId34" Type="http://schemas.openxmlformats.org/officeDocument/2006/relationships/image" Target="media/image2.wmf"/><Relationship Id="rId55" Type="http://schemas.openxmlformats.org/officeDocument/2006/relationships/hyperlink" Target="https://login.consultant.ru/link/?req=doc&amp;base=STR&amp;n=27634&amp;date=10.03.2025&amp;dst=100238&amp;field=134&amp;demo=1" TargetMode="External"/><Relationship Id="rId76" Type="http://schemas.openxmlformats.org/officeDocument/2006/relationships/hyperlink" Target="https://login.consultant.ru/link/?req=doc&amp;base=LAW&amp;n=154412&amp;date=10.03.2025&amp;dst=100603&amp;field=134&amp;demo=1" TargetMode="External"/><Relationship Id="rId97" Type="http://schemas.openxmlformats.org/officeDocument/2006/relationships/hyperlink" Target="https://login.consultant.ru/link/?req=doc&amp;base=LAW&amp;n=110006&amp;date=10.03.2025&amp;dst=100097&amp;field=134&amp;demo=1" TargetMode="External"/><Relationship Id="rId120" Type="http://schemas.openxmlformats.org/officeDocument/2006/relationships/image" Target="media/image30.wmf"/><Relationship Id="rId141" Type="http://schemas.openxmlformats.org/officeDocument/2006/relationships/image" Target="media/image33.wmf"/><Relationship Id="rId7" Type="http://schemas.openxmlformats.org/officeDocument/2006/relationships/hyperlink" Target="https://www.consultant.ru" TargetMode="External"/><Relationship Id="rId162" Type="http://schemas.openxmlformats.org/officeDocument/2006/relationships/hyperlink" Target="https://login.consultant.ru/link/?req=doc&amp;base=LAW&amp;n=486034&amp;date=10.03.2025&amp;dst=100307&amp;field=134&amp;demo=1" TargetMode="External"/><Relationship Id="rId183" Type="http://schemas.openxmlformats.org/officeDocument/2006/relationships/hyperlink" Target="https://login.consultant.ru/link/?req=doc&amp;base=LAW&amp;n=154412&amp;date=10.03.2025&amp;dst=100128&amp;field=134&amp;demo=1" TargetMode="External"/><Relationship Id="rId218" Type="http://schemas.openxmlformats.org/officeDocument/2006/relationships/hyperlink" Target="https://login.consultant.ru/link/?req=doc&amp;base=LAW&amp;n=154412&amp;date=10.03.2025&amp;dst=58&amp;field=134&amp;demo=1" TargetMode="External"/><Relationship Id="rId239" Type="http://schemas.openxmlformats.org/officeDocument/2006/relationships/hyperlink" Target="https://login.consultant.ru/link/?req=doc&amp;base=LAW&amp;n=154412&amp;date=10.03.2025&amp;dst=17&amp;field=134&amp;demo=1" TargetMode="External"/><Relationship Id="rId250" Type="http://schemas.openxmlformats.org/officeDocument/2006/relationships/hyperlink" Target="https://login.consultant.ru/link/?req=doc&amp;base=LAW&amp;n=484451&amp;date=10.03.2025&amp;demo=1" TargetMode="External"/><Relationship Id="rId271" Type="http://schemas.openxmlformats.org/officeDocument/2006/relationships/hyperlink" Target="https://login.consultant.ru/link/?req=doc&amp;base=STR&amp;n=30539&amp;date=10.03.2025&amp;demo=1" TargetMode="External"/><Relationship Id="rId292" Type="http://schemas.openxmlformats.org/officeDocument/2006/relationships/hyperlink" Target="https://login.consultant.ru/link/?req=doc&amp;base=LAW&amp;n=481298&amp;date=10.03.2025&amp;dst=100021&amp;field=134&amp;demo=1" TargetMode="External"/><Relationship Id="rId24" Type="http://schemas.openxmlformats.org/officeDocument/2006/relationships/hyperlink" Target="https://login.consultant.ru/link/?req=doc&amp;base=LAW&amp;n=110006&amp;date=10.03.2025&amp;dst=100083&amp;field=134&amp;demo=1" TargetMode="External"/><Relationship Id="rId45" Type="http://schemas.openxmlformats.org/officeDocument/2006/relationships/image" Target="media/image6.wmf"/><Relationship Id="rId66" Type="http://schemas.openxmlformats.org/officeDocument/2006/relationships/image" Target="media/image17.wmf"/><Relationship Id="rId87" Type="http://schemas.openxmlformats.org/officeDocument/2006/relationships/image" Target="media/image18.wmf"/><Relationship Id="rId110" Type="http://schemas.openxmlformats.org/officeDocument/2006/relationships/hyperlink" Target="https://login.consultant.ru/link/?req=doc&amp;base=LAW&amp;n=421241&amp;date=10.03.2025&amp;demo=1" TargetMode="External"/><Relationship Id="rId131" Type="http://schemas.openxmlformats.org/officeDocument/2006/relationships/hyperlink" Target="https://login.consultant.ru/link/?req=doc&amp;base=LAW&amp;n=110006&amp;date=10.03.2025&amp;dst=100060&amp;field=134&amp;demo=1" TargetMode="External"/><Relationship Id="rId152" Type="http://schemas.openxmlformats.org/officeDocument/2006/relationships/hyperlink" Target="https://login.consultant.ru/link/?req=doc&amp;base=LAW&amp;n=110006&amp;date=10.03.2025&amp;dst=100099&amp;field=134&amp;demo=1" TargetMode="External"/><Relationship Id="rId173" Type="http://schemas.openxmlformats.org/officeDocument/2006/relationships/hyperlink" Target="https://login.consultant.ru/link/?req=doc&amp;base=LAW&amp;n=110006&amp;date=10.03.2025&amp;dst=100060&amp;field=134&amp;demo=1" TargetMode="External"/><Relationship Id="rId194" Type="http://schemas.openxmlformats.org/officeDocument/2006/relationships/image" Target="media/image47.wmf"/><Relationship Id="rId208" Type="http://schemas.openxmlformats.org/officeDocument/2006/relationships/hyperlink" Target="https://login.consultant.ru/link/?req=doc&amp;base=LAW&amp;n=154412&amp;date=10.03.2025&amp;dst=100201&amp;field=134&amp;demo=1" TargetMode="External"/><Relationship Id="rId229" Type="http://schemas.openxmlformats.org/officeDocument/2006/relationships/hyperlink" Target="https://login.consultant.ru/link/?req=doc&amp;base=LAW&amp;n=154412&amp;date=10.03.2025&amp;dst=17&amp;field=134&amp;demo=1" TargetMode="External"/><Relationship Id="rId240" Type="http://schemas.openxmlformats.org/officeDocument/2006/relationships/hyperlink" Target="https://login.consultant.ru/link/?req=doc&amp;base=LAW&amp;n=297694&amp;date=10.03.2025&amp;dst=100360&amp;field=134&amp;demo=1" TargetMode="External"/><Relationship Id="rId261" Type="http://schemas.openxmlformats.org/officeDocument/2006/relationships/hyperlink" Target="https://login.consultant.ru/link/?req=doc&amp;base=LAW&amp;n=120132&amp;date=10.03.2025&amp;dst=100011&amp;field=134&amp;demo=1" TargetMode="External"/><Relationship Id="rId14" Type="http://schemas.openxmlformats.org/officeDocument/2006/relationships/hyperlink" Target="https://login.consultant.ru/link/?req=doc&amp;base=LAW&amp;n=110006&amp;date=10.03.2025&amp;dst=100062&amp;field=134&amp;demo=1" TargetMode="External"/><Relationship Id="rId35" Type="http://schemas.openxmlformats.org/officeDocument/2006/relationships/hyperlink" Target="https://login.consultant.ru/link/?req=doc&amp;base=OTN&amp;n=6452&amp;date=10.03.2025&amp;dst=100166&amp;field=134&amp;demo=1" TargetMode="External"/><Relationship Id="rId56" Type="http://schemas.openxmlformats.org/officeDocument/2006/relationships/hyperlink" Target="https://login.consultant.ru/link/?req=doc&amp;base=LAW&amp;n=396274&amp;date=10.03.2025&amp;demo=1" TargetMode="External"/><Relationship Id="rId77" Type="http://schemas.openxmlformats.org/officeDocument/2006/relationships/hyperlink" Target="https://login.consultant.ru/link/?req=doc&amp;base=LAW&amp;n=110006&amp;date=10.03.2025&amp;dst=100164&amp;field=134&amp;demo=1" TargetMode="External"/><Relationship Id="rId100" Type="http://schemas.openxmlformats.org/officeDocument/2006/relationships/hyperlink" Target="https://login.consultant.ru/link/?req=doc&amp;base=LAW&amp;n=441707&amp;date=10.03.2025&amp;dst=153554&amp;field=134&amp;demo=1" TargetMode="External"/><Relationship Id="rId282" Type="http://schemas.openxmlformats.org/officeDocument/2006/relationships/hyperlink" Target="https://login.consultant.ru/link/?req=doc&amp;base=STR&amp;n=34257&amp;date=10.03.2025&amp;dst=100162&amp;field=134&amp;demo=1" TargetMode="External"/><Relationship Id="rId8" Type="http://schemas.openxmlformats.org/officeDocument/2006/relationships/hyperlink" Target="https://www.consultant.ru" TargetMode="External"/><Relationship Id="rId98" Type="http://schemas.openxmlformats.org/officeDocument/2006/relationships/image" Target="media/image24.wmf"/><Relationship Id="rId121" Type="http://schemas.openxmlformats.org/officeDocument/2006/relationships/hyperlink" Target="https://login.consultant.ru/link/?req=doc&amp;base=LAW&amp;n=110006&amp;date=10.03.2025&amp;dst=100059&amp;field=134&amp;demo=1" TargetMode="External"/><Relationship Id="rId142" Type="http://schemas.openxmlformats.org/officeDocument/2006/relationships/hyperlink" Target="https://login.consultant.ru/link/?req=doc&amp;base=STR&amp;n=25325&amp;date=10.03.2025&amp;dst=100027&amp;field=134&amp;demo=1" TargetMode="External"/><Relationship Id="rId163" Type="http://schemas.openxmlformats.org/officeDocument/2006/relationships/hyperlink" Target="https://login.consultant.ru/link/?req=doc&amp;base=LAW&amp;n=110006&amp;date=10.03.2025&amp;dst=100060&amp;field=134&amp;demo=1" TargetMode="External"/><Relationship Id="rId184" Type="http://schemas.openxmlformats.org/officeDocument/2006/relationships/hyperlink" Target="https://login.consultant.ru/link/?req=doc&amp;base=LAW&amp;n=90936&amp;date=10.03.2025&amp;dst=100015&amp;field=134&amp;demo=1" TargetMode="External"/><Relationship Id="rId219" Type="http://schemas.openxmlformats.org/officeDocument/2006/relationships/hyperlink" Target="https://login.consultant.ru/link/?req=doc&amp;base=LAW&amp;n=154412&amp;date=10.03.2025&amp;dst=100398&amp;field=134&amp;demo=1" TargetMode="External"/><Relationship Id="rId230" Type="http://schemas.openxmlformats.org/officeDocument/2006/relationships/hyperlink" Target="https://login.consultant.ru/link/?req=doc&amp;base=LAW&amp;n=154412&amp;date=10.03.2025&amp;dst=100603&amp;field=134&amp;demo=1" TargetMode="External"/><Relationship Id="rId251" Type="http://schemas.openxmlformats.org/officeDocument/2006/relationships/hyperlink" Target="https://login.consultant.ru/link/?req=doc&amp;base=LAW&amp;n=483019&amp;date=10.03.2025&amp;demo=1" TargetMode="External"/><Relationship Id="rId25" Type="http://schemas.openxmlformats.org/officeDocument/2006/relationships/hyperlink" Target="https://login.consultant.ru/link/?req=doc&amp;base=LAW&amp;n=110006&amp;date=10.03.2025&amp;dst=100097&amp;field=134&amp;demo=1" TargetMode="External"/><Relationship Id="rId46" Type="http://schemas.openxmlformats.org/officeDocument/2006/relationships/image" Target="media/image7.wmf"/><Relationship Id="rId67" Type="http://schemas.openxmlformats.org/officeDocument/2006/relationships/hyperlink" Target="https://login.consultant.ru/link/?req=doc&amp;base=LAW&amp;n=125554&amp;date=10.03.2025&amp;dst=100128&amp;field=134&amp;demo=1" TargetMode="External"/><Relationship Id="rId272" Type="http://schemas.openxmlformats.org/officeDocument/2006/relationships/hyperlink" Target="https://login.consultant.ru/link/?req=doc&amp;base=STR&amp;n=28502&amp;date=10.03.2025&amp;demo=1" TargetMode="External"/><Relationship Id="rId293" Type="http://schemas.openxmlformats.org/officeDocument/2006/relationships/image" Target="media/image53.wmf"/><Relationship Id="rId88" Type="http://schemas.openxmlformats.org/officeDocument/2006/relationships/image" Target="media/image19.wmf"/><Relationship Id="rId111" Type="http://schemas.openxmlformats.org/officeDocument/2006/relationships/hyperlink" Target="https://login.consultant.ru/link/?req=doc&amp;base=STR&amp;n=28502&amp;date=10.03.2025&amp;dst=100117&amp;field=134&amp;demo=1" TargetMode="External"/><Relationship Id="rId132" Type="http://schemas.openxmlformats.org/officeDocument/2006/relationships/hyperlink" Target="https://login.consultant.ru/link/?req=doc&amp;base=LAW&amp;n=110006&amp;date=10.03.2025&amp;dst=100062&amp;field=134&amp;demo=1" TargetMode="External"/><Relationship Id="rId153" Type="http://schemas.openxmlformats.org/officeDocument/2006/relationships/image" Target="media/image39.wmf"/><Relationship Id="rId174" Type="http://schemas.openxmlformats.org/officeDocument/2006/relationships/hyperlink" Target="https://login.consultant.ru/link/?req=doc&amp;base=LAW&amp;n=110006&amp;date=10.03.2025&amp;dst=100099&amp;field=134&amp;demo=1" TargetMode="External"/><Relationship Id="rId195" Type="http://schemas.openxmlformats.org/officeDocument/2006/relationships/image" Target="media/image48.wmf"/><Relationship Id="rId209" Type="http://schemas.openxmlformats.org/officeDocument/2006/relationships/hyperlink" Target="https://login.consultant.ru/link/?req=doc&amp;base=LAW&amp;n=154412&amp;date=10.03.2025&amp;dst=100252&amp;field=134&amp;demo=1" TargetMode="External"/><Relationship Id="rId220" Type="http://schemas.openxmlformats.org/officeDocument/2006/relationships/hyperlink" Target="https://login.consultant.ru/link/?req=doc&amp;base=LAW&amp;n=154412&amp;date=10.03.2025&amp;dst=64&amp;field=134&amp;demo=1" TargetMode="External"/><Relationship Id="rId241" Type="http://schemas.openxmlformats.org/officeDocument/2006/relationships/hyperlink" Target="https://login.consultant.ru/link/?req=doc&amp;base=LAW&amp;n=154412&amp;date=10.03.2025&amp;dst=55&amp;field=134&amp;demo=1" TargetMode="External"/><Relationship Id="rId15" Type="http://schemas.openxmlformats.org/officeDocument/2006/relationships/hyperlink" Target="https://login.consultant.ru/link/?req=doc&amp;base=LAW&amp;n=110006&amp;date=10.03.2025&amp;dst=100083&amp;field=134&amp;demo=1" TargetMode="External"/><Relationship Id="rId36" Type="http://schemas.openxmlformats.org/officeDocument/2006/relationships/hyperlink" Target="https://login.consultant.ru/link/?req=doc&amp;base=LAW&amp;n=269263&amp;date=10.03.2025&amp;demo=1" TargetMode="External"/><Relationship Id="rId57" Type="http://schemas.openxmlformats.org/officeDocument/2006/relationships/hyperlink" Target="https://login.consultant.ru/link/?req=doc&amp;base=LAW&amp;n=110006&amp;date=10.03.2025&amp;dst=100059&amp;field=134&amp;demo=1" TargetMode="External"/><Relationship Id="rId262" Type="http://schemas.openxmlformats.org/officeDocument/2006/relationships/hyperlink" Target="https://login.consultant.ru/link/?req=doc&amp;base=LAW&amp;n=127711&amp;date=10.03.2025&amp;demo=1" TargetMode="External"/><Relationship Id="rId283" Type="http://schemas.openxmlformats.org/officeDocument/2006/relationships/hyperlink" Target="https://login.consultant.ru/link/?req=doc&amp;base=LAW&amp;n=481298&amp;date=10.03.2025&amp;dst=296&amp;field=134&amp;demo=1" TargetMode="External"/><Relationship Id="rId78" Type="http://schemas.openxmlformats.org/officeDocument/2006/relationships/hyperlink" Target="https://login.consultant.ru/link/?req=doc&amp;base=LAW&amp;n=110006&amp;date=10.03.2025&amp;dst=100180&amp;field=134&amp;demo=1" TargetMode="External"/><Relationship Id="rId99" Type="http://schemas.openxmlformats.org/officeDocument/2006/relationships/image" Target="media/image25.wmf"/><Relationship Id="rId101" Type="http://schemas.openxmlformats.org/officeDocument/2006/relationships/image" Target="media/image26.wmf"/><Relationship Id="rId122" Type="http://schemas.openxmlformats.org/officeDocument/2006/relationships/hyperlink" Target="https://login.consultant.ru/link/?req=doc&amp;base=LAW&amp;n=110006&amp;date=10.03.2025&amp;dst=100097&amp;field=134&amp;demo=1" TargetMode="External"/><Relationship Id="rId143" Type="http://schemas.openxmlformats.org/officeDocument/2006/relationships/hyperlink" Target="https://login.consultant.ru/link/?req=doc&amp;base=STR&amp;n=15739&amp;date=10.03.2025&amp;demo=1" TargetMode="External"/><Relationship Id="rId164" Type="http://schemas.openxmlformats.org/officeDocument/2006/relationships/hyperlink" Target="https://login.consultant.ru/link/?req=doc&amp;base=LAW&amp;n=110006&amp;date=10.03.2025&amp;dst=100099&amp;field=134&amp;demo=1" TargetMode="External"/><Relationship Id="rId185" Type="http://schemas.openxmlformats.org/officeDocument/2006/relationships/hyperlink" Target="https://login.consultant.ru/link/?req=doc&amp;base=LAW&amp;n=154412&amp;date=10.03.2025&amp;dst=100012&amp;field=134&amp;demo=1" TargetMode="External"/><Relationship Id="rId9" Type="http://schemas.openxmlformats.org/officeDocument/2006/relationships/header" Target="header1.xml"/><Relationship Id="rId210" Type="http://schemas.openxmlformats.org/officeDocument/2006/relationships/hyperlink" Target="https://login.consultant.ru/link/?req=doc&amp;base=LAW&amp;n=154412&amp;date=10.03.2025&amp;dst=17&amp;field=134&amp;demo=1" TargetMode="External"/><Relationship Id="rId26" Type="http://schemas.openxmlformats.org/officeDocument/2006/relationships/hyperlink" Target="https://login.consultant.ru/link/?req=doc&amp;base=LAW&amp;n=110006&amp;date=10.03.2025&amp;dst=100099&amp;field=134&amp;demo=1" TargetMode="External"/><Relationship Id="rId231" Type="http://schemas.openxmlformats.org/officeDocument/2006/relationships/hyperlink" Target="https://login.consultant.ru/link/?req=doc&amp;base=LAW&amp;n=110006&amp;date=10.03.2025&amp;dst=100164&amp;field=134&amp;demo=1" TargetMode="External"/><Relationship Id="rId252" Type="http://schemas.openxmlformats.org/officeDocument/2006/relationships/hyperlink" Target="https://login.consultant.ru/link/?req=doc&amp;base=LAW&amp;n=471020&amp;date=10.03.2025&amp;demo=1" TargetMode="External"/><Relationship Id="rId273" Type="http://schemas.openxmlformats.org/officeDocument/2006/relationships/hyperlink" Target="https://login.consultant.ru/link/?req=doc&amp;base=STR&amp;n=34257&amp;date=10.03.2025&amp;demo=1" TargetMode="External"/><Relationship Id="rId294" Type="http://schemas.openxmlformats.org/officeDocument/2006/relationships/header" Target="header2.xml"/><Relationship Id="rId47" Type="http://schemas.openxmlformats.org/officeDocument/2006/relationships/image" Target="media/image8.wmf"/><Relationship Id="rId68" Type="http://schemas.openxmlformats.org/officeDocument/2006/relationships/hyperlink" Target="https://login.consultant.ru/link/?req=doc&amp;base=LAW&amp;n=154412&amp;date=10.03.2025&amp;dst=100400&amp;field=134&amp;demo=1" TargetMode="External"/><Relationship Id="rId89" Type="http://schemas.openxmlformats.org/officeDocument/2006/relationships/image" Target="media/image20.wmf"/><Relationship Id="rId112" Type="http://schemas.openxmlformats.org/officeDocument/2006/relationships/hyperlink" Target="https://login.consultant.ru/link/?req=doc&amp;base=STR&amp;n=28502&amp;date=10.03.2025&amp;dst=100118&amp;field=134&amp;demo=1" TargetMode="External"/><Relationship Id="rId133" Type="http://schemas.openxmlformats.org/officeDocument/2006/relationships/hyperlink" Target="https://login.consultant.ru/link/?req=doc&amp;base=LAW&amp;n=110006&amp;date=10.03.2025&amp;dst=100083&amp;field=134&amp;demo=1" TargetMode="External"/><Relationship Id="rId154" Type="http://schemas.openxmlformats.org/officeDocument/2006/relationships/hyperlink" Target="https://login.consultant.ru/link/?req=doc&amp;base=LAW&amp;n=495001&amp;date=10.03.2025&amp;demo=1" TargetMode="External"/><Relationship Id="rId175" Type="http://schemas.openxmlformats.org/officeDocument/2006/relationships/hyperlink" Target="https://login.consultant.ru/link/?req=doc&amp;base=LAW&amp;n=110006&amp;date=10.03.2025&amp;dst=100060&amp;field=134&amp;demo=1" TargetMode="External"/><Relationship Id="rId196" Type="http://schemas.openxmlformats.org/officeDocument/2006/relationships/image" Target="media/image49.wmf"/><Relationship Id="rId200" Type="http://schemas.openxmlformats.org/officeDocument/2006/relationships/hyperlink" Target="https://login.consultant.ru/link/?req=doc&amp;base=STR&amp;n=21909&amp;date=10.03.2025&amp;demo=1" TargetMode="External"/><Relationship Id="rId16" Type="http://schemas.openxmlformats.org/officeDocument/2006/relationships/hyperlink" Target="https://login.consultant.ru/link/?req=doc&amp;base=LAW&amp;n=110006&amp;date=10.03.2025&amp;dst=100097&amp;field=134&amp;demo=1" TargetMode="External"/><Relationship Id="rId221" Type="http://schemas.openxmlformats.org/officeDocument/2006/relationships/hyperlink" Target="https://login.consultant.ru/link/?req=doc&amp;base=LAW&amp;n=154412&amp;date=10.03.2025&amp;dst=100403&amp;field=134&amp;demo=1" TargetMode="External"/><Relationship Id="rId242" Type="http://schemas.openxmlformats.org/officeDocument/2006/relationships/hyperlink" Target="https://login.consultant.ru/link/?req=doc&amp;base=LAW&amp;n=154412&amp;date=10.03.2025&amp;dst=55&amp;field=134&amp;demo=1" TargetMode="External"/><Relationship Id="rId263" Type="http://schemas.openxmlformats.org/officeDocument/2006/relationships/hyperlink" Target="https://login.consultant.ru/link/?req=doc&amp;base=LAW&amp;n=297694&amp;date=10.03.2025&amp;dst=100781&amp;field=134&amp;demo=1" TargetMode="External"/><Relationship Id="rId284" Type="http://schemas.openxmlformats.org/officeDocument/2006/relationships/image" Target="media/image52.wmf"/><Relationship Id="rId37" Type="http://schemas.openxmlformats.org/officeDocument/2006/relationships/hyperlink" Target="https://login.consultant.ru/link/?req=doc&amp;base=OTN&amp;n=18361&amp;date=10.03.2025&amp;dst=100420&amp;field=134&amp;demo=1" TargetMode="External"/><Relationship Id="rId58" Type="http://schemas.openxmlformats.org/officeDocument/2006/relationships/hyperlink" Target="https://login.consultant.ru/link/?req=doc&amp;base=LAW&amp;n=110006&amp;date=10.03.2025&amp;dst=100062&amp;field=134&amp;demo=1" TargetMode="External"/><Relationship Id="rId79" Type="http://schemas.openxmlformats.org/officeDocument/2006/relationships/hyperlink" Target="https://login.consultant.ru/link/?req=doc&amp;base=LAW&amp;n=90936&amp;date=10.03.2025&amp;dst=101701&amp;field=134&amp;demo=1" TargetMode="External"/><Relationship Id="rId102" Type="http://schemas.openxmlformats.org/officeDocument/2006/relationships/image" Target="media/image27.wmf"/><Relationship Id="rId123" Type="http://schemas.openxmlformats.org/officeDocument/2006/relationships/hyperlink" Target="https://login.consultant.ru/link/?req=doc&amp;base=LAW&amp;n=110006&amp;date=10.03.2025&amp;dst=100097&amp;field=134&amp;demo=1" TargetMode="External"/><Relationship Id="rId144" Type="http://schemas.openxmlformats.org/officeDocument/2006/relationships/image" Target="media/image34.wmf"/><Relationship Id="rId90" Type="http://schemas.openxmlformats.org/officeDocument/2006/relationships/image" Target="media/image21.wmf"/><Relationship Id="rId165" Type="http://schemas.openxmlformats.org/officeDocument/2006/relationships/hyperlink" Target="https://login.consultant.ru/link/?req=doc&amp;base=LAW&amp;n=110006&amp;date=10.03.2025&amp;dst=100060&amp;field=134&amp;demo=1" TargetMode="External"/><Relationship Id="rId186" Type="http://schemas.openxmlformats.org/officeDocument/2006/relationships/hyperlink" Target="https://login.consultant.ru/link/?req=doc&amp;base=LAW&amp;n=120132&amp;date=10.03.2025&amp;dst=100117&amp;field=134&amp;demo=1" TargetMode="External"/><Relationship Id="rId211" Type="http://schemas.openxmlformats.org/officeDocument/2006/relationships/hyperlink" Target="https://login.consultant.ru/link/?req=doc&amp;base=LAW&amp;n=154412&amp;date=10.03.2025&amp;dst=100012&amp;field=134&amp;demo=1" TargetMode="External"/><Relationship Id="rId232" Type="http://schemas.openxmlformats.org/officeDocument/2006/relationships/hyperlink" Target="https://login.consultant.ru/link/?req=doc&amp;base=LAW&amp;n=110006&amp;date=10.03.2025&amp;dst=100180&amp;field=134&amp;demo=1" TargetMode="External"/><Relationship Id="rId253" Type="http://schemas.openxmlformats.org/officeDocument/2006/relationships/hyperlink" Target="https://login.consultant.ru/link/?req=doc&amp;base=LAW&amp;n=471094&amp;date=10.03.2025&amp;demo=1" TargetMode="External"/><Relationship Id="rId274" Type="http://schemas.openxmlformats.org/officeDocument/2006/relationships/hyperlink" Target="https://login.consultant.ru/link/?req=doc&amp;base=STR&amp;n=25325&amp;date=10.03.2025&amp;demo=1" TargetMode="External"/><Relationship Id="rId295" Type="http://schemas.openxmlformats.org/officeDocument/2006/relationships/footer" Target="footer2.xml"/><Relationship Id="rId27" Type="http://schemas.openxmlformats.org/officeDocument/2006/relationships/hyperlink" Target="https://login.consultant.ru/link/?req=doc&amp;base=LAW&amp;n=484451&amp;date=10.03.2025&amp;dst=100729&amp;field=134&amp;demo=1" TargetMode="External"/><Relationship Id="rId48" Type="http://schemas.openxmlformats.org/officeDocument/2006/relationships/image" Target="media/image9.wmf"/><Relationship Id="rId69" Type="http://schemas.openxmlformats.org/officeDocument/2006/relationships/hyperlink" Target="https://login.consultant.ru/link/?req=doc&amp;base=LAW&amp;n=154412&amp;date=10.03.2025&amp;dst=58&amp;field=134&amp;demo=1" TargetMode="External"/><Relationship Id="rId113" Type="http://schemas.openxmlformats.org/officeDocument/2006/relationships/hyperlink" Target="https://login.consultant.ru/link/?req=doc&amp;base=LAW&amp;n=409877&amp;date=10.03.2025&amp;demo=1" TargetMode="External"/><Relationship Id="rId134" Type="http://schemas.openxmlformats.org/officeDocument/2006/relationships/hyperlink" Target="https://login.consultant.ru/link/?req=doc&amp;base=LAW&amp;n=110006&amp;date=10.03.2025&amp;dst=100099&amp;field=134&amp;demo=1" TargetMode="External"/><Relationship Id="rId80" Type="http://schemas.openxmlformats.org/officeDocument/2006/relationships/hyperlink" Target="https://login.consultant.ru/link/?req=doc&amp;base=LAW&amp;n=154412&amp;date=10.03.2025&amp;dst=17&amp;field=134&amp;demo=1" TargetMode="External"/><Relationship Id="rId155" Type="http://schemas.openxmlformats.org/officeDocument/2006/relationships/hyperlink" Target="https://login.consultant.ru/link/?req=doc&amp;base=LAW&amp;n=454103&amp;date=10.03.2025&amp;dst=11&amp;field=134&amp;demo=1" TargetMode="External"/><Relationship Id="rId176" Type="http://schemas.openxmlformats.org/officeDocument/2006/relationships/hyperlink" Target="https://login.consultant.ru/link/?req=doc&amp;base=LAW&amp;n=110006&amp;date=10.03.2025&amp;dst=100099&amp;field=134&amp;demo=1" TargetMode="External"/><Relationship Id="rId197" Type="http://schemas.openxmlformats.org/officeDocument/2006/relationships/image" Target="media/image50.wmf"/><Relationship Id="rId201" Type="http://schemas.openxmlformats.org/officeDocument/2006/relationships/hyperlink" Target="https://login.consultant.ru/link/?req=doc&amp;base=LAW&amp;n=297595&amp;date=10.03.2025&amp;demo=1" TargetMode="External"/><Relationship Id="rId222" Type="http://schemas.openxmlformats.org/officeDocument/2006/relationships/hyperlink" Target="https://login.consultant.ru/link/?req=doc&amp;base=LAW&amp;n=154412&amp;date=10.03.2025&amp;dst=100603&amp;field=134&amp;demo=1" TargetMode="External"/><Relationship Id="rId243" Type="http://schemas.openxmlformats.org/officeDocument/2006/relationships/image" Target="media/image51.wmf"/><Relationship Id="rId264" Type="http://schemas.openxmlformats.org/officeDocument/2006/relationships/hyperlink" Target="https://login.consultant.ru/link/?req=doc&amp;base=LAW&amp;n=125554&amp;date=10.03.2025&amp;demo=1" TargetMode="External"/><Relationship Id="rId285" Type="http://schemas.openxmlformats.org/officeDocument/2006/relationships/hyperlink" Target="https://login.consultant.ru/link/?req=doc&amp;base=LAW&amp;n=127711&amp;date=10.03.2025&amp;demo=1" TargetMode="External"/><Relationship Id="rId17" Type="http://schemas.openxmlformats.org/officeDocument/2006/relationships/hyperlink" Target="https://login.consultant.ru/link/?req=doc&amp;base=LAW&amp;n=110006&amp;date=10.03.2025&amp;dst=100099&amp;field=134&amp;demo=1" TargetMode="External"/><Relationship Id="rId38" Type="http://schemas.openxmlformats.org/officeDocument/2006/relationships/hyperlink" Target="https://login.consultant.ru/link/?req=doc&amp;base=LAW&amp;n=284244&amp;date=10.03.2025&amp;demo=1" TargetMode="External"/><Relationship Id="rId59" Type="http://schemas.openxmlformats.org/officeDocument/2006/relationships/hyperlink" Target="https://login.consultant.ru/link/?req=doc&amp;base=LAW&amp;n=110006&amp;date=10.03.2025&amp;dst=100083&amp;field=134&amp;demo=1" TargetMode="External"/><Relationship Id="rId103" Type="http://schemas.openxmlformats.org/officeDocument/2006/relationships/image" Target="media/image28.wmf"/><Relationship Id="rId124" Type="http://schemas.openxmlformats.org/officeDocument/2006/relationships/image" Target="media/image31.wmf"/><Relationship Id="rId70" Type="http://schemas.openxmlformats.org/officeDocument/2006/relationships/hyperlink" Target="https://login.consultant.ru/link/?req=doc&amp;base=LAW&amp;n=154412&amp;date=10.03.2025&amp;dst=100398&amp;field=134&amp;demo=1" TargetMode="External"/><Relationship Id="rId91" Type="http://schemas.openxmlformats.org/officeDocument/2006/relationships/image" Target="media/image22.wmf"/><Relationship Id="rId145" Type="http://schemas.openxmlformats.org/officeDocument/2006/relationships/image" Target="media/image35.wmf"/><Relationship Id="rId166" Type="http://schemas.openxmlformats.org/officeDocument/2006/relationships/hyperlink" Target="https://login.consultant.ru/link/?req=doc&amp;base=LAW&amp;n=110006&amp;date=10.03.2025&amp;dst=100099&amp;field=134&amp;demo=1" TargetMode="External"/><Relationship Id="rId187" Type="http://schemas.openxmlformats.org/officeDocument/2006/relationships/hyperlink" Target="https://login.consultant.ru/link/?req=doc&amp;base=LAW&amp;n=451223&amp;date=10.03.2025&amp;demo=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base=LAW&amp;n=90936&amp;date=10.03.2025&amp;dst=100015&amp;field=134&amp;demo=1" TargetMode="External"/><Relationship Id="rId233" Type="http://schemas.openxmlformats.org/officeDocument/2006/relationships/hyperlink" Target="https://login.consultant.ru/link/?req=doc&amp;base=LAW&amp;n=154412&amp;date=10.03.2025&amp;dst=100128&amp;field=134&amp;demo=1" TargetMode="External"/><Relationship Id="rId254" Type="http://schemas.openxmlformats.org/officeDocument/2006/relationships/hyperlink" Target="https://login.consultant.ru/link/?req=doc&amp;base=LAW&amp;n=481298&amp;date=10.03.2025&amp;demo=1" TargetMode="External"/><Relationship Id="rId28" Type="http://schemas.openxmlformats.org/officeDocument/2006/relationships/hyperlink" Target="https://login.consultant.ru/link/?req=doc&amp;base=LAW&amp;n=471094&amp;date=10.03.2025&amp;demo=1" TargetMode="External"/><Relationship Id="rId49" Type="http://schemas.openxmlformats.org/officeDocument/2006/relationships/image" Target="media/image10.wmf"/><Relationship Id="rId114" Type="http://schemas.openxmlformats.org/officeDocument/2006/relationships/hyperlink" Target="https://login.consultant.ru/link/?req=doc&amp;base=STR&amp;n=34359&amp;date=10.03.2025&amp;dst=100182&amp;field=134&amp;demo=1" TargetMode="External"/><Relationship Id="rId275" Type="http://schemas.openxmlformats.org/officeDocument/2006/relationships/hyperlink" Target="https://login.consultant.ru/link/?req=doc&amp;base=STR&amp;n=21909&amp;date=10.03.2025&amp;demo=1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login.consultant.ru/link/?req=doc&amp;base=LAW&amp;n=110006&amp;date=10.03.2025&amp;dst=100097&amp;field=134&amp;demo=1" TargetMode="External"/><Relationship Id="rId81" Type="http://schemas.openxmlformats.org/officeDocument/2006/relationships/hyperlink" Target="https://login.consultant.ru/link/?req=doc&amp;base=STR&amp;n=30539&amp;date=10.03.2025&amp;dst=100509&amp;field=134&amp;demo=1" TargetMode="External"/><Relationship Id="rId135" Type="http://schemas.openxmlformats.org/officeDocument/2006/relationships/hyperlink" Target="https://login.consultant.ru/link/?req=doc&amp;base=LAW&amp;n=110006&amp;date=10.03.2025&amp;dst=100060&amp;field=134&amp;demo=1" TargetMode="External"/><Relationship Id="rId156" Type="http://schemas.openxmlformats.org/officeDocument/2006/relationships/image" Target="media/image40.wmf"/><Relationship Id="rId177" Type="http://schemas.openxmlformats.org/officeDocument/2006/relationships/hyperlink" Target="https://login.consultant.ru/link/?req=doc&amp;base=LAW&amp;n=110006&amp;date=10.03.2025&amp;dst=100059&amp;field=134&amp;demo=1" TargetMode="External"/><Relationship Id="rId198" Type="http://schemas.openxmlformats.org/officeDocument/2006/relationships/hyperlink" Target="https://login.consultant.ru/link/?req=doc&amp;base=LAW&amp;n=110006&amp;date=10.03.2025&amp;dst=100062&amp;field=134&amp;demo=1" TargetMode="External"/><Relationship Id="rId202" Type="http://schemas.openxmlformats.org/officeDocument/2006/relationships/hyperlink" Target="https://login.consultant.ru/link/?req=doc&amp;base=LAW&amp;n=110006&amp;date=10.03.2025&amp;dst=100059&amp;field=134&amp;demo=1" TargetMode="External"/><Relationship Id="rId223" Type="http://schemas.openxmlformats.org/officeDocument/2006/relationships/hyperlink" Target="https://login.consultant.ru/link/?req=doc&amp;base=LAW&amp;n=110006&amp;date=10.03.2025&amp;dst=100164&amp;field=134&amp;demo=1" TargetMode="External"/><Relationship Id="rId244" Type="http://schemas.openxmlformats.org/officeDocument/2006/relationships/hyperlink" Target="https://login.consultant.ru/link/?req=doc&amp;base=LAW&amp;n=297694&amp;date=10.03.2025&amp;dst=100781&amp;field=134&amp;demo=1" TargetMode="External"/><Relationship Id="rId18" Type="http://schemas.openxmlformats.org/officeDocument/2006/relationships/hyperlink" Target="https://login.consultant.ru/link/?req=doc&amp;base=LAW&amp;n=481298&amp;date=10.03.2025&amp;dst=100021&amp;field=134&amp;demo=1" TargetMode="External"/><Relationship Id="rId39" Type="http://schemas.openxmlformats.org/officeDocument/2006/relationships/hyperlink" Target="https://login.consultant.ru/link/?req=doc&amp;base=OTN&amp;n=18361&amp;date=10.03.2025&amp;dst=100338&amp;field=134&amp;demo=1" TargetMode="External"/><Relationship Id="rId265" Type="http://schemas.openxmlformats.org/officeDocument/2006/relationships/hyperlink" Target="https://login.consultant.ru/link/?req=doc&amp;base=LAW&amp;n=175902&amp;date=10.03.2025&amp;demo=1" TargetMode="External"/><Relationship Id="rId286" Type="http://schemas.openxmlformats.org/officeDocument/2006/relationships/hyperlink" Target="https://login.consultant.ru/link/?req=doc&amp;base=LAW&amp;n=471020&amp;date=10.03.2025&amp;dst=100031&amp;field=134&amp;demo=1" TargetMode="External"/><Relationship Id="rId50" Type="http://schemas.openxmlformats.org/officeDocument/2006/relationships/image" Target="media/image11.wmf"/><Relationship Id="rId104" Type="http://schemas.openxmlformats.org/officeDocument/2006/relationships/hyperlink" Target="https://login.consultant.ru/link/?req=doc&amp;base=STR&amp;n=34359&amp;date=10.03.2025&amp;dst=100158&amp;field=134&amp;demo=1" TargetMode="External"/><Relationship Id="rId125" Type="http://schemas.openxmlformats.org/officeDocument/2006/relationships/hyperlink" Target="https://login.consultant.ru/link/?req=doc&amp;base=LAW&amp;n=110006&amp;date=10.03.2025&amp;dst=100059&amp;field=134&amp;demo=1" TargetMode="External"/><Relationship Id="rId146" Type="http://schemas.openxmlformats.org/officeDocument/2006/relationships/image" Target="media/image36.wmf"/><Relationship Id="rId167" Type="http://schemas.openxmlformats.org/officeDocument/2006/relationships/hyperlink" Target="https://login.consultant.ru/link/?req=doc&amp;base=LAW&amp;n=110006&amp;date=10.03.2025&amp;dst=100060&amp;field=134&amp;demo=1" TargetMode="External"/><Relationship Id="rId188" Type="http://schemas.openxmlformats.org/officeDocument/2006/relationships/image" Target="media/image43.wmf"/><Relationship Id="rId71" Type="http://schemas.openxmlformats.org/officeDocument/2006/relationships/hyperlink" Target="https://login.consultant.ru/link/?req=doc&amp;base=LAW&amp;n=154412&amp;date=10.03.2025&amp;dst=64&amp;field=134&amp;demo=1" TargetMode="External"/><Relationship Id="rId92" Type="http://schemas.openxmlformats.org/officeDocument/2006/relationships/hyperlink" Target="https://login.consultant.ru/link/?req=doc&amp;base=LAW&amp;n=110006&amp;date=10.03.2025&amp;dst=100059&amp;field=134&amp;demo=1" TargetMode="External"/><Relationship Id="rId213" Type="http://schemas.openxmlformats.org/officeDocument/2006/relationships/hyperlink" Target="https://login.consultant.ru/link/?req=doc&amp;base=LAW&amp;n=120132&amp;date=10.03.2025&amp;dst=100117&amp;field=134&amp;demo=1" TargetMode="External"/><Relationship Id="rId234" Type="http://schemas.openxmlformats.org/officeDocument/2006/relationships/hyperlink" Target="https://login.consultant.ru/link/?req=doc&amp;base=LAW&amp;n=90936&amp;date=10.03.2025&amp;dst=100015&amp;field=134&amp;demo=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71020&amp;date=10.03.2025&amp;dst=100031&amp;field=134&amp;demo=1" TargetMode="External"/><Relationship Id="rId255" Type="http://schemas.openxmlformats.org/officeDocument/2006/relationships/hyperlink" Target="https://login.consultant.ru/link/?req=doc&amp;base=LAW&amp;n=451223&amp;date=10.03.2025&amp;demo=1" TargetMode="External"/><Relationship Id="rId276" Type="http://schemas.openxmlformats.org/officeDocument/2006/relationships/hyperlink" Target="https://login.consultant.ru/link/?req=doc&amp;base=STR&amp;n=25612&amp;date=10.03.2025&amp;demo=1" TargetMode="External"/><Relationship Id="rId297" Type="http://schemas.openxmlformats.org/officeDocument/2006/relationships/theme" Target="theme/theme1.xml"/><Relationship Id="rId40" Type="http://schemas.openxmlformats.org/officeDocument/2006/relationships/image" Target="media/image3.wmf"/><Relationship Id="rId115" Type="http://schemas.openxmlformats.org/officeDocument/2006/relationships/hyperlink" Target="https://login.consultant.ru/link/?req=doc&amp;base=STR&amp;n=34257&amp;date=10.03.2025&amp;dst=100229&amp;field=134&amp;demo=1" TargetMode="External"/><Relationship Id="rId136" Type="http://schemas.openxmlformats.org/officeDocument/2006/relationships/hyperlink" Target="https://login.consultant.ru/link/?req=doc&amp;base=LAW&amp;n=110006&amp;date=10.03.2025&amp;dst=100099&amp;field=134&amp;demo=1" TargetMode="External"/><Relationship Id="rId157" Type="http://schemas.openxmlformats.org/officeDocument/2006/relationships/hyperlink" Target="https://login.consultant.ru/link/?req=doc&amp;base=LAW&amp;n=175902&amp;date=10.03.2025&amp;dst=100073&amp;field=134&amp;demo=1" TargetMode="External"/><Relationship Id="rId178" Type="http://schemas.openxmlformats.org/officeDocument/2006/relationships/hyperlink" Target="https://login.consultant.ru/link/?req=doc&amp;base=LAW&amp;n=110006&amp;date=10.03.2025&amp;dst=100097&amp;field=134&amp;demo=1" TargetMode="External"/><Relationship Id="rId61" Type="http://schemas.openxmlformats.org/officeDocument/2006/relationships/hyperlink" Target="https://login.consultant.ru/link/?req=doc&amp;base=LAW&amp;n=127711&amp;date=10.03.2025&amp;demo=1" TargetMode="External"/><Relationship Id="rId82" Type="http://schemas.openxmlformats.org/officeDocument/2006/relationships/hyperlink" Target="https://login.consultant.ru/link/?req=doc&amp;base=LAW&amp;n=276421&amp;date=10.03.2025&amp;demo=1" TargetMode="External"/><Relationship Id="rId199" Type="http://schemas.openxmlformats.org/officeDocument/2006/relationships/hyperlink" Target="https://login.consultant.ru/link/?req=doc&amp;base=LAW&amp;n=110006&amp;date=10.03.2025&amp;dst=100083&amp;field=134&amp;demo=1" TargetMode="External"/><Relationship Id="rId203" Type="http://schemas.openxmlformats.org/officeDocument/2006/relationships/hyperlink" Target="https://login.consultant.ru/link/?req=doc&amp;base=LAW&amp;n=110006&amp;date=10.03.2025&amp;dst=100081&amp;field=134&amp;demo=1" TargetMode="External"/><Relationship Id="rId19" Type="http://schemas.openxmlformats.org/officeDocument/2006/relationships/hyperlink" Target="https://login.consultant.ru/link/?req=doc&amp;base=LAW&amp;n=481298&amp;date=10.03.2025&amp;dst=437&amp;field=134&amp;demo=1" TargetMode="External"/><Relationship Id="rId224" Type="http://schemas.openxmlformats.org/officeDocument/2006/relationships/hyperlink" Target="https://login.consultant.ru/link/?req=doc&amp;base=LAW&amp;n=110006&amp;date=10.03.2025&amp;dst=100180&amp;field=134&amp;demo=1" TargetMode="External"/><Relationship Id="rId245" Type="http://schemas.openxmlformats.org/officeDocument/2006/relationships/hyperlink" Target="https://login.consultant.ru/link/?req=doc&amp;base=LAW&amp;n=154412&amp;date=10.03.2025&amp;dst=39&amp;field=134&amp;demo=1" TargetMode="External"/><Relationship Id="rId266" Type="http://schemas.openxmlformats.org/officeDocument/2006/relationships/hyperlink" Target="https://login.consultant.ru/link/?req=doc&amp;base=OTN&amp;n=6452&amp;date=10.03.2025&amp;demo=1" TargetMode="External"/><Relationship Id="rId287" Type="http://schemas.openxmlformats.org/officeDocument/2006/relationships/hyperlink" Target="https://login.consultant.ru/link/?req=doc&amp;base=LAW&amp;n=481298&amp;date=10.03.2025&amp;dst=2102&amp;field=134&amp;demo=1" TargetMode="External"/><Relationship Id="rId30" Type="http://schemas.openxmlformats.org/officeDocument/2006/relationships/hyperlink" Target="https://login.consultant.ru/link/?req=doc&amp;base=LAW&amp;n=481298&amp;date=10.03.2025&amp;dst=2102&amp;field=134&amp;demo=1" TargetMode="External"/><Relationship Id="rId105" Type="http://schemas.openxmlformats.org/officeDocument/2006/relationships/hyperlink" Target="https://login.consultant.ru/link/?req=doc&amp;base=LAW&amp;n=421242&amp;date=10.03.2025&amp;demo=1" TargetMode="External"/><Relationship Id="rId126" Type="http://schemas.openxmlformats.org/officeDocument/2006/relationships/image" Target="media/image32.wmf"/><Relationship Id="rId147" Type="http://schemas.openxmlformats.org/officeDocument/2006/relationships/hyperlink" Target="https://login.consultant.ru/link/?req=doc&amp;base=LAW&amp;n=110006&amp;date=10.03.2025&amp;dst=100099&amp;field=134&amp;demo=1" TargetMode="External"/><Relationship Id="rId168" Type="http://schemas.openxmlformats.org/officeDocument/2006/relationships/hyperlink" Target="https://login.consultant.ru/link/?req=doc&amp;base=LAW&amp;n=110006&amp;date=10.03.2025&amp;dst=100099&amp;field=134&amp;demo=1" TargetMode="External"/><Relationship Id="rId51" Type="http://schemas.openxmlformats.org/officeDocument/2006/relationships/image" Target="media/image12.wmf"/><Relationship Id="rId72" Type="http://schemas.openxmlformats.org/officeDocument/2006/relationships/hyperlink" Target="https://login.consultant.ru/link/?req=doc&amp;base=LAW&amp;n=154412&amp;date=10.03.2025&amp;dst=100403&amp;field=134&amp;demo=1" TargetMode="External"/><Relationship Id="rId93" Type="http://schemas.openxmlformats.org/officeDocument/2006/relationships/image" Target="media/image23.wmf"/><Relationship Id="rId189" Type="http://schemas.openxmlformats.org/officeDocument/2006/relationships/image" Target="media/image44.wmf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base=LAW&amp;n=451223&amp;date=10.03.2025&amp;demo=1" TargetMode="External"/><Relationship Id="rId235" Type="http://schemas.openxmlformats.org/officeDocument/2006/relationships/hyperlink" Target="https://login.consultant.ru/link/?req=doc&amp;base=LAW&amp;n=154412&amp;date=10.03.2025&amp;dst=100012&amp;field=134&amp;demo=1" TargetMode="External"/><Relationship Id="rId256" Type="http://schemas.openxmlformats.org/officeDocument/2006/relationships/hyperlink" Target="https://login.consultant.ru/link/?req=doc&amp;base=LAW&amp;n=441707&amp;date=10.03.2025&amp;dst=100137&amp;field=134&amp;demo=1" TargetMode="External"/><Relationship Id="rId277" Type="http://schemas.openxmlformats.org/officeDocument/2006/relationships/hyperlink" Target="https://login.consultant.ru/link/?req=doc&amp;base=STR&amp;n=27634&amp;date=10.03.2025&amp;demo=1" TargetMode="External"/><Relationship Id="rId116" Type="http://schemas.openxmlformats.org/officeDocument/2006/relationships/hyperlink" Target="https://login.consultant.ru/link/?req=doc&amp;base=STR&amp;n=28502&amp;date=10.03.2025&amp;dst=100135&amp;field=134&amp;demo=1" TargetMode="External"/><Relationship Id="rId137" Type="http://schemas.openxmlformats.org/officeDocument/2006/relationships/hyperlink" Target="https://login.consultant.ru/link/?req=doc&amp;base=LAW&amp;n=110006&amp;date=10.03.2025&amp;dst=100060&amp;field=134&amp;demo=1" TargetMode="External"/><Relationship Id="rId158" Type="http://schemas.openxmlformats.org/officeDocument/2006/relationships/image" Target="media/image41.wmf"/><Relationship Id="rId20" Type="http://schemas.openxmlformats.org/officeDocument/2006/relationships/hyperlink" Target="https://login.consultant.ru/link/?req=doc&amp;base=LAW&amp;n=481298&amp;date=10.03.2025&amp;dst=296&amp;field=134&amp;demo=1" TargetMode="External"/><Relationship Id="rId41" Type="http://schemas.openxmlformats.org/officeDocument/2006/relationships/image" Target="media/image4.wmf"/><Relationship Id="rId62" Type="http://schemas.openxmlformats.org/officeDocument/2006/relationships/image" Target="media/image14.wmf"/><Relationship Id="rId83" Type="http://schemas.openxmlformats.org/officeDocument/2006/relationships/hyperlink" Target="https://login.consultant.ru/link/?req=doc&amp;base=LAW&amp;n=483019&amp;date=10.03.2025&amp;dst=100324&amp;field=134&amp;demo=1" TargetMode="External"/><Relationship Id="rId179" Type="http://schemas.openxmlformats.org/officeDocument/2006/relationships/hyperlink" Target="https://login.consultant.ru/link/?req=doc&amp;base=LAW&amp;n=110006&amp;date=10.03.2025&amp;dst=100165&amp;field=134&amp;demo=1" TargetMode="External"/><Relationship Id="rId190" Type="http://schemas.openxmlformats.org/officeDocument/2006/relationships/hyperlink" Target="https://login.consultant.ru/link/?req=doc&amp;base=LAW&amp;n=110006&amp;date=10.03.2025&amp;dst=100059&amp;field=134&amp;demo=1" TargetMode="External"/><Relationship Id="rId204" Type="http://schemas.openxmlformats.org/officeDocument/2006/relationships/hyperlink" Target="https://login.consultant.ru/link/?req=doc&amp;base=LAW&amp;n=110006&amp;date=10.03.2025&amp;dst=100059&amp;field=134&amp;demo=1" TargetMode="External"/><Relationship Id="rId225" Type="http://schemas.openxmlformats.org/officeDocument/2006/relationships/hyperlink" Target="https://login.consultant.ru/link/?req=doc&amp;base=LAW&amp;n=154412&amp;date=10.03.2025&amp;dst=100603&amp;field=134&amp;demo=1" TargetMode="External"/><Relationship Id="rId246" Type="http://schemas.openxmlformats.org/officeDocument/2006/relationships/hyperlink" Target="https://login.consultant.ru/link/?req=doc&amp;base=LAW&amp;n=442434&amp;date=10.03.2025&amp;dst=44&amp;field=134&amp;demo=1" TargetMode="External"/><Relationship Id="rId267" Type="http://schemas.openxmlformats.org/officeDocument/2006/relationships/hyperlink" Target="https://login.consultant.ru/link/?req=doc&amp;base=STR&amp;n=26118&amp;date=10.03.2025&amp;demo=1" TargetMode="External"/><Relationship Id="rId288" Type="http://schemas.openxmlformats.org/officeDocument/2006/relationships/hyperlink" Target="https://login.consultant.ru/link/?req=doc&amp;base=LAW&amp;n=481298&amp;date=10.03.2025&amp;dst=437&amp;field=134&amp;demo=1" TargetMode="External"/><Relationship Id="rId106" Type="http://schemas.openxmlformats.org/officeDocument/2006/relationships/hyperlink" Target="https://login.consultant.ru/link/?req=doc&amp;base=STR&amp;n=34359&amp;date=10.03.2025&amp;dst=100179&amp;field=134&amp;demo=1" TargetMode="External"/><Relationship Id="rId127" Type="http://schemas.openxmlformats.org/officeDocument/2006/relationships/hyperlink" Target="https://login.consultant.ru/link/?req=doc&amp;base=LAW&amp;n=110006&amp;date=10.03.2025&amp;dst=100059&amp;field=134&amp;demo=1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login.consultant.ru/link/?req=doc&amp;base=LAW&amp;n=90936&amp;date=10.03.2025&amp;dst=100120&amp;field=134&amp;demo=1" TargetMode="External"/><Relationship Id="rId52" Type="http://schemas.openxmlformats.org/officeDocument/2006/relationships/image" Target="media/image13.wmf"/><Relationship Id="rId73" Type="http://schemas.openxmlformats.org/officeDocument/2006/relationships/hyperlink" Target="https://login.consultant.ru/link/?req=doc&amp;base=LAW&amp;n=154412&amp;date=10.03.2025&amp;dst=100603&amp;field=134&amp;demo=1" TargetMode="External"/><Relationship Id="rId94" Type="http://schemas.openxmlformats.org/officeDocument/2006/relationships/hyperlink" Target="https://login.consultant.ru/link/?req=doc&amp;base=LAW&amp;n=110006&amp;date=10.03.2025&amp;dst=100059&amp;field=134&amp;demo=1" TargetMode="External"/><Relationship Id="rId148" Type="http://schemas.openxmlformats.org/officeDocument/2006/relationships/image" Target="media/image37.wmf"/><Relationship Id="rId169" Type="http://schemas.openxmlformats.org/officeDocument/2006/relationships/hyperlink" Target="https://login.consultant.ru/link/?req=doc&amp;base=LAW&amp;n=486034&amp;date=10.03.2025&amp;dst=100217&amp;field=134&amp;demo=1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login.consultant.ru/link/?req=doc&amp;base=LAW&amp;n=154412&amp;date=10.03.2025&amp;dst=100201&amp;field=134&amp;demo=1" TargetMode="External"/><Relationship Id="rId215" Type="http://schemas.openxmlformats.org/officeDocument/2006/relationships/hyperlink" Target="https://login.consultant.ru/link/?req=doc&amp;base=LAW&amp;n=125554&amp;date=10.03.2025&amp;dst=100128&amp;field=134&amp;demo=1" TargetMode="External"/><Relationship Id="rId236" Type="http://schemas.openxmlformats.org/officeDocument/2006/relationships/hyperlink" Target="https://login.consultant.ru/link/?req=doc&amp;base=LAW&amp;n=110006&amp;date=10.03.2025&amp;dst=100014&amp;field=134&amp;demo=1" TargetMode="External"/><Relationship Id="rId257" Type="http://schemas.openxmlformats.org/officeDocument/2006/relationships/hyperlink" Target="https://login.consultant.ru/link/?req=doc&amp;base=LAW&amp;n=90936&amp;date=10.03.2025&amp;dst=100015&amp;field=134&amp;demo=1" TargetMode="External"/><Relationship Id="rId278" Type="http://schemas.openxmlformats.org/officeDocument/2006/relationships/hyperlink" Target="https://login.consultant.ru/link/?req=doc&amp;base=LAW&amp;n=90936&amp;date=10.03.2025&amp;dst=100015&amp;field=134&amp;demo=1" TargetMode="External"/><Relationship Id="rId42" Type="http://schemas.openxmlformats.org/officeDocument/2006/relationships/hyperlink" Target="https://login.consultant.ru/link/?req=doc&amp;base=LAW&amp;n=197896&amp;date=10.03.2025&amp;dst=100258&amp;field=134&amp;demo=1" TargetMode="External"/><Relationship Id="rId84" Type="http://schemas.openxmlformats.org/officeDocument/2006/relationships/hyperlink" Target="https://login.consultant.ru/link/?req=doc&amp;base=LAW&amp;n=483019&amp;date=10.03.2025&amp;dst=100329&amp;field=134&amp;demo=1" TargetMode="External"/><Relationship Id="rId138" Type="http://schemas.openxmlformats.org/officeDocument/2006/relationships/hyperlink" Target="https://login.consultant.ru/link/?req=doc&amp;base=LAW&amp;n=110006&amp;date=10.03.2025&amp;dst=100099&amp;field=134&amp;demo=1" TargetMode="External"/><Relationship Id="rId191" Type="http://schemas.openxmlformats.org/officeDocument/2006/relationships/hyperlink" Target="https://login.consultant.ru/link/?req=doc&amp;base=LAW&amp;n=110006&amp;date=10.03.2025&amp;dst=100097&amp;field=134&amp;demo=1" TargetMode="External"/><Relationship Id="rId205" Type="http://schemas.openxmlformats.org/officeDocument/2006/relationships/hyperlink" Target="https://login.consultant.ru/link/?req=doc&amp;base=LAW&amp;n=110006&amp;date=10.03.2025&amp;dst=100097&amp;field=134&amp;demo=1" TargetMode="External"/><Relationship Id="rId247" Type="http://schemas.openxmlformats.org/officeDocument/2006/relationships/hyperlink" Target="https://login.consultant.ru/link/?req=doc&amp;base=LAW&amp;n=495001&amp;date=10.03.2025&amp;demo=1" TargetMode="External"/><Relationship Id="rId107" Type="http://schemas.openxmlformats.org/officeDocument/2006/relationships/hyperlink" Target="https://login.consultant.ru/link/?req=doc&amp;base=STR&amp;n=34359&amp;date=10.03.2025&amp;dst=100180&amp;field=134&amp;demo=1" TargetMode="External"/><Relationship Id="rId289" Type="http://schemas.openxmlformats.org/officeDocument/2006/relationships/hyperlink" Target="https://login.consultant.ru/link/?req=doc&amp;base=LAW&amp;n=481298&amp;date=10.03.2025&amp;dst=2430&amp;field=134&amp;demo=1" TargetMode="External"/><Relationship Id="rId11" Type="http://schemas.openxmlformats.org/officeDocument/2006/relationships/hyperlink" Target="https://login.consultant.ru/link/?req=doc&amp;base=LAW&amp;n=113515&amp;date=10.03.2025&amp;demo=1" TargetMode="External"/><Relationship Id="rId53" Type="http://schemas.openxmlformats.org/officeDocument/2006/relationships/hyperlink" Target="https://login.consultant.ru/link/?req=doc&amp;base=LAW&amp;n=471020&amp;date=10.03.2025&amp;dst=100041&amp;field=134&amp;demo=1" TargetMode="External"/><Relationship Id="rId149" Type="http://schemas.openxmlformats.org/officeDocument/2006/relationships/hyperlink" Target="https://login.consultant.ru/link/?req=doc&amp;base=LAW&amp;n=110006&amp;date=10.03.2025&amp;dst=100060&amp;field=134&amp;demo=1" TargetMode="External"/><Relationship Id="rId95" Type="http://schemas.openxmlformats.org/officeDocument/2006/relationships/hyperlink" Target="https://login.consultant.ru/link/?req=doc&amp;base=LAW&amp;n=110006&amp;date=10.03.2025&amp;dst=100097&amp;field=134&amp;demo=1" TargetMode="External"/><Relationship Id="rId160" Type="http://schemas.openxmlformats.org/officeDocument/2006/relationships/hyperlink" Target="https://login.consultant.ru/link/?req=doc&amp;base=LAW&amp;n=175902&amp;date=10.03.2025&amp;dst=100073&amp;field=134&amp;demo=1" TargetMode="External"/><Relationship Id="rId216" Type="http://schemas.openxmlformats.org/officeDocument/2006/relationships/hyperlink" Target="https://login.consultant.ru/link/?req=doc&amp;base=LAW&amp;n=154412&amp;date=10.03.2025&amp;dst=17&amp;field=134&amp;demo=1" TargetMode="External"/><Relationship Id="rId258" Type="http://schemas.openxmlformats.org/officeDocument/2006/relationships/hyperlink" Target="https://login.consultant.ru/link/?req=doc&amp;base=LAW&amp;n=486034&amp;date=10.03.2025&amp;dst=100047&amp;field=134&amp;demo=1" TargetMode="External"/><Relationship Id="rId22" Type="http://schemas.openxmlformats.org/officeDocument/2006/relationships/hyperlink" Target="https://login.consultant.ru/link/?req=doc&amp;base=LAW&amp;n=110006&amp;date=10.03.2025&amp;dst=100059&amp;field=134&amp;demo=1" TargetMode="External"/><Relationship Id="rId64" Type="http://schemas.openxmlformats.org/officeDocument/2006/relationships/hyperlink" Target="https://login.consultant.ru/link/?req=doc&amp;base=STR&amp;n=26118&amp;date=10.03.2025&amp;dst=100062&amp;field=134&amp;demo=1" TargetMode="External"/><Relationship Id="rId118" Type="http://schemas.openxmlformats.org/officeDocument/2006/relationships/image" Target="media/image29.wmf"/><Relationship Id="rId171" Type="http://schemas.openxmlformats.org/officeDocument/2006/relationships/hyperlink" Target="https://login.consultant.ru/link/?req=doc&amp;base=LAW&amp;n=110006&amp;date=10.03.2025&amp;dst=100060&amp;field=134&amp;demo=1" TargetMode="External"/><Relationship Id="rId227" Type="http://schemas.openxmlformats.org/officeDocument/2006/relationships/hyperlink" Target="https://login.consultant.ru/link/?req=doc&amp;base=LAW&amp;n=110006&amp;date=10.03.2025&amp;dst=100180&amp;field=134&amp;demo=1" TargetMode="External"/><Relationship Id="rId269" Type="http://schemas.openxmlformats.org/officeDocument/2006/relationships/hyperlink" Target="https://login.consultant.ru/link/?req=doc&amp;base=STR&amp;n=26967&amp;date=10.03.2025&amp;demo=1" TargetMode="External"/><Relationship Id="rId33" Type="http://schemas.openxmlformats.org/officeDocument/2006/relationships/hyperlink" Target="https://login.consultant.ru/link/?req=doc&amp;base=LAW&amp;n=110006&amp;date=10.03.2025&amp;dst=100446&amp;field=134&amp;demo=1" TargetMode="External"/><Relationship Id="rId129" Type="http://schemas.openxmlformats.org/officeDocument/2006/relationships/hyperlink" Target="https://login.consultant.ru/link/?req=doc&amp;base=LAW&amp;n=110006&amp;date=10.03.2025&amp;dst=100097&amp;field=134&amp;demo=1" TargetMode="External"/><Relationship Id="rId280" Type="http://schemas.openxmlformats.org/officeDocument/2006/relationships/hyperlink" Target="https://login.consultant.ru/link/?req=doc&amp;base=STR&amp;n=26967&amp;date=10.03.2025&amp;dst=100157&amp;field=134&amp;demo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30618</Words>
  <Characters>174524</Characters>
  <Application>Microsoft Office Word</Application>
  <DocSecurity>2</DocSecurity>
  <Lines>1454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"МР 2.6.1.0333-23. 2.6.1. Гигиена. Радиационная гигиена. Ионизирующее излучение, радиационная безопасность. Радиационный контроль и санитарно-эпидемиологическая оценка жилых, общественных и производственных зданий и сооружений по показателям радиационной </vt:lpstr>
    </vt:vector>
  </TitlesOfParts>
  <Company>КонсультантПлюс Версия 4024.00.50</Company>
  <LinksUpToDate>false</LinksUpToDate>
  <CharactersWithSpaces>204733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"МР 2.6.1.0333-23. 2.6.1. Гигиена. Радиационная гигиена. Ионизирующее излучение, радиационная безопасность. Радиационный контроль и санитарно-эпидемиологическая оценка жилых, общественных и производственных зданий и сооружений по показателям радиационной</dc:title>
  <dc:subject/>
  <dc:creator>curscurs@outlook.com</dc:creator>
  <cp:keywords/>
  <dc:description/>
  <cp:lastModifiedBy>curscurs@outlook.com</cp:lastModifiedBy>
  <cp:revision>2</cp:revision>
  <dcterms:created xsi:type="dcterms:W3CDTF">2025-03-10T10:27:00Z</dcterms:created>
  <dcterms:modified xsi:type="dcterms:W3CDTF">2025-03-10T10:27:00Z</dcterms:modified>
</cp:coreProperties>
</file>