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B50857">
      <w:pPr>
        <w:pStyle w:val="1"/>
      </w:pPr>
      <w:r>
        <w:fldChar w:fldCharType="begin"/>
      </w:r>
      <w:r>
        <w:instrText>HYPERLINK "http://demo.garant.ru/document/redirect/12144913/0"</w:instrText>
      </w:r>
      <w:r>
        <w:fldChar w:fldCharType="separate"/>
      </w:r>
      <w:r>
        <w:rPr>
          <w:rStyle w:val="a4"/>
          <w:b w:val="0"/>
          <w:bCs w:val="0"/>
        </w:rPr>
        <w:t>Постановление Главного государственного санитарного врача РФ от 23 января 2006 г</w:t>
      </w:r>
      <w:r>
        <w:rPr>
          <w:rStyle w:val="a4"/>
          <w:b w:val="0"/>
          <w:bCs w:val="0"/>
        </w:rPr>
        <w:t>. N 1 "О введении в действие гигиенических нормативов ГН 2.1.7.2041-06" (с изменениями и дополнениями)</w:t>
      </w:r>
      <w:r>
        <w:fldChar w:fldCharType="end"/>
      </w:r>
    </w:p>
    <w:p w:rsidR="00000000" w:rsidRDefault="00B50857">
      <w:pPr>
        <w:pStyle w:val="ab"/>
      </w:pPr>
      <w:r>
        <w:t>С изменениями и дополнениями от:</w:t>
      </w:r>
    </w:p>
    <w:p w:rsidR="00000000" w:rsidRDefault="00B50857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26 июня 2017 г.</w:t>
      </w:r>
    </w:p>
    <w:p w:rsidR="00000000" w:rsidRDefault="00B50857"/>
    <w:p w:rsidR="00000000" w:rsidRDefault="00B50857">
      <w:r>
        <w:t xml:space="preserve">На основании </w:t>
      </w:r>
      <w:hyperlink r:id="rId7" w:history="1">
        <w:r>
          <w:rPr>
            <w:rStyle w:val="a4"/>
          </w:rPr>
          <w:t>Федерального закона</w:t>
        </w:r>
      </w:hyperlink>
      <w:r>
        <w:t xml:space="preserve"> от 30.03.1999 N 52-ФЗ "О санитарно-эпидемиологическом благополучии населения" (Собрание законодательства Российской Федерации, 1999, N 14, ст. 1650; 2003, N 2, ст. 167; N 27, ст. 2700; 2004, N 35, ст. 3607) и </w:t>
      </w:r>
      <w:hyperlink r:id="rId8" w:history="1">
        <w:r>
          <w:rPr>
            <w:rStyle w:val="a4"/>
          </w:rPr>
          <w:t>Положения</w:t>
        </w:r>
      </w:hyperlink>
      <w:r>
        <w:t xml:space="preserve"> о государственном санитарно-эпидемиологическом нормировании, утвержденного </w:t>
      </w:r>
      <w:hyperlink r:id="rId9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Федерации, от 24.07.2000 N 554 (Собрание зак</w:t>
      </w:r>
      <w:r>
        <w:t xml:space="preserve">онодательства Российской Федерации, 2000, N 31, ст. 3295) с изменениями, которые внесены </w:t>
      </w:r>
      <w:hyperlink r:id="rId1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15.09.2005 N 569 (Собрание законодательства Росси</w:t>
      </w:r>
      <w:r>
        <w:t>йской Федерации, 2005, N 39, ст. 3953) постановляю:</w:t>
      </w:r>
    </w:p>
    <w:p w:rsidR="00000000" w:rsidRDefault="00B50857">
      <w:bookmarkStart w:id="1" w:name="sub_1"/>
      <w:r>
        <w:t xml:space="preserve">1. Ввести в действие с 1 апреля 2006 года гигиенические нормативы </w:t>
      </w:r>
      <w:hyperlink w:anchor="sub_1000" w:history="1">
        <w:r>
          <w:rPr>
            <w:rStyle w:val="a4"/>
          </w:rPr>
          <w:t>ГН 2.1.7.2041-06</w:t>
        </w:r>
      </w:hyperlink>
      <w:r>
        <w:t xml:space="preserve"> "Предельно допустимые концентрации (ПДК) химических веществ в почве", утвержденные Главным</w:t>
      </w:r>
      <w:r>
        <w:t xml:space="preserve"> государственным санитарным врачом Российской Федерации 19 января 2006 года.</w:t>
      </w:r>
    </w:p>
    <w:bookmarkEnd w:id="1"/>
    <w:p w:rsidR="00000000" w:rsidRDefault="00B50857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2"/>
        <w:gridCol w:w="3504"/>
      </w:tblGrid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3303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B50857" w:rsidRDefault="00B50857">
            <w:pPr>
              <w:pStyle w:val="aa"/>
              <w:jc w:val="right"/>
            </w:pPr>
            <w:r w:rsidRPr="00B50857">
              <w:t>Г.Г. Онищенко</w:t>
            </w:r>
          </w:p>
        </w:tc>
      </w:tr>
    </w:tbl>
    <w:p w:rsidR="00000000" w:rsidRDefault="00B50857"/>
    <w:p w:rsidR="00000000" w:rsidRDefault="00B50857">
      <w:pPr>
        <w:pStyle w:val="ac"/>
      </w:pPr>
      <w:r>
        <w:t>Зарегистрировано в Минюсте РФ 7 февраля 2006 г.</w:t>
      </w:r>
    </w:p>
    <w:p w:rsidR="00000000" w:rsidRDefault="00B50857">
      <w:pPr>
        <w:pStyle w:val="ac"/>
      </w:pPr>
      <w:r>
        <w:t>Регистрационный N 7470</w:t>
      </w:r>
    </w:p>
    <w:p w:rsidR="00000000" w:rsidRDefault="00B50857"/>
    <w:p w:rsidR="00000000" w:rsidRDefault="00B5085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" w:name="sub_100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"/>
    <w:p w:rsidR="00000000" w:rsidRDefault="00B5085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Настоящие Гигиенические нормативы </w:t>
      </w:r>
      <w:hyperlink w:anchor="sub_1" w:history="1">
        <w:r>
          <w:rPr>
            <w:rStyle w:val="a4"/>
            <w:shd w:val="clear" w:color="auto" w:fill="F0F0F0"/>
          </w:rPr>
          <w:t>вводя</w:t>
        </w:r>
        <w:r>
          <w:rPr>
            <w:rStyle w:val="a4"/>
            <w:shd w:val="clear" w:color="auto" w:fill="F0F0F0"/>
          </w:rPr>
          <w:t>тся в действие</w:t>
        </w:r>
      </w:hyperlink>
      <w:r>
        <w:rPr>
          <w:shd w:val="clear" w:color="auto" w:fill="F0F0F0"/>
        </w:rPr>
        <w:t xml:space="preserve"> с 1 апреля 2006 г.</w:t>
      </w:r>
    </w:p>
    <w:p w:rsidR="00000000" w:rsidRDefault="00B50857">
      <w:pPr>
        <w:pStyle w:val="a6"/>
        <w:rPr>
          <w:shd w:val="clear" w:color="auto" w:fill="F0F0F0"/>
        </w:rPr>
      </w:pPr>
      <w:r>
        <w:t xml:space="preserve"> </w:t>
      </w:r>
    </w:p>
    <w:p w:rsidR="00000000" w:rsidRDefault="00B50857">
      <w:pPr>
        <w:pStyle w:val="1"/>
      </w:pPr>
      <w:r>
        <w:t>2.1.7. Почва, очистка населенных мест, отходы производства и потребления, санитарная охрана почвы</w:t>
      </w:r>
      <w:r>
        <w:br/>
        <w:t>Гигиенические нормативы</w:t>
      </w:r>
      <w:r>
        <w:br/>
        <w:t>ГН 2.1.7.2041-06</w:t>
      </w:r>
      <w:r>
        <w:br/>
        <w:t>"Предельно допустимые концентрации (ПДК) химических веществ в почве"</w:t>
      </w:r>
      <w:r>
        <w:br/>
        <w:t>(утв. Гла</w:t>
      </w:r>
      <w:r>
        <w:t>вным государственным санитарным врачом РФ 19 января 2006 г.)</w:t>
      </w:r>
    </w:p>
    <w:p w:rsidR="00000000" w:rsidRDefault="00B50857">
      <w:pPr>
        <w:pStyle w:val="ab"/>
      </w:pPr>
      <w:r>
        <w:t>С изменениями и дополнениями от:</w:t>
      </w:r>
    </w:p>
    <w:p w:rsidR="00000000" w:rsidRDefault="00B50857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26 июня 2017 г.</w:t>
      </w:r>
    </w:p>
    <w:p w:rsidR="00000000" w:rsidRDefault="00B50857"/>
    <w:p w:rsidR="00000000" w:rsidRDefault="00B50857">
      <w:pPr>
        <w:ind w:firstLine="698"/>
        <w:jc w:val="right"/>
      </w:pPr>
      <w:r>
        <w:t>Дата введения: с 1 апреля 2006 г.</w:t>
      </w:r>
    </w:p>
    <w:p w:rsidR="00000000" w:rsidRDefault="00B50857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B50857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также </w:t>
      </w:r>
      <w:hyperlink r:id="rId11" w:history="1">
        <w:r>
          <w:rPr>
            <w:rStyle w:val="a4"/>
            <w:shd w:val="clear" w:color="auto" w:fill="F0F0F0"/>
          </w:rPr>
          <w:t>Перечень</w:t>
        </w:r>
      </w:hyperlink>
      <w:r>
        <w:rPr>
          <w:shd w:val="clear" w:color="auto" w:fill="F0F0F0"/>
        </w:rPr>
        <w:t xml:space="preserve"> предельно допустимых концентраций (ПДК) и ориентировочно допустимых количеств (ОДК) химических веществ в почве, утвержденный Главным государственным санитарным врачом СССР 19 ноября 1991 г. N 6229-91</w:t>
      </w:r>
    </w:p>
    <w:p w:rsidR="00000000" w:rsidRDefault="00B50857">
      <w:pPr>
        <w:pStyle w:val="a6"/>
        <w:rPr>
          <w:shd w:val="clear" w:color="auto" w:fill="F0F0F0"/>
        </w:rPr>
      </w:pPr>
      <w:r>
        <w:t xml:space="preserve"> </w:t>
      </w:r>
    </w:p>
    <w:p w:rsidR="00000000" w:rsidRDefault="00B50857">
      <w:pPr>
        <w:pStyle w:val="1"/>
      </w:pPr>
      <w:bookmarkStart w:id="3" w:name="sub_1100"/>
      <w:r>
        <w:t>I. Общие положения и область применения</w:t>
      </w:r>
    </w:p>
    <w:bookmarkEnd w:id="3"/>
    <w:p w:rsidR="00000000" w:rsidRDefault="00B50857"/>
    <w:p w:rsidR="00000000" w:rsidRDefault="00B50857">
      <w:bookmarkStart w:id="4" w:name="sub_1101"/>
      <w:r>
        <w:t xml:space="preserve">1.1. Гигиенические нормативы "Предельно допустимые концентрации (ПДК) химических веществ в почве" (далее - нормативы) разработаны в соответствии с </w:t>
      </w:r>
      <w:hyperlink r:id="rId12" w:history="1">
        <w:r>
          <w:rPr>
            <w:rStyle w:val="a4"/>
          </w:rPr>
          <w:t>Федеральным законом</w:t>
        </w:r>
      </w:hyperlink>
      <w:r>
        <w:t xml:space="preserve"> от 30.03.1999 N 52-ФЗ "О санитарно-эпидемиологическом благополучии населения" (Собрание </w:t>
      </w:r>
      <w:r>
        <w:lastRenderedPageBreak/>
        <w:t xml:space="preserve">законодательства Российской Федерации, 1999, N 14, ст. 1650; 2003, N 2, ст. 167; N 27, ст. 2700; 2004, N 35, ст. 3607) и </w:t>
      </w:r>
      <w:hyperlink r:id="rId13" w:history="1">
        <w:r>
          <w:rPr>
            <w:rStyle w:val="a4"/>
          </w:rPr>
          <w:t>Положением</w:t>
        </w:r>
      </w:hyperlink>
      <w:r>
        <w:t xml:space="preserve"> о государственном санитарно-эпидемиологическом нормировании, утвержденным </w:t>
      </w:r>
      <w:hyperlink r:id="rId14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24.07.2000 N 554 (Собрание зако</w:t>
      </w:r>
      <w:r>
        <w:t xml:space="preserve">нодательства Российской Федерации, 2000, N 31, ст. 3295) с изменениями, которые внесены </w:t>
      </w:r>
      <w:hyperlink r:id="rId15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15.09.2005 N 569 (Собрание законодательства Россий</w:t>
      </w:r>
      <w:r>
        <w:t>ской Федерации, 2005, N 39, ст. 3953)</w:t>
      </w:r>
    </w:p>
    <w:p w:rsidR="00000000" w:rsidRDefault="00B50857">
      <w:bookmarkStart w:id="5" w:name="sub_1102"/>
      <w:bookmarkEnd w:id="4"/>
      <w:r>
        <w:t>1.2. Настоящие нормативы действуют на всей территории Российской Федерации и устанавливают предельно допустимые концентрации химических веществ в почве разного характера землепользования.</w:t>
      </w:r>
    </w:p>
    <w:p w:rsidR="00000000" w:rsidRDefault="00B50857">
      <w:bookmarkStart w:id="6" w:name="sub_1103"/>
      <w:bookmarkEnd w:id="5"/>
      <w:r>
        <w:t>1.3. Нормативы распространяются на почвы населенных пунктов, сельскохозяйственных угодий, зон санитарной охраны источников водоснабжения, территории курортных зон и отдельных учреждений.</w:t>
      </w:r>
    </w:p>
    <w:p w:rsidR="00000000" w:rsidRDefault="00B50857">
      <w:bookmarkStart w:id="7" w:name="sub_1104"/>
      <w:bookmarkEnd w:id="6"/>
      <w:r>
        <w:t>1.4. Настоящие нормативы разработаны на основе комп</w:t>
      </w:r>
      <w:r>
        <w:t>лексных экспериментальных исследований опасности опосредованного воздействия вещества - загрязнителя почвы на здоровье человека, а также с учетом его токсичности, эпидемиологических исследований и международного опыта нормирования.</w:t>
      </w:r>
    </w:p>
    <w:p w:rsidR="00000000" w:rsidRDefault="00B50857">
      <w:bookmarkStart w:id="8" w:name="sub_1105"/>
      <w:bookmarkEnd w:id="7"/>
      <w:r>
        <w:t>1.5. Соб</w:t>
      </w:r>
      <w:r>
        <w:t>людение гигиенических нормативов является обязательным для граждан, индивидуальных предпринимателей и юридических лиц.</w:t>
      </w:r>
    </w:p>
    <w:bookmarkEnd w:id="8"/>
    <w:p w:rsidR="00000000" w:rsidRDefault="00B50857"/>
    <w:p w:rsidR="00000000" w:rsidRDefault="00B50857">
      <w:pPr>
        <w:pStyle w:val="1"/>
      </w:pPr>
      <w:bookmarkStart w:id="9" w:name="sub_1200"/>
      <w:r>
        <w:t>II. Предельно допустимые концентрации (ПДК) химических веществ в почве</w:t>
      </w:r>
    </w:p>
    <w:bookmarkEnd w:id="9"/>
    <w:p w:rsidR="00000000" w:rsidRDefault="00B50857"/>
    <w:p w:rsidR="00000000" w:rsidRDefault="00B50857">
      <w:pPr>
        <w:ind w:firstLine="0"/>
        <w:jc w:val="left"/>
        <w:sectPr w:rsidR="00000000">
          <w:headerReference w:type="default" r:id="rId16"/>
          <w:footerReference w:type="default" r:id="rId17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4220"/>
        <w:gridCol w:w="2012"/>
        <w:gridCol w:w="1775"/>
        <w:gridCol w:w="1668"/>
        <w:gridCol w:w="3360"/>
      </w:tblGrid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lastRenderedPageBreak/>
              <w:t>N</w:t>
            </w:r>
          </w:p>
          <w:p w:rsidR="00000000" w:rsidRPr="00B50857" w:rsidRDefault="00B50857">
            <w:pPr>
              <w:pStyle w:val="aa"/>
            </w:pPr>
            <w:bookmarkStart w:id="10" w:name="sub_1201"/>
            <w:r w:rsidRPr="00B50857">
              <w:t>п/п</w:t>
            </w:r>
            <w:bookmarkEnd w:id="10"/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Наименование вещества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N CAS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Формула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Величина ПДК (мг/кг) с учетом фона (кларка)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Лимитирующий показатель вредности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6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1387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Валовое содержание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Бенз/а/пирен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50-32-8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С20Н12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0,02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Бензин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8032-32-4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0,1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Воздушно-миграционный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Бензол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71-43-2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С6Н6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0,3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Воздушно-миграционный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4.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Ванадий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7440-62-2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V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150,0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5.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Ванадий+марганец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7440-62-2+ 7439-96-5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V+Mn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100+1000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6.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Диметилбензолы</w:t>
            </w:r>
          </w:p>
          <w:p w:rsidR="00000000" w:rsidRPr="00B50857" w:rsidRDefault="00B50857">
            <w:pPr>
              <w:pStyle w:val="aa"/>
            </w:pPr>
            <w:r w:rsidRPr="00B50857">
              <w:t>(1,2-диметилбензол;</w:t>
            </w:r>
          </w:p>
          <w:p w:rsidR="00000000" w:rsidRPr="00B50857" w:rsidRDefault="00B50857">
            <w:pPr>
              <w:pStyle w:val="aa"/>
            </w:pPr>
            <w:r w:rsidRPr="00B50857">
              <w:t>1,3-диметилбензол;</w:t>
            </w:r>
          </w:p>
          <w:p w:rsidR="00000000" w:rsidRPr="00B50857" w:rsidRDefault="00B50857">
            <w:pPr>
              <w:pStyle w:val="aa"/>
            </w:pPr>
            <w:r w:rsidRPr="00B50857">
              <w:t>1,4-диметилбензол)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1330-20-7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С8Н10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0,3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Транслокационный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Комплексные гранулированные удобрения (КГУ)</w:t>
            </w:r>
            <w:hyperlink w:anchor="sub_1111" w:history="1">
              <w:r w:rsidRPr="00B50857">
                <w:rPr>
                  <w:rStyle w:val="a4"/>
                </w:rPr>
                <w:t>*(1)</w:t>
              </w:r>
            </w:hyperlink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120,0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Водно-миграционный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8.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50857" w:rsidRDefault="00B50857">
            <w:pPr>
              <w:pStyle w:val="aa"/>
            </w:pPr>
            <w:r w:rsidRPr="00B50857">
              <w:t>Комплексные жидкие удобрения (КЖУ)</w:t>
            </w:r>
            <w:hyperlink w:anchor="sub_2222" w:history="1">
              <w:r w:rsidRPr="00B50857">
                <w:rPr>
                  <w:rStyle w:val="a4"/>
                </w:rPr>
                <w:t>*(2)</w:t>
              </w:r>
            </w:hyperlink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50857" w:rsidRDefault="00B50857">
            <w:pPr>
              <w:pStyle w:val="aa"/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80,0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00000" w:rsidRPr="00B50857" w:rsidRDefault="00B50857">
            <w:pPr>
              <w:pStyle w:val="aa"/>
            </w:pPr>
            <w:r w:rsidRPr="00B50857">
              <w:t>Водно-миграционный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9.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Марганец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7439-96-5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Мп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1500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10.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Метаналь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50-00-0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СН2О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Воздушно-миграционный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11.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Метилбензол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108-88-3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С7Н8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0,3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Воздушно-миграционный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12.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(1-метилэтенил)бензол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25013-15-4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С9Н10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0,5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Воздушно-миграционный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13.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(1-метилэтил)бензол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98-82-8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С9Н12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0,5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Воздушно-миграционный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14.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50857" w:rsidRDefault="00B50857">
            <w:pPr>
              <w:pStyle w:val="aa"/>
            </w:pPr>
            <w:r w:rsidRPr="00B50857">
              <w:t>(1-метилэтил)бензол + (1-метилэтенил)бензол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50857" w:rsidRDefault="00B50857">
            <w:pPr>
              <w:pStyle w:val="aa"/>
            </w:pPr>
            <w:r w:rsidRPr="00B50857">
              <w:t>98-82-8 + 25013-15-4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50857" w:rsidRDefault="00B50857">
            <w:pPr>
              <w:pStyle w:val="aa"/>
            </w:pPr>
            <w:r w:rsidRPr="00B50857">
              <w:t>С9Н12 + С9Н10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50857" w:rsidRDefault="00B50857">
            <w:pPr>
              <w:pStyle w:val="aa"/>
            </w:pPr>
            <w:r w:rsidRPr="00B50857">
              <w:t>0,5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B50857" w:rsidRDefault="00B50857">
            <w:pPr>
              <w:pStyle w:val="aa"/>
            </w:pPr>
            <w:r w:rsidRPr="00B50857">
              <w:t>Воздушно-миграционный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15.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Мышьяк</w:t>
            </w:r>
            <w:hyperlink w:anchor="sub_3333" w:history="1">
              <w:r w:rsidRPr="00B50857">
                <w:rPr>
                  <w:rStyle w:val="a4"/>
                </w:rPr>
                <w:t>*(3)</w:t>
              </w:r>
            </w:hyperlink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7440-32-2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As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Транслокационный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16.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Нитраты (по NO3)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14797-55-8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NO3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130,0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Водно-миграционный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17.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Отходы флотации угля (ОФУ)</w:t>
            </w:r>
            <w:hyperlink w:anchor="sub_4444" w:history="1">
              <w:r w:rsidRPr="00B50857">
                <w:rPr>
                  <w:rStyle w:val="a4"/>
                </w:rPr>
                <w:t>*(4)</w:t>
              </w:r>
            </w:hyperlink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3000,0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Водно-миграционный 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lastRenderedPageBreak/>
              <w:t>18.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Ртуть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7439-97-6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Hg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2,1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Транслокационный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19.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Свинец</w:t>
            </w:r>
            <w:hyperlink w:anchor="sub_3333" w:history="1">
              <w:r w:rsidRPr="00B50857">
                <w:rPr>
                  <w:rStyle w:val="a4"/>
                </w:rPr>
                <w:t>*(3)</w:t>
              </w:r>
            </w:hyperlink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7439-92-1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Pb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32,0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20.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Свинец + ртуть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50857" w:rsidRDefault="00B50857">
            <w:pPr>
              <w:pStyle w:val="aa"/>
            </w:pPr>
            <w:r w:rsidRPr="00B50857">
              <w:t>7439-92-1 + 7439-97-6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50857" w:rsidRDefault="00B50857">
            <w:pPr>
              <w:pStyle w:val="aa"/>
            </w:pPr>
            <w:r w:rsidRPr="00B50857">
              <w:t>Pb+Hg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50857" w:rsidRDefault="00B50857">
            <w:pPr>
              <w:pStyle w:val="aa"/>
            </w:pPr>
            <w:r w:rsidRPr="00B50857">
              <w:t>20,0+1,0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B50857" w:rsidRDefault="00B50857">
            <w:pPr>
              <w:pStyle w:val="aa"/>
            </w:pPr>
            <w:r w:rsidRPr="00B50857">
              <w:t>Транслокационный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21.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Сера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7704-34-9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160,0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22.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Серная кислота (по S)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7664-93-9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H2SO4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160,0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23.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Сероводород (по S)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7783-06-4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H2S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0,4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Воздушно-миграционный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24.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Суперфосфат (по Р2О5)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200,0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Транслокационный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25.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Сурьма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7440-36-0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Sb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4,5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Водно-миграционный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26.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Фуран-2-карбальдегид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39276-09-0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C5H4O2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27.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Хлорид калия (по К2О)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7447-40-7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KCl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360,0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Водно-миграционный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28.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Хром шестивалентный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18540-29-9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Сr(+6)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0,05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29.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Этаналь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75-07-0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C2H4О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Воздушно-миграционный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30.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Этенилбензол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100-42-5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C8H8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0,1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Воздушно-миграционный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1387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Подвижная форма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Кобальт</w:t>
            </w:r>
            <w:hyperlink w:anchor="sub_5555" w:history="1">
              <w:r w:rsidRPr="00B50857">
                <w:rPr>
                  <w:rStyle w:val="a4"/>
                </w:rPr>
                <w:t>*(5)</w:t>
              </w:r>
            </w:hyperlink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7440-48-4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Со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5,0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Марганец, извлекаемый 0,1 н H2SO4: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B50857" w:rsidRDefault="00B50857">
            <w:pPr>
              <w:pStyle w:val="aa"/>
            </w:pP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Чернозем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700,0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B50857" w:rsidRDefault="00B50857">
            <w:pPr>
              <w:pStyle w:val="aa"/>
            </w:pP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Дерново-подзолистая: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B50857" w:rsidRDefault="00B50857">
            <w:pPr>
              <w:pStyle w:val="aa"/>
            </w:pP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рН 4,0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300,0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B50857" w:rsidRDefault="00B50857">
            <w:pPr>
              <w:pStyle w:val="aa"/>
            </w:pP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рН 5,1 - 6,0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400,0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B50857" w:rsidRDefault="00B50857">
            <w:pPr>
              <w:pStyle w:val="aa"/>
            </w:pP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рН &gt;= 6,0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500,0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B50857" w:rsidRDefault="00B50857">
            <w:pPr>
              <w:pStyle w:val="aa"/>
            </w:pP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Извлекаемый ацетатно-аммонийным буфером с рН 4,8: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7439-96-5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Мn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B50857" w:rsidRDefault="00B50857">
            <w:pPr>
              <w:pStyle w:val="aa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Чернозем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140,0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B50857" w:rsidRDefault="00B50857">
            <w:pPr>
              <w:pStyle w:val="aa"/>
            </w:pP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Дерново-подзолистая: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B50857" w:rsidRDefault="00B50857">
            <w:pPr>
              <w:pStyle w:val="aa"/>
            </w:pP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рН 4,0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60,0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B50857" w:rsidRDefault="00B50857">
            <w:pPr>
              <w:pStyle w:val="aa"/>
            </w:pP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nil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рН 5,1 - 6,0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80,0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Pr="00B50857" w:rsidRDefault="00B50857">
            <w:pPr>
              <w:pStyle w:val="aa"/>
            </w:pP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рН &gt;= 6,0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100,0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Медь</w:t>
            </w:r>
            <w:hyperlink w:anchor="sub_6666" w:history="1">
              <w:r w:rsidRPr="00B50857">
                <w:rPr>
                  <w:rStyle w:val="a4"/>
                </w:rPr>
                <w:t>*(6)</w:t>
              </w:r>
            </w:hyperlink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7440-50-8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Сu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Никель</w:t>
            </w:r>
            <w:hyperlink w:anchor="sub_6666" w:history="1">
              <w:r w:rsidRPr="00B50857">
                <w:rPr>
                  <w:rStyle w:val="a4"/>
                </w:rPr>
                <w:t>*(6)</w:t>
              </w:r>
            </w:hyperlink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7440-02-0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Ni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4,0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lastRenderedPageBreak/>
              <w:t>35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Свинец</w:t>
            </w:r>
            <w:hyperlink w:anchor="sub_6666" w:history="1">
              <w:r w:rsidRPr="00B50857">
                <w:rPr>
                  <w:rStyle w:val="a4"/>
                </w:rPr>
                <w:t>*(6)</w:t>
              </w:r>
            </w:hyperlink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7439-92-1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Pb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6,0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36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Фтор</w:t>
            </w:r>
            <w:hyperlink w:anchor="sub_7777" w:history="1">
              <w:r w:rsidRPr="00B50857">
                <w:rPr>
                  <w:rStyle w:val="a4"/>
                </w:rPr>
                <w:t>*(7)</w:t>
              </w:r>
            </w:hyperlink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16984-48-8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F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2,8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Транслокационный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37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Хром трехвалентный</w:t>
            </w:r>
            <w:hyperlink w:anchor="sub_6666" w:history="1">
              <w:r w:rsidRPr="00B50857">
                <w:rPr>
                  <w:rStyle w:val="a4"/>
                </w:rPr>
                <w:t>*(6)</w:t>
              </w:r>
            </w:hyperlink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16065-83-1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Сr(+3)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6,0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38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Цинк</w:t>
            </w:r>
            <w:hyperlink w:anchor="sub_6666" w:history="1">
              <w:r w:rsidRPr="00B50857">
                <w:rPr>
                  <w:rStyle w:val="a4"/>
                </w:rPr>
                <w:t>*(6)</w:t>
              </w:r>
            </w:hyperlink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7440-66-6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Zn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23,0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Транслокационный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1387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Водорастворимая форма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39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Фтор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16984-48-8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F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10,0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Транслокационный</w:t>
            </w:r>
          </w:p>
        </w:tc>
      </w:tr>
    </w:tbl>
    <w:p w:rsidR="00000000" w:rsidRDefault="00B50857"/>
    <w:p w:rsidR="00000000" w:rsidRDefault="00B50857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1" w:name="sub_777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"/>
    <w:p w:rsidR="00000000" w:rsidRDefault="00B50857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Глава II дополнена позициями 1 - 10 с 28 августа 2017 г. - </w:t>
      </w:r>
      <w:hyperlink r:id="rId1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Главного государственного санитарного врача РФ от 26 июня 2017 г. N 89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4"/>
        <w:gridCol w:w="3365"/>
        <w:gridCol w:w="2089"/>
        <w:gridCol w:w="3588"/>
        <w:gridCol w:w="1732"/>
        <w:gridCol w:w="3489"/>
      </w:tblGrid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  <w:jc w:val="center"/>
            </w:pPr>
            <w:r w:rsidRPr="00B50857">
              <w:t>N п/п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  <w:jc w:val="center"/>
            </w:pPr>
            <w:r w:rsidRPr="00B50857">
              <w:t>Наименование вещества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  <w:jc w:val="center"/>
            </w:pPr>
            <w:r w:rsidRPr="00B50857">
              <w:t>N CAS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  <w:jc w:val="center"/>
            </w:pPr>
            <w:r w:rsidRPr="00B50857">
              <w:t>Формула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  <w:jc w:val="center"/>
            </w:pPr>
            <w:r w:rsidRPr="00B50857">
              <w:t>Величина ПДК, мг/кг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  <w:jc w:val="center"/>
            </w:pPr>
            <w:r w:rsidRPr="00B50857">
              <w:t>Лимитирующие показатели вредности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  <w:jc w:val="center"/>
            </w:pPr>
            <w:r w:rsidRPr="00B50857">
              <w:t>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  <w:jc w:val="center"/>
            </w:pPr>
            <w:r w:rsidRPr="00B50857"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  <w:jc w:val="center"/>
            </w:pPr>
            <w:r w:rsidRPr="00B50857">
              <w:t>3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  <w:jc w:val="center"/>
            </w:pPr>
            <w:r w:rsidRPr="00B50857">
              <w:t>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  <w:jc w:val="center"/>
            </w:pPr>
            <w:r w:rsidRPr="00B50857">
              <w:t>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  <w:jc w:val="center"/>
            </w:pPr>
            <w:r w:rsidRPr="00B50857">
              <w:t>6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1.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Поливинилнитрат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26355-31-7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5pt;height:19.5pt">
                  <v:imagedata r:id="rId19" o:title=""/>
                </v:shape>
              </w:pic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20,0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2.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Поливинилбутираль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63148-65-2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pict>
                <v:shape id="_x0000_i1026" type="#_x0000_t75" style="width:78pt;height:19.5pt">
                  <v:imagedata r:id="rId20" o:title=""/>
                </v:shape>
              </w:pic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20,0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3.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Нитрат целлюлозы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9004-70-0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pict>
                <v:shape id="_x0000_i1027" type="#_x0000_t75" style="width:136.5pt;height:22pt">
                  <v:imagedata r:id="rId21" o:title=""/>
                </v:shape>
              </w:pic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10,0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4.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Метиленбис(N'-метоксидиазен-N-оксид) (метоксазин)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pict>
                <v:shape id="_x0000_i1028" type="#_x0000_t75" style="width:48.5pt;height:17.5pt">
                  <v:imagedata r:id="rId22" o:title=""/>
                </v:shape>
              </w:pic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5,0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5.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3,3-Бис(хлорметил)оксетан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78-71-7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pict>
                <v:shape id="_x0000_i1029" type="#_x0000_t75" style="width:142pt;height:21.5pt">
                  <v:imagedata r:id="rId23" o:title=""/>
                </v:shape>
              </w:pic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1,0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6.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2-(2-Этоксиэтокси)этанол (этилкарбитол)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111-90-0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pict>
                <v:shape id="_x0000_i1030" type="#_x0000_t75" style="width:43.5pt;height:17.5pt">
                  <v:imagedata r:id="rId24" o:title=""/>
                </v:shape>
              </w:pic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0,5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7.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Тетранитропентаэритрит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78-11-5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pict>
                <v:shape id="_x0000_i1031" type="#_x0000_t75" style="width:53pt;height:17.5pt">
                  <v:imagedata r:id="rId25" o:title=""/>
                </v:shape>
              </w:pic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10,0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8.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1,3,5-Тринитро-1,3,5-пергидротриазин (гексоген)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121-82-4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pict>
                <v:shape id="_x0000_i1032" type="#_x0000_t75" style="width:52pt;height:17.5pt">
                  <v:imagedata r:id="rId26" o:title=""/>
                </v:shape>
              </w:pic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2,0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9.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1,3,5,7-Тетранитро-1,3,5,7-тетразокан (октоген)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2691-41-0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pict>
                <v:shape id="_x0000_i1033" type="#_x0000_t75" style="width:48.5pt;height:17.5pt">
                  <v:imagedata r:id="rId27" o:title=""/>
                </v:shape>
              </w:pic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2,0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Общесанитарный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10.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2,4,6-Тринитротолуол (тротил)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118-96-7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pict>
                <v:shape id="_x0000_i1034" type="#_x0000_t75" style="width:48.5pt;height:17.5pt">
                  <v:imagedata r:id="rId28" o:title=""/>
                </v:shape>
              </w:pic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2,0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c"/>
            </w:pPr>
            <w:r w:rsidRPr="00B50857">
              <w:t>Общесанитарный</w:t>
            </w:r>
          </w:p>
        </w:tc>
      </w:tr>
    </w:tbl>
    <w:p w:rsidR="00000000" w:rsidRDefault="00B50857">
      <w:pPr>
        <w:ind w:firstLine="0"/>
        <w:jc w:val="left"/>
        <w:rPr>
          <w:rFonts w:ascii="Arial" w:hAnsi="Arial" w:cs="Arial"/>
        </w:rPr>
        <w:sectPr w:rsidR="00000000">
          <w:headerReference w:type="default" r:id="rId29"/>
          <w:footerReference w:type="default" r:id="rId30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B50857">
      <w:pPr>
        <w:pStyle w:val="ac"/>
      </w:pPr>
      <w:r>
        <w:lastRenderedPageBreak/>
        <w:t>______________________________</w:t>
      </w:r>
    </w:p>
    <w:p w:rsidR="00000000" w:rsidRDefault="00B50857">
      <w:bookmarkStart w:id="12" w:name="sub_1111"/>
      <w:r>
        <w:t>*(1) К</w:t>
      </w:r>
      <w:r>
        <w:t>ГУ- комплексные гранулированные удобрения состава N:P:K=64:0:15. ПДК КГУ контролируется по содержанию нитратов в почве, которое не должно превышать 76,8 мг/кг абсолютно сухой почвы.</w:t>
      </w:r>
    </w:p>
    <w:p w:rsidR="00000000" w:rsidRDefault="00B50857">
      <w:bookmarkStart w:id="13" w:name="sub_2222"/>
      <w:bookmarkEnd w:id="12"/>
      <w:r>
        <w:t>*(2) КЖУ - комплексные жидкие удобрения состава N:P:K=10:3</w:t>
      </w:r>
      <w:r>
        <w:t>4:0 ТУ 6-08-290-74 с добавками марганца не более 0,6% от общей массы. ПДК КЖУ контролируется по содержанию подвижных фосфатов в почве, которое не должно превышать 27,2 мг/кг абсолютно сухой почвы.</w:t>
      </w:r>
    </w:p>
    <w:p w:rsidR="00000000" w:rsidRDefault="00B50857">
      <w:bookmarkStart w:id="14" w:name="sub_3333"/>
      <w:bookmarkEnd w:id="13"/>
      <w:r>
        <w:t xml:space="preserve">*(3) Нормативы мышьяка и свинца для разных </w:t>
      </w:r>
      <w:r>
        <w:t>типов почв представлены как ориентировочно допустимые концентрации (ОДК) в другом документе.</w:t>
      </w:r>
    </w:p>
    <w:p w:rsidR="00000000" w:rsidRDefault="00B50857">
      <w:bookmarkStart w:id="15" w:name="sub_4444"/>
      <w:bookmarkEnd w:id="14"/>
      <w:r>
        <w:t>*(4) ПДК ОФУ контролируется по содержанию бенз/а/пирена в почве, которое не должно превышать ПДК бенз/а/пирена.</w:t>
      </w:r>
    </w:p>
    <w:p w:rsidR="00000000" w:rsidRDefault="00B50857">
      <w:bookmarkStart w:id="16" w:name="sub_5555"/>
      <w:bookmarkEnd w:id="15"/>
      <w:r>
        <w:t>*(5) Подвижная форм</w:t>
      </w:r>
      <w:r>
        <w:t>а кобальта извлекается из почвы ацетатно-натриевым буферным раствором с рН 3,5 и рН 4,7 для сероземов и ацетатно-аммонийным буферным раствором с рН 4,8 для остальных типов почв.</w:t>
      </w:r>
    </w:p>
    <w:p w:rsidR="00000000" w:rsidRDefault="00B50857">
      <w:bookmarkStart w:id="17" w:name="sub_6666"/>
      <w:bookmarkEnd w:id="16"/>
      <w:r>
        <w:t>*(6) Подвижная форма элемента извлекается из почвы ацетатно-ам</w:t>
      </w:r>
      <w:r>
        <w:t>монийным буферным раствором с рН 4,8.</w:t>
      </w:r>
    </w:p>
    <w:p w:rsidR="00000000" w:rsidRDefault="00B50857">
      <w:bookmarkStart w:id="18" w:name="sub_7777"/>
      <w:bookmarkEnd w:id="17"/>
      <w:r>
        <w:t>*(7) Подвижная форма фтора извлекается из почвы с рН &lt;= 6,5 0,006н НСl, с рН &gt;6,5 - 0,03н K2SO4.</w:t>
      </w:r>
    </w:p>
    <w:bookmarkEnd w:id="18"/>
    <w:p w:rsidR="00000000" w:rsidRDefault="00B50857"/>
    <w:p w:rsidR="00000000" w:rsidRDefault="00B50857">
      <w:pPr>
        <w:pStyle w:val="1"/>
      </w:pPr>
      <w:bookmarkStart w:id="19" w:name="sub_1300"/>
      <w:r>
        <w:t>III. Указатель основных синонимов и их порядковые номера в таблице</w:t>
      </w:r>
    </w:p>
    <w:bookmarkEnd w:id="19"/>
    <w:p w:rsidR="00000000" w:rsidRDefault="00B5085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9"/>
        <w:gridCol w:w="5059"/>
      </w:tblGrid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5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Вещество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Порядковый номер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5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Ксилолы (орто-, мета-, пара-)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6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5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Формальдегид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10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5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Толуол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11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5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Изопропилбензол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13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5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альфа-метилстирол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12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5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Фурфурол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26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5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Ацетальдегид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29</w:t>
            </w:r>
          </w:p>
        </w:tc>
      </w:tr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5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Стирол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50857" w:rsidRDefault="00B50857">
            <w:pPr>
              <w:pStyle w:val="aa"/>
            </w:pPr>
            <w:r w:rsidRPr="00B50857">
              <w:t>30</w:t>
            </w:r>
          </w:p>
        </w:tc>
      </w:tr>
    </w:tbl>
    <w:p w:rsidR="00000000" w:rsidRDefault="00B50857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5"/>
        <w:gridCol w:w="3506"/>
      </w:tblGrid>
      <w:tr w:rsidR="00000000" w:rsidRPr="00B50857">
        <w:tblPrEx>
          <w:tblCellMar>
            <w:top w:w="0" w:type="dxa"/>
            <w:bottom w:w="0" w:type="dxa"/>
          </w:tblCellMar>
        </w:tblPrEx>
        <w:tc>
          <w:tcPr>
            <w:tcW w:w="3303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B50857" w:rsidRDefault="00B50857">
            <w:pPr>
              <w:pStyle w:val="ac"/>
            </w:pPr>
            <w:r w:rsidRPr="00B50857">
              <w:t>Руководитель</w:t>
            </w:r>
            <w:r w:rsidRPr="00B50857">
              <w:br/>
              <w:t>Федеральной службы</w:t>
            </w:r>
            <w:r w:rsidRPr="00B50857">
              <w:br/>
              <w:t>по надзору в сфере</w:t>
            </w:r>
            <w:r w:rsidRPr="00B50857">
              <w:br/>
              <w:t>защиты прав потребителей</w:t>
            </w:r>
            <w:r w:rsidRPr="00B50857">
              <w:br/>
            </w:r>
            <w:r w:rsidRPr="00B50857">
              <w:t>и благополучия человека,</w:t>
            </w:r>
            <w:r w:rsidRPr="00B50857">
              <w:br/>
              <w:t>Главный государственный</w:t>
            </w:r>
            <w:r w:rsidRPr="00B50857">
              <w:br/>
              <w:t>санитарный врач</w:t>
            </w:r>
            <w:r w:rsidRPr="00B50857"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B50857" w:rsidRDefault="00B50857">
            <w:pPr>
              <w:pStyle w:val="aa"/>
              <w:jc w:val="right"/>
            </w:pPr>
            <w:r w:rsidRPr="00B50857">
              <w:t>Г.Г. Онищенко</w:t>
            </w:r>
          </w:p>
        </w:tc>
      </w:tr>
    </w:tbl>
    <w:p w:rsidR="00B50857" w:rsidRDefault="00B50857"/>
    <w:sectPr w:rsidR="00B50857">
      <w:headerReference w:type="default" r:id="rId31"/>
      <w:footerReference w:type="default" r:id="rId32"/>
      <w:pgSz w:w="11905" w:h="16837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857" w:rsidRDefault="00B50857">
      <w:r>
        <w:separator/>
      </w:r>
    </w:p>
  </w:endnote>
  <w:endnote w:type="continuationSeparator" w:id="0">
    <w:p w:rsidR="00B50857" w:rsidRDefault="00B50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B5085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B50857" w:rsidRDefault="00B50857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instrText>DATE  \</w:instrText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instrText xml:space="preserve">@ "dd.MM.yyyy"  \* MERGEFORMAT </w:instrText>
          </w:r>
          <w:r w:rsidR="0099326C" w:rsidRPr="00B5085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9326C" w:rsidRPr="00B50857">
            <w:rPr>
              <w:rFonts w:ascii="Times New Roman" w:hAnsi="Times New Roman" w:cs="Times New Roman"/>
              <w:noProof/>
              <w:sz w:val="20"/>
              <w:szCs w:val="20"/>
            </w:rPr>
            <w:t>25.01.2021</w:t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B50857" w:rsidRDefault="00B5085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B50857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B50857" w:rsidRDefault="00B5085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99326C" w:rsidRPr="00B5085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9326C" w:rsidRPr="00B50857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99326C" w:rsidRPr="00B5085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9326C" w:rsidRPr="00B50857">
            <w:rPr>
              <w:rFonts w:ascii="Times New Roman" w:hAnsi="Times New Roman" w:cs="Times New Roman"/>
              <w:noProof/>
              <w:sz w:val="20"/>
              <w:szCs w:val="20"/>
            </w:rPr>
            <w:t>6</w:t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 w:rsidRPr="00B5085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Pr="00B50857" w:rsidRDefault="00B50857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99326C" w:rsidRPr="00B5085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9326C" w:rsidRPr="00B50857">
            <w:rPr>
              <w:rFonts w:ascii="Times New Roman" w:hAnsi="Times New Roman" w:cs="Times New Roman"/>
              <w:noProof/>
              <w:sz w:val="20"/>
              <w:szCs w:val="20"/>
            </w:rPr>
            <w:t>25.01.2021</w:t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B50857" w:rsidRDefault="00B5085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B50857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B50857" w:rsidRDefault="00B5085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99326C" w:rsidRPr="00B5085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9326C" w:rsidRPr="00B50857"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99326C" w:rsidRPr="00B5085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9326C" w:rsidRPr="00B50857">
            <w:rPr>
              <w:rFonts w:ascii="Times New Roman" w:hAnsi="Times New Roman" w:cs="Times New Roman"/>
              <w:noProof/>
              <w:sz w:val="20"/>
              <w:szCs w:val="20"/>
            </w:rPr>
            <w:t>6</w:t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 w:rsidRPr="00B5085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Pr="00B50857" w:rsidRDefault="00B50857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99326C" w:rsidRPr="00B5085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9326C" w:rsidRPr="00B50857">
            <w:rPr>
              <w:rFonts w:ascii="Times New Roman" w:hAnsi="Times New Roman" w:cs="Times New Roman"/>
              <w:noProof/>
              <w:sz w:val="20"/>
              <w:szCs w:val="20"/>
            </w:rPr>
            <w:t>25.01.2021</w:t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B50857" w:rsidRDefault="00B5085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B50857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B50857" w:rsidRDefault="00B5085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99326C" w:rsidRPr="00B5085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9326C" w:rsidRPr="00B50857">
            <w:rPr>
              <w:rFonts w:ascii="Times New Roman" w:hAnsi="Times New Roman" w:cs="Times New Roman"/>
              <w:noProof/>
              <w:sz w:val="20"/>
              <w:szCs w:val="20"/>
            </w:rPr>
            <w:t>6</w:t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99326C" w:rsidRPr="00B5085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9326C" w:rsidRPr="00B50857">
            <w:rPr>
              <w:rFonts w:ascii="Times New Roman" w:hAnsi="Times New Roman" w:cs="Times New Roman"/>
              <w:noProof/>
              <w:sz w:val="20"/>
              <w:szCs w:val="20"/>
            </w:rPr>
            <w:t>6</w:t>
          </w:r>
          <w:r w:rsidRPr="00B5085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857" w:rsidRDefault="00B50857">
      <w:r>
        <w:separator/>
      </w:r>
    </w:p>
  </w:footnote>
  <w:footnote w:type="continuationSeparator" w:id="0">
    <w:p w:rsidR="00B50857" w:rsidRDefault="00B50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50857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Главного государственного санитарного врача РФ от 23 января 2006 г. N 1 "О введении в…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50857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Главн</w:t>
    </w:r>
    <w:r>
      <w:rPr>
        <w:rFonts w:ascii="Times New Roman" w:hAnsi="Times New Roman" w:cs="Times New Roman"/>
        <w:sz w:val="20"/>
        <w:szCs w:val="20"/>
      </w:rPr>
      <w:t>ого государственного санитарного врача РФ от 23 января 2006 г. N 1 "О введении в действие гигиенических нормативов ГН 2.1.7.2041-06" (с…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50857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Главного государственного санитарного врача РФ от 23 января 2006 г. N 1 "О…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326C"/>
    <w:rsid w:val="0099326C"/>
    <w:rsid w:val="00B5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A166699-99FC-42C3-B2B2-900C7E97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emo.garant.ru/document/redirect/12120314/2000" TargetMode="External"/><Relationship Id="rId18" Type="http://schemas.openxmlformats.org/officeDocument/2006/relationships/hyperlink" Target="http://demo.garant.ru/document/redirect/71745950/1000" TargetMode="External"/><Relationship Id="rId26" Type="http://schemas.openxmlformats.org/officeDocument/2006/relationships/image" Target="media/image8.emf"/><Relationship Id="rId3" Type="http://schemas.openxmlformats.org/officeDocument/2006/relationships/settings" Target="settings.xml"/><Relationship Id="rId21" Type="http://schemas.openxmlformats.org/officeDocument/2006/relationships/image" Target="media/image3.emf"/><Relationship Id="rId34" Type="http://schemas.openxmlformats.org/officeDocument/2006/relationships/theme" Target="theme/theme1.xml"/><Relationship Id="rId7" Type="http://schemas.openxmlformats.org/officeDocument/2006/relationships/hyperlink" Target="http://demo.garant.ru/document/redirect/12115118/0" TargetMode="External"/><Relationship Id="rId12" Type="http://schemas.openxmlformats.org/officeDocument/2006/relationships/hyperlink" Target="http://demo.garant.ru/document/redirect/12115118/0" TargetMode="External"/><Relationship Id="rId17" Type="http://schemas.openxmlformats.org/officeDocument/2006/relationships/footer" Target="footer1.xml"/><Relationship Id="rId25" Type="http://schemas.openxmlformats.org/officeDocument/2006/relationships/image" Target="media/image7.e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image" Target="media/image2.emf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emo.garant.ru/document/redirect/4182793/0" TargetMode="External"/><Relationship Id="rId24" Type="http://schemas.openxmlformats.org/officeDocument/2006/relationships/image" Target="media/image6.emf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demo.garant.ru/document/redirect/12142098/0" TargetMode="External"/><Relationship Id="rId23" Type="http://schemas.openxmlformats.org/officeDocument/2006/relationships/image" Target="media/image5.emf"/><Relationship Id="rId28" Type="http://schemas.openxmlformats.org/officeDocument/2006/relationships/image" Target="media/image10.emf"/><Relationship Id="rId10" Type="http://schemas.openxmlformats.org/officeDocument/2006/relationships/hyperlink" Target="http://demo.garant.ru/document/redirect/12142098/0" TargetMode="External"/><Relationship Id="rId19" Type="http://schemas.openxmlformats.org/officeDocument/2006/relationships/image" Target="media/image1.emf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demo.garant.ru/document/redirect/12120314/0" TargetMode="External"/><Relationship Id="rId14" Type="http://schemas.openxmlformats.org/officeDocument/2006/relationships/hyperlink" Target="http://demo.garant.ru/document/redirect/12120314/0" TargetMode="External"/><Relationship Id="rId22" Type="http://schemas.openxmlformats.org/officeDocument/2006/relationships/image" Target="media/image4.emf"/><Relationship Id="rId27" Type="http://schemas.openxmlformats.org/officeDocument/2006/relationships/image" Target="media/image9.emf"/><Relationship Id="rId30" Type="http://schemas.openxmlformats.org/officeDocument/2006/relationships/footer" Target="footer2.xml"/><Relationship Id="rId8" Type="http://schemas.openxmlformats.org/officeDocument/2006/relationships/hyperlink" Target="http://demo.garant.ru/document/redirect/12120314/2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2021-01-25T13:05:00Z</dcterms:created>
  <dcterms:modified xsi:type="dcterms:W3CDTF">2021-01-25T13:05:00Z</dcterms:modified>
</cp:coreProperties>
</file>