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128" w:rsidRDefault="00087BCF">
      <w:pPr>
        <w:spacing w:after="184" w:line="265" w:lineRule="auto"/>
        <w:ind w:left="10" w:hanging="10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253128" w:rsidRDefault="00087BCF">
      <w:pPr>
        <w:spacing w:after="184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253128" w:rsidRDefault="00087BCF">
      <w:pPr>
        <w:spacing w:after="439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ОТ 28 СЕНТЯБРЯ 2022 ГОДА N 633Н</w:t>
      </w:r>
    </w:p>
    <w:p w:rsidR="00253128" w:rsidRDefault="00087BCF">
      <w:pPr>
        <w:spacing w:after="690" w:line="239" w:lineRule="auto"/>
        <w:jc w:val="center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СТАН</w:t>
        </w:r>
      </w:hyperlink>
      <w:hyperlink r:id="rId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АРТА МЕ</w:t>
        </w:r>
      </w:hyperlink>
      <w:hyperlink r:id="rId10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1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ИЦИНСКОЙ ПОМОЩИ ВЗРОСЛЫМ ПРИ УМСТВЕННОЙ 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ОТСТАЛОСТИ </w:t>
        </w:r>
      </w:hyperlink>
      <w:hyperlink r:id="rId12" w:anchor="6540IN">
        <w:r>
          <w:rPr>
            <w:rFonts w:ascii="Arial" w:eastAsia="Arial" w:hAnsi="Arial" w:cs="Arial"/>
            <w:b/>
            <w:color w:val="0000EE"/>
            <w:sz w:val="21"/>
          </w:rPr>
          <w:t>(Д</w:t>
        </w:r>
      </w:hyperlink>
      <w:hyperlink r:id="rId13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ИАГНОСТИКА</w:t>
        </w:r>
      </w:hyperlink>
      <w:hyperlink r:id="rId14" w:anchor="6540IN">
        <w:r>
          <w:rPr>
            <w:rFonts w:ascii="Arial" w:eastAsia="Arial" w:hAnsi="Arial" w:cs="Arial"/>
            <w:b/>
            <w:color w:val="0000EE"/>
            <w:sz w:val="21"/>
          </w:rPr>
          <w:t>,</w:t>
        </w:r>
      </w:hyperlink>
      <w:hyperlink r:id="rId15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 ЛЕЧЕНИЕ И </w:t>
        </w:r>
      </w:hyperlink>
      <w:hyperlink r:id="rId16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ИСПАНСЕРНОЕ НАБЛЮ</w:t>
        </w:r>
      </w:hyperlink>
      <w:hyperlink r:id="rId1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ЕНИЕ)</w:t>
        </w:r>
      </w:hyperlink>
    </w:p>
    <w:p w:rsidR="00253128" w:rsidRDefault="00087BCF">
      <w:pPr>
        <w:spacing w:after="242" w:line="260" w:lineRule="auto"/>
        <w:ind w:left="-15" w:right="-15" w:firstLine="380"/>
        <w:jc w:val="both"/>
      </w:pPr>
      <w:r>
        <w:rPr>
          <w:rFonts w:ascii="Arial" w:eastAsia="Arial" w:hAnsi="Arial" w:cs="Arial"/>
          <w:sz w:val="19"/>
        </w:rPr>
        <w:t xml:space="preserve">В соответствии с </w:t>
      </w:r>
      <w:hyperlink r:id="rId20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пунктом 4 части 1 статьи 37 Фе</w:t>
        </w:r>
      </w:hyperlink>
      <w:hyperlink r:id="rId21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2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ерального закона от 21 ноября 2011 г. N 323-ФЗ "Об основах </w:t>
        </w:r>
      </w:hyperlink>
      <w:hyperlink r:id="rId23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охраны з</w:t>
        </w:r>
      </w:hyperlink>
      <w:hyperlink r:id="rId24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26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7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ан в Российской Фе</w:t>
        </w:r>
      </w:hyperlink>
      <w:hyperlink r:id="rId28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9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</w:t>
      </w:r>
      <w:r>
        <w:rPr>
          <w:rFonts w:ascii="Arial" w:eastAsia="Arial" w:hAnsi="Arial" w:cs="Arial"/>
          <w:sz w:val="19"/>
        </w:rPr>
        <w:t xml:space="preserve">йской Федерации, 2011, N 48, ст.6724; 2022, N 1, ст.51) и </w:t>
      </w:r>
      <w:hyperlink r:id="rId30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</w:t>
        </w:r>
      </w:hyperlink>
      <w:hyperlink r:id="rId31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2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пунктом </w:t>
        </w:r>
      </w:hyperlink>
      <w:hyperlink r:id="rId33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5.2.18 </w:t>
        </w:r>
      </w:hyperlink>
      <w:hyperlink r:id="rId34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</w:t>
        </w:r>
      </w:hyperlink>
      <w:hyperlink r:id="rId35" w:anchor="7DG0K7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6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нкта </w:t>
        </w:r>
      </w:hyperlink>
      <w:hyperlink r:id="rId37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 </w:t>
        </w:r>
      </w:hyperlink>
      <w:hyperlink r:id="rId38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Положения о Министерстве з</w:t>
        </w:r>
      </w:hyperlink>
      <w:hyperlink r:id="rId39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0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равоохранения Российской </w:t>
        </w:r>
      </w:hyperlink>
      <w:hyperlink r:id="rId41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Фе</w:t>
        </w:r>
      </w:hyperlink>
      <w:hyperlink r:id="rId42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3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</w:t>
        </w:r>
      </w:hyperlink>
      <w:r>
        <w:rPr>
          <w:rFonts w:ascii="Arial" w:eastAsia="Arial" w:hAnsi="Arial" w:cs="Arial"/>
          <w:sz w:val="19"/>
        </w:rPr>
        <w:t xml:space="preserve">, утвержденного </w:t>
      </w:r>
      <w:hyperlink r:id="rId4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постановлением Правительс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тва Российской Фе</w:t>
        </w:r>
      </w:hyperlink>
      <w:hyperlink r:id="rId45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 от 19 июня 2012 г. N 608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2012, N 26, ст.35</w:t>
      </w:r>
      <w:r>
        <w:rPr>
          <w:rFonts w:ascii="Arial" w:eastAsia="Arial" w:hAnsi="Arial" w:cs="Arial"/>
          <w:sz w:val="19"/>
        </w:rPr>
        <w:t>26), приказываю:</w:t>
      </w:r>
    </w:p>
    <w:p w:rsidR="00253128" w:rsidRDefault="00087BCF">
      <w:pPr>
        <w:numPr>
          <w:ilvl w:val="0"/>
          <w:numId w:val="1"/>
        </w:numPr>
        <w:spacing w:after="234" w:line="264" w:lineRule="auto"/>
        <w:ind w:firstLine="390"/>
      </w:pPr>
      <w:r>
        <w:rPr>
          <w:rFonts w:ascii="Arial" w:eastAsia="Arial" w:hAnsi="Arial" w:cs="Arial"/>
          <w:sz w:val="19"/>
        </w:rPr>
        <w:t xml:space="preserve">Утвердить стандарт медицинской помощи взрослым при умственной отсталости (диагностика, лечение и диспансерное наблюдение) согласно </w:t>
      </w:r>
      <w:hyperlink r:id="rId47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</w:t>
        </w:r>
      </w:hyperlink>
      <w:hyperlink r:id="rId48" w:anchor="6540IN">
        <w:r>
          <w:rPr>
            <w:rFonts w:ascii="Arial" w:eastAsia="Arial" w:hAnsi="Arial" w:cs="Arial"/>
            <w:sz w:val="19"/>
          </w:rPr>
          <w:t>.</w:t>
        </w:r>
      </w:hyperlink>
    </w:p>
    <w:p w:rsidR="00253128" w:rsidRDefault="00087BCF">
      <w:pPr>
        <w:numPr>
          <w:ilvl w:val="0"/>
          <w:numId w:val="1"/>
        </w:numPr>
        <w:spacing w:after="249" w:line="264" w:lineRule="auto"/>
        <w:ind w:firstLine="390"/>
      </w:pPr>
      <w:r>
        <w:rPr>
          <w:rFonts w:ascii="Arial" w:eastAsia="Arial" w:hAnsi="Arial" w:cs="Arial"/>
          <w:sz w:val="19"/>
        </w:rPr>
        <w:t>Признать утратившими силу:</w:t>
      </w:r>
    </w:p>
    <w:p w:rsidR="00253128" w:rsidRDefault="00087BCF">
      <w:pPr>
        <w:spacing w:after="242" w:line="260" w:lineRule="auto"/>
        <w:ind w:left="-15" w:right="-15" w:firstLine="380"/>
        <w:jc w:val="both"/>
      </w:pPr>
      <w:hyperlink r:id="rId4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5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5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5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 </w:t>
        </w:r>
      </w:hyperlink>
      <w:hyperlink r:id="rId5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5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5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1230н "Об </w:t>
        </w:r>
      </w:hyperlink>
      <w:hyperlink r:id="rId59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6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6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6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6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специализированной ме</w:t>
        </w:r>
      </w:hyperlink>
      <w:hyperlink r:id="rId6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ицинской помощи при </w:t>
        </w:r>
      </w:hyperlink>
      <w:hyperlink r:id="rId68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6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мственной отсталости"</w:t>
        </w:r>
      </w:hyperlink>
      <w:hyperlink r:id="rId70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14 марта 2013 г., регистрационный N 27690);</w:t>
      </w:r>
    </w:p>
    <w:p w:rsidR="00253128" w:rsidRDefault="00087BCF">
      <w:pPr>
        <w:spacing w:after="242" w:line="260" w:lineRule="auto"/>
        <w:ind w:left="-15" w:right="-15" w:firstLine="380"/>
        <w:jc w:val="both"/>
      </w:pPr>
      <w:hyperlink r:id="rId7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7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7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7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 </w:t>
        </w:r>
      </w:hyperlink>
      <w:hyperlink r:id="rId7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7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8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1231н "Об </w:t>
        </w:r>
      </w:hyperlink>
      <w:hyperlink r:id="rId81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8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8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8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8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первичной ме</w:t>
        </w:r>
      </w:hyperlink>
      <w:hyperlink r:id="rId8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ико-санитарной помощи при </w:t>
        </w:r>
      </w:hyperlink>
      <w:hyperlink r:id="rId90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9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мственной отсталости в амб</w:t>
        </w:r>
      </w:hyperlink>
      <w:hyperlink r:id="rId92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9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латорных </w:t>
        </w:r>
      </w:hyperlink>
      <w:hyperlink r:id="rId94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9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словиях </w:t>
        </w:r>
      </w:hyperlink>
      <w:hyperlink r:id="rId9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психоневрологического </w:t>
        </w:r>
      </w:hyperlink>
      <w:hyperlink r:id="rId9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испансера </w:t>
        </w:r>
      </w:hyperlink>
      <w:hyperlink r:id="rId99" w:anchor="64U0IK">
        <w:r>
          <w:rPr>
            <w:rFonts w:ascii="Arial" w:eastAsia="Arial" w:hAnsi="Arial" w:cs="Arial"/>
            <w:color w:val="0000EE"/>
            <w:sz w:val="19"/>
          </w:rPr>
          <w:t>(д</w:t>
        </w:r>
      </w:hyperlink>
      <w:hyperlink r:id="rId10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испансерного от</w:t>
        </w:r>
      </w:hyperlink>
      <w:hyperlink r:id="rId10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еления</w:t>
        </w:r>
      </w:hyperlink>
      <w:hyperlink r:id="rId103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10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кабинета)"</w:t>
        </w:r>
      </w:hyperlink>
      <w:r>
        <w:rPr>
          <w:rFonts w:ascii="Arial" w:eastAsia="Arial" w:hAnsi="Arial" w:cs="Arial"/>
          <w:sz w:val="19"/>
        </w:rPr>
        <w:t xml:space="preserve"> (зарегистрирован Министерство</w:t>
      </w:r>
      <w:r>
        <w:rPr>
          <w:rFonts w:ascii="Arial" w:eastAsia="Arial" w:hAnsi="Arial" w:cs="Arial"/>
          <w:sz w:val="19"/>
        </w:rPr>
        <w:t>м юстиции Российской Федерации 21 марта 2013 г., регистрационный N 27814).</w:t>
      </w:r>
    </w:p>
    <w:p w:rsidR="00253128" w:rsidRDefault="00087BCF">
      <w:pPr>
        <w:spacing w:after="0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Министр</w:t>
      </w:r>
    </w:p>
    <w:p w:rsidR="00253128" w:rsidRDefault="00087BCF">
      <w:pPr>
        <w:spacing w:after="488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М.А.Мурашко</w:t>
      </w:r>
    </w:p>
    <w:p w:rsidR="00253128" w:rsidRDefault="00087BCF">
      <w:pPr>
        <w:spacing w:after="294" w:line="264" w:lineRule="auto"/>
        <w:ind w:left="10" w:right="8640" w:hanging="10"/>
      </w:pPr>
      <w:r>
        <w:rPr>
          <w:rFonts w:ascii="Arial" w:eastAsia="Arial" w:hAnsi="Arial" w:cs="Arial"/>
          <w:sz w:val="19"/>
        </w:rPr>
        <w:t>Зарегистрировано в Министерстве юстиции Российской Федерации 31 октября 2022 года, регистрационный N 70767</w:t>
      </w:r>
    </w:p>
    <w:p w:rsidR="00253128" w:rsidRDefault="00087BCF">
      <w:pPr>
        <w:spacing w:after="0" w:line="216" w:lineRule="auto"/>
        <w:ind w:left="9659" w:right="-15" w:hanging="445"/>
      </w:pPr>
      <w:r>
        <w:rPr>
          <w:rFonts w:ascii="Arial" w:eastAsia="Arial" w:hAnsi="Arial" w:cs="Arial"/>
          <w:b/>
          <w:sz w:val="29"/>
        </w:rPr>
        <w:t>Приложение к приказу</w:t>
      </w:r>
    </w:p>
    <w:p w:rsidR="00253128" w:rsidRDefault="00087BCF">
      <w:pPr>
        <w:spacing w:after="0"/>
        <w:jc w:val="right"/>
      </w:pPr>
      <w:r>
        <w:rPr>
          <w:rFonts w:ascii="Arial" w:eastAsia="Arial" w:hAnsi="Arial" w:cs="Arial"/>
          <w:b/>
          <w:sz w:val="29"/>
        </w:rPr>
        <w:t>Министерства здравоохранения</w:t>
      </w:r>
    </w:p>
    <w:p w:rsidR="00253128" w:rsidRDefault="00087BCF">
      <w:pPr>
        <w:spacing w:after="687" w:line="216" w:lineRule="auto"/>
        <w:ind w:left="6372" w:right="-15" w:firstLine="1204"/>
      </w:pPr>
      <w:r>
        <w:rPr>
          <w:rFonts w:ascii="Arial" w:eastAsia="Arial" w:hAnsi="Arial" w:cs="Arial"/>
          <w:b/>
          <w:sz w:val="29"/>
        </w:rPr>
        <w:t>Российской Федерации от 28 сентября 2022 года N 633н</w:t>
      </w:r>
    </w:p>
    <w:p w:rsidR="00253128" w:rsidRDefault="00087BCF">
      <w:pPr>
        <w:spacing w:after="1"/>
        <w:ind w:left="235" w:hanging="10"/>
      </w:pPr>
      <w:r>
        <w:rPr>
          <w:rFonts w:ascii="Arial" w:eastAsia="Arial" w:hAnsi="Arial" w:cs="Arial"/>
          <w:b/>
          <w:sz w:val="21"/>
        </w:rPr>
        <w:t>СТАНДАРТ МЕДИЦИНСКОЙ ПОМОЩИ ВЗРОСЛЫМ ПРИ УМСТВЕННОЙ ОТСТАЛОСТИ (ДИАГНОСТИКА,</w:t>
      </w:r>
    </w:p>
    <w:p w:rsidR="00253128" w:rsidRDefault="00087BCF">
      <w:pPr>
        <w:spacing w:after="184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ЛЕЧЕНИЕ И ДИСПАНСЕРНОЕ НАБЛЮДЕНИЕ)</w:t>
      </w:r>
    </w:p>
    <w:p w:rsidR="00253128" w:rsidRDefault="00087BCF">
      <w:pPr>
        <w:spacing w:after="238"/>
        <w:ind w:left="385" w:hanging="10"/>
      </w:pPr>
      <w:r>
        <w:rPr>
          <w:rFonts w:ascii="Arial" w:eastAsia="Arial" w:hAnsi="Arial" w:cs="Arial"/>
          <w:b/>
          <w:sz w:val="19"/>
        </w:rPr>
        <w:t>Возрастная категория пациента: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253128" w:rsidRDefault="00087BCF">
      <w:pPr>
        <w:spacing w:after="238"/>
        <w:ind w:left="385" w:hanging="10"/>
      </w:pPr>
      <w:r>
        <w:rPr>
          <w:rFonts w:ascii="Arial" w:eastAsia="Arial" w:hAnsi="Arial" w:cs="Arial"/>
          <w:b/>
          <w:sz w:val="19"/>
        </w:rPr>
        <w:t>Пол пациента:</w:t>
      </w:r>
      <w:r>
        <w:rPr>
          <w:rFonts w:ascii="Arial" w:eastAsia="Arial" w:hAnsi="Arial" w:cs="Arial"/>
          <w:sz w:val="19"/>
        </w:rPr>
        <w:t xml:space="preserve"> любой</w:t>
      </w:r>
    </w:p>
    <w:p w:rsidR="00253128" w:rsidRDefault="00087BCF">
      <w:pPr>
        <w:spacing w:after="249" w:line="264" w:lineRule="auto"/>
        <w:ind w:left="400" w:hanging="10"/>
      </w:pPr>
      <w:r>
        <w:rPr>
          <w:rFonts w:ascii="Arial" w:eastAsia="Arial" w:hAnsi="Arial" w:cs="Arial"/>
          <w:b/>
          <w:sz w:val="19"/>
        </w:rPr>
        <w:lastRenderedPageBreak/>
        <w:t>Вид медицинской помощи:</w:t>
      </w:r>
      <w:r>
        <w:rPr>
          <w:rFonts w:ascii="Arial" w:eastAsia="Arial" w:hAnsi="Arial" w:cs="Arial"/>
          <w:sz w:val="19"/>
        </w:rPr>
        <w:t xml:space="preserve"> первичн</w:t>
      </w:r>
      <w:r>
        <w:rPr>
          <w:rFonts w:ascii="Arial" w:eastAsia="Arial" w:hAnsi="Arial" w:cs="Arial"/>
          <w:sz w:val="19"/>
        </w:rPr>
        <w:t>ая медико-санитарная помощь, специализированная медицинская помощь</w:t>
      </w:r>
    </w:p>
    <w:p w:rsidR="00253128" w:rsidRDefault="00087BCF">
      <w:pPr>
        <w:spacing w:after="238"/>
        <w:ind w:left="385" w:hanging="10"/>
      </w:pPr>
      <w:r>
        <w:rPr>
          <w:rFonts w:ascii="Arial" w:eastAsia="Arial" w:hAnsi="Arial" w:cs="Arial"/>
          <w:b/>
          <w:sz w:val="19"/>
        </w:rPr>
        <w:t>Условия оказания медицинской помощи:</w:t>
      </w:r>
      <w:r>
        <w:rPr>
          <w:rFonts w:ascii="Arial" w:eastAsia="Arial" w:hAnsi="Arial" w:cs="Arial"/>
          <w:sz w:val="19"/>
        </w:rPr>
        <w:t xml:space="preserve"> амбулаторно, стационарно</w:t>
      </w:r>
    </w:p>
    <w:p w:rsidR="00253128" w:rsidRDefault="00087BCF">
      <w:pPr>
        <w:spacing w:after="238"/>
        <w:ind w:left="385" w:hanging="10"/>
      </w:pPr>
      <w:r>
        <w:rPr>
          <w:rFonts w:ascii="Arial" w:eastAsia="Arial" w:hAnsi="Arial" w:cs="Arial"/>
          <w:b/>
          <w:sz w:val="19"/>
        </w:rPr>
        <w:t>Форма оказания медицинской помощи:</w:t>
      </w:r>
      <w:r>
        <w:rPr>
          <w:rFonts w:ascii="Arial" w:eastAsia="Arial" w:hAnsi="Arial" w:cs="Arial"/>
          <w:sz w:val="19"/>
        </w:rPr>
        <w:t xml:space="preserve"> экстренная, неотложная, плановая</w:t>
      </w:r>
    </w:p>
    <w:p w:rsidR="00253128" w:rsidRDefault="00087BCF">
      <w:pPr>
        <w:spacing w:after="200"/>
        <w:ind w:left="385" w:hanging="10"/>
      </w:pPr>
      <w:r>
        <w:rPr>
          <w:rFonts w:ascii="Arial" w:eastAsia="Arial" w:hAnsi="Arial" w:cs="Arial"/>
          <w:b/>
          <w:sz w:val="19"/>
        </w:rPr>
        <w:t>Средняя продолжительность лечения законченного случая (коли</w:t>
      </w:r>
      <w:r>
        <w:rPr>
          <w:rFonts w:ascii="Arial" w:eastAsia="Arial" w:hAnsi="Arial" w:cs="Arial"/>
          <w:b/>
          <w:sz w:val="19"/>
        </w:rPr>
        <w:t>чество дней):</w:t>
      </w:r>
      <w:r>
        <w:rPr>
          <w:rFonts w:ascii="Arial" w:eastAsia="Arial" w:hAnsi="Arial" w:cs="Arial"/>
          <w:sz w:val="19"/>
        </w:rPr>
        <w:t xml:space="preserve"> 365</w:t>
      </w:r>
    </w:p>
    <w:p w:rsidR="00253128" w:rsidRDefault="00087BCF">
      <w:pPr>
        <w:spacing w:after="0"/>
        <w:ind w:left="385" w:hanging="10"/>
      </w:pPr>
      <w:r>
        <w:rPr>
          <w:rFonts w:ascii="Arial" w:eastAsia="Arial" w:hAnsi="Arial" w:cs="Arial"/>
          <w:b/>
          <w:sz w:val="19"/>
        </w:rPr>
        <w:t>Нозологические единицы (код по МКБ X</w:t>
      </w: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958" name="Picture 9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Picture 958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19"/>
        </w:rPr>
        <w:t>):</w:t>
      </w:r>
    </w:p>
    <w:p w:rsidR="00253128" w:rsidRDefault="00087BCF">
      <w:pPr>
        <w:spacing w:after="19" w:line="264" w:lineRule="auto"/>
        <w:ind w:left="10" w:hanging="10"/>
      </w:pPr>
      <w:r>
        <w:rPr>
          <w:rFonts w:ascii="Arial" w:eastAsia="Arial" w:hAnsi="Arial" w:cs="Arial"/>
          <w:sz w:val="19"/>
        </w:rPr>
        <w:t>________________</w:t>
      </w:r>
    </w:p>
    <w:p w:rsidR="00253128" w:rsidRDefault="00087BCF">
      <w:pPr>
        <w:spacing w:after="429"/>
        <w:ind w:right="386"/>
        <w:jc w:val="right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962" name="Picture 9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Picture 962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</w:t>
      </w:r>
      <w:hyperlink r:id="rId10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Меж</w:t>
        </w:r>
      </w:hyperlink>
      <w:hyperlink r:id="rId107" w:anchor="7D20K3">
        <w:r>
          <w:rPr>
            <w:rFonts w:ascii="Arial" w:eastAsia="Arial" w:hAnsi="Arial" w:cs="Arial"/>
            <w:color w:val="0000EE"/>
            <w:sz w:val="19"/>
          </w:rPr>
          <w:t>ду</w:t>
        </w:r>
      </w:hyperlink>
      <w:hyperlink r:id="rId10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наро</w:t>
        </w:r>
      </w:hyperlink>
      <w:hyperlink r:id="rId109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ная статистическая класси</w:t>
        </w:r>
      </w:hyperlink>
      <w:hyperlink r:id="rId111" w:anchor="7D20K3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1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икация болезней и проблем</w:t>
        </w:r>
      </w:hyperlink>
      <w:hyperlink r:id="rId113" w:anchor="7D20K3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11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связанных со з</w:t>
        </w:r>
      </w:hyperlink>
      <w:hyperlink r:id="rId115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оровьем</w:t>
        </w:r>
      </w:hyperlink>
      <w:hyperlink r:id="rId117" w:anchor="7D20K3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11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X пересмотра</w:t>
        </w:r>
      </w:hyperlink>
      <w:hyperlink r:id="rId119" w:anchor="7D20K3">
        <w:r>
          <w:rPr>
            <w:rFonts w:ascii="Arial" w:eastAsia="Arial" w:hAnsi="Arial" w:cs="Arial"/>
            <w:sz w:val="19"/>
          </w:rPr>
          <w:t>.</w:t>
        </w:r>
      </w:hyperlink>
    </w:p>
    <w:p w:rsidR="00253128" w:rsidRDefault="00087BCF">
      <w:pPr>
        <w:spacing w:after="19" w:line="264" w:lineRule="auto"/>
        <w:ind w:left="10" w:hanging="10"/>
      </w:pPr>
      <w:r>
        <w:rPr>
          <w:rFonts w:ascii="Arial" w:eastAsia="Arial" w:hAnsi="Arial" w:cs="Arial"/>
          <w:sz w:val="19"/>
        </w:rPr>
        <w:t>F70Умственная отсталость легкой степени</w:t>
      </w:r>
    </w:p>
    <w:p w:rsidR="00253128" w:rsidRDefault="00087BCF">
      <w:pPr>
        <w:spacing w:after="19" w:line="264" w:lineRule="auto"/>
        <w:ind w:left="10" w:hanging="10"/>
      </w:pPr>
      <w:r>
        <w:rPr>
          <w:rFonts w:ascii="Arial" w:eastAsia="Arial" w:hAnsi="Arial" w:cs="Arial"/>
          <w:sz w:val="19"/>
        </w:rPr>
        <w:t>F71Умственная отсталость умеренная</w:t>
      </w:r>
    </w:p>
    <w:p w:rsidR="00253128" w:rsidRDefault="00087BCF">
      <w:pPr>
        <w:spacing w:after="19" w:line="264" w:lineRule="auto"/>
        <w:ind w:left="10" w:hanging="10"/>
      </w:pPr>
      <w:r>
        <w:rPr>
          <w:rFonts w:ascii="Arial" w:eastAsia="Arial" w:hAnsi="Arial" w:cs="Arial"/>
          <w:sz w:val="19"/>
        </w:rPr>
        <w:t>F72Умственная о</w:t>
      </w:r>
      <w:r>
        <w:rPr>
          <w:rFonts w:ascii="Arial" w:eastAsia="Arial" w:hAnsi="Arial" w:cs="Arial"/>
          <w:sz w:val="19"/>
        </w:rPr>
        <w:t>тсталость тяжелая</w:t>
      </w:r>
    </w:p>
    <w:p w:rsidR="00253128" w:rsidRDefault="00087BCF">
      <w:pPr>
        <w:spacing w:after="19" w:line="264" w:lineRule="auto"/>
        <w:ind w:left="10" w:hanging="10"/>
      </w:pPr>
      <w:r>
        <w:rPr>
          <w:rFonts w:ascii="Arial" w:eastAsia="Arial" w:hAnsi="Arial" w:cs="Arial"/>
          <w:sz w:val="19"/>
        </w:rPr>
        <w:t>F73Умственная отсталость глубокая</w:t>
      </w:r>
    </w:p>
    <w:p w:rsidR="00253128" w:rsidRDefault="00087BCF">
      <w:pPr>
        <w:spacing w:after="230" w:line="264" w:lineRule="auto"/>
        <w:ind w:left="10" w:right="5701" w:hanging="10"/>
      </w:pPr>
      <w:r>
        <w:rPr>
          <w:rFonts w:ascii="Arial" w:eastAsia="Arial" w:hAnsi="Arial" w:cs="Arial"/>
          <w:sz w:val="19"/>
        </w:rPr>
        <w:t>F78Другие формы умственной отсталости F79Умственная отсталость неуточненная</w:t>
      </w:r>
    </w:p>
    <w:p w:rsidR="00253128" w:rsidRDefault="00087BCF">
      <w:pPr>
        <w:pStyle w:val="Heading1"/>
        <w:ind w:left="-5"/>
      </w:pPr>
      <w:r>
        <w:t>1. Медицинские услуги для диагностики заболевания, состояния</w:t>
      </w:r>
    </w:p>
    <w:tbl>
      <w:tblPr>
        <w:tblStyle w:val="TableGrid"/>
        <w:tblW w:w="1029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29"/>
        <w:gridCol w:w="2295"/>
        <w:gridCol w:w="1168"/>
      </w:tblGrid>
      <w:tr w:rsidR="00253128">
        <w:trPr>
          <w:trHeight w:val="227"/>
        </w:trPr>
        <w:tc>
          <w:tcPr>
            <w:tcW w:w="682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1.1. Прием (осмотр, консультация) врача-специалиста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253128"/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253128"/>
        </w:tc>
      </w:tr>
      <w:tr w:rsidR="00253128">
        <w:trPr>
          <w:trHeight w:val="962"/>
        </w:trPr>
        <w:tc>
          <w:tcPr>
            <w:tcW w:w="682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tabs>
                <w:tab w:val="center" w:pos="4416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медицинской услуги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 w:line="273" w:lineRule="auto"/>
              <w:ind w:firstLine="276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</w:t>
            </w:r>
          </w:p>
          <w:p w:rsidR="00253128" w:rsidRDefault="00087BCF">
            <w:pPr>
              <w:spacing w:after="0"/>
              <w:ind w:left="71"/>
            </w:pPr>
            <w:r>
              <w:rPr>
                <w:rFonts w:ascii="Arial" w:eastAsia="Arial" w:hAnsi="Arial" w:cs="Arial"/>
                <w:sz w:val="19"/>
              </w:rPr>
              <w:t>предоставления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099" name="Picture 10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" name="Picture 1099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11" w:hanging="11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</w:tbl>
    <w:p w:rsidR="00253128" w:rsidRDefault="00087BCF">
      <w:pPr>
        <w:spacing w:after="19" w:line="264" w:lineRule="auto"/>
        <w:ind w:left="10" w:hanging="10"/>
      </w:pPr>
      <w:r>
        <w:rPr>
          <w:rFonts w:ascii="Arial" w:eastAsia="Arial" w:hAnsi="Arial" w:cs="Arial"/>
          <w:sz w:val="19"/>
        </w:rPr>
        <w:t>________________</w:t>
      </w:r>
    </w:p>
    <w:p w:rsidR="00253128" w:rsidRDefault="00087BCF">
      <w:pPr>
        <w:spacing w:after="288" w:line="256" w:lineRule="auto"/>
        <w:ind w:left="14" w:right="445" w:firstLine="375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106" name="Picture 1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Picture 1106"/>
                    <pic:cNvPicPr/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</w:t>
      </w:r>
      <w:r>
        <w:rPr>
          <w:rFonts w:ascii="Arial" w:eastAsia="Arial" w:hAnsi="Arial" w:cs="Arial"/>
          <w:sz w:val="19"/>
        </w:rPr>
        <w:t>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253128" w:rsidRDefault="00087BCF">
      <w:pPr>
        <w:tabs>
          <w:tab w:val="center" w:pos="4395"/>
          <w:tab w:val="center" w:pos="7704"/>
          <w:tab w:val="center" w:pos="9722"/>
        </w:tabs>
        <w:spacing w:after="19" w:line="264" w:lineRule="auto"/>
      </w:pPr>
      <w:r>
        <w:rPr>
          <w:rFonts w:ascii="Arial" w:eastAsia="Arial" w:hAnsi="Arial" w:cs="Arial"/>
          <w:sz w:val="19"/>
        </w:rPr>
        <w:t>B01.035.001</w:t>
      </w:r>
      <w:r>
        <w:rPr>
          <w:rFonts w:ascii="Arial" w:eastAsia="Arial" w:hAnsi="Arial" w:cs="Arial"/>
          <w:sz w:val="19"/>
        </w:rPr>
        <w:tab/>
        <w:t>Прием (осмотр, консультация) врача-психиатра</w:t>
      </w:r>
      <w:r>
        <w:rPr>
          <w:rFonts w:ascii="Arial" w:eastAsia="Arial" w:hAnsi="Arial" w:cs="Arial"/>
          <w:sz w:val="19"/>
        </w:rPr>
        <w:tab/>
        <w:t>0,029</w:t>
      </w:r>
      <w:r>
        <w:rPr>
          <w:rFonts w:ascii="Arial" w:eastAsia="Arial" w:hAnsi="Arial" w:cs="Arial"/>
          <w:sz w:val="19"/>
        </w:rPr>
        <w:tab/>
        <w:t>1</w:t>
      </w:r>
    </w:p>
    <w:p w:rsidR="00253128" w:rsidRDefault="00087BCF">
      <w:pPr>
        <w:spacing w:after="219" w:line="264" w:lineRule="auto"/>
        <w:ind w:left="2327" w:hanging="10"/>
      </w:pPr>
      <w:r>
        <w:rPr>
          <w:rFonts w:ascii="Arial" w:eastAsia="Arial" w:hAnsi="Arial" w:cs="Arial"/>
          <w:sz w:val="19"/>
        </w:rPr>
        <w:t>первичный</w:t>
      </w:r>
    </w:p>
    <w:p w:rsidR="00253128" w:rsidRDefault="00087BCF">
      <w:pPr>
        <w:numPr>
          <w:ilvl w:val="0"/>
          <w:numId w:val="2"/>
        </w:numPr>
        <w:spacing w:after="1"/>
        <w:ind w:hanging="233"/>
      </w:pPr>
      <w:r>
        <w:rPr>
          <w:rFonts w:ascii="Arial" w:eastAsia="Arial" w:hAnsi="Arial" w:cs="Arial"/>
          <w:b/>
          <w:sz w:val="21"/>
        </w:rPr>
        <w:t>МЕДИЦИНСКИЕ УСЛУГИ ДЛЯ ЛЕЧЕНИЯ ЗАБОЛЕВАНИЯ, СОСТОЯНИЯ И КОНТРОЛЯ ЗА ЛЕЧЕНИЕМ</w:t>
      </w:r>
    </w:p>
    <w:p w:rsidR="00253128" w:rsidRDefault="00087BCF">
      <w:pPr>
        <w:numPr>
          <w:ilvl w:val="1"/>
          <w:numId w:val="2"/>
        </w:numPr>
        <w:ind w:hanging="379"/>
      </w:pPr>
      <w:r>
        <w:rPr>
          <w:rFonts w:ascii="Arial" w:eastAsia="Arial" w:hAnsi="Arial" w:cs="Arial"/>
          <w:sz w:val="19"/>
        </w:rPr>
        <w:t>Прием (осмотр, консультация) и наблюдение врача-специалиста</w:t>
      </w:r>
    </w:p>
    <w:p w:rsidR="00253128" w:rsidRDefault="00087BCF">
      <w:pPr>
        <w:tabs>
          <w:tab w:val="center" w:pos="4715"/>
          <w:tab w:val="center" w:pos="9301"/>
        </w:tabs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 Усредненный</w:t>
      </w:r>
    </w:p>
    <w:p w:rsidR="00253128" w:rsidRDefault="00087BCF">
      <w:pPr>
        <w:tabs>
          <w:tab w:val="center" w:pos="808"/>
          <w:tab w:val="center" w:pos="9301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 показатель</w:t>
      </w:r>
    </w:p>
    <w:p w:rsidR="00253128" w:rsidRDefault="00087BCF"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 xml:space="preserve"> кратности</w:t>
      </w:r>
    </w:p>
    <w:p w:rsidR="00253128" w:rsidRDefault="00087BCF">
      <w:r>
        <w:rPr>
          <w:rFonts w:ascii="Arial" w:eastAsia="Arial" w:hAnsi="Arial" w:cs="Arial"/>
          <w:sz w:val="19"/>
        </w:rPr>
        <w:t>предоставления применения</w:t>
      </w:r>
    </w:p>
    <w:p w:rsidR="00253128" w:rsidRDefault="00087BCF">
      <w:pPr>
        <w:tabs>
          <w:tab w:val="center" w:pos="4526"/>
          <w:tab w:val="center" w:pos="8606"/>
          <w:tab w:val="center" w:pos="9996"/>
        </w:tabs>
      </w:pPr>
      <w:r>
        <w:rPr>
          <w:rFonts w:ascii="Arial" w:eastAsia="Arial" w:hAnsi="Arial" w:cs="Arial"/>
          <w:sz w:val="19"/>
        </w:rPr>
        <w:t>B01.035.013</w:t>
      </w:r>
      <w:r>
        <w:rPr>
          <w:rFonts w:ascii="Arial" w:eastAsia="Arial" w:hAnsi="Arial" w:cs="Arial"/>
          <w:sz w:val="19"/>
        </w:rPr>
        <w:tab/>
        <w:t>Ежедневный осмотр врачом-психиатром с наблюдением и уходом</w:t>
      </w:r>
      <w:r>
        <w:rPr>
          <w:rFonts w:ascii="Arial" w:eastAsia="Arial" w:hAnsi="Arial" w:cs="Arial"/>
          <w:sz w:val="19"/>
        </w:rPr>
        <w:tab/>
        <w:t>0,12</w:t>
      </w:r>
      <w:r>
        <w:rPr>
          <w:rFonts w:ascii="Arial" w:eastAsia="Arial" w:hAnsi="Arial" w:cs="Arial"/>
          <w:sz w:val="19"/>
        </w:rPr>
        <w:tab/>
        <w:t>45</w:t>
      </w:r>
    </w:p>
    <w:p w:rsidR="00253128" w:rsidRDefault="00087BCF">
      <w:r>
        <w:rPr>
          <w:rFonts w:ascii="Arial" w:eastAsia="Arial" w:hAnsi="Arial" w:cs="Arial"/>
          <w:sz w:val="19"/>
        </w:rPr>
        <w:t>среднего и младшего медицинского персонала в отделении</w:t>
      </w:r>
    </w:p>
    <w:p w:rsidR="00253128" w:rsidRDefault="00087BCF">
      <w:r>
        <w:rPr>
          <w:rFonts w:ascii="Arial" w:eastAsia="Arial" w:hAnsi="Arial" w:cs="Arial"/>
          <w:sz w:val="19"/>
        </w:rPr>
        <w:t>стационара</w:t>
      </w:r>
    </w:p>
    <w:p w:rsidR="00253128" w:rsidRDefault="00087BCF">
      <w:pPr>
        <w:tabs>
          <w:tab w:val="center" w:pos="4358"/>
          <w:tab w:val="center" w:pos="8606"/>
          <w:tab w:val="center" w:pos="9996"/>
        </w:tabs>
      </w:pPr>
      <w:r>
        <w:rPr>
          <w:rFonts w:ascii="Arial" w:eastAsia="Arial" w:hAnsi="Arial" w:cs="Arial"/>
          <w:sz w:val="19"/>
        </w:rPr>
        <w:t>B04.035.001</w:t>
      </w:r>
      <w:r>
        <w:rPr>
          <w:rFonts w:ascii="Arial" w:eastAsia="Arial" w:hAnsi="Arial" w:cs="Arial"/>
          <w:sz w:val="19"/>
        </w:rPr>
        <w:tab/>
        <w:t>Диспансерный прием (осмотр, консультация) врача-психиатра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253128" w:rsidRDefault="00087BCF">
      <w:pPr>
        <w:numPr>
          <w:ilvl w:val="1"/>
          <w:numId w:val="2"/>
        </w:numPr>
        <w:spacing w:after="56" w:line="264" w:lineRule="auto"/>
        <w:ind w:hanging="379"/>
      </w:pPr>
      <w:r>
        <w:rPr>
          <w:rFonts w:ascii="Arial" w:eastAsia="Arial" w:hAnsi="Arial" w:cs="Arial"/>
          <w:sz w:val="19"/>
        </w:rPr>
        <w:t>Немедикаментозные методы профилактики, лечения и медицинской реабилитации</w:t>
      </w:r>
    </w:p>
    <w:p w:rsidR="00253128" w:rsidRDefault="00087BCF">
      <w:pPr>
        <w:tabs>
          <w:tab w:val="center" w:pos="6422"/>
          <w:tab w:val="center" w:pos="7955"/>
        </w:tabs>
        <w:spacing w:after="19" w:line="264" w:lineRule="auto"/>
      </w:pPr>
      <w:r>
        <w:rPr>
          <w:rFonts w:ascii="Arial" w:eastAsia="Arial" w:hAnsi="Arial" w:cs="Arial"/>
          <w:sz w:val="19"/>
        </w:rPr>
        <w:t>Код медицинской услугиНаименование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253128" w:rsidRDefault="00087BCF">
      <w:pPr>
        <w:spacing w:after="3"/>
        <w:ind w:left="4896" w:right="1925" w:hanging="10"/>
        <w:jc w:val="center"/>
      </w:pPr>
      <w:r>
        <w:rPr>
          <w:rFonts w:ascii="Arial" w:eastAsia="Arial" w:hAnsi="Arial" w:cs="Arial"/>
          <w:sz w:val="19"/>
        </w:rPr>
        <w:t>показатель частоты показатель</w:t>
      </w:r>
    </w:p>
    <w:p w:rsidR="00253128" w:rsidRDefault="00087BCF">
      <w:pPr>
        <w:tabs>
          <w:tab w:val="center" w:pos="6422"/>
          <w:tab w:val="center" w:pos="7955"/>
        </w:tabs>
        <w:spacing w:after="3"/>
      </w:pPr>
      <w:r>
        <w:tab/>
      </w:r>
      <w:r>
        <w:rPr>
          <w:rFonts w:ascii="Arial" w:eastAsia="Arial" w:hAnsi="Arial" w:cs="Arial"/>
          <w:sz w:val="19"/>
        </w:rPr>
        <w:t>предоставления</w:t>
      </w:r>
      <w:r>
        <w:rPr>
          <w:rFonts w:ascii="Arial" w:eastAsia="Arial" w:hAnsi="Arial" w:cs="Arial"/>
          <w:sz w:val="19"/>
        </w:rPr>
        <w:tab/>
        <w:t>кратности</w:t>
      </w:r>
    </w:p>
    <w:p w:rsidR="00253128" w:rsidRDefault="00087BCF">
      <w:pPr>
        <w:spacing w:after="3"/>
        <w:ind w:left="4896" w:hanging="10"/>
        <w:jc w:val="center"/>
      </w:pPr>
      <w:r>
        <w:rPr>
          <w:rFonts w:ascii="Arial" w:eastAsia="Arial" w:hAnsi="Arial" w:cs="Arial"/>
          <w:sz w:val="19"/>
        </w:rPr>
        <w:t>применения</w:t>
      </w:r>
    </w:p>
    <w:p w:rsidR="00253128" w:rsidRDefault="00087BCF">
      <w:pPr>
        <w:tabs>
          <w:tab w:val="center" w:pos="3850"/>
          <w:tab w:val="center" w:pos="6422"/>
          <w:tab w:val="center" w:pos="7955"/>
        </w:tabs>
      </w:pPr>
      <w:r>
        <w:rPr>
          <w:rFonts w:ascii="Arial" w:eastAsia="Arial" w:hAnsi="Arial" w:cs="Arial"/>
          <w:sz w:val="19"/>
        </w:rPr>
        <w:t>A13.29.002</w:t>
      </w:r>
      <w:r>
        <w:rPr>
          <w:rFonts w:ascii="Arial" w:eastAsia="Arial" w:hAnsi="Arial" w:cs="Arial"/>
          <w:sz w:val="19"/>
        </w:rPr>
        <w:tab/>
        <w:t>Клинико-социальная трудоте</w:t>
      </w:r>
      <w:r>
        <w:rPr>
          <w:rFonts w:ascii="Arial" w:eastAsia="Arial" w:hAnsi="Arial" w:cs="Arial"/>
          <w:sz w:val="19"/>
        </w:rPr>
        <w:t>рапия</w:t>
      </w:r>
      <w:r>
        <w:rPr>
          <w:rFonts w:ascii="Arial" w:eastAsia="Arial" w:hAnsi="Arial" w:cs="Arial"/>
          <w:sz w:val="19"/>
        </w:rPr>
        <w:tab/>
        <w:t>0,67</w:t>
      </w:r>
      <w:r>
        <w:rPr>
          <w:rFonts w:ascii="Arial" w:eastAsia="Arial" w:hAnsi="Arial" w:cs="Arial"/>
          <w:sz w:val="19"/>
        </w:rPr>
        <w:tab/>
        <w:t>1</w:t>
      </w:r>
    </w:p>
    <w:p w:rsidR="00253128" w:rsidRDefault="00087BCF">
      <w:pPr>
        <w:tabs>
          <w:tab w:val="center" w:pos="3679"/>
          <w:tab w:val="center" w:pos="6422"/>
          <w:tab w:val="center" w:pos="7955"/>
        </w:tabs>
      </w:pPr>
      <w:r>
        <w:rPr>
          <w:rFonts w:ascii="Arial" w:eastAsia="Arial" w:hAnsi="Arial" w:cs="Arial"/>
          <w:sz w:val="19"/>
        </w:rPr>
        <w:t>A13.29.008.001</w:t>
      </w:r>
      <w:r>
        <w:rPr>
          <w:rFonts w:ascii="Arial" w:eastAsia="Arial" w:hAnsi="Arial" w:cs="Arial"/>
          <w:sz w:val="19"/>
        </w:rPr>
        <w:tab/>
        <w:t>Индивидуальная психотерапия</w:t>
      </w:r>
      <w:r>
        <w:rPr>
          <w:rFonts w:ascii="Arial" w:eastAsia="Arial" w:hAnsi="Arial" w:cs="Arial"/>
          <w:sz w:val="19"/>
        </w:rPr>
        <w:tab/>
        <w:t>0,67</w:t>
      </w:r>
      <w:r>
        <w:rPr>
          <w:rFonts w:ascii="Arial" w:eastAsia="Arial" w:hAnsi="Arial" w:cs="Arial"/>
          <w:sz w:val="19"/>
        </w:rPr>
        <w:tab/>
        <w:t>10</w:t>
      </w:r>
    </w:p>
    <w:p w:rsidR="00253128" w:rsidRDefault="00087BCF">
      <w:pPr>
        <w:pStyle w:val="Heading1"/>
        <w:ind w:left="-5"/>
      </w:pPr>
      <w:r>
        <w:t>3. 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tbl>
      <w:tblPr>
        <w:tblStyle w:val="TableGrid"/>
        <w:tblW w:w="1048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1"/>
        <w:gridCol w:w="3093"/>
        <w:gridCol w:w="1581"/>
        <w:gridCol w:w="1127"/>
        <w:gridCol w:w="1219"/>
      </w:tblGrid>
      <w:tr w:rsidR="00253128">
        <w:trPr>
          <w:trHeight w:val="1466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759" w:line="263" w:lineRule="auto"/>
              <w:ind w:left="733" w:hanging="547"/>
            </w:pPr>
            <w:r>
              <w:rPr>
                <w:rFonts w:ascii="Arial" w:eastAsia="Arial" w:hAnsi="Arial" w:cs="Arial"/>
                <w:sz w:val="19"/>
              </w:rPr>
              <w:t>Код</w:t>
            </w:r>
            <w:r>
              <w:rPr>
                <w:rFonts w:ascii="Arial" w:eastAsia="Arial" w:hAnsi="Arial" w:cs="Arial"/>
                <w:sz w:val="19"/>
              </w:rPr>
              <w:tab/>
              <w:t>Анатомо-терапевтическох</w:t>
            </w:r>
            <w:r>
              <w:rPr>
                <w:rFonts w:ascii="Arial" w:eastAsia="Arial" w:hAnsi="Arial" w:cs="Arial"/>
                <w:sz w:val="19"/>
              </w:rPr>
              <w:t>имическая классификация</w:t>
            </w:r>
          </w:p>
          <w:p w:rsidR="00253128" w:rsidRDefault="00087BCF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________________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827" w:hanging="827"/>
            </w:pPr>
            <w:r>
              <w:rPr>
                <w:rFonts w:ascii="Arial" w:eastAsia="Arial" w:hAnsi="Arial" w:cs="Arial"/>
                <w:sz w:val="19"/>
              </w:rPr>
              <w:t>Наименование лекарственного препарата</w:t>
            </w:r>
            <w:r>
              <w:rPr>
                <w:noProof/>
              </w:rPr>
              <w:drawing>
                <wp:inline distT="0" distB="0" distL="0" distR="0">
                  <wp:extent cx="100689" cy="228600"/>
                  <wp:effectExtent l="0" t="0" r="0" b="0"/>
                  <wp:docPr id="1235" name="Picture 12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" name="Picture 1235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 w:line="265" w:lineRule="auto"/>
              <w:ind w:left="100" w:hanging="100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</w:t>
            </w:r>
          </w:p>
          <w:p w:rsidR="00253128" w:rsidRDefault="00087BCF">
            <w:pPr>
              <w:spacing w:after="0"/>
              <w:ind w:left="322" w:hanging="220"/>
            </w:pPr>
            <w:r>
              <w:rPr>
                <w:rFonts w:ascii="Arial" w:eastAsia="Arial" w:hAnsi="Arial" w:cs="Arial"/>
                <w:sz w:val="19"/>
              </w:rPr>
              <w:t>предоставления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47" w:right="75" w:hanging="47"/>
            </w:pPr>
            <w:r>
              <w:rPr>
                <w:rFonts w:ascii="Arial" w:eastAsia="Arial" w:hAnsi="Arial" w:cs="Arial"/>
                <w:sz w:val="19"/>
              </w:rPr>
              <w:t>Единицы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ССД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21750" cy="228600"/>
                      <wp:effectExtent l="0" t="0" r="0" b="0"/>
                      <wp:docPr id="6289" name="Group 6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750" cy="228600"/>
                                <a:chOff x="0" y="0"/>
                                <a:chExt cx="521750" cy="228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46" name="Picture 1246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689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247" name="Rectangle 1247"/>
                              <wps:cNvSpPr/>
                              <wps:spPr>
                                <a:xfrm>
                                  <a:off x="180782" y="55109"/>
                                  <a:ext cx="313670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53128" w:rsidRDefault="00087BCF">
                                    <w:r>
                                      <w:rPr>
                                        <w:rFonts w:ascii="Arial" w:eastAsia="Arial" w:hAnsi="Arial" w:cs="Arial"/>
                                        <w:sz w:val="19"/>
                                      </w:rPr>
                                      <w:t>СКД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49" name="Picture 1249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21062" y="0"/>
                                  <a:ext cx="100688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289" style="width:41.0827pt;height:18pt;mso-position-horizontal-relative:char;mso-position-vertical-relative:line" coordsize="5217,2286">
                      <v:shape id="Picture 1246" style="position:absolute;width:1006;height:2286;left:0;top:0;" filled="f">
                        <v:imagedata r:id="rId124"/>
                      </v:shape>
                      <v:rect id="Rectangle 1247" style="position:absolute;width:3136;height:1547;left:1807;top:55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Arial" w:hAnsi="Arial" w:eastAsia="Arial" w:ascii="Arial"/>
                                  <w:sz w:val="19"/>
                                </w:rPr>
                                <w:t xml:space="preserve">СКД</w:t>
                              </w:r>
                            </w:p>
                          </w:txbxContent>
                        </v:textbox>
                      </v:rect>
                      <v:shape id="Picture 1249" style="position:absolute;width:1006;height:2286;left:4210;top:0;" filled="f">
                        <v:imagedata r:id="rId125"/>
                      </v:shape>
                    </v:group>
                  </w:pict>
                </mc:Fallback>
              </mc:AlternateContent>
            </w:r>
          </w:p>
        </w:tc>
      </w:tr>
    </w:tbl>
    <w:p w:rsidR="00253128" w:rsidRDefault="00087BCF">
      <w:pPr>
        <w:spacing w:after="214" w:line="264" w:lineRule="auto"/>
        <w:ind w:firstLine="37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252" name="Picture 1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" name="Picture 1252"/>
                    <pic:cNvPicPr/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Международное непатентованное, или группировочное, или химическое, а в случаях их отсутствия - торговое наименование лекарственного препарата.</w:t>
      </w:r>
    </w:p>
    <w:p w:rsidR="00253128" w:rsidRDefault="00087BCF">
      <w:pPr>
        <w:spacing w:after="62" w:line="264" w:lineRule="auto"/>
        <w:ind w:left="399" w:right="7579" w:hanging="10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256" name="Picture 1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" name="Picture 1256"/>
                    <pic:cNvPicPr/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суточная доза. </w:t>
      </w:r>
      <w:r>
        <w:rPr>
          <w:noProof/>
        </w:rPr>
        <w:drawing>
          <wp:inline distT="0" distB="0" distL="0" distR="0">
            <wp:extent cx="100689" cy="228600"/>
            <wp:effectExtent l="0" t="0" r="0" b="0"/>
            <wp:docPr id="1259" name="Picture 1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" name="Picture 1259"/>
                    <pic:cNvPicPr/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курсовая доза.</w:t>
      </w:r>
    </w:p>
    <w:tbl>
      <w:tblPr>
        <w:tblStyle w:val="TableGrid"/>
        <w:tblW w:w="1052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51"/>
        <w:gridCol w:w="1538"/>
        <w:gridCol w:w="939"/>
        <w:gridCol w:w="618"/>
        <w:gridCol w:w="573"/>
      </w:tblGrid>
      <w:tr w:rsidR="00253128">
        <w:trPr>
          <w:trHeight w:val="722"/>
        </w:trPr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721" w:right="3828" w:hanging="721"/>
            </w:pPr>
            <w:r>
              <w:rPr>
                <w:rFonts w:ascii="Arial" w:eastAsia="Arial" w:hAnsi="Arial" w:cs="Arial"/>
                <w:sz w:val="19"/>
              </w:rPr>
              <w:t>N05AA Алифатические производные фенотиазина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253128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253128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253128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253128"/>
        </w:tc>
      </w:tr>
      <w:tr w:rsidR="00253128">
        <w:trPr>
          <w:trHeight w:val="270"/>
        </w:trPr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1045"/>
              <w:jc w:val="center"/>
            </w:pPr>
            <w:r>
              <w:rPr>
                <w:rFonts w:ascii="Arial" w:eastAsia="Arial" w:hAnsi="Arial" w:cs="Arial"/>
                <w:sz w:val="19"/>
              </w:rPr>
              <w:t>Левомепромазин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0,0032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150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10350</w:t>
            </w:r>
          </w:p>
        </w:tc>
      </w:tr>
      <w:tr w:rsidR="00253128">
        <w:trPr>
          <w:trHeight w:val="795"/>
        </w:trPr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right="2371" w:firstLine="3200"/>
            </w:pPr>
            <w:r>
              <w:rPr>
                <w:rFonts w:ascii="Arial" w:eastAsia="Arial" w:hAnsi="Arial" w:cs="Arial"/>
                <w:sz w:val="19"/>
              </w:rPr>
              <w:t>Хлорпромазин N05AD Производные бутирофенона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0,064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150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7"/>
              <w:jc w:val="both"/>
            </w:pPr>
            <w:r>
              <w:rPr>
                <w:rFonts w:ascii="Arial" w:eastAsia="Arial" w:hAnsi="Arial" w:cs="Arial"/>
                <w:sz w:val="19"/>
              </w:rPr>
              <w:t>11400</w:t>
            </w:r>
          </w:p>
        </w:tc>
      </w:tr>
      <w:tr w:rsidR="00253128">
        <w:trPr>
          <w:trHeight w:val="540"/>
        </w:trPr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45"/>
              <w:ind w:left="693"/>
              <w:jc w:val="center"/>
            </w:pPr>
            <w:r>
              <w:rPr>
                <w:rFonts w:ascii="Arial" w:eastAsia="Arial" w:hAnsi="Arial" w:cs="Arial"/>
                <w:sz w:val="19"/>
              </w:rPr>
              <w:t>Галоперидол</w:t>
            </w:r>
          </w:p>
          <w:p w:rsidR="00253128" w:rsidRDefault="00087BCF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N05AF Производные тиоксантена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0,049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90</w:t>
            </w:r>
          </w:p>
        </w:tc>
      </w:tr>
      <w:tr w:rsidR="00253128">
        <w:trPr>
          <w:trHeight w:val="278"/>
        </w:trPr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944"/>
              <w:jc w:val="center"/>
            </w:pPr>
            <w:r>
              <w:rPr>
                <w:rFonts w:ascii="Arial" w:eastAsia="Arial" w:hAnsi="Arial" w:cs="Arial"/>
                <w:sz w:val="19"/>
              </w:rPr>
              <w:t>Зуклопентиксол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1725</w:t>
            </w:r>
          </w:p>
        </w:tc>
      </w:tr>
      <w:tr w:rsidR="00253128">
        <w:trPr>
          <w:trHeight w:val="788"/>
        </w:trPr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45"/>
              <w:ind w:left="875"/>
              <w:jc w:val="center"/>
            </w:pPr>
            <w:r>
              <w:rPr>
                <w:rFonts w:ascii="Arial" w:eastAsia="Arial" w:hAnsi="Arial" w:cs="Arial"/>
                <w:sz w:val="19"/>
              </w:rPr>
              <w:t>Хлорпротиксен</w:t>
            </w:r>
          </w:p>
          <w:p w:rsidR="00253128" w:rsidRDefault="00087BCF">
            <w:pPr>
              <w:spacing w:after="0"/>
              <w:ind w:left="721" w:right="3023" w:hanging="721"/>
            </w:pPr>
            <w:r>
              <w:rPr>
                <w:rFonts w:ascii="Arial" w:eastAsia="Arial" w:hAnsi="Arial" w:cs="Arial"/>
                <w:sz w:val="19"/>
              </w:rPr>
              <w:t>N05AX Другие антипсихотические средства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0,0032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75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5175</w:t>
            </w:r>
          </w:p>
        </w:tc>
      </w:tr>
      <w:tr w:rsidR="00253128">
        <w:trPr>
          <w:trHeight w:val="227"/>
        </w:trPr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ind w:left="603"/>
              <w:jc w:val="center"/>
            </w:pPr>
            <w:r>
              <w:rPr>
                <w:rFonts w:ascii="Arial" w:eastAsia="Arial" w:hAnsi="Arial" w:cs="Arial"/>
                <w:sz w:val="19"/>
              </w:rPr>
              <w:t>Рисперидон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0,0032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3128" w:rsidRDefault="00087BCF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1500 103500</w:t>
            </w:r>
          </w:p>
        </w:tc>
      </w:tr>
    </w:tbl>
    <w:p w:rsidR="00253128" w:rsidRDefault="00087BCF">
      <w:pPr>
        <w:pStyle w:val="Heading1"/>
        <w:spacing w:after="202"/>
        <w:ind w:left="-5"/>
      </w:pPr>
      <w:r>
        <w:t>4. Виды лечебного питания, включая специализированные продукты лечебного питания, имеющие государственную регистрацию</w:t>
      </w:r>
    </w:p>
    <w:p w:rsidR="00253128" w:rsidRDefault="00087BCF">
      <w:pPr>
        <w:spacing w:after="41" w:line="264" w:lineRule="auto"/>
        <w:ind w:left="10" w:hanging="10"/>
      </w:pPr>
      <w:r>
        <w:rPr>
          <w:rFonts w:ascii="Arial" w:eastAsia="Arial" w:hAnsi="Arial" w:cs="Arial"/>
          <w:sz w:val="19"/>
        </w:rPr>
        <w:t>4.1. Лечебное питание</w:t>
      </w:r>
    </w:p>
    <w:p w:rsidR="00253128" w:rsidRDefault="00087BCF">
      <w:pPr>
        <w:spacing w:after="19" w:line="264" w:lineRule="auto"/>
        <w:ind w:left="3638" w:right="3496" w:hanging="3638"/>
      </w:pPr>
      <w:r>
        <w:rPr>
          <w:rFonts w:ascii="Arial" w:eastAsia="Arial" w:hAnsi="Arial" w:cs="Arial"/>
          <w:sz w:val="19"/>
        </w:rPr>
        <w:t>Наименование вида лечебного питания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Количество показатель частоты</w:t>
      </w:r>
    </w:p>
    <w:p w:rsidR="00253128" w:rsidRDefault="00087BCF">
      <w:pPr>
        <w:spacing w:after="41" w:line="264" w:lineRule="auto"/>
        <w:ind w:left="3820" w:hanging="10"/>
      </w:pPr>
      <w:r>
        <w:rPr>
          <w:rFonts w:ascii="Arial" w:eastAsia="Arial" w:hAnsi="Arial" w:cs="Arial"/>
          <w:sz w:val="19"/>
        </w:rPr>
        <w:t>предоставления</w:t>
      </w:r>
    </w:p>
    <w:p w:rsidR="00253128" w:rsidRDefault="00087BCF">
      <w:pPr>
        <w:tabs>
          <w:tab w:val="center" w:pos="4548"/>
          <w:tab w:val="center" w:pos="5997"/>
        </w:tabs>
        <w:spacing w:after="705" w:line="264" w:lineRule="auto"/>
      </w:pPr>
      <w:r>
        <w:rPr>
          <w:rFonts w:ascii="Arial" w:eastAsia="Arial" w:hAnsi="Arial" w:cs="Arial"/>
          <w:sz w:val="19"/>
        </w:rPr>
        <w:t>Основной вариант стандартной диеты</w:t>
      </w:r>
      <w:r>
        <w:rPr>
          <w:rFonts w:ascii="Arial" w:eastAsia="Arial" w:hAnsi="Arial" w:cs="Arial"/>
          <w:sz w:val="19"/>
        </w:rPr>
        <w:tab/>
        <w:t>0,12</w:t>
      </w:r>
      <w:r>
        <w:rPr>
          <w:rFonts w:ascii="Arial" w:eastAsia="Arial" w:hAnsi="Arial" w:cs="Arial"/>
          <w:sz w:val="19"/>
        </w:rPr>
        <w:tab/>
        <w:t>45</w:t>
      </w:r>
    </w:p>
    <w:p w:rsidR="00253128" w:rsidRDefault="00087BCF">
      <w:pPr>
        <w:spacing w:after="19" w:line="264" w:lineRule="auto"/>
        <w:ind w:left="10" w:right="7364" w:hanging="10"/>
      </w:pPr>
      <w:r>
        <w:rPr>
          <w:rFonts w:ascii="Arial" w:eastAsia="Arial" w:hAnsi="Arial" w:cs="Arial"/>
          <w:sz w:val="19"/>
        </w:rPr>
        <w:t>Электронный текст документа подготовлен АО "Кодекс" и сверен по: Официальный интернет-портал правовой информации www.pra</w:t>
      </w:r>
      <w:r>
        <w:rPr>
          <w:rFonts w:ascii="Arial" w:eastAsia="Arial" w:hAnsi="Arial" w:cs="Arial"/>
          <w:sz w:val="19"/>
        </w:rPr>
        <w:t>vo.gov.ru, 31.10.2022,</w:t>
      </w:r>
    </w:p>
    <w:p w:rsidR="00253128" w:rsidRDefault="00087BCF">
      <w:pPr>
        <w:spacing w:after="19" w:line="264" w:lineRule="auto"/>
        <w:ind w:left="10" w:hanging="10"/>
      </w:pPr>
      <w:r>
        <w:rPr>
          <w:rFonts w:ascii="Arial" w:eastAsia="Arial" w:hAnsi="Arial" w:cs="Arial"/>
          <w:sz w:val="19"/>
        </w:rPr>
        <w:t>N 0001202210310009</w:t>
      </w:r>
    </w:p>
    <w:p w:rsidR="00253128" w:rsidRDefault="00087BCF">
      <w:pPr>
        <w:spacing w:after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228" name="Picture 1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Picture 1228"/>
                    <pic:cNvPicPr/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3128">
      <w:headerReference w:type="even" r:id="rId127"/>
      <w:headerReference w:type="default" r:id="rId128"/>
      <w:footerReference w:type="even" r:id="rId129"/>
      <w:footerReference w:type="default" r:id="rId130"/>
      <w:headerReference w:type="first" r:id="rId131"/>
      <w:footerReference w:type="first" r:id="rId132"/>
      <w:pgSz w:w="11918" w:h="16858"/>
      <w:pgMar w:top="1478" w:right="443" w:bottom="1291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87BCF">
      <w:pPr>
        <w:spacing w:after="0" w:line="240" w:lineRule="auto"/>
      </w:pPr>
      <w:r>
        <w:separator/>
      </w:r>
    </w:p>
  </w:endnote>
  <w:endnote w:type="continuationSeparator" w:id="0">
    <w:p w:rsidR="00000000" w:rsidRDefault="00087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28" w:rsidRDefault="00087BCF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891" name="Group 68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401" name="Shape 740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891" style="width:595.92pt;height:0.75pt;position:absolute;mso-position-horizontal-relative:page;mso-position-horizontal:absolute;margin-left:0pt;mso-position-vertical-relative:page;margin-top:810.75pt;" coordsize="75681,95">
              <v:shape id="Shape 740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28" w:rsidRDefault="00087BCF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865" name="Group 6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399" name="Shape 739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865" style="width:595.92pt;height:0.75pt;position:absolute;mso-position-horizontal-relative:page;mso-position-horizontal:absolute;margin-left:0pt;mso-position-vertical-relative:page;margin-top:810.75pt;" coordsize="75681,95">
              <v:shape id="Shape 740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</w:t>
    </w:r>
    <w:r>
      <w:rPr>
        <w:rFonts w:ascii="Arial" w:eastAsia="Arial" w:hAnsi="Arial" w:cs="Arial"/>
        <w:sz w:val="12"/>
      </w:rPr>
      <w:t>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28" w:rsidRDefault="00087BCF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839" name="Group 68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397" name="Shape 739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839" style="width:595.92pt;height:0.75pt;position:absolute;mso-position-horizontal-relative:page;mso-position-horizontal:absolute;margin-left:0pt;mso-position-vertical-relative:page;margin-top:810.75pt;" coordsize="75681,95">
              <v:shape id="Shape 739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87BCF">
      <w:pPr>
        <w:spacing w:after="0" w:line="240" w:lineRule="auto"/>
      </w:pPr>
      <w:r>
        <w:separator/>
      </w:r>
    </w:p>
  </w:footnote>
  <w:footnote w:type="continuationSeparator" w:id="0">
    <w:p w:rsidR="00000000" w:rsidRDefault="00087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28" w:rsidRDefault="00087BCF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6876" name="Group 68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395" name="Shape 739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876" style="width:595.92pt;height:0.75pt;position:absolute;mso-position-horizontal-relative:page;mso-position-horizontal:absolute;margin-left:0pt;mso-position-vertical-relative:page;margin-top:33.75pt;" coordsize="75681,95">
              <v:shape id="Shape 739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взрослым при умственной отсталости (диагностика, лечение и диспансерное наблюдение)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253128" w:rsidRDefault="00087BCF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28 сентября 2022 г. № 633н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28" w:rsidRDefault="00087BCF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6850" name="Group 68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393" name="Shape 739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850" style="width:595.92pt;height:0.75pt;position:absolute;mso-position-horizontal-relative:page;mso-position-horizontal:absolute;margin-left:0pt;mso-position-vertical-relative:page;margin-top:33.75pt;" coordsize="75681,95">
              <v:shape id="Shape 739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взрослым при умственной отсталости (диагностика, лечение и диспансерное наблюдение)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087BCF">
      <w:rPr>
        <w:rFonts w:ascii="Arial" w:eastAsia="Arial" w:hAnsi="Arial" w:cs="Arial"/>
        <w:noProof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253128" w:rsidRDefault="00087BCF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</w:t>
    </w:r>
    <w:r>
      <w:rPr>
        <w:rFonts w:ascii="Arial" w:eastAsia="Arial" w:hAnsi="Arial" w:cs="Arial"/>
        <w:i/>
        <w:sz w:val="12"/>
      </w:rPr>
      <w:t>здрава России от 28 сентября 2022 г. № 633н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28" w:rsidRDefault="00087BCF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6824" name="Group 68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391" name="Shape 739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824" style="width:595.92pt;height:0.75pt;position:absolute;mso-position-horizontal-relative:page;mso-position-horizontal:absolute;margin-left:0pt;mso-position-vertical-relative:page;margin-top:33.75pt;" coordsize="75681,95">
              <v:shape id="Shape 739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взрослым при умственной отсталости (диагностика, лечение и диспансерное наблюдение)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253128" w:rsidRDefault="00087BCF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28 сентября 2022 г.</w:t>
    </w:r>
    <w:r>
      <w:rPr>
        <w:rFonts w:ascii="Arial" w:eastAsia="Arial" w:hAnsi="Arial" w:cs="Arial"/>
        <w:i/>
        <w:sz w:val="12"/>
      </w:rPr>
      <w:t xml:space="preserve"> № 633н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81CDB"/>
    <w:multiLevelType w:val="hybridMultilevel"/>
    <w:tmpl w:val="8D568082"/>
    <w:lvl w:ilvl="0" w:tplc="7392450A">
      <w:start w:val="1"/>
      <w:numFmt w:val="decimal"/>
      <w:lvlText w:val="%1.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6B25AC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53C97C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E1C77D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BFE0F3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5302BF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ABAABF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3126E3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003E2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A5265BC"/>
    <w:multiLevelType w:val="multilevel"/>
    <w:tmpl w:val="6962538E"/>
    <w:lvl w:ilvl="0">
      <w:start w:val="2"/>
      <w:numFmt w:val="decimal"/>
      <w:lvlText w:val="%1."/>
      <w:lvlJc w:val="left"/>
      <w:pPr>
        <w:ind w:left="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28"/>
    <w:rsid w:val="00087BCF"/>
    <w:rsid w:val="0025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A581833-4030-456C-B619-7155413B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2286265" TargetMode="External"/><Relationship Id="rId21" Type="http://schemas.openxmlformats.org/officeDocument/2006/relationships/hyperlink" Target="http://docs.cntd.ru/document/902312609" TargetMode="External"/><Relationship Id="rId42" Type="http://schemas.openxmlformats.org/officeDocument/2006/relationships/hyperlink" Target="http://docs.cntd.ru/document/902353904" TargetMode="External"/><Relationship Id="rId63" Type="http://schemas.openxmlformats.org/officeDocument/2006/relationships/hyperlink" Target="http://docs.cntd.ru/document/902396179" TargetMode="External"/><Relationship Id="rId84" Type="http://schemas.openxmlformats.org/officeDocument/2006/relationships/hyperlink" Target="http://docs.cntd.ru/document/499000629" TargetMode="External"/><Relationship Id="rId16" Type="http://schemas.openxmlformats.org/officeDocument/2006/relationships/hyperlink" Target="http://docs.cntd.ru/document/352147261" TargetMode="External"/><Relationship Id="rId107" Type="http://schemas.openxmlformats.org/officeDocument/2006/relationships/hyperlink" Target="http://docs.cntd.ru/document/902286265" TargetMode="External"/><Relationship Id="rId11" Type="http://schemas.openxmlformats.org/officeDocument/2006/relationships/hyperlink" Target="http://docs.cntd.ru/document/352147261" TargetMode="External"/><Relationship Id="rId32" Type="http://schemas.openxmlformats.org/officeDocument/2006/relationships/hyperlink" Target="http://docs.cntd.ru/document/902353904" TargetMode="External"/><Relationship Id="rId37" Type="http://schemas.openxmlformats.org/officeDocument/2006/relationships/hyperlink" Target="http://docs.cntd.ru/document/902353904" TargetMode="External"/><Relationship Id="rId53" Type="http://schemas.openxmlformats.org/officeDocument/2006/relationships/hyperlink" Target="http://docs.cntd.ru/document/902396179" TargetMode="External"/><Relationship Id="rId58" Type="http://schemas.openxmlformats.org/officeDocument/2006/relationships/hyperlink" Target="http://docs.cntd.ru/document/902396179" TargetMode="External"/><Relationship Id="rId74" Type="http://schemas.openxmlformats.org/officeDocument/2006/relationships/hyperlink" Target="http://docs.cntd.ru/document/499000629" TargetMode="External"/><Relationship Id="rId79" Type="http://schemas.openxmlformats.org/officeDocument/2006/relationships/hyperlink" Target="http://docs.cntd.ru/document/499000629" TargetMode="External"/><Relationship Id="rId102" Type="http://schemas.openxmlformats.org/officeDocument/2006/relationships/hyperlink" Target="http://docs.cntd.ru/document/499000629" TargetMode="External"/><Relationship Id="rId123" Type="http://schemas.openxmlformats.org/officeDocument/2006/relationships/image" Target="media/image5.jpg"/><Relationship Id="rId128" Type="http://schemas.openxmlformats.org/officeDocument/2006/relationships/header" Target="header2.xml"/><Relationship Id="rId5" Type="http://schemas.openxmlformats.org/officeDocument/2006/relationships/footnotes" Target="footnotes.xml"/><Relationship Id="rId90" Type="http://schemas.openxmlformats.org/officeDocument/2006/relationships/hyperlink" Target="http://docs.cntd.ru/document/499000629" TargetMode="External"/><Relationship Id="rId95" Type="http://schemas.openxmlformats.org/officeDocument/2006/relationships/hyperlink" Target="http://docs.cntd.ru/document/499000629" TargetMode="External"/><Relationship Id="rId22" Type="http://schemas.openxmlformats.org/officeDocument/2006/relationships/hyperlink" Target="http://docs.cntd.ru/document/902312609" TargetMode="External"/><Relationship Id="rId27" Type="http://schemas.openxmlformats.org/officeDocument/2006/relationships/hyperlink" Target="http://docs.cntd.ru/document/902312609" TargetMode="External"/><Relationship Id="rId43" Type="http://schemas.openxmlformats.org/officeDocument/2006/relationships/hyperlink" Target="http://docs.cntd.ru/document/902353904" TargetMode="External"/><Relationship Id="rId48" Type="http://schemas.openxmlformats.org/officeDocument/2006/relationships/hyperlink" Target="http://docs.cntd.ru/document/352147261" TargetMode="External"/><Relationship Id="rId64" Type="http://schemas.openxmlformats.org/officeDocument/2006/relationships/hyperlink" Target="http://docs.cntd.ru/document/902396179" TargetMode="External"/><Relationship Id="rId69" Type="http://schemas.openxmlformats.org/officeDocument/2006/relationships/hyperlink" Target="http://docs.cntd.ru/document/902396179" TargetMode="External"/><Relationship Id="rId113" Type="http://schemas.openxmlformats.org/officeDocument/2006/relationships/hyperlink" Target="http://docs.cntd.ru/document/902286265" TargetMode="External"/><Relationship Id="rId118" Type="http://schemas.openxmlformats.org/officeDocument/2006/relationships/hyperlink" Target="http://docs.cntd.ru/document/902286265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://docs.cntd.ru/document/499000629" TargetMode="External"/><Relationship Id="rId85" Type="http://schemas.openxmlformats.org/officeDocument/2006/relationships/hyperlink" Target="http://docs.cntd.ru/document/499000629" TargetMode="External"/><Relationship Id="rId12" Type="http://schemas.openxmlformats.org/officeDocument/2006/relationships/hyperlink" Target="http://docs.cntd.ru/document/352147261" TargetMode="External"/><Relationship Id="rId17" Type="http://schemas.openxmlformats.org/officeDocument/2006/relationships/hyperlink" Target="http://docs.cntd.ru/document/352147261" TargetMode="External"/><Relationship Id="rId33" Type="http://schemas.openxmlformats.org/officeDocument/2006/relationships/hyperlink" Target="http://docs.cntd.ru/document/902353904" TargetMode="External"/><Relationship Id="rId38" Type="http://schemas.openxmlformats.org/officeDocument/2006/relationships/hyperlink" Target="http://docs.cntd.ru/document/902353904" TargetMode="External"/><Relationship Id="rId59" Type="http://schemas.openxmlformats.org/officeDocument/2006/relationships/hyperlink" Target="http://docs.cntd.ru/document/902396179" TargetMode="External"/><Relationship Id="rId103" Type="http://schemas.openxmlformats.org/officeDocument/2006/relationships/hyperlink" Target="http://docs.cntd.ru/document/499000629" TargetMode="External"/><Relationship Id="rId108" Type="http://schemas.openxmlformats.org/officeDocument/2006/relationships/hyperlink" Target="http://docs.cntd.ru/document/902286265" TargetMode="External"/><Relationship Id="rId124" Type="http://schemas.openxmlformats.org/officeDocument/2006/relationships/image" Target="media/image40.jpg"/><Relationship Id="rId129" Type="http://schemas.openxmlformats.org/officeDocument/2006/relationships/footer" Target="footer1.xml"/><Relationship Id="rId54" Type="http://schemas.openxmlformats.org/officeDocument/2006/relationships/hyperlink" Target="http://docs.cntd.ru/document/902396179" TargetMode="External"/><Relationship Id="rId70" Type="http://schemas.openxmlformats.org/officeDocument/2006/relationships/hyperlink" Target="http://docs.cntd.ru/document/902396179" TargetMode="External"/><Relationship Id="rId75" Type="http://schemas.openxmlformats.org/officeDocument/2006/relationships/hyperlink" Target="http://docs.cntd.ru/document/499000629" TargetMode="External"/><Relationship Id="rId91" Type="http://schemas.openxmlformats.org/officeDocument/2006/relationships/hyperlink" Target="http://docs.cntd.ru/document/499000629" TargetMode="External"/><Relationship Id="rId96" Type="http://schemas.openxmlformats.org/officeDocument/2006/relationships/hyperlink" Target="http://docs.cntd.ru/document/49900062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docs.cntd.ru/document/902312609" TargetMode="External"/><Relationship Id="rId28" Type="http://schemas.openxmlformats.org/officeDocument/2006/relationships/hyperlink" Target="http://docs.cntd.ru/document/902312609" TargetMode="External"/><Relationship Id="rId49" Type="http://schemas.openxmlformats.org/officeDocument/2006/relationships/hyperlink" Target="http://docs.cntd.ru/document/902396179" TargetMode="External"/><Relationship Id="rId114" Type="http://schemas.openxmlformats.org/officeDocument/2006/relationships/hyperlink" Target="http://docs.cntd.ru/document/902286265" TargetMode="External"/><Relationship Id="rId119" Type="http://schemas.openxmlformats.org/officeDocument/2006/relationships/hyperlink" Target="http://docs.cntd.ru/document/902286265" TargetMode="External"/><Relationship Id="rId44" Type="http://schemas.openxmlformats.org/officeDocument/2006/relationships/hyperlink" Target="http://docs.cntd.ru/document/902353904" TargetMode="External"/><Relationship Id="rId60" Type="http://schemas.openxmlformats.org/officeDocument/2006/relationships/hyperlink" Target="http://docs.cntd.ru/document/902396179" TargetMode="External"/><Relationship Id="rId65" Type="http://schemas.openxmlformats.org/officeDocument/2006/relationships/hyperlink" Target="http://docs.cntd.ru/document/902396179" TargetMode="External"/><Relationship Id="rId81" Type="http://schemas.openxmlformats.org/officeDocument/2006/relationships/hyperlink" Target="http://docs.cntd.ru/document/499000629" TargetMode="External"/><Relationship Id="rId86" Type="http://schemas.openxmlformats.org/officeDocument/2006/relationships/hyperlink" Target="http://docs.cntd.ru/document/499000629" TargetMode="External"/><Relationship Id="rId130" Type="http://schemas.openxmlformats.org/officeDocument/2006/relationships/footer" Target="footer2.xml"/><Relationship Id="rId13" Type="http://schemas.openxmlformats.org/officeDocument/2006/relationships/hyperlink" Target="http://docs.cntd.ru/document/352147261" TargetMode="External"/><Relationship Id="rId18" Type="http://schemas.openxmlformats.org/officeDocument/2006/relationships/hyperlink" Target="http://docs.cntd.ru/document/352147261" TargetMode="External"/><Relationship Id="rId39" Type="http://schemas.openxmlformats.org/officeDocument/2006/relationships/hyperlink" Target="http://docs.cntd.ru/document/902353904" TargetMode="External"/><Relationship Id="rId109" Type="http://schemas.openxmlformats.org/officeDocument/2006/relationships/hyperlink" Target="http://docs.cntd.ru/document/902286265" TargetMode="External"/><Relationship Id="rId34" Type="http://schemas.openxmlformats.org/officeDocument/2006/relationships/hyperlink" Target="http://docs.cntd.ru/document/902353904" TargetMode="External"/><Relationship Id="rId50" Type="http://schemas.openxmlformats.org/officeDocument/2006/relationships/hyperlink" Target="http://docs.cntd.ru/document/902396179" TargetMode="External"/><Relationship Id="rId55" Type="http://schemas.openxmlformats.org/officeDocument/2006/relationships/hyperlink" Target="http://docs.cntd.ru/document/902396179" TargetMode="External"/><Relationship Id="rId76" Type="http://schemas.openxmlformats.org/officeDocument/2006/relationships/hyperlink" Target="http://docs.cntd.ru/document/499000629" TargetMode="External"/><Relationship Id="rId97" Type="http://schemas.openxmlformats.org/officeDocument/2006/relationships/hyperlink" Target="http://docs.cntd.ru/document/499000629" TargetMode="External"/><Relationship Id="rId104" Type="http://schemas.openxmlformats.org/officeDocument/2006/relationships/hyperlink" Target="http://docs.cntd.ru/document/499000629" TargetMode="External"/><Relationship Id="rId120" Type="http://schemas.openxmlformats.org/officeDocument/2006/relationships/image" Target="media/image2.jpg"/><Relationship Id="rId125" Type="http://schemas.openxmlformats.org/officeDocument/2006/relationships/image" Target="media/image50.jpg"/><Relationship Id="rId7" Type="http://schemas.openxmlformats.org/officeDocument/2006/relationships/hyperlink" Target="http://docs.cntd.ru/document/352147261" TargetMode="External"/><Relationship Id="rId71" Type="http://schemas.openxmlformats.org/officeDocument/2006/relationships/hyperlink" Target="http://docs.cntd.ru/document/499000629" TargetMode="External"/><Relationship Id="rId92" Type="http://schemas.openxmlformats.org/officeDocument/2006/relationships/hyperlink" Target="http://docs.cntd.ru/document/499000629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12609" TargetMode="External"/><Relationship Id="rId24" Type="http://schemas.openxmlformats.org/officeDocument/2006/relationships/hyperlink" Target="http://docs.cntd.ru/document/902312609" TargetMode="External"/><Relationship Id="rId40" Type="http://schemas.openxmlformats.org/officeDocument/2006/relationships/hyperlink" Target="http://docs.cntd.ru/document/902353904" TargetMode="External"/><Relationship Id="rId45" Type="http://schemas.openxmlformats.org/officeDocument/2006/relationships/hyperlink" Target="http://docs.cntd.ru/document/902353904" TargetMode="External"/><Relationship Id="rId66" Type="http://schemas.openxmlformats.org/officeDocument/2006/relationships/hyperlink" Target="http://docs.cntd.ru/document/902396179" TargetMode="External"/><Relationship Id="rId87" Type="http://schemas.openxmlformats.org/officeDocument/2006/relationships/hyperlink" Target="http://docs.cntd.ru/document/499000629" TargetMode="External"/><Relationship Id="rId110" Type="http://schemas.openxmlformats.org/officeDocument/2006/relationships/hyperlink" Target="http://docs.cntd.ru/document/902286265" TargetMode="External"/><Relationship Id="rId115" Type="http://schemas.openxmlformats.org/officeDocument/2006/relationships/hyperlink" Target="http://docs.cntd.ru/document/902286265" TargetMode="External"/><Relationship Id="rId131" Type="http://schemas.openxmlformats.org/officeDocument/2006/relationships/header" Target="header3.xml"/><Relationship Id="rId61" Type="http://schemas.openxmlformats.org/officeDocument/2006/relationships/hyperlink" Target="http://docs.cntd.ru/document/902396179" TargetMode="External"/><Relationship Id="rId82" Type="http://schemas.openxmlformats.org/officeDocument/2006/relationships/hyperlink" Target="http://docs.cntd.ru/document/499000629" TargetMode="External"/><Relationship Id="rId19" Type="http://schemas.openxmlformats.org/officeDocument/2006/relationships/hyperlink" Target="http://docs.cntd.ru/document/352147261" TargetMode="External"/><Relationship Id="rId14" Type="http://schemas.openxmlformats.org/officeDocument/2006/relationships/hyperlink" Target="http://docs.cntd.ru/document/352147261" TargetMode="External"/><Relationship Id="rId30" Type="http://schemas.openxmlformats.org/officeDocument/2006/relationships/hyperlink" Target="http://docs.cntd.ru/document/902353904" TargetMode="External"/><Relationship Id="rId35" Type="http://schemas.openxmlformats.org/officeDocument/2006/relationships/hyperlink" Target="http://docs.cntd.ru/document/902353904" TargetMode="External"/><Relationship Id="rId56" Type="http://schemas.openxmlformats.org/officeDocument/2006/relationships/hyperlink" Target="http://docs.cntd.ru/document/902396179" TargetMode="External"/><Relationship Id="rId77" Type="http://schemas.openxmlformats.org/officeDocument/2006/relationships/hyperlink" Target="http://docs.cntd.ru/document/499000629" TargetMode="External"/><Relationship Id="rId100" Type="http://schemas.openxmlformats.org/officeDocument/2006/relationships/hyperlink" Target="http://docs.cntd.ru/document/499000629" TargetMode="External"/><Relationship Id="rId105" Type="http://schemas.openxmlformats.org/officeDocument/2006/relationships/image" Target="media/image1.jpg"/><Relationship Id="rId126" Type="http://schemas.openxmlformats.org/officeDocument/2006/relationships/image" Target="media/image6.jpg"/><Relationship Id="rId8" Type="http://schemas.openxmlformats.org/officeDocument/2006/relationships/hyperlink" Target="http://docs.cntd.ru/document/352147261" TargetMode="External"/><Relationship Id="rId51" Type="http://schemas.openxmlformats.org/officeDocument/2006/relationships/hyperlink" Target="http://docs.cntd.ru/document/902396179" TargetMode="External"/><Relationship Id="rId72" Type="http://schemas.openxmlformats.org/officeDocument/2006/relationships/hyperlink" Target="http://docs.cntd.ru/document/499000629" TargetMode="External"/><Relationship Id="rId93" Type="http://schemas.openxmlformats.org/officeDocument/2006/relationships/hyperlink" Target="http://docs.cntd.ru/document/499000629" TargetMode="External"/><Relationship Id="rId98" Type="http://schemas.openxmlformats.org/officeDocument/2006/relationships/hyperlink" Target="http://docs.cntd.ru/document/499000629" TargetMode="External"/><Relationship Id="rId121" Type="http://schemas.openxmlformats.org/officeDocument/2006/relationships/image" Target="media/image3.jpg"/><Relationship Id="rId3" Type="http://schemas.openxmlformats.org/officeDocument/2006/relationships/settings" Target="settings.xml"/><Relationship Id="rId25" Type="http://schemas.openxmlformats.org/officeDocument/2006/relationships/hyperlink" Target="http://docs.cntd.ru/document/902312609" TargetMode="External"/><Relationship Id="rId46" Type="http://schemas.openxmlformats.org/officeDocument/2006/relationships/hyperlink" Target="http://docs.cntd.ru/document/902353904" TargetMode="External"/><Relationship Id="rId67" Type="http://schemas.openxmlformats.org/officeDocument/2006/relationships/hyperlink" Target="http://docs.cntd.ru/document/902396179" TargetMode="External"/><Relationship Id="rId116" Type="http://schemas.openxmlformats.org/officeDocument/2006/relationships/hyperlink" Target="http://docs.cntd.ru/document/902286265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353904" TargetMode="External"/><Relationship Id="rId62" Type="http://schemas.openxmlformats.org/officeDocument/2006/relationships/hyperlink" Target="http://docs.cntd.ru/document/902396179" TargetMode="External"/><Relationship Id="rId83" Type="http://schemas.openxmlformats.org/officeDocument/2006/relationships/hyperlink" Target="http://docs.cntd.ru/document/499000629" TargetMode="External"/><Relationship Id="rId88" Type="http://schemas.openxmlformats.org/officeDocument/2006/relationships/hyperlink" Target="http://docs.cntd.ru/document/499000629" TargetMode="External"/><Relationship Id="rId111" Type="http://schemas.openxmlformats.org/officeDocument/2006/relationships/hyperlink" Target="http://docs.cntd.ru/document/902286265" TargetMode="External"/><Relationship Id="rId132" Type="http://schemas.openxmlformats.org/officeDocument/2006/relationships/footer" Target="footer3.xml"/><Relationship Id="rId15" Type="http://schemas.openxmlformats.org/officeDocument/2006/relationships/hyperlink" Target="http://docs.cntd.ru/document/352147261" TargetMode="External"/><Relationship Id="rId36" Type="http://schemas.openxmlformats.org/officeDocument/2006/relationships/hyperlink" Target="http://docs.cntd.ru/document/902353904" TargetMode="External"/><Relationship Id="rId57" Type="http://schemas.openxmlformats.org/officeDocument/2006/relationships/hyperlink" Target="http://docs.cntd.ru/document/902396179" TargetMode="External"/><Relationship Id="rId106" Type="http://schemas.openxmlformats.org/officeDocument/2006/relationships/hyperlink" Target="http://docs.cntd.ru/document/902286265" TargetMode="External"/><Relationship Id="rId127" Type="http://schemas.openxmlformats.org/officeDocument/2006/relationships/header" Target="header1.xml"/><Relationship Id="rId10" Type="http://schemas.openxmlformats.org/officeDocument/2006/relationships/hyperlink" Target="http://docs.cntd.ru/document/352147261" TargetMode="External"/><Relationship Id="rId31" Type="http://schemas.openxmlformats.org/officeDocument/2006/relationships/hyperlink" Target="http://docs.cntd.ru/document/902353904" TargetMode="External"/><Relationship Id="rId52" Type="http://schemas.openxmlformats.org/officeDocument/2006/relationships/hyperlink" Target="http://docs.cntd.ru/document/902396179" TargetMode="External"/><Relationship Id="rId73" Type="http://schemas.openxmlformats.org/officeDocument/2006/relationships/hyperlink" Target="http://docs.cntd.ru/document/499000629" TargetMode="External"/><Relationship Id="rId78" Type="http://schemas.openxmlformats.org/officeDocument/2006/relationships/hyperlink" Target="http://docs.cntd.ru/document/499000629" TargetMode="External"/><Relationship Id="rId94" Type="http://schemas.openxmlformats.org/officeDocument/2006/relationships/hyperlink" Target="http://docs.cntd.ru/document/499000629" TargetMode="External"/><Relationship Id="rId99" Type="http://schemas.openxmlformats.org/officeDocument/2006/relationships/hyperlink" Target="http://docs.cntd.ru/document/499000629" TargetMode="External"/><Relationship Id="rId101" Type="http://schemas.openxmlformats.org/officeDocument/2006/relationships/hyperlink" Target="http://docs.cntd.ru/document/499000629" TargetMode="External"/><Relationship Id="rId122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352147261" TargetMode="External"/><Relationship Id="rId26" Type="http://schemas.openxmlformats.org/officeDocument/2006/relationships/hyperlink" Target="http://docs.cntd.ru/document/902312609" TargetMode="External"/><Relationship Id="rId47" Type="http://schemas.openxmlformats.org/officeDocument/2006/relationships/hyperlink" Target="http://docs.cntd.ru/document/352147261" TargetMode="External"/><Relationship Id="rId68" Type="http://schemas.openxmlformats.org/officeDocument/2006/relationships/hyperlink" Target="http://docs.cntd.ru/document/902396179" TargetMode="External"/><Relationship Id="rId89" Type="http://schemas.openxmlformats.org/officeDocument/2006/relationships/hyperlink" Target="http://docs.cntd.ru/document/499000629" TargetMode="External"/><Relationship Id="rId112" Type="http://schemas.openxmlformats.org/officeDocument/2006/relationships/hyperlink" Target="http://docs.cntd.ru/document/902286265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2003</Words>
  <Characters>11420</Characters>
  <Application>Microsoft Office Word</Application>
  <DocSecurity>4</DocSecurity>
  <Lines>95</Lines>
  <Paragraphs>26</Paragraphs>
  <ScaleCrop>false</ScaleCrop>
  <Company/>
  <LinksUpToDate>false</LinksUpToDate>
  <CharactersWithSpaces>13397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2025-02-11T13:34:00Z</dcterms:created>
  <dcterms:modified xsi:type="dcterms:W3CDTF">2025-02-11T13:34:00Z</dcterms:modified>
</cp:coreProperties>
</file>