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"МУК 4.2.992-00. 4.2. Методы контроля. Биологические и микробиологические факторы. Методы выделения и идентификации энтерогеморрагической кишечной палочки Е. coli О157 : Н7. Методические указания"</w:t>
              <w:br/>
              <w:t xml:space="preserve">(утв. Минздравом России 04.11.2000)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30.04.2023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Утверждаю</w:t>
      </w:r>
    </w:p>
    <w:p>
      <w:pPr>
        <w:pStyle w:val="0"/>
        <w:jc w:val="right"/>
      </w:pPr>
      <w:r>
        <w:rPr>
          <w:sz w:val="20"/>
        </w:rPr>
        <w:t xml:space="preserve">Главный государственный</w:t>
      </w:r>
    </w:p>
    <w:p>
      <w:pPr>
        <w:pStyle w:val="0"/>
        <w:jc w:val="right"/>
      </w:pPr>
      <w:r>
        <w:rPr>
          <w:sz w:val="20"/>
        </w:rPr>
        <w:t xml:space="preserve">санитарный врач</w:t>
      </w:r>
    </w:p>
    <w:p>
      <w:pPr>
        <w:pStyle w:val="0"/>
        <w:jc w:val="right"/>
      </w:pPr>
      <w:r>
        <w:rPr>
          <w:sz w:val="20"/>
        </w:rPr>
        <w:t xml:space="preserve">Российской Федерации -</w:t>
      </w:r>
    </w:p>
    <w:p>
      <w:pPr>
        <w:pStyle w:val="0"/>
        <w:jc w:val="right"/>
      </w:pPr>
      <w:r>
        <w:rPr>
          <w:sz w:val="20"/>
        </w:rPr>
        <w:t xml:space="preserve">Первый заместитель</w:t>
      </w:r>
    </w:p>
    <w:p>
      <w:pPr>
        <w:pStyle w:val="0"/>
        <w:jc w:val="right"/>
      </w:pPr>
      <w:r>
        <w:rPr>
          <w:sz w:val="20"/>
        </w:rPr>
        <w:t xml:space="preserve">Министра здравоохранения</w:t>
      </w:r>
    </w:p>
    <w:p>
      <w:pPr>
        <w:pStyle w:val="0"/>
        <w:jc w:val="right"/>
      </w:pPr>
      <w:r>
        <w:rPr>
          <w:sz w:val="20"/>
        </w:rPr>
        <w:t xml:space="preserve">Российской Федерации</w:t>
      </w:r>
    </w:p>
    <w:p>
      <w:pPr>
        <w:pStyle w:val="0"/>
        <w:jc w:val="right"/>
      </w:pPr>
      <w:r>
        <w:rPr>
          <w:sz w:val="20"/>
        </w:rPr>
        <w:t xml:space="preserve">Г.Г.ОНИЩЕНКО</w:t>
      </w:r>
    </w:p>
    <w:p>
      <w:pPr>
        <w:pStyle w:val="0"/>
        <w:jc w:val="right"/>
      </w:pPr>
      <w:r>
        <w:rPr>
          <w:sz w:val="20"/>
        </w:rPr>
        <w:t xml:space="preserve">4 ноября 2000 года</w:t>
      </w:r>
    </w:p>
    <w:p>
      <w:pPr>
        <w:pStyle w:val="0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4.2. МЕТОДЫ КОНТРОЛЯ.</w:t>
      </w:r>
    </w:p>
    <w:p>
      <w:pPr>
        <w:pStyle w:val="2"/>
        <w:jc w:val="center"/>
      </w:pPr>
      <w:r>
        <w:rPr>
          <w:sz w:val="20"/>
        </w:rPr>
        <w:t xml:space="preserve">БИОЛОГИЧЕСКИЕ И МИКРОБИОЛОГИЧЕСКИЕ ФАКТОРЫ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МЕТОДЫ ВЫДЕЛЕНИЯ И ИДЕНТИФИКАЦИИ ЭНТЕРОГЕМОРРАГИЧЕСКОЙ</w:t>
      </w:r>
    </w:p>
    <w:p>
      <w:pPr>
        <w:pStyle w:val="2"/>
        <w:jc w:val="center"/>
      </w:pPr>
      <w:r>
        <w:rPr>
          <w:sz w:val="20"/>
        </w:rPr>
        <w:t xml:space="preserve">КИШЕЧНОЙ ПАЛОЧКИ Е. COLI О157 : Н7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МЕТОДИЧЕСКИЕ УКАЗАНИЯ</w:t>
      </w:r>
    </w:p>
    <w:p>
      <w:pPr>
        <w:pStyle w:val="2"/>
        <w:jc w:val="center"/>
      </w:pPr>
      <w:r>
        <w:rPr>
          <w:sz w:val="20"/>
        </w:rPr>
        <w:t xml:space="preserve">МУК 4.2.992-00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Дата введения</w:t>
      </w:r>
    </w:p>
    <w:p>
      <w:pPr>
        <w:pStyle w:val="0"/>
        <w:jc w:val="right"/>
      </w:pPr>
      <w:r>
        <w:rPr>
          <w:sz w:val="20"/>
        </w:rPr>
        <w:t xml:space="preserve">4 февраля 2001 года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Разработаны Федеральным центром Госсанэпиднадзора Минздрава России (Л.Г. Подунова, Н.С. Кривопалова, Р.С. Сорокина), Центром Госсанэпиднадзора в Тульской области (Л.И. Шишкина, Т.А. Попова, А.Я. Сыпченко, Н.М. Корнеева), Государственным научным центром прикладной микробиологии (М.В. Храмов).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Утверждены Главным государственным санитарным врачом Российской Федерации - Первым заместителем Министра здравоохранения Российской Федерации 4 ноября 2000 года.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Введены впервые.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outlineLvl w:val="1"/>
        <w:jc w:val="center"/>
      </w:pPr>
      <w:r>
        <w:rPr>
          <w:sz w:val="20"/>
        </w:rPr>
        <w:t xml:space="preserve">1. Область применения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Настоящие Методические указания предназначены для бактериологических лабораторий центров государственного санитарно-эпидемиологического надзора, других учреждений системы здравоохранения Российской Федерации, осуществляющих бактериологическую диагностику острых кишечных инфекций с гемоколитом и развитием гемолитико-уремического синдрома, а также обследование контактных в очагах заболевания и контроль за качеством продовольственного сырья и пищевых продуктов.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Методические указания определяют методы обнаружения, выделения и идентификации энтерогеморрагической кишечной палочки Е. coli О157 : Н7 и разработаны в связи с отсутствием в настоящее время нормативных документов по данному разделу бактериологических исследований.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Методические указания являются обязательными при контроле продуктов детского питания, молочных и мясных продуктов в ходе проведения противоэпидемических мероприятий при возникновении вспышек, а также осуществления санитарно-эпидемиологического надзора.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Настоящие Методические указания созданы с целью унификации и дальнейшего совершенствования бактериологических методов выделения и идентификации энтерогеморрагической кишечной палочки Е. coli О157 : Н7 в связи с регистрацией данной патологии на территории Российской Федерации, а также роста заболеваемости вспышечного характера и спорадической за рубежом.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1"/>
        <w:jc w:val="center"/>
      </w:pPr>
      <w:r>
        <w:rPr>
          <w:sz w:val="20"/>
        </w:rPr>
        <w:t xml:space="preserve">2. Сущность метода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Методические указания содержат описание микробиологического исследования с целью выделения и идентификации энтерогеморрагической кишечной палочки Е. coli О157 : Н7 из биоматериала от больных неосложненными диареями, острыми кишечными инфекциями с гемоколитом и развитием гемолитико-уремического синдрома, от контактных в очаге, а также пищевых продуктов, сырья.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Предлагаемый дифференциально-диагностический метод основан на использовании некоторых особенностей биохимических свойств данного микроорганизма: отсутствии фермента бета-D-глюкуронидазы и способности ферментировать сорбитол, а также на наличии у Е. coli О157 : Н7 такого "маркера", как продукция веротоксинов (VT1, VT2).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осуществления возможности практического использования данной методики в течение короткого периода времени разработана отечественная питательная среда "Сорбитол Е. coli О157 : Н7 агар" (ФС 42-0027-00) для выделения Е. coli О157 : Н7 из клинического материала, объектов окружающей среды (разработчик - Государственный научный центр прикладной микробиологии, отделение "Питательные среды", г. Оболенск Серпуховского района Московской области), а также созданы диагностические сыворотки для реакции агглютинации и методика определения веротоксинов в клиническом материале.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Огромный интерес, проявляемый к острым кишечным инфекциям с гемолитико-уремическим синдромом (ГУС) со стороны научных центров и практического здравоохранения за рубежом и в нашей стране, закономерен.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Количество регистрируемых заболеваний острыми кишечными инфекциями с гемолитико-уремическим синдромом как вспышечного характера, так и спорадических, ежегодно возрастает (США, Канада, Финляндия, Япония, Европа).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Этиологическим фактором этих заболеваний являются энтеро-геморрагические кишечные палочки, продуцирующие веротоксины (шигаподобные токсины). Они представлены довольно большим разнообразием серологических вариантов, из которых Е. coli О157 : Н7 имеет наибольшее эпидемиологическое значение в качестве причин неосложненных диарей и кровавого поноса с последующим развитием ГУС.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 настоящему времени биология эшерихии Е. coli О157 : Н7, эпидемиология, патогенез и диагностика связанных с ней заболеваний достаточно изучены.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Первые сведения о выделении Е. coli О157 : Н7 и регистрация данной патологии в нашей стране имели место в Тульской области, где диагностика острых кишечных инфекций с гемолитико-уремическим синдромом начата с конца 1996 года.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Результаты выделения Е. coli О157 : Н7 из клинического материала от детей, больных ОКИ, сырья, пищевых продуктов (сырого мяса, молока) получены в 1997 - 1999 гг.: установление этиологического фактора (Е. coli О157 : Н7) случаев острых кишечных инфекций, осложненных гемолитико-уремическим синдромом, составило в Тульской области 43%, высеваемость Е. coli О157 : Н7 из пищевых продуктов и сырья - 1,96%; высеваемость культур от животноводов и доярок ферм - 9%.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Наибольшему риску подвержены дети до 5 лет и пожилые люди.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Естественным резервуаром бактерий Е. coli О157 : Н7, патогенных для человека, служит крупный рогатый скот, овцы. Наиболее частый путь распространения этой инфекции - пищевой. Основным фактором передачи является сырая говядина, особенно мясной фарш, мясные полуфабрикаты, прошедшие недостаточную термическую обработку, сырое молоко. Отмечены случаи передачи возбудителя через воду.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48" w:name="P48"/>
    <w:bookmarkEnd w:id="48"/>
    <w:p>
      <w:pPr>
        <w:pStyle w:val="0"/>
        <w:outlineLvl w:val="1"/>
        <w:jc w:val="center"/>
      </w:pPr>
      <w:r>
        <w:rPr>
          <w:sz w:val="20"/>
        </w:rPr>
        <w:t xml:space="preserve">3. Нормативные ссылки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3.1. "Основы законодательства Российской Федерации об охране здоровья граждан" от 22.07.1993 </w:t>
      </w:r>
      <w:hyperlink w:history="0" r:id="rId7" w:tooltip="&quot;Основы законодательства Российской Федерации об охране здоровья граждан&quot; (утв. ВС РФ 22.07.1993 N 5487-1) (ред. от 07.12.2011) ------------ Утратил силу или отменен {КонсультантПлюс}">
        <w:r>
          <w:rPr>
            <w:sz w:val="20"/>
            <w:color w:val="0000ff"/>
          </w:rPr>
          <w:t xml:space="preserve">N 5487-1</w:t>
        </w:r>
      </w:hyperlink>
      <w:r>
        <w:rPr>
          <w:sz w:val="20"/>
        </w:rPr>
        <w:t xml:space="preserve">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3.2. Федеральный </w:t>
      </w:r>
      <w:hyperlink w:history="0" r:id="rId8" w:tooltip="Федеральный закон от 30.03.1999 N 52-ФЗ (ред. от 04.11.2022) &quot;О санитарно-эпидемиологическом благополучии населения&quot; {КонсультантПлюс}">
        <w:r>
          <w:rPr>
            <w:sz w:val="20"/>
            <w:color w:val="0000ff"/>
          </w:rPr>
          <w:t xml:space="preserve">закон</w:t>
        </w:r>
      </w:hyperlink>
      <w:r>
        <w:rPr>
          <w:sz w:val="20"/>
        </w:rPr>
        <w:t xml:space="preserve"> "О санитарно-эпидемиологическом благополучии населения" от 30 марта 1999 г. N 52-ФЗ.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3.3. </w:t>
      </w:r>
      <w:hyperlink w:history="0" r:id="rId9" w:tooltip="&quot;СанПиН 2.3.2.560-96. 2.3.2. Продовольственное сырье и пищевые продукты. Гигиенические требования к качеству и безопасности продовольственного сырья и пищевых продуктов. Санитарные правила и нормы&quot; (утв. Постановлением Госкомсанэпиднадзора России от 24.10.1996 N 27) (ред. от 11.10.1998, с изм. от 13.01.2001) ------------ Утратил силу или отменен {КонсультантПлюс}">
        <w:r>
          <w:rPr>
            <w:sz w:val="20"/>
            <w:color w:val="0000ff"/>
          </w:rPr>
          <w:t xml:space="preserve">СанПиН 2.3.2.560-96</w:t>
        </w:r>
      </w:hyperlink>
      <w:r>
        <w:rPr>
          <w:sz w:val="20"/>
        </w:rPr>
        <w:t xml:space="preserve"> "Гигиенические требования к качеству и безопасности продовольственного сырья и пищевых продуктов".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3.4. </w:t>
      </w:r>
      <w:hyperlink w:history="0" r:id="rId10" w:tooltip="&quot;ГОСТ 26668-85 (СТ СЭВ 3013-81). Государственный стандарт Союза ССР. Продукты пищевые и вкусовые. Методы отбора проб для микробиологических анализов&quot; (утв. и введен в действие Постановлением Госстандарта СССР от 04.12.1985 N 3909) ------------ Утратил силу или отменен {КонсультантПлюс}">
        <w:r>
          <w:rPr>
            <w:sz w:val="20"/>
            <w:color w:val="0000ff"/>
          </w:rPr>
          <w:t xml:space="preserve">ГОСТ 26668-85</w:t>
        </w:r>
      </w:hyperlink>
      <w:r>
        <w:rPr>
          <w:sz w:val="20"/>
        </w:rPr>
        <w:t xml:space="preserve"> "Продукты пищевые и вкусовые. Методы отбора проб для микробиологических исследований".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3.5. </w:t>
      </w:r>
      <w:hyperlink w:history="0" r:id="rId11" w:tooltip="&quot;ГОСТ 26669-85 (СТ СЭВ 3014-81). Государственный стандарт Союза ССР. Продукты пищевые и вкусовые. Подготовка проб для микробиологических анализов&quot; (утв. и введен в действие Постановлением Госстандарта СССР от 04.12.1985 N 3810) (ред. от 01.09.1989) {КонсультантПлюс}">
        <w:r>
          <w:rPr>
            <w:sz w:val="20"/>
            <w:color w:val="0000ff"/>
          </w:rPr>
          <w:t xml:space="preserve">ГОСТ 26669-85</w:t>
        </w:r>
      </w:hyperlink>
      <w:r>
        <w:rPr>
          <w:sz w:val="20"/>
        </w:rPr>
        <w:t xml:space="preserve"> "Продукты пищевые и вкусовые. Подготовка проб для микробиологических анализов".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3.6. </w:t>
      </w:r>
      <w:hyperlink w:history="0" r:id="rId12" w:tooltip="&quot;ГОСТ 26670-91. Государственный стандарт Союза ССР. Продукты пищевые. Методы культивирования микроорганизмов&quot; (утв. и введен в действие Постановлением Госстандарта СССР от 25.12.1991 N 2117) {КонсультантПлюс}">
        <w:r>
          <w:rPr>
            <w:sz w:val="20"/>
            <w:color w:val="0000ff"/>
          </w:rPr>
          <w:t xml:space="preserve">ГОСТ 26670-91</w:t>
        </w:r>
      </w:hyperlink>
      <w:r>
        <w:rPr>
          <w:sz w:val="20"/>
        </w:rPr>
        <w:t xml:space="preserve"> "Продукты пищевые. Методы культивирования микроорганизмов".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3.7. </w:t>
      </w:r>
      <w:hyperlink w:history="0" r:id="rId13" w:tooltip="&quot;ГОСТ 10444.1-84 (СТ СЭВ 3833-82). Государственный стандарт Союза ССР. Консервы. Методы микробиологического анализа. Приготовление растворов реактивов, красок, индикаторов и питательных сред, применяемых в микробиологическом анализе&quot; (введен в действие Постановлением Госстандарта СССР от 17.01.1984) (ред. от 01.07.1990) {КонсультантПлюс}">
        <w:r>
          <w:rPr>
            <w:sz w:val="20"/>
            <w:color w:val="0000ff"/>
          </w:rPr>
          <w:t xml:space="preserve">ГОСТ 10444.1-84</w:t>
        </w:r>
      </w:hyperlink>
      <w:r>
        <w:rPr>
          <w:sz w:val="20"/>
        </w:rPr>
        <w:t xml:space="preserve"> "Консервы. Приготовление растворов, красок, индикаторов, питательных сред, применяемых в микробиологическом анализе".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3.8. </w:t>
      </w:r>
      <w:hyperlink w:history="0" r:id="rId14" w:tooltip="&quot;ГОСТ 30518-97/ГОСТ Р 50474-93. Межгосударственный стандарт. Продукты пищевые. Методы выявления и определения количества бактерий группы кишечных палочек (колиформных бактерий)&quot; (введен в действие Постановлением Госстандарта России от 16.04.1998 N 122) ------------ Утратил силу или отменен {КонсультантПлюс}">
        <w:r>
          <w:rPr>
            <w:sz w:val="20"/>
            <w:color w:val="0000ff"/>
          </w:rPr>
          <w:t xml:space="preserve">ГОСТ Р 50474-93</w:t>
        </w:r>
      </w:hyperlink>
      <w:r>
        <w:rPr>
          <w:sz w:val="20"/>
        </w:rPr>
        <w:t xml:space="preserve"> "Продукты пищевые. Методы выявления и определения количества бактерий группы кишечных палочек (колиформных бактерий)".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3.9. </w:t>
      </w:r>
      <w:hyperlink w:history="0" r:id="rId15" w:tooltip="&quot;ГОСТ 30519-97/ГОСТ Р 50480-93. Межгосударственный стандарт. Продукты пищевые. Метод выявления бактерий рода Salmonella&quot; (введен в действие Постановлением Госстандарта России от 16.04.1998 N 122) ------------ Утратил силу или отменен {КонсультантПлюс}">
        <w:r>
          <w:rPr>
            <w:sz w:val="20"/>
            <w:color w:val="0000ff"/>
          </w:rPr>
          <w:t xml:space="preserve">ГОСТ Р 50480-93</w:t>
        </w:r>
      </w:hyperlink>
      <w:r>
        <w:rPr>
          <w:sz w:val="20"/>
        </w:rPr>
        <w:t xml:space="preserve"> "Продукты пищевые. Методы выявления бактерий рода Salmonella".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3.10. </w:t>
      </w:r>
      <w:hyperlink w:history="0" r:id="rId16" w:tooltip="&quot;ГОСТ 9225-84. Межгосударственный стандарт. Молоко и молочные продукты. Методы микробиологического анализа&quot; (утв. и введен в действие Постановлением Госстандарта СССР от 24.09.1984 N 3280) (ред. от 01.08.1997) ------------ Утратил силу или отменен {КонсультантПлюс}">
        <w:r>
          <w:rPr>
            <w:sz w:val="20"/>
            <w:color w:val="0000ff"/>
          </w:rPr>
          <w:t xml:space="preserve">ГОСТ 9225-84</w:t>
        </w:r>
      </w:hyperlink>
      <w:r>
        <w:rPr>
          <w:sz w:val="20"/>
        </w:rPr>
        <w:t xml:space="preserve"> "Молоко и молочные продукты. Методы микробиологического анализа".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3.11. </w:t>
      </w:r>
      <w:hyperlink w:history="0" r:id="rId17" w:tooltip="&quot;ГОСТ 9792-73. Межгосударственный стандарт. Колбасные изделия и продукты из свинины, баранины, говядины и мяса других видов убойных животных и птиц. Правила приемки и методы отбора проб&quot; (утв. и введен в действие Постановлением Госстандарта СССР от 21.05.1973 N 1291) (ред. от 01.06.1989) {КонсультантПлюс}">
        <w:r>
          <w:rPr>
            <w:sz w:val="20"/>
            <w:color w:val="0000ff"/>
          </w:rPr>
          <w:t xml:space="preserve">ГОСТ 9792-73</w:t>
        </w:r>
      </w:hyperlink>
      <w:r>
        <w:rPr>
          <w:sz w:val="20"/>
        </w:rPr>
        <w:t xml:space="preserve"> "Колбасные изделия и продукты из свинины, баранины, говядины и мяса других видов убойных животных и птиц. Правила приемки и методы отбора проб".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3.12. </w:t>
      </w:r>
      <w:hyperlink w:history="0" r:id="rId18" w:tooltip="&quot;ГОСТ 9958-81. Государственный стандарт Союза ССР. Изделия колбасные и продукты из мяса. Методы бактериологического анализа&quot; (утв. и введен в действие Постановлением Госстандарта СССР от 31.12.1981 N 5965) (ред. от 01.12.1987) ------------ Утратил силу или отменен {КонсультантПлюс}">
        <w:r>
          <w:rPr>
            <w:sz w:val="20"/>
            <w:color w:val="0000ff"/>
          </w:rPr>
          <w:t xml:space="preserve">ГОСТ 9958-81</w:t>
        </w:r>
      </w:hyperlink>
      <w:r>
        <w:rPr>
          <w:sz w:val="20"/>
        </w:rPr>
        <w:t xml:space="preserve"> "Изделия колбасные и продукты из мяса. Методы бактериологического анализа".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3.13. </w:t>
      </w:r>
      <w:hyperlink w:history="0" r:id="rId19" w:tooltip="&quot;ГОСТ 21237-75. Межгосударственный стандарт. Мясо. Методы бактериологического анализа&quot; (утв. и введен в действие Постановлением Госстандарта СССР от 14.11.1975 N 3054) (ред. от 01.01.1987) {КонсультантПлюс}">
        <w:r>
          <w:rPr>
            <w:sz w:val="20"/>
            <w:color w:val="0000ff"/>
          </w:rPr>
          <w:t xml:space="preserve">ГОСТ 21237-75</w:t>
        </w:r>
      </w:hyperlink>
      <w:r>
        <w:rPr>
          <w:sz w:val="20"/>
        </w:rPr>
        <w:t xml:space="preserve"> "Мясо. Методы микробиологического анализа".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3.14. </w:t>
      </w:r>
      <w:hyperlink w:history="0" r:id="rId20" w:tooltip="&quot;ГОСТ 4288-76. Государственный стандарт Союза ССР. Изделия кулинарные и полуфабрикаты из рубленого мяса. Правила приемки и методы испытаний&quot; (утв. и введен в действие Постановлением Госстандарта СССР от 27.07.1976 N 1814) (ред. от 06.09.2017) {КонсультантПлюс}">
        <w:r>
          <w:rPr>
            <w:sz w:val="20"/>
            <w:color w:val="0000ff"/>
          </w:rPr>
          <w:t xml:space="preserve">ГОСТ 4288-76</w:t>
        </w:r>
      </w:hyperlink>
      <w:r>
        <w:rPr>
          <w:sz w:val="20"/>
        </w:rPr>
        <w:t xml:space="preserve"> "Изделия кулинарные и полуфабрикаты из рубленого мяса. Правила приемки и методы испытания".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3.15. </w:t>
      </w:r>
      <w:hyperlink w:history="0" r:id="rId21" w:tooltip="&quot;ГОСТ 7702.2.0-95/ГОСТ Р 50396.0-92. Межгосударственный стандарт. Мясо птицы, субпродукты и полуфабрикаты птичьи. Методы отбора проб и подготовка к микробиологическим исследованиям&quot; (утв. и введен в действие Постановлением Госстандарта России от 18.11.1992 N 1496) ------------ Утратил силу или отменен {КонсультантПлюс}">
        <w:r>
          <w:rPr>
            <w:sz w:val="20"/>
            <w:color w:val="0000ff"/>
          </w:rPr>
          <w:t xml:space="preserve">ГОСТ Р 50396.0-92</w:t>
        </w:r>
      </w:hyperlink>
      <w:r>
        <w:rPr>
          <w:sz w:val="20"/>
        </w:rPr>
        <w:t xml:space="preserve"> "Мясо птицы, субпродукты и полуфабрикаты птичьи. Методы отбора проб и подготовка к микробиологическим исследованиям".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3.16. </w:t>
      </w:r>
      <w:hyperlink w:history="0" r:id="rId22" w:tooltip="&quot;ГОСТ 7702.2.2-93. Межгосударственный стандарт. Мясо птицы, субпродукты и полуфабрикаты птичьи. Методы выявления и определения количества бактерий группы кишечных палочек (колиформных бактерий родов Escherichia, Citrobacter, Enterobacter, Klebsiella, Serratia)&quot; (введен в действие Постановлением Госстандарта России от 02.06.1994 N 160) ------------ Утратил силу или отменен {КонсультантПлюс}">
        <w:r>
          <w:rPr>
            <w:sz w:val="20"/>
            <w:color w:val="0000ff"/>
          </w:rPr>
          <w:t xml:space="preserve">ГОСТ 7702.2.2-93</w:t>
        </w:r>
      </w:hyperlink>
      <w:r>
        <w:rPr>
          <w:sz w:val="20"/>
        </w:rPr>
        <w:t xml:space="preserve"> "Мясо птицы, субпродукты и полуфабрикаты птичьи. Методы выявления и определения количества бактерий группы кишечных палочек".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3.17. </w:t>
      </w:r>
      <w:hyperlink w:history="0" r:id="rId23" w:tooltip="&quot;ГОСТ 7702.2.3-93. Межгосударственный стандарт. Мясо птицы, субпродукты и полуфабрикаты птичьи. Метод выявления сальмонелл&quot; (введен в действие Постановлением Госстандарта России от 02.06.1994 N 160) ------------ Утратил силу или отменен {КонсультантПлюс}">
        <w:r>
          <w:rPr>
            <w:sz w:val="20"/>
            <w:color w:val="0000ff"/>
          </w:rPr>
          <w:t xml:space="preserve">ГОСТ 7702.2.3-93</w:t>
        </w:r>
      </w:hyperlink>
      <w:r>
        <w:rPr>
          <w:sz w:val="20"/>
        </w:rPr>
        <w:t xml:space="preserve"> "Мясо птицы, субпродукты и полуфабрикаты птичьи. Методы выявления сальмонелл".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3.18. </w:t>
      </w:r>
      <w:hyperlink w:history="0" r:id="rId24" w:tooltip="&quot;Методические указания по микробиологической диагностике заболеваний, вызываемых энтеробактериями&quot; (утв. Минздравом СССР 17.12.1984 N 04-723/3) {КонсультантПлюс}">
        <w:r>
          <w:rPr>
            <w:sz w:val="20"/>
            <w:color w:val="0000ff"/>
          </w:rPr>
          <w:t xml:space="preserve">МУ 04-723/3</w:t>
        </w:r>
      </w:hyperlink>
      <w:r>
        <w:rPr>
          <w:sz w:val="20"/>
        </w:rPr>
        <w:t xml:space="preserve"> от 17.12.1984. Методические указания по микробиологической диагностике заболеваний, вызываемых энтеробактериями.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3.19. Инструкция к применению "Набора реагентов для выявления веротоксина у эшерихий" (фирма "Seiken", Япония).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1"/>
        <w:jc w:val="center"/>
      </w:pPr>
      <w:r>
        <w:rPr>
          <w:sz w:val="20"/>
        </w:rPr>
        <w:t xml:space="preserve">4. Методы забора, доставки проб клинического</w:t>
      </w:r>
    </w:p>
    <w:p>
      <w:pPr>
        <w:pStyle w:val="0"/>
        <w:jc w:val="center"/>
      </w:pPr>
      <w:r>
        <w:rPr>
          <w:sz w:val="20"/>
        </w:rPr>
        <w:t xml:space="preserve">материала от больных и контактных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Важным условием выделения эшерихий Е. coli О157 : Н7 из клинического материала является отбор и доставка его в лабораторию в возможно ранние сроки: оптимальными сроками являются 1 - 3 день от момента заболевания.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 больных интенсивность выделения возбудителя снижается, достигая 50% и более низкого уровня через 5 - 8 дней от начала заболевания. Гемолитико-уремический синдром обычно развивается спустя, как минимум, одну неделю после первых признаков диареи, и вероятность обнаружения возбудителя к этому времени существенно уменьшается.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Материалом для бактериологического исследования служат в первую очередь испражнения, моча.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Испражнения собирают в консервант, в качестве которого можно использовать фосфатно-буферную или глицериновую смеси. В случае доставки материала в течение 2 часов с момента забора нативные испражнения отбирают в стерильные флаконы.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обследовании контактных лиц с целью выявления бактерионосителей возможно взятие материала ректальными тампонами, проволочными петлями.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Мочу после туалета наружных половых органов собирают в стерильную посуду. Перед посевом мочу центрифугируют и засевают осадок. В случае небольшого количества осадка засевают нативную мочу в среду обогащения двойной концентрации в равных объемах (приложение 1 - не приводится).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1"/>
        <w:jc w:val="center"/>
      </w:pPr>
      <w:r>
        <w:rPr>
          <w:sz w:val="20"/>
        </w:rPr>
        <w:t xml:space="preserve">5. Методы подготовки пищевых продуктов</w:t>
      </w:r>
    </w:p>
    <w:p>
      <w:pPr>
        <w:pStyle w:val="0"/>
        <w:jc w:val="center"/>
      </w:pPr>
      <w:r>
        <w:rPr>
          <w:sz w:val="20"/>
        </w:rPr>
        <w:t xml:space="preserve">для бактериологического исследования и схемы посева</w:t>
      </w:r>
    </w:p>
    <w:p>
      <w:pPr>
        <w:pStyle w:val="0"/>
        <w:jc w:val="center"/>
      </w:pPr>
      <w:r>
        <w:rPr>
          <w:sz w:val="20"/>
        </w:rPr>
        <w:t xml:space="preserve">на питательные среды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Методы отбора проб, хранение и подготовка их к анализу регламентированы в действующих нормативных документах на конкретный вид продукта (</w:t>
      </w:r>
      <w:hyperlink w:history="0" w:anchor="P48" w:tooltip="3. Нормативные ссылки">
        <w:r>
          <w:rPr>
            <w:sz w:val="20"/>
            <w:color w:val="0000ff"/>
          </w:rPr>
          <w:t xml:space="preserve">раздел 3</w:t>
        </w:r>
      </w:hyperlink>
      <w:r>
        <w:rPr>
          <w:sz w:val="20"/>
        </w:rPr>
        <w:t xml:space="preserve"> "Нормативные ссылки").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Проведение испытаний различных пищевых продуктов устанавливает единый метод выявления в определенной навеске пищевого продукта колиформных бактерий в соответствии с </w:t>
      </w:r>
      <w:hyperlink w:history="0" r:id="rId25" w:tooltip="&quot;ГОСТ 30518-97/ГОСТ Р 50474-93. Межгосударственный стандарт. Продукты пищевые. Методы выявления и определения количества бактерий группы кишечных палочек (колиформных бактерий)&quot; (введен в действие Постановлением Госстандарта России от 16.04.1998 N 122) ------------ Утратил силу или отменен {КонсультантПлюс}">
        <w:r>
          <w:rPr>
            <w:sz w:val="20"/>
            <w:color w:val="0000ff"/>
          </w:rPr>
          <w:t xml:space="preserve">ГОСТ Р 50474-93</w:t>
        </w:r>
      </w:hyperlink>
      <w:r>
        <w:rPr>
          <w:sz w:val="20"/>
        </w:rPr>
        <w:t xml:space="preserve"> "Продукты пищевые. Методы выявления и определения количества бактерий группы кишечных палочек (колиформных бактерий)". По классификации кишечных палочек Е. coli О157 : Н7 относится к энтерогеморрагическим, энтеропатогенным кишечным палочкам, поэтому выявление ее как патогена необходимо проводить в 25 г продукта. Возможно выявление Е. coli О157 : Н7 в других объемах, регламентированных нормативной документацией на конкретный вид продукта, а также </w:t>
      </w:r>
      <w:hyperlink w:history="0" r:id="rId26" w:tooltip="&quot;СанПиН 2.3.2.560-96. 2.3.2. Продовольственное сырье и пищевые продукты. Гигиенические требования к качеству и безопасности продовольственного сырья и пищевых продуктов. Санитарные правила и нормы&quot; (утв. Постановлением Госкомсанэпиднадзора России от 24.10.1996 N 27) (ред. от 11.10.1998, с изм. от 13.01.2001) ------------ Утратил силу или отменен {КонсультантПлюс}">
        <w:r>
          <w:rPr>
            <w:sz w:val="20"/>
            <w:color w:val="0000ff"/>
          </w:rPr>
          <w:t xml:space="preserve">СанПиН 2.3.2.560-96</w:t>
        </w:r>
      </w:hyperlink>
      <w:r>
        <w:rPr>
          <w:sz w:val="20"/>
        </w:rPr>
        <w:t xml:space="preserve"> "Гигиенические требования к качеству и безопасности продовольственного сырья и пищевых продуктов" (приложения 2, 3 - не приводятся).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1"/>
        <w:jc w:val="center"/>
      </w:pPr>
      <w:r>
        <w:rPr>
          <w:sz w:val="20"/>
        </w:rPr>
        <w:t xml:space="preserve">6. Проведение анализа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Принципы бактериологического исследования с целью выделения Е. coli О157 : Н7 не отличаются от общепринятых для возбудителей острых кишечных инфекций и включают методы классического бактериологического исследования, основанные на выделении чистой культуры микроорганизма и последующей его идентификации по культурально-морфологическим, биохимическим, антигенным свойствам. Основным критерием отнесения штамма к группе энтерогеморрагических эшерихий являются данные, подтверждающие продукцию веротоксинов. Штаммы, не продуцирующие токсинов, не могут считаться возбудителями эшерихиозов у людей.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6.1. Посев клинического материала с целью выделения Е. coli О157 : Н7 проводится на питательную среду Сорбитол Е. coli О157 : Н7 агар (прямой посев) и в соотношении 1:5 в среды накопления, которыми могут служить бульон лактозный с бриллиантовым зеленым и желчью </w:t>
      </w:r>
      <w:hyperlink w:history="0" r:id="rId27" w:tooltip="&quot;ГОСТ 30518-97/ГОСТ Р 50474-93. Межгосударственный стандарт. Продукты пищевые. Методы выявления и определения количества бактерий группы кишечных палочек (колиформных бактерий)&quot; (введен в действие Постановлением Госстандарта России от 16.04.1998 N 122) ------------ Утратил силу или отменен {КонсультантПлюс}">
        <w:r>
          <w:rPr>
            <w:sz w:val="20"/>
            <w:color w:val="0000ff"/>
          </w:rPr>
          <w:t xml:space="preserve">(ГОСТ Р 50474-93)</w:t>
        </w:r>
      </w:hyperlink>
      <w:r>
        <w:rPr>
          <w:sz w:val="20"/>
        </w:rPr>
        <w:t xml:space="preserve">, GN Enrichment Broth асс. to HAJNA (Cat. N 10756, фирма "MERCK", Германия). При отсутствии нативного материала испражнения, забранные в консервант, засевают в среду обогащения двойной концентрации (приложение 1).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6.2. Посев пищевых продуктов для выявления БГКП (колиформных бактерий) в определенной навеске продукта проводится в соответствии с </w:t>
      </w:r>
      <w:hyperlink w:history="0" r:id="rId28" w:tooltip="&quot;ГОСТ 30518-97/ГОСТ Р 50474-93. Межгосударственный стандарт. Продукты пищевые. Методы выявления и определения количества бактерий группы кишечных палочек (колиформных бактерий)&quot; (введен в действие Постановлением Госстандарта России от 16.04.1998 N 122) ------------ Утратил силу или отменен {КонсультантПлюс}">
        <w:r>
          <w:rPr>
            <w:sz w:val="20"/>
            <w:color w:val="0000ff"/>
          </w:rPr>
          <w:t xml:space="preserve">ГОСТ Р 50474-93</w:t>
        </w:r>
      </w:hyperlink>
      <w:r>
        <w:rPr>
          <w:sz w:val="20"/>
        </w:rPr>
        <w:t xml:space="preserve">. Дополнительной питательной средой для выявления Е. coli О157 : Н7 является Сорбитол Е. coli О157 : Н7 агар (приложение 2), потому что плотная питательная среда, используемая для выделения колиформных бактерий (Эндо), не может быть использована для целенаправленного поиска Е. coli О151 : Н7, т.к. данный микроорганизм разлагает лактозу подобно другим эшерихиям.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6.3. Подготовку пищевых продуктов для выявления Е. coli О157 : Н7 с применением сред обогащения осуществляют в соответствии с </w:t>
      </w:r>
      <w:hyperlink w:history="0" r:id="rId29" w:tooltip="&quot;ГОСТ 30519-97/ГОСТ Р 50480-93. Межгосударственный стандарт. Продукты пищевые. Метод выявления бактерий рода Salmonella&quot; (введен в действие Постановлением Госстандарта России от 16.04.1998 N 122) ------------ Утратил силу или отменен {КонсультантПлюс}">
        <w:r>
          <w:rPr>
            <w:sz w:val="20"/>
            <w:color w:val="0000ff"/>
          </w:rPr>
          <w:t xml:space="preserve">ГОСТ Р 50480-93</w:t>
        </w:r>
      </w:hyperlink>
      <w:r>
        <w:rPr>
          <w:sz w:val="20"/>
        </w:rPr>
        <w:t xml:space="preserve"> "Продукты пищевые. Методы выявления бактерий рода Salmonella", но в качестве сред обогащения могут быть использованы среда Кесслера, трипказо-соевый бульон, бульон лактозный с бриллиантовым зеленым и желчью, Грам-негативный бульон (GN-бульон). После термостатирования посевов при 37 °С в течение 18 - 24 час. проводят высев на плотную среду Сорбитол Е. coli О157 : Н7 агар, обладающую дифференциальными и селективными свойствами (приложение 3).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Отличительным биохимическим свойством Е. coli О157 : Н7 является отсутствие способности ферментировать сорбитол. Для выделения штаммов Е. coli О157 : Н7 необходимо использовать Сорбитол Е. coli О157 : Н7 агар или среды зарубежного производства: Fluorocult(R) E. coli О157 : Н7 Agar (Cat. N 1.04036); Sorbitol MacConkey Agar (SMAC-agar) Cat. N 1.09207; Fluorocult(R) HC Agar acс. to SZABO Cat. N 1.09206 (фирма "MERCK", Германия).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Характеристика роста E. coli О157 : Н7 на плотных питательных средах представлена в таблице 1.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Таблица 1</w:t>
      </w:r>
    </w:p>
    <w:p>
      <w:pPr>
        <w:pStyle w:val="0"/>
        <w:jc w:val="right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ХАРАКТЕРИСТИКА РОСТА Е. COLI О157 : Н7</w:t>
      </w:r>
    </w:p>
    <w:p>
      <w:pPr>
        <w:pStyle w:val="0"/>
        <w:jc w:val="center"/>
      </w:pPr>
      <w:r>
        <w:rPr>
          <w:sz w:val="20"/>
        </w:rPr>
        <w:t xml:space="preserve">НА ПЛОТНЫХ ПИТАТЕЛЬНЫХ СРЕДАХ</w:t>
      </w:r>
    </w:p>
    <w:p>
      <w:pPr>
        <w:pStyle w:val="0"/>
        <w:ind w:firstLine="54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8"/>
          <w:left w:val="single" w:sz="8"/>
          <w:bottom w:val="single" w:sz="8"/>
          <w:right w:val="single" w:sz="8"/>
          <w:insideV w:val="single" w:sz="8"/>
          <w:insideH w:val="single" w:sz="8"/>
        </w:tblBorders>
        <w:tblCellMar>
          <w:top w:w="75" w:type="dxa"/>
          <w:left w:w="40" w:type="dxa"/>
          <w:bottom w:w="75" w:type="dxa"/>
          <w:right w:w="40" w:type="dxa"/>
        </w:tblCellMar>
      </w:tblPr>
      <w:tblGrid>
        <w:gridCol w:w="2196"/>
        <w:gridCol w:w="5734"/>
      </w:tblGrid>
      <w:tr>
        <w:trPr>
          <w:trHeight w:val="224" w:hRule="atLeast"/>
        </w:trPr>
        <w:tc>
          <w:tcPr>
            <w:tcW w:w="2318" w:type="dxa"/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Питательная среда</w:t>
            </w:r>
          </w:p>
        </w:tc>
        <w:tc>
          <w:tcPr>
            <w:tcW w:w="5856" w:type="dxa"/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             Характер колоний                </w:t>
            </w:r>
          </w:p>
        </w:tc>
      </w:tr>
      <w:tr>
        <w:trPr>
          <w:trHeight w:val="224" w:hRule="atLeast"/>
        </w:trPr>
        <w:tc>
          <w:tcPr>
            <w:tcW w:w="231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Среда ЭНДО       </w:t>
            </w:r>
          </w:p>
        </w:tc>
        <w:tc>
          <w:tcPr>
            <w:tcW w:w="5856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Колонии средней величины, выпуклые, круглые,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влажные, темно-красные, Lac+                  </w:t>
            </w:r>
          </w:p>
        </w:tc>
      </w:tr>
      <w:tr>
        <w:trPr>
          <w:trHeight w:val="224" w:hRule="atLeast"/>
        </w:trPr>
        <w:tc>
          <w:tcPr>
            <w:tcW w:w="231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Сорбитол      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Е. coli О157 : Н7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агар             </w:t>
            </w:r>
          </w:p>
        </w:tc>
        <w:tc>
          <w:tcPr>
            <w:tcW w:w="5856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Колонии средней величины, выпуклые, круглые,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влажные, бесцветные, прозрачные. Могут быть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бледно-розовые со светлым ореолом, мутноватые </w:t>
            </w:r>
          </w:p>
        </w:tc>
      </w:tr>
      <w:tr>
        <w:trPr>
          <w:trHeight w:val="224" w:hRule="atLeast"/>
        </w:trPr>
        <w:tc>
          <w:tcPr>
            <w:tcW w:w="231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Fluorocult    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Е. coli О157 : Н7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Agar             </w:t>
            </w:r>
          </w:p>
        </w:tc>
        <w:tc>
          <w:tcPr>
            <w:tcW w:w="5856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Прозрачные или полупрозрачные колонии,     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бесцветные, размером 1,5 - 2 мм               </w:t>
            </w:r>
          </w:p>
        </w:tc>
      </w:tr>
      <w:tr>
        <w:trPr>
          <w:trHeight w:val="224" w:hRule="atLeast"/>
        </w:trPr>
        <w:tc>
          <w:tcPr>
            <w:tcW w:w="231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Простой       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питательный агар </w:t>
            </w:r>
          </w:p>
        </w:tc>
        <w:tc>
          <w:tcPr>
            <w:tcW w:w="5856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Колонии средней величины, выпуклые, круглые,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влажные, блестящие, прозрачные в проходящем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свете                                         </w:t>
            </w:r>
          </w:p>
        </w:tc>
      </w:tr>
      <w:tr>
        <w:trPr>
          <w:trHeight w:val="224" w:hRule="atLeast"/>
        </w:trPr>
        <w:tc>
          <w:tcPr>
            <w:tcW w:w="231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Агар Плоскирева,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Висмут-сульфит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агар, ЖСА, среда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Сабуро           </w:t>
            </w:r>
          </w:p>
        </w:tc>
        <w:tc>
          <w:tcPr>
            <w:tcW w:w="5856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Роста нет. Иногда на среде Плоскирева -    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мелкие выпуклые колонии красноватого цвета,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Lac+                                          </w:t>
            </w:r>
          </w:p>
        </w:tc>
      </w:tr>
      <w:tr>
        <w:trPr>
          <w:trHeight w:val="224" w:hRule="atLeast"/>
        </w:trPr>
        <w:tc>
          <w:tcPr>
            <w:tcW w:w="231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Кровяной агар    </w:t>
            </w:r>
          </w:p>
        </w:tc>
        <w:tc>
          <w:tcPr>
            <w:tcW w:w="5856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Колонии средней величины, выпуклые, круглые,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влажные, бледноватые, иногда сероватые.       </w:t>
            </w:r>
          </w:p>
          <w:p>
            <w:pPr>
              <w:pStyle w:val="1"/>
              <w:jc w:val="both"/>
            </w:pPr>
            <w:r>
              <w:rPr>
                <w:sz w:val="20"/>
              </w:rPr>
              <w:t xml:space="preserve">Гемолиз отсутствует                           </w:t>
            </w:r>
          </w:p>
        </w:tc>
      </w:tr>
    </w:tbl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Если на чашке с Сорбитол Е. coli О157 : Н7 агаром выросли 1 - 2 сорбитол-отрицательных колоний, то серологические исследования проводят после посева на одну из сред для первичной дифференциации: агар Клиглера, Олькеницкого, Ресселя. В случае роста на чашке Петри однотипной культуры с 3 - 5 колониями проводят серологическую идентификацию на стекле с "О"- и "Н"-сыворотками к антигенам Е. coli О157 : Н7, либо с латексным антительным диагностикумом.</w:t>
      </w:r>
    </w:p>
    <w:p>
      <w:pPr>
        <w:pStyle w:val="1"/>
        <w:spacing w:before="200" w:line-rule="auto"/>
        <w:jc w:val="both"/>
      </w:pPr>
      <w:r>
        <w:rPr>
          <w:sz w:val="20"/>
        </w:rPr>
        <w:t xml:space="preserve">    Не менее 5 сорбитол-отрицательных колоний пересевают  на среду</w:t>
      </w:r>
    </w:p>
    <w:p>
      <w:pPr>
        <w:pStyle w:val="1"/>
        <w:jc w:val="both"/>
      </w:pPr>
      <w:r>
        <w:rPr>
          <w:sz w:val="20"/>
        </w:rPr>
        <w:t xml:space="preserve">для  первичной  идентификации.  Посевы инкубируют в термостате при</w:t>
      </w:r>
    </w:p>
    <w:p>
      <w:pPr>
        <w:pStyle w:val="1"/>
        <w:jc w:val="both"/>
      </w:pPr>
      <w:r>
        <w:rPr>
          <w:sz w:val="20"/>
        </w:rPr>
        <w:t xml:space="preserve">37 °С 18 - 24 часа. При получении на следующий  день  результатов,</w:t>
      </w:r>
    </w:p>
    <w:p>
      <w:pPr>
        <w:pStyle w:val="1"/>
        <w:jc w:val="both"/>
      </w:pPr>
      <w:r>
        <w:rPr>
          <w:sz w:val="20"/>
        </w:rPr>
        <w:t xml:space="preserve">подтверждающих   принадлежность    культуры   к   роду    эшерихий</w:t>
      </w:r>
    </w:p>
    <w:p>
      <w:pPr>
        <w:pStyle w:val="1"/>
        <w:jc w:val="both"/>
      </w:pPr>
      <w:r>
        <w:rPr>
          <w:sz w:val="20"/>
        </w:rPr>
        <w:t xml:space="preserve">(ферментация  глюкозы  и  лактозы  с  образованием кислоты и газа,</w:t>
      </w:r>
    </w:p>
    <w:p>
      <w:pPr>
        <w:pStyle w:val="1"/>
        <w:jc w:val="both"/>
      </w:pPr>
      <w:r>
        <w:rPr>
          <w:sz w:val="20"/>
        </w:rPr>
        <w:t xml:space="preserve">отсутствие Н S),</w:t>
      </w:r>
    </w:p>
    <w:p>
      <w:pPr>
        <w:pStyle w:val="1"/>
        <w:jc w:val="both"/>
      </w:pPr>
      <w:r>
        <w:rPr>
          <w:sz w:val="20"/>
        </w:rPr>
        <w:t xml:space="preserve">            2</w:t>
      </w:r>
    </w:p>
    <w:p>
      <w:pPr>
        <w:pStyle w:val="1"/>
        <w:jc w:val="both"/>
      </w:pPr>
      <w:r>
        <w:rPr>
          <w:sz w:val="20"/>
        </w:rPr>
        <w:t xml:space="preserve">проводят  дальнейшую  биохимическую и серологическую идентификацию</w:t>
      </w:r>
    </w:p>
    <w:p>
      <w:pPr>
        <w:pStyle w:val="1"/>
        <w:jc w:val="both"/>
      </w:pPr>
      <w:r>
        <w:rPr>
          <w:sz w:val="20"/>
        </w:rPr>
        <w:t xml:space="preserve">(приложения 2, 3).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1"/>
        <w:jc w:val="center"/>
      </w:pPr>
      <w:r>
        <w:rPr>
          <w:sz w:val="20"/>
        </w:rPr>
        <w:t xml:space="preserve">7. Биохимические свойства и серологическая</w:t>
      </w:r>
    </w:p>
    <w:p>
      <w:pPr>
        <w:pStyle w:val="0"/>
        <w:jc w:val="center"/>
      </w:pPr>
      <w:r>
        <w:rPr>
          <w:sz w:val="20"/>
        </w:rPr>
        <w:t xml:space="preserve">идентификация Е. coli О157 : Н7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Серологическая идентификация предусматривает выявление "О"- и "Н"-антигенов у эшерихий Е. coli О157 : Н7.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Определение "О"- и "Н"-антигенов проводится в обычной реакции агглютинации на стекле с эшерихиозными сыворотками к Е. соli О157 : Н7, выпускаемыми АООТ "Биомед" имени И.И. Мечникова (Московская область, Красногорский район, с. Петрово-Дальнее) или латексным антительным диагностикумом производства ГНЦ ПМ (Московская область, Серпуховской район, г. Оболенск). Реакция агглютинации осуществляется в соответствии с наставлениями по применению данных сывороток.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Необходимо отметить, что Е. coli О157 : Н7 имеет антигенные связи с другими эшерихиями (таблица 2).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Таблица 2</w:t>
      </w:r>
    </w:p>
    <w:p>
      <w:pPr>
        <w:pStyle w:val="0"/>
        <w:jc w:val="right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АНТИГЕННЫЕ СВЯЗИ Е COLI О157 : Н7 И ДРУГИХ ЭШЕРИХИЙ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3"/>
        <w:jc w:val="both"/>
      </w:pPr>
      <w:r>
        <w:rPr>
          <w:sz w:val="20"/>
        </w:rPr>
        <w:t xml:space="preserve">┌───────────────────────┬────────────────────────────────────────┐</w:t>
      </w:r>
    </w:p>
    <w:p>
      <w:pPr>
        <w:pStyle w:val="3"/>
        <w:jc w:val="both"/>
      </w:pPr>
      <w:r>
        <w:rPr>
          <w:sz w:val="20"/>
        </w:rPr>
        <w:t xml:space="preserve">│        Е. coli        │         Наименование сывороток         │</w:t>
      </w:r>
    </w:p>
    <w:p>
      <w:pPr>
        <w:pStyle w:val="3"/>
        <w:jc w:val="both"/>
      </w:pPr>
      <w:r>
        <w:rPr>
          <w:sz w:val="20"/>
        </w:rPr>
        <w:t xml:space="preserve">│                       ├─────────────────┬──────────────────────┤</w:t>
      </w:r>
    </w:p>
    <w:p>
      <w:pPr>
        <w:pStyle w:val="3"/>
        <w:jc w:val="both"/>
      </w:pPr>
      <w:r>
        <w:rPr>
          <w:sz w:val="20"/>
        </w:rPr>
        <w:t xml:space="preserve">│                       │      О157       │          Н7          │</w:t>
      </w:r>
    </w:p>
    <w:p>
      <w:pPr>
        <w:pStyle w:val="3"/>
        <w:jc w:val="both"/>
      </w:pPr>
      <w:r>
        <w:rPr>
          <w:sz w:val="20"/>
        </w:rPr>
        <w:t xml:space="preserve">├───────────────────────┼─────────────────┼──────────────────────┤</w:t>
      </w:r>
    </w:p>
    <w:p>
      <w:pPr>
        <w:pStyle w:val="3"/>
        <w:jc w:val="both"/>
      </w:pPr>
      <w:r>
        <w:rPr>
          <w:sz w:val="20"/>
        </w:rPr>
        <w:t xml:space="preserve">│О2 - О17               │                 │                      │</w:t>
      </w:r>
    </w:p>
    <w:p>
      <w:pPr>
        <w:pStyle w:val="3"/>
        <w:jc w:val="both"/>
      </w:pPr>
      <w:r>
        <w:rPr>
          <w:sz w:val="20"/>
        </w:rPr>
        <w:t xml:space="preserve">│О19 - О49              │                 │                      │</w:t>
      </w:r>
    </w:p>
    <w:p>
      <w:pPr>
        <w:pStyle w:val="3"/>
        <w:jc w:val="both"/>
      </w:pPr>
      <w:r>
        <w:rPr>
          <w:sz w:val="20"/>
        </w:rPr>
        <w:t xml:space="preserve">│О51 - О54              │-                │-                     │</w:t>
      </w:r>
    </w:p>
    <w:p>
      <w:pPr>
        <w:pStyle w:val="3"/>
        <w:jc w:val="both"/>
      </w:pPr>
      <w:r>
        <w:rPr>
          <w:sz w:val="20"/>
        </w:rPr>
        <w:t xml:space="preserve">│О56 - О115             │                 │                      │</w:t>
      </w:r>
    </w:p>
    <w:p>
      <w:pPr>
        <w:pStyle w:val="3"/>
        <w:jc w:val="both"/>
      </w:pPr>
      <w:r>
        <w:rPr>
          <w:sz w:val="20"/>
        </w:rPr>
        <w:t xml:space="preserve">│О117 - О164            │                 │                      │</w:t>
      </w:r>
    </w:p>
    <w:p>
      <w:pPr>
        <w:pStyle w:val="3"/>
        <w:jc w:val="both"/>
      </w:pPr>
      <w:r>
        <w:rPr>
          <w:sz w:val="20"/>
        </w:rPr>
        <w:t xml:space="preserve">├───────────────────────┼─────────────────┼──────────────────────┤</w:t>
      </w:r>
    </w:p>
    <w:p>
      <w:pPr>
        <w:pStyle w:val="3"/>
        <w:jc w:val="both"/>
      </w:pPr>
      <w:r>
        <w:rPr>
          <w:sz w:val="20"/>
        </w:rPr>
        <w:t xml:space="preserve">│О50                    │+                │-                     │</w:t>
      </w:r>
    </w:p>
    <w:p>
      <w:pPr>
        <w:pStyle w:val="3"/>
        <w:jc w:val="both"/>
      </w:pPr>
      <w:r>
        <w:rPr>
          <w:sz w:val="20"/>
        </w:rPr>
        <w:t xml:space="preserve">│О116                   │                 │                      │</w:t>
      </w:r>
    </w:p>
    <w:p>
      <w:pPr>
        <w:pStyle w:val="3"/>
        <w:jc w:val="both"/>
      </w:pPr>
      <w:r>
        <w:rPr>
          <w:sz w:val="20"/>
        </w:rPr>
        <w:t xml:space="preserve">├───────────────────────┼─────────────────┼──────────────────────┤</w:t>
      </w:r>
    </w:p>
    <w:p>
      <w:pPr>
        <w:pStyle w:val="3"/>
        <w:jc w:val="both"/>
      </w:pPr>
      <w:r>
        <w:rPr>
          <w:sz w:val="20"/>
        </w:rPr>
        <w:t xml:space="preserve">│О1; О18; О55           │-                │+                     │</w:t>
      </w:r>
    </w:p>
    <w:p>
      <w:pPr>
        <w:pStyle w:val="3"/>
        <w:jc w:val="both"/>
      </w:pPr>
      <w:r>
        <w:rPr>
          <w:sz w:val="20"/>
        </w:rPr>
        <w:t xml:space="preserve">├───────────────────────┼─────────────────┼──────────────────────┤</w:t>
      </w:r>
    </w:p>
    <w:p>
      <w:pPr>
        <w:pStyle w:val="3"/>
        <w:jc w:val="both"/>
      </w:pPr>
      <w:r>
        <w:rPr>
          <w:sz w:val="20"/>
        </w:rPr>
        <w:t xml:space="preserve">│О157 : Н7              │+                │+                     │</w:t>
      </w:r>
    </w:p>
    <w:p>
      <w:pPr>
        <w:pStyle w:val="3"/>
        <w:jc w:val="both"/>
      </w:pPr>
      <w:r>
        <w:rPr>
          <w:sz w:val="20"/>
        </w:rPr>
        <w:t xml:space="preserve">└───────────────────────┴─────────────────┴──────────────────────┘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Все штаммы, дающие положительную реакцию агглютинации, подлежат обязательной биохимической идентификации для подтверждения видовой принадлежности. Биохимические свойства Е. coli О157 : Н7 отражены в таблице 3.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Таблица 3</w:t>
      </w:r>
    </w:p>
    <w:p>
      <w:pPr>
        <w:pStyle w:val="0"/>
        <w:jc w:val="right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ОСНОВНЫЕ БИОХИМИЧЕСКИЕ СВОЙСТВА Е. COLI О157 : Н7</w:t>
      </w:r>
    </w:p>
    <w:p>
      <w:pPr>
        <w:pStyle w:val="0"/>
        <w:ind w:firstLine="54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8"/>
          <w:left w:val="single" w:sz="8"/>
          <w:bottom w:val="single" w:sz="8"/>
          <w:right w:val="single" w:sz="8"/>
          <w:insideV w:val="single" w:sz="8"/>
          <w:insideH w:val="single" w:sz="8"/>
        </w:tblBorders>
        <w:tblCellMar>
          <w:top w:w="75" w:type="dxa"/>
          <w:left w:w="40" w:type="dxa"/>
          <w:bottom w:w="75" w:type="dxa"/>
          <w:right w:w="40" w:type="dxa"/>
        </w:tblCellMar>
      </w:tblPr>
      <w:tblGrid>
        <w:gridCol w:w="488"/>
        <w:gridCol w:w="3416"/>
        <w:gridCol w:w="2196"/>
        <w:gridCol w:w="1830"/>
      </w:tblGrid>
      <w:tr>
        <w:trPr>
          <w:trHeight w:val="224" w:hRule="atLeast"/>
        </w:trPr>
        <w:tc>
          <w:tcPr>
            <w:tcW w:w="610" w:type="dxa"/>
            <w:vMerge w:val="restart"/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N </w:t>
            </w:r>
          </w:p>
        </w:tc>
        <w:tc>
          <w:tcPr>
            <w:tcW w:w="3538" w:type="dxa"/>
            <w:vMerge w:val="restart"/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   Тест или субстрат      </w:t>
            </w:r>
          </w:p>
        </w:tc>
        <w:tc>
          <w:tcPr>
            <w:gridSpan w:val="2"/>
            <w:tcW w:w="4270" w:type="dxa"/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     Наименование штаммов      </w:t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231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Е. coli О157 : Н7</w:t>
            </w:r>
          </w:p>
        </w:tc>
        <w:tc>
          <w:tcPr>
            <w:tcW w:w="195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    Е. coli   </w:t>
            </w:r>
          </w:p>
        </w:tc>
      </w:tr>
      <w:tr>
        <w:trPr>
          <w:trHeight w:val="224" w:hRule="atLeast"/>
        </w:trPr>
        <w:tc>
          <w:tcPr>
            <w:tcW w:w="61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1  </w:t>
            </w:r>
          </w:p>
        </w:tc>
        <w:tc>
          <w:tcPr>
            <w:tcW w:w="353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Сорбитол                   </w:t>
            </w:r>
          </w:p>
        </w:tc>
        <w:tc>
          <w:tcPr>
            <w:tcW w:w="231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-                </w:t>
            </w:r>
          </w:p>
        </w:tc>
        <w:tc>
          <w:tcPr>
            <w:tcW w:w="195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+             </w:t>
            </w:r>
          </w:p>
        </w:tc>
      </w:tr>
      <w:tr>
        <w:trPr>
          <w:trHeight w:val="224" w:hRule="atLeast"/>
        </w:trPr>
        <w:tc>
          <w:tcPr>
            <w:tcW w:w="61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2  </w:t>
            </w:r>
          </w:p>
        </w:tc>
        <w:tc>
          <w:tcPr>
            <w:tcW w:w="353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бета-D-глюкуронидаза       </w:t>
            </w:r>
          </w:p>
        </w:tc>
        <w:tc>
          <w:tcPr>
            <w:tcW w:w="231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-                </w:t>
            </w:r>
          </w:p>
        </w:tc>
        <w:tc>
          <w:tcPr>
            <w:tcW w:w="195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+             </w:t>
            </w:r>
          </w:p>
        </w:tc>
      </w:tr>
      <w:tr>
        <w:trPr>
          <w:trHeight w:val="224" w:hRule="atLeast"/>
        </w:trPr>
        <w:tc>
          <w:tcPr>
            <w:tcW w:w="61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3  </w:t>
            </w:r>
          </w:p>
        </w:tc>
        <w:tc>
          <w:tcPr>
            <w:tcW w:w="353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Цитрат Симмонса            </w:t>
            </w:r>
          </w:p>
        </w:tc>
        <w:tc>
          <w:tcPr>
            <w:tcW w:w="231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-                </w:t>
            </w:r>
          </w:p>
        </w:tc>
        <w:tc>
          <w:tcPr>
            <w:tcW w:w="195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-             </w:t>
            </w:r>
          </w:p>
        </w:tc>
      </w:tr>
      <w:tr>
        <w:trPr>
          <w:trHeight w:val="224" w:hRule="atLeast"/>
        </w:trPr>
        <w:tc>
          <w:tcPr>
            <w:tcW w:w="61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4  </w:t>
            </w:r>
          </w:p>
        </w:tc>
        <w:tc>
          <w:tcPr>
            <w:tcW w:w="353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Мочевина                   </w:t>
            </w:r>
          </w:p>
        </w:tc>
        <w:tc>
          <w:tcPr>
            <w:tcW w:w="231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-                </w:t>
            </w:r>
          </w:p>
        </w:tc>
        <w:tc>
          <w:tcPr>
            <w:tcW w:w="195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-             </w:t>
            </w:r>
          </w:p>
        </w:tc>
      </w:tr>
      <w:tr>
        <w:trPr>
          <w:trHeight w:val="224" w:hRule="atLeast"/>
        </w:trPr>
        <w:tc>
          <w:tcPr>
            <w:tcW w:w="61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5  </w:t>
            </w:r>
          </w:p>
        </w:tc>
        <w:tc>
          <w:tcPr>
            <w:tcW w:w="353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Малонат натрия             </w:t>
            </w:r>
          </w:p>
        </w:tc>
        <w:tc>
          <w:tcPr>
            <w:tcW w:w="231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-                </w:t>
            </w:r>
          </w:p>
        </w:tc>
        <w:tc>
          <w:tcPr>
            <w:tcW w:w="195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-             </w:t>
            </w:r>
          </w:p>
        </w:tc>
      </w:tr>
      <w:tr>
        <w:trPr>
          <w:trHeight w:val="224" w:hRule="atLeast"/>
        </w:trPr>
        <w:tc>
          <w:tcPr>
            <w:tcW w:w="61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6  </w:t>
            </w:r>
          </w:p>
        </w:tc>
        <w:tc>
          <w:tcPr>
            <w:tcW w:w="353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Сероводород                </w:t>
            </w:r>
          </w:p>
        </w:tc>
        <w:tc>
          <w:tcPr>
            <w:tcW w:w="231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-                </w:t>
            </w:r>
          </w:p>
        </w:tc>
        <w:tc>
          <w:tcPr>
            <w:tcW w:w="195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-             </w:t>
            </w:r>
          </w:p>
        </w:tc>
      </w:tr>
      <w:tr>
        <w:trPr>
          <w:trHeight w:val="224" w:hRule="atLeast"/>
        </w:trPr>
        <w:tc>
          <w:tcPr>
            <w:tcW w:w="61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7  </w:t>
            </w:r>
          </w:p>
        </w:tc>
        <w:tc>
          <w:tcPr>
            <w:tcW w:w="353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Фенилаланиндезаминаза      </w:t>
            </w:r>
          </w:p>
        </w:tc>
        <w:tc>
          <w:tcPr>
            <w:tcW w:w="231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-                </w:t>
            </w:r>
          </w:p>
        </w:tc>
        <w:tc>
          <w:tcPr>
            <w:tcW w:w="195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-             </w:t>
            </w:r>
          </w:p>
        </w:tc>
      </w:tr>
      <w:tr>
        <w:trPr>
          <w:trHeight w:val="224" w:hRule="atLeast"/>
        </w:trPr>
        <w:tc>
          <w:tcPr>
            <w:tcW w:w="61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8  </w:t>
            </w:r>
          </w:p>
        </w:tc>
        <w:tc>
          <w:tcPr>
            <w:tcW w:w="353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Ацетат натрия              </w:t>
            </w:r>
          </w:p>
        </w:tc>
        <w:tc>
          <w:tcPr>
            <w:tcW w:w="231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+                </w:t>
            </w:r>
          </w:p>
        </w:tc>
        <w:tc>
          <w:tcPr>
            <w:tcW w:w="195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+             </w:t>
            </w:r>
          </w:p>
        </w:tc>
      </w:tr>
      <w:tr>
        <w:trPr>
          <w:trHeight w:val="224" w:hRule="atLeast"/>
        </w:trPr>
        <w:tc>
          <w:tcPr>
            <w:tcW w:w="61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9  </w:t>
            </w:r>
          </w:p>
        </w:tc>
        <w:tc>
          <w:tcPr>
            <w:tcW w:w="353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Рамноза                    </w:t>
            </w:r>
          </w:p>
        </w:tc>
        <w:tc>
          <w:tcPr>
            <w:tcW w:w="231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+/-              </w:t>
            </w:r>
          </w:p>
        </w:tc>
        <w:tc>
          <w:tcPr>
            <w:tcW w:w="195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+/-           </w:t>
            </w:r>
          </w:p>
        </w:tc>
      </w:tr>
      <w:tr>
        <w:trPr>
          <w:trHeight w:val="224" w:hRule="atLeast"/>
        </w:trPr>
        <w:tc>
          <w:tcPr>
            <w:tcW w:w="61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10 </w:t>
            </w:r>
          </w:p>
        </w:tc>
        <w:tc>
          <w:tcPr>
            <w:tcW w:w="353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Глюкоза (газ)              </w:t>
            </w:r>
          </w:p>
        </w:tc>
        <w:tc>
          <w:tcPr>
            <w:tcW w:w="231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+                </w:t>
            </w:r>
          </w:p>
        </w:tc>
        <w:tc>
          <w:tcPr>
            <w:tcW w:w="195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+             </w:t>
            </w:r>
          </w:p>
        </w:tc>
      </w:tr>
      <w:tr>
        <w:trPr>
          <w:trHeight w:val="224" w:hRule="atLeast"/>
        </w:trPr>
        <w:tc>
          <w:tcPr>
            <w:tcW w:w="61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11 </w:t>
            </w:r>
          </w:p>
        </w:tc>
        <w:tc>
          <w:tcPr>
            <w:tcW w:w="353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Лактоза                    </w:t>
            </w:r>
          </w:p>
        </w:tc>
        <w:tc>
          <w:tcPr>
            <w:tcW w:w="231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+                </w:t>
            </w:r>
          </w:p>
        </w:tc>
        <w:tc>
          <w:tcPr>
            <w:tcW w:w="195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+/-           </w:t>
            </w:r>
          </w:p>
        </w:tc>
      </w:tr>
      <w:tr>
        <w:trPr>
          <w:trHeight w:val="224" w:hRule="atLeast"/>
        </w:trPr>
        <w:tc>
          <w:tcPr>
            <w:tcW w:w="61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12 </w:t>
            </w:r>
          </w:p>
        </w:tc>
        <w:tc>
          <w:tcPr>
            <w:tcW w:w="353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Сахароза                   </w:t>
            </w:r>
          </w:p>
        </w:tc>
        <w:tc>
          <w:tcPr>
            <w:tcW w:w="231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+/-              </w:t>
            </w:r>
          </w:p>
        </w:tc>
        <w:tc>
          <w:tcPr>
            <w:tcW w:w="195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+/-           </w:t>
            </w:r>
          </w:p>
        </w:tc>
      </w:tr>
      <w:tr>
        <w:trPr>
          <w:trHeight w:val="224" w:hRule="atLeast"/>
        </w:trPr>
        <w:tc>
          <w:tcPr>
            <w:tcW w:w="61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13 </w:t>
            </w:r>
          </w:p>
        </w:tc>
        <w:tc>
          <w:tcPr>
            <w:tcW w:w="353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Маннит                     </w:t>
            </w:r>
          </w:p>
        </w:tc>
        <w:tc>
          <w:tcPr>
            <w:tcW w:w="231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+                </w:t>
            </w:r>
          </w:p>
        </w:tc>
        <w:tc>
          <w:tcPr>
            <w:tcW w:w="195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+             </w:t>
            </w:r>
          </w:p>
        </w:tc>
      </w:tr>
      <w:tr>
        <w:trPr>
          <w:trHeight w:val="224" w:hRule="atLeast"/>
        </w:trPr>
        <w:tc>
          <w:tcPr>
            <w:tcW w:w="61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14 </w:t>
            </w:r>
          </w:p>
        </w:tc>
        <w:tc>
          <w:tcPr>
            <w:tcW w:w="353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Арабиноза                  </w:t>
            </w:r>
          </w:p>
        </w:tc>
        <w:tc>
          <w:tcPr>
            <w:tcW w:w="231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+                </w:t>
            </w:r>
          </w:p>
        </w:tc>
        <w:tc>
          <w:tcPr>
            <w:tcW w:w="195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+             </w:t>
            </w:r>
          </w:p>
        </w:tc>
      </w:tr>
      <w:tr>
        <w:trPr>
          <w:trHeight w:val="224" w:hRule="atLeast"/>
        </w:trPr>
        <w:tc>
          <w:tcPr>
            <w:tcW w:w="61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15 </w:t>
            </w:r>
          </w:p>
        </w:tc>
        <w:tc>
          <w:tcPr>
            <w:tcW w:w="353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Адонит                     </w:t>
            </w:r>
          </w:p>
        </w:tc>
        <w:tc>
          <w:tcPr>
            <w:tcW w:w="231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-                </w:t>
            </w:r>
          </w:p>
        </w:tc>
        <w:tc>
          <w:tcPr>
            <w:tcW w:w="195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-             </w:t>
            </w:r>
          </w:p>
        </w:tc>
      </w:tr>
      <w:tr>
        <w:trPr>
          <w:trHeight w:val="224" w:hRule="atLeast"/>
        </w:trPr>
        <w:tc>
          <w:tcPr>
            <w:tcW w:w="61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16 </w:t>
            </w:r>
          </w:p>
        </w:tc>
        <w:tc>
          <w:tcPr>
            <w:tcW w:w="353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Инозит                     </w:t>
            </w:r>
          </w:p>
        </w:tc>
        <w:tc>
          <w:tcPr>
            <w:tcW w:w="231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-                </w:t>
            </w:r>
          </w:p>
        </w:tc>
        <w:tc>
          <w:tcPr>
            <w:tcW w:w="195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-             </w:t>
            </w:r>
          </w:p>
        </w:tc>
      </w:tr>
      <w:tr>
        <w:trPr>
          <w:trHeight w:val="224" w:hRule="atLeast"/>
        </w:trPr>
        <w:tc>
          <w:tcPr>
            <w:tcW w:w="61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17 </w:t>
            </w:r>
          </w:p>
        </w:tc>
        <w:tc>
          <w:tcPr>
            <w:tcW w:w="353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Салицин                    </w:t>
            </w:r>
          </w:p>
        </w:tc>
        <w:tc>
          <w:tcPr>
            <w:tcW w:w="231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(+/-)            </w:t>
            </w:r>
          </w:p>
        </w:tc>
        <w:tc>
          <w:tcPr>
            <w:tcW w:w="195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+/-           </w:t>
            </w:r>
          </w:p>
        </w:tc>
      </w:tr>
      <w:tr>
        <w:trPr>
          <w:trHeight w:val="224" w:hRule="atLeast"/>
        </w:trPr>
        <w:tc>
          <w:tcPr>
            <w:tcW w:w="61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18 </w:t>
            </w:r>
          </w:p>
        </w:tc>
        <w:tc>
          <w:tcPr>
            <w:tcW w:w="353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Дульцит                    </w:t>
            </w:r>
          </w:p>
        </w:tc>
        <w:tc>
          <w:tcPr>
            <w:tcW w:w="231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(+/-)            </w:t>
            </w:r>
          </w:p>
        </w:tc>
        <w:tc>
          <w:tcPr>
            <w:tcW w:w="195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+/-           </w:t>
            </w:r>
          </w:p>
        </w:tc>
      </w:tr>
      <w:tr>
        <w:trPr>
          <w:trHeight w:val="224" w:hRule="atLeast"/>
        </w:trPr>
        <w:tc>
          <w:tcPr>
            <w:tcW w:w="61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19 </w:t>
            </w:r>
          </w:p>
        </w:tc>
        <w:tc>
          <w:tcPr>
            <w:tcW w:w="353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Раффиноза                  </w:t>
            </w:r>
          </w:p>
        </w:tc>
        <w:tc>
          <w:tcPr>
            <w:tcW w:w="231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+/-              </w:t>
            </w:r>
          </w:p>
        </w:tc>
        <w:tc>
          <w:tcPr>
            <w:tcW w:w="195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+/-           </w:t>
            </w:r>
          </w:p>
        </w:tc>
      </w:tr>
      <w:tr>
        <w:trPr>
          <w:trHeight w:val="224" w:hRule="atLeast"/>
        </w:trPr>
        <w:tc>
          <w:tcPr>
            <w:tcW w:w="61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20 </w:t>
            </w:r>
          </w:p>
        </w:tc>
        <w:tc>
          <w:tcPr>
            <w:tcW w:w="353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Ксилоза                    </w:t>
            </w:r>
          </w:p>
        </w:tc>
        <w:tc>
          <w:tcPr>
            <w:tcW w:w="231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+                </w:t>
            </w:r>
          </w:p>
        </w:tc>
        <w:tc>
          <w:tcPr>
            <w:tcW w:w="195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+/-           </w:t>
            </w:r>
          </w:p>
        </w:tc>
      </w:tr>
      <w:tr>
        <w:trPr>
          <w:trHeight w:val="224" w:hRule="atLeast"/>
        </w:trPr>
        <w:tc>
          <w:tcPr>
            <w:tcW w:w="61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21 </w:t>
            </w:r>
          </w:p>
        </w:tc>
        <w:tc>
          <w:tcPr>
            <w:tcW w:w="353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Орнитиндекарбоксилаза      </w:t>
            </w:r>
          </w:p>
        </w:tc>
        <w:tc>
          <w:tcPr>
            <w:tcW w:w="231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+                </w:t>
            </w:r>
          </w:p>
        </w:tc>
        <w:tc>
          <w:tcPr>
            <w:tcW w:w="195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+/-           </w:t>
            </w:r>
          </w:p>
        </w:tc>
      </w:tr>
      <w:tr>
        <w:trPr>
          <w:trHeight w:val="224" w:hRule="atLeast"/>
        </w:trPr>
        <w:tc>
          <w:tcPr>
            <w:tcW w:w="61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22 </w:t>
            </w:r>
          </w:p>
        </w:tc>
        <w:tc>
          <w:tcPr>
            <w:tcW w:w="353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Лизиндекарбоксилаза        </w:t>
            </w:r>
          </w:p>
        </w:tc>
        <w:tc>
          <w:tcPr>
            <w:tcW w:w="231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+                </w:t>
            </w:r>
          </w:p>
        </w:tc>
        <w:tc>
          <w:tcPr>
            <w:tcW w:w="195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+             </w:t>
            </w:r>
          </w:p>
        </w:tc>
      </w:tr>
      <w:tr>
        <w:trPr>
          <w:trHeight w:val="224" w:hRule="atLeast"/>
        </w:trPr>
        <w:tc>
          <w:tcPr>
            <w:tcW w:w="61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23 </w:t>
            </w:r>
          </w:p>
        </w:tc>
        <w:tc>
          <w:tcPr>
            <w:tcW w:w="353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Аргининдегидролаза         </w:t>
            </w:r>
          </w:p>
        </w:tc>
        <w:tc>
          <w:tcPr>
            <w:tcW w:w="231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-                </w:t>
            </w:r>
          </w:p>
        </w:tc>
        <w:tc>
          <w:tcPr>
            <w:tcW w:w="195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+/-           </w:t>
            </w:r>
          </w:p>
        </w:tc>
      </w:tr>
      <w:tr>
        <w:trPr>
          <w:trHeight w:val="224" w:hRule="atLeast"/>
        </w:trPr>
        <w:tc>
          <w:tcPr>
            <w:tcW w:w="61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24 </w:t>
            </w:r>
          </w:p>
        </w:tc>
        <w:tc>
          <w:tcPr>
            <w:tcW w:w="353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Индол                      </w:t>
            </w:r>
          </w:p>
        </w:tc>
        <w:tc>
          <w:tcPr>
            <w:tcW w:w="231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+                </w:t>
            </w:r>
          </w:p>
        </w:tc>
        <w:tc>
          <w:tcPr>
            <w:tcW w:w="195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+             </w:t>
            </w:r>
          </w:p>
        </w:tc>
      </w:tr>
      <w:tr>
        <w:trPr>
          <w:trHeight w:val="224" w:hRule="atLeast"/>
        </w:trPr>
        <w:tc>
          <w:tcPr>
            <w:tcW w:w="61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25 </w:t>
            </w:r>
          </w:p>
        </w:tc>
        <w:tc>
          <w:tcPr>
            <w:tcW w:w="353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бета-D-галактозидаза       </w:t>
            </w:r>
          </w:p>
        </w:tc>
        <w:tc>
          <w:tcPr>
            <w:tcW w:w="231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+                </w:t>
            </w:r>
          </w:p>
        </w:tc>
        <w:tc>
          <w:tcPr>
            <w:tcW w:w="195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+             </w:t>
            </w:r>
          </w:p>
        </w:tc>
      </w:tr>
      <w:tr>
        <w:trPr>
          <w:trHeight w:val="224" w:hRule="atLeast"/>
        </w:trPr>
        <w:tc>
          <w:tcPr>
            <w:tcW w:w="61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26 </w:t>
            </w:r>
          </w:p>
        </w:tc>
        <w:tc>
          <w:tcPr>
            <w:tcW w:w="353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Реакция с метиловым красным</w:t>
            </w:r>
          </w:p>
        </w:tc>
        <w:tc>
          <w:tcPr>
            <w:tcW w:w="231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+                </w:t>
            </w:r>
          </w:p>
        </w:tc>
        <w:tc>
          <w:tcPr>
            <w:tcW w:w="195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+             </w:t>
            </w:r>
          </w:p>
        </w:tc>
      </w:tr>
      <w:tr>
        <w:trPr>
          <w:trHeight w:val="224" w:hRule="atLeast"/>
        </w:trPr>
        <w:tc>
          <w:tcPr>
            <w:tcW w:w="610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27 </w:t>
            </w:r>
          </w:p>
        </w:tc>
        <w:tc>
          <w:tcPr>
            <w:tcW w:w="353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Реакция Фогеса-Проскауэра  </w:t>
            </w:r>
          </w:p>
        </w:tc>
        <w:tc>
          <w:tcPr>
            <w:tcW w:w="2318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-                </w:t>
            </w:r>
          </w:p>
        </w:tc>
        <w:tc>
          <w:tcPr>
            <w:tcW w:w="1952" w:type="dxa"/>
            <w:tcBorders>
              <w:top w:val="nil"/>
            </w:tcBorders>
          </w:tcPr>
          <w:p>
            <w:pPr>
              <w:pStyle w:val="1"/>
              <w:jc w:val="both"/>
            </w:pPr>
            <w:r>
              <w:rPr>
                <w:sz w:val="20"/>
              </w:rPr>
              <w:t xml:space="preserve">-             </w:t>
            </w:r>
          </w:p>
        </w:tc>
      </w:tr>
    </w:tbl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Характерной биохимической особенностью энтерогеморрагических кишечных палочек Е. coli О157 : Н7, в отличие от других Е. coli, является отсутствие способности продуцировать фермент бета-D-глюкуронидазу (95% штаммов) и расщеплять сорбитол.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остальном биохимические свойства штаммов Е. coli О157 : Н7 практически не отличаются от таковых у Е. coli: ферментируют с кислотообразованием углеводы - глюкозу, маннит, лактозу; не ферментируют адонит и инозит; сбраживают вариабельно рамнозу, сахарозу, салицин, дульцит, раффинозу; не образуют сероводород; не утилизируют цитрат, малонат; не имеют фенилаланиндезаминазы, уреазы; утилизируют ацетат; дают положительную реакцию с метиловым красным и отрицательную Фогеса-Проскауэра; обладают ферментом бета-D-галактозидазой; большинство штаммов (89%) расщепляют аминокислоты лизин и орнитин, не расщепляют аргинин.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Определение фермента бета-D-глюкуронидазы возможно при использовании питательных сред фирмы MERCK: Fluorocult(R) E. coli О157 : Н7 Agar или Fluorocult(R) НС Agar асс. to SZABO. Указанные среды в своей рецептуре содержат 4-methylumbelliferyl-бета-D-glucuronide (MUG), который при наличии у исследуемого штамма бета-D-глюкуронидазы расщепляется ею до глюкуроновой кислоты и компонента 4-methylumbelliferone, который обнаруживается по флюоресценции колоний при освещении длинноволновой ультрафиолетовой лампой (UV-366 nm). Не продуцируя данного фермента, Е. coli О157 : Н7 образуют на вышеуказанных средах флюоресценс-негативные колонии.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определения бета-D-галактозидазы и сорбитола используются биохимические пластины для дифференциации энтеробактерий (ПБДЭ) производства НПО "Диагностические системы" (г. Нижний Новгород) и планшеты ММТЕ 1, ММТЕ 2 (НПО "Аллерген", г. Ставрополь).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практике бактериологических лабораторий учреждений системы здравоохранения широко используются для идентификации энтеробактерий: API-тесты и биохимический экспресс-анализатор "АТВ identification" фирмы BioMerieux (Франция), тест-система BBL "Crystall" фирмы "Becton Dickinson" (Германия), а также идентификатор микроорганизмов MicroTax фирмы "SY-LAB" (Австрия).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 помощью поименованных тест-систем возможно определение всех биохимических свойств и Е. coli О157 : Н7, включая фермент бета-D-глюкуронидазу.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1"/>
        <w:jc w:val="center"/>
      </w:pPr>
      <w:r>
        <w:rPr>
          <w:sz w:val="20"/>
        </w:rPr>
        <w:t xml:space="preserve">8. Определение факторов патогенности Е. coli О157 : Н7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При подтверждении принадлежности выделенной культуры к роду Escherichia, серогруппе О157 или Е. coli О157 : Н7 необходимо определение способности данной культуры продуцировать веротоксины (VТ1, VT2).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Настоящие Методические указания предлагают апробированную и модифицированную методику выявления веротоксинов выделенных культур микроорганизмов с помощью "Набора реагентов для выявления веротоксина у эшерихий" (фирма "Seiken", Япония) для постановки реакции обращенной пассивной латексной агглютинации (далее РОПЛА), методом иммуноферментного анализа (ИФА) с помощью набора Ridasckeen "Веротоксин" (фирма "Biopharm", Германия) и методом биологических проб.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2"/>
        <w:jc w:val="center"/>
      </w:pPr>
      <w:r>
        <w:rPr>
          <w:sz w:val="20"/>
        </w:rPr>
        <w:t xml:space="preserve">8.1. Определение веротоксинов методом реакции обращенной</w:t>
      </w:r>
    </w:p>
    <w:p>
      <w:pPr>
        <w:pStyle w:val="0"/>
        <w:jc w:val="center"/>
      </w:pPr>
      <w:r>
        <w:rPr>
          <w:sz w:val="20"/>
        </w:rPr>
        <w:t xml:space="preserve">пассивной латексной агглютинации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Принцип метода заключается в том, что латексные частицы данного набора, сенсибилизованные специфическими антителами против VT1 и VT2, реагируют с веротоксином образца, что приводит к агглютинации. Комплекс AG+AT диффузно осаждается на дно лунки микропланшета, образуя "зонтик". Об отсутствии веротоксина свидетельствует отрицательная реакция агглютинации - образование плотной латексной бляшки-"пуговки". Методика постановки реакции обращенной пассивной латексной агглютинации аналогична РПГА, проста в постановке и учете результатов. Важным моментом является приготовление образцов из культур эшерихий, позволяющее в полной мере разрушать бактериальные клетки и экстрагировать токсин. В наставлении по применению предложены два варианта приготовления образцов, но оба варианта требуют сложных питательных сред, культивирования в течение 18 - 20 час. на качалке, разрушения клеток с помощью полимиксина В, что является трудоемким для практических лабораторий. Разрушение бактериальных клеток можно проводить с помощью ультразвука на установке УЗТ-101 Ф, для чего делается посев изучаемого штамма на триптозный ГРМ-агар (аналогичной импортной средой является агаризированная среда Brain-heart infusion broth (BHI), Cat. N 51009, фирма "BioMerieux", Франция) с добавлением 90 мкг/мл линкомицина.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После 18 - 20-часового инкубирования при 37 °С выросшую на чашке культуру смывают 3 мл физиологического раствора. Микробную взвесь пипеткой переносят в пробирку диаметром 20 - 23 мм высотой 95 мм. Полученный таким образом образец подвергают ультразвуковой обработке интенсивностью 1 Вт/куб. см, при импульсном режиме работы 10 миллисекунд в течение 5 минут, погружая электрод в микробную взвесь (после каждого образца электрод обрабатывают 70° этиловым спиртом).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Обработанную ультразвуком микробную взвесь переносят в центрифужные пробирки, центрифугируют при 3000 об./мин. 30 минут. Для обнаружения веротоксина берется супернатант.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Постановка реакции с полученным супернатантом и учет результатов обращенной пассивной латексной агглютинации подробно описаны в наставлении по применению набора реагентов "VEROTOX-F", с помощью которого возможно выявление как VT1, так и VT2.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Данная реакция для выявления веротоксинов у эшерихий разных серологических групп, в т.ч. Е. coli О157 : Н7, имеет преимущества перед другими методами: высокая точность, простота постановки, учет результатов реакции через 18 - 20 часов.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2"/>
        <w:jc w:val="center"/>
      </w:pPr>
      <w:r>
        <w:rPr>
          <w:sz w:val="20"/>
        </w:rPr>
        <w:t xml:space="preserve">8.2. Определение веротоксинов методом</w:t>
      </w:r>
    </w:p>
    <w:p>
      <w:pPr>
        <w:pStyle w:val="0"/>
        <w:jc w:val="center"/>
      </w:pPr>
      <w:r>
        <w:rPr>
          <w:sz w:val="20"/>
        </w:rPr>
        <w:t xml:space="preserve">иммуноферментного анализа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Для определения веротоксинов выделенных культур Е. coli О157 : Н7 может быть использован метод иммуноферментного анализа с применением для этих целей наборов Ridascreen "Веротоксин" (Cat. N R-5701 и С-2201, фирма "Biopharm", Германия). В основе процедуры лежит взаимодействие антигенов с антителами. Поставляемый в комплекте набора планшет сенсибилизирован моноклональными антителами к веротоксинам 1 и 2 (VT1 и VT2). Для достижения достаточной чувствительности при определении веротоксинов в выделенных культурах перед иммуноферментным анализом необходимо провести культивацию патогенов в средах обогащения (см. </w:t>
      </w:r>
      <w:hyperlink w:history="0" w:anchor="P354" w:tooltip="10.3. Реактивы, питательные среды">
        <w:r>
          <w:rPr>
            <w:sz w:val="20"/>
            <w:color w:val="0000ff"/>
          </w:rPr>
          <w:t xml:space="preserve">п. 10.3</w:t>
        </w:r>
      </w:hyperlink>
      <w:r>
        <w:rPr>
          <w:sz w:val="20"/>
        </w:rPr>
        <w:t xml:space="preserve"> "Реактивы, питательные среды") в течение 18 - 24 часов при 37 °С. В состав набора входят материалы и реагенты в количестве, достаточном для выполнения 96 определений. Постановка иммуноферментного анализа для выявления веротоксинов проводится в соответствии с методикой, прилагаемой в наставлении к набору.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2"/>
        <w:jc w:val="center"/>
      </w:pPr>
      <w:r>
        <w:rPr>
          <w:sz w:val="20"/>
        </w:rPr>
        <w:t xml:space="preserve">8.3. Определение веротоксинов методом биологических проб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8.3.1. Определение веротоксинов культур Е. соli О157 : Н7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отсутствии набора реагентов для выявления веротоксинов выделенных штаммов Е. coli О157 : Н7 (РОПЛА, ИФА) определить веротоксины в супернатанте выделенного штамма можно путем биопробы с использованием белых мышей. Для биопробы следует взять 4 мыши весом 16 - 18 граммов и двум мышам ввести внутрибрюшинно по 1 мл супернатанта. Две другие мыши остаются контрольными, им вводится по 1 мл прокипяченного в течение 45 минут супернатанта. При положительном результате мыши погибают через 10 - 12 часов. В этом случае определяется комплекс токсинов (VT1 + VT2) или один из них, присущий изучаемому штамму. Вскрытие мышей позволяет наблюдать патологические изменения в толстом кишечнике, характеризующиеся явлениями гемоколита (отек слизистой, эритемы, геморрагии). Мыши контрольной группы остаются живы.</w:t>
      </w:r>
    </w:p>
    <w:bookmarkStart w:id="266" w:name="P266"/>
    <w:bookmarkEnd w:id="26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8.3.2. Определение веротоксинов в клиническом материале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получения отрицательного результата при исследовании нативного материала путем посева на Сорбитол Е. coli О157 : Н7 агар (прямого и через среду обогащения) или позднего обследования больного ОКИ, когда вероятность выделения культуры резко снижается, возможно определение веротоксинов непосредственно в испражнениях. Испражнения в лабораторию доставляются во флаконе в нативном виде. Не менее 1 г переносят в центрифужную пробирку, заливают 4 - 5 мл физиологического раствора, размешивают стеклянной палочкой и оставляют при комнатной температуре в течение 30 минут, центрифугируют при 3000 об./мин. 30 минут, надосадочную жидкость используют для выявления веротоксинов методом биологических проб. Надосадочная жидкость после центрифугирования фекалий делится на 2 пробы: одна проба кипятится в пробирке 40 - 45 минут с целью разрушения веротоксина и используется как контрольная. На каждую пробу используется по 2 мыши, которым внутрибрюшинно вводится по 1 мл надосадочной жидкости испражнений. В результате мыши, которым был введен нативный экстракт фекалий, гибнут через 10 - 12 часов при наличии веротоксина, а мыши контрольной группы остаются живы.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2"/>
        <w:jc w:val="center"/>
      </w:pPr>
      <w:r>
        <w:rPr>
          <w:sz w:val="20"/>
        </w:rPr>
        <w:t xml:space="preserve">8.4. Определение веротоксинов в клиническом материале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При наличии незначительного количества возбудителя в пробах и невозможности его выделения классическим методом (на поздних сроках заболевания), а также для получения быстрого результата возможно определение веротоксинов непосредственно из фекалий.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Обнаружение веротоксинов в испражнениях больных является таким же достоверным методом, как и выделение микроорганизма. Основные преимущества этого метода - быстрота определения веротоксинов (т.к. не требуется выделения чистых культур) и возможность определения их концентрации на разных этапах заболевания.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Подготовку испражнений проводят аналогично определению веротоксинов для метода биопроб (</w:t>
      </w:r>
      <w:hyperlink w:history="0" w:anchor="P266" w:tooltip="8.3.2. Определение веротоксинов в клиническом материале">
        <w:r>
          <w:rPr>
            <w:sz w:val="20"/>
            <w:color w:val="0000ff"/>
          </w:rPr>
          <w:t xml:space="preserve">п. 8.3.2</w:t>
        </w:r>
      </w:hyperlink>
      <w:r>
        <w:rPr>
          <w:sz w:val="20"/>
        </w:rPr>
        <w:t xml:space="preserve">). Надосадочную жидкость после центрифугирования испражнений в физрастворе используют для определения веротоксинов в реакциях (РОПЛА, ИФА) аналогично обнаружению токсинов выделенных культур Е. coli О157 : Н7. Методика позволяет определить токсин в фекалиях не только качественно, но и показать его концентрацию.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определении факторов патогенности особый интерес представляют методы, позволяющие обнаруживать токсин бактериального специфического липополисахарида (ЛПС) Е. coli О157 : Н7, а также гены вирулентности посредством изучения цитопатогенной активности в отношении культуры клеток HeLa или почечных клеток Vero. Эффективно также использование методов генетических зондов и ПЦР. Эти исследования недоступны для практических лабораторий и проводятся, как правило, в референс-лабораториях.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Исследование крови с целью обнаружения веротоксинов проводить не рекомендуется, поскольку веротоксины, обладая исключительно высоким аорфинитетом к рецептору УВ 3, очень быстро связываются с ним и практически никогда не определяются в сыворотке крови.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1"/>
        <w:jc w:val="center"/>
      </w:pPr>
      <w:r>
        <w:rPr>
          <w:sz w:val="20"/>
        </w:rPr>
        <w:t xml:space="preserve">9. Серологическая диагностика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Выявление в сыворотке крови больных эшерихиозом, обусловленным Е. coli О157 : Н7, антител к О-антигену и антитоксических антител является перспективным при диагностике на поздних сроках заболевания, а также для определения причины развития у больных гемолитико-уремического синдрома.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Однако отсутствие отечественных диагностикумов и анатоксинов не позволяет в настоящее время использовать серологические реакции в сети практических лабораторий.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1"/>
        <w:jc w:val="center"/>
      </w:pPr>
      <w:r>
        <w:rPr>
          <w:sz w:val="20"/>
        </w:rPr>
        <w:t xml:space="preserve">10. Аппаратура, материалы, лабораторная посуда,</w:t>
      </w:r>
    </w:p>
    <w:p>
      <w:pPr>
        <w:pStyle w:val="0"/>
        <w:jc w:val="center"/>
      </w:pPr>
      <w:r>
        <w:rPr>
          <w:sz w:val="20"/>
        </w:rPr>
        <w:t xml:space="preserve">реактивы и питательные среды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outlineLvl w:val="2"/>
        <w:jc w:val="center"/>
      </w:pPr>
      <w:r>
        <w:rPr>
          <w:sz w:val="20"/>
        </w:rPr>
        <w:t xml:space="preserve">10.1. Аппаратура и инструментарий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Термостат, позволяющий поддерживать</w:t>
      </w:r>
    </w:p>
    <w:p>
      <w:pPr>
        <w:pStyle w:val="1"/>
        <w:jc w:val="both"/>
      </w:pPr>
      <w:r>
        <w:rPr>
          <w:sz w:val="20"/>
        </w:rPr>
        <w:t xml:space="preserve">рабочую температуру 37 °С с отклонением</w:t>
      </w:r>
    </w:p>
    <w:p>
      <w:pPr>
        <w:pStyle w:val="1"/>
        <w:jc w:val="both"/>
      </w:pPr>
      <w:r>
        <w:rPr>
          <w:sz w:val="20"/>
        </w:rPr>
        <w:t xml:space="preserve">от заданной +/- 1 °С                      ТУ 64-1-1382-72</w:t>
      </w:r>
    </w:p>
    <w:p>
      <w:pPr>
        <w:pStyle w:val="1"/>
        <w:jc w:val="both"/>
      </w:pPr>
      <w:r>
        <w:rPr>
          <w:sz w:val="20"/>
        </w:rPr>
        <w:t xml:space="preserve">Шкаф сушильный стерилизационный</w:t>
      </w:r>
    </w:p>
    <w:p>
      <w:pPr>
        <w:pStyle w:val="1"/>
        <w:jc w:val="both"/>
      </w:pPr>
      <w:r>
        <w:rPr>
          <w:sz w:val="20"/>
        </w:rPr>
        <w:t xml:space="preserve">ШСС-80П или других марок, позволяющий</w:t>
      </w:r>
    </w:p>
    <w:p>
      <w:pPr>
        <w:pStyle w:val="1"/>
        <w:jc w:val="both"/>
      </w:pPr>
      <w:r>
        <w:rPr>
          <w:sz w:val="20"/>
        </w:rPr>
        <w:t xml:space="preserve">поддерживать температуру (160 +/- 5) °С   ТУ 64-1-28-70-76</w:t>
      </w:r>
    </w:p>
    <w:p>
      <w:pPr>
        <w:pStyle w:val="1"/>
        <w:jc w:val="both"/>
      </w:pPr>
      <w:r>
        <w:rPr>
          <w:sz w:val="20"/>
        </w:rPr>
        <w:t xml:space="preserve">Анализатор потенциометрический,</w:t>
      </w:r>
    </w:p>
    <w:p>
      <w:pPr>
        <w:pStyle w:val="1"/>
        <w:jc w:val="both"/>
      </w:pPr>
      <w:r>
        <w:rPr>
          <w:sz w:val="20"/>
        </w:rPr>
        <w:t xml:space="preserve">погрешность измерений рН +/- 0,01         </w:t>
      </w:r>
      <w:hyperlink w:history="0" r:id="rId30" w:tooltip="&quot;ГОСТ 9245-79. Потенциометры постоянного тока измерительные. Общие технические условия&quot; (утв. Постановлением Госстандарта СССР от 26.03.1979 N 1067) (ред. от 01.05.1989) {КонсультантПлюс}">
        <w:r>
          <w:rPr>
            <w:sz w:val="20"/>
            <w:color w:val="0000ff"/>
          </w:rPr>
          <w:t xml:space="preserve">ГОСТ 9245-79</w:t>
        </w:r>
      </w:hyperlink>
    </w:p>
    <w:p>
      <w:pPr>
        <w:pStyle w:val="1"/>
        <w:jc w:val="both"/>
      </w:pPr>
      <w:r>
        <w:rPr>
          <w:sz w:val="20"/>
        </w:rPr>
        <w:t xml:space="preserve">Баня водяная с подогревом                 </w:t>
      </w:r>
      <w:hyperlink w:history="0" r:id="rId31" w:tooltip="&quot;ГОСТ 12026-76. Бумага фильтровальная лабораторная. Технические условия&quot; (утв. Постановлением Госстандарта СССР от 02.12.1976 N 2693) (ред. от 01.06.1989) {КонсультантПлюс}">
        <w:r>
          <w:rPr>
            <w:sz w:val="20"/>
            <w:color w:val="0000ff"/>
          </w:rPr>
          <w:t xml:space="preserve">ГОСТ 12026-76</w:t>
        </w:r>
      </w:hyperlink>
    </w:p>
    <w:p>
      <w:pPr>
        <w:pStyle w:val="1"/>
        <w:jc w:val="both"/>
      </w:pPr>
      <w:r>
        <w:rPr>
          <w:sz w:val="20"/>
          <w:color w:val="392c69"/>
        </w:rPr>
        <w:t xml:space="preserve">    КонсультантПлюс: примечание.</w:t>
      </w:r>
    </w:p>
    <w:p>
      <w:pPr>
        <w:pStyle w:val="1"/>
        <w:jc w:val="both"/>
      </w:pPr>
      <w:r>
        <w:rPr>
          <w:sz w:val="20"/>
          <w:color w:val="392c69"/>
        </w:rPr>
        <w:t xml:space="preserve">    Взамен   ГОСТ 24104-88  </w:t>
      </w:r>
      <w:hyperlink w:history="0" r:id="rId32" w:tooltip="Постановление Госстандарта РФ от 26.10.2001 N 439-ст &quot;О введении в действие межгосударственного стандарта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  <w:color w:val="392c69"/>
        </w:rPr>
        <w:t xml:space="preserve">  Госстандарта России от</w:t>
      </w:r>
    </w:p>
    <w:p>
      <w:pPr>
        <w:pStyle w:val="1"/>
        <w:jc w:val="both"/>
      </w:pPr>
      <w:r>
        <w:rPr>
          <w:sz w:val="20"/>
          <w:color w:val="392c69"/>
        </w:rPr>
        <w:t xml:space="preserve">26.10.2001  N   439-ст  с  1  июля  2002 года  введен  в  действие</w:t>
      </w:r>
    </w:p>
    <w:p>
      <w:pPr>
        <w:pStyle w:val="1"/>
        <w:jc w:val="both"/>
      </w:pPr>
      <w:hyperlink w:history="0" r:id="rId33" w:tooltip="&quot;ГОСТ 24104-2001. Весы лабораторные. Общие технические требования&quot; (введен в действие Постановлением Госстандарта РФ от 26.10.2001 N 439-ст) ------------ Утратил силу или отменен {КонсультантПлюс}">
        <w:r>
          <w:rPr>
            <w:sz w:val="20"/>
            <w:color w:val="0000ff"/>
          </w:rPr>
          <w:t xml:space="preserve">ГОСТ 24104-2001</w:t>
        </w:r>
      </w:hyperlink>
      <w:r>
        <w:rPr>
          <w:sz w:val="20"/>
          <w:color w:val="392c69"/>
        </w:rPr>
        <w:t xml:space="preserve">.</w:t>
      </w:r>
    </w:p>
    <w:p>
      <w:pPr>
        <w:pStyle w:val="1"/>
        <w:jc w:val="both"/>
      </w:pPr>
      <w:r>
        <w:rPr>
          <w:sz w:val="20"/>
        </w:rPr>
        <w:t xml:space="preserve">Весы лабораторные общего назначения,</w:t>
      </w:r>
    </w:p>
    <w:p>
      <w:pPr>
        <w:pStyle w:val="1"/>
        <w:jc w:val="both"/>
      </w:pPr>
      <w:r>
        <w:rPr>
          <w:sz w:val="20"/>
        </w:rPr>
        <w:t xml:space="preserve">2 и 4 класса точности, с наибольшим</w:t>
      </w:r>
    </w:p>
    <w:p>
      <w:pPr>
        <w:pStyle w:val="1"/>
        <w:jc w:val="both"/>
      </w:pPr>
      <w:r>
        <w:rPr>
          <w:sz w:val="20"/>
        </w:rPr>
        <w:t xml:space="preserve">пределом взвешивания 200 г                ГОСТ 24104-88 Е</w:t>
      </w:r>
    </w:p>
    <w:p>
      <w:pPr>
        <w:pStyle w:val="1"/>
        <w:jc w:val="both"/>
      </w:pPr>
      <w:r>
        <w:rPr>
          <w:sz w:val="20"/>
        </w:rPr>
        <w:t xml:space="preserve">Микроскоп биологический МБИ-1,</w:t>
      </w:r>
    </w:p>
    <w:p>
      <w:pPr>
        <w:pStyle w:val="1"/>
        <w:jc w:val="both"/>
      </w:pPr>
      <w:r>
        <w:rPr>
          <w:sz w:val="20"/>
        </w:rPr>
        <w:t xml:space="preserve">МБИ-2, МБИ-3, МБР-1, МБР-3                ГОСТ 8284-78</w:t>
      </w:r>
    </w:p>
    <w:p>
      <w:pPr>
        <w:pStyle w:val="1"/>
        <w:jc w:val="both"/>
      </w:pPr>
      <w:r>
        <w:rPr>
          <w:sz w:val="20"/>
          <w:color w:val="392c69"/>
        </w:rPr>
        <w:t xml:space="preserve">    КонсультантПлюс: примечание.</w:t>
      </w:r>
    </w:p>
    <w:p>
      <w:pPr>
        <w:pStyle w:val="1"/>
        <w:jc w:val="both"/>
      </w:pPr>
      <w:r>
        <w:rPr>
          <w:sz w:val="20"/>
          <w:color w:val="392c69"/>
        </w:rPr>
        <w:t xml:space="preserve">    Взамен   ГОСТ  19569-89  </w:t>
      </w:r>
      <w:hyperlink w:history="0" r:id="rId34" w:tooltip="Постановление Госстандарта РФ от 06.09.2002 N 327-ст &quot;О принятии и введении в действие государственного стандарта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  <w:color w:val="392c69"/>
        </w:rPr>
        <w:t xml:space="preserve">  Госстандарта   России</w:t>
      </w:r>
    </w:p>
    <w:p>
      <w:pPr>
        <w:pStyle w:val="1"/>
        <w:jc w:val="both"/>
      </w:pPr>
      <w:r>
        <w:rPr>
          <w:sz w:val="20"/>
          <w:color w:val="392c69"/>
        </w:rPr>
        <w:t xml:space="preserve">от  06.09.2002  N 327-ст  с  1 июля 2003 года  введен  в  действие</w:t>
      </w:r>
    </w:p>
    <w:p>
      <w:pPr>
        <w:pStyle w:val="1"/>
        <w:jc w:val="both"/>
      </w:pPr>
      <w:hyperlink w:history="0" r:id="rId35" w:tooltip="&quot;ГОСТ Р 51935-2002 (ЕН 285-96). Государственный стандарт Российской Федерации. Стерилизаторы паровые большие. Общие технические требования и методы испытаний&quot; (принят и введен в действие Постановлением Госстандарта России от 06.09.2002 N 327-ст) ------------ Утратил силу или отменен {КонсультантПлюс}">
        <w:r>
          <w:rPr>
            <w:sz w:val="20"/>
            <w:color w:val="0000ff"/>
          </w:rPr>
          <w:t xml:space="preserve">ГОСТ Р 51935-2002</w:t>
        </w:r>
      </w:hyperlink>
      <w:r>
        <w:rPr>
          <w:sz w:val="20"/>
          <w:color w:val="392c69"/>
        </w:rPr>
        <w:t xml:space="preserve">.</w:t>
      </w:r>
    </w:p>
    <w:p>
      <w:pPr>
        <w:pStyle w:val="1"/>
        <w:jc w:val="both"/>
      </w:pPr>
      <w:r>
        <w:rPr>
          <w:sz w:val="20"/>
        </w:rPr>
        <w:t xml:space="preserve">Стерилизаторы паровые медицинские</w:t>
      </w:r>
    </w:p>
    <w:p>
      <w:pPr>
        <w:pStyle w:val="1"/>
        <w:jc w:val="both"/>
      </w:pPr>
      <w:r>
        <w:rPr>
          <w:sz w:val="20"/>
        </w:rPr>
        <w:t xml:space="preserve">или аналогичные                           ГОСТ 19569-89 Е</w:t>
      </w:r>
    </w:p>
    <w:p>
      <w:pPr>
        <w:pStyle w:val="1"/>
        <w:jc w:val="both"/>
      </w:pPr>
      <w:r>
        <w:rPr>
          <w:sz w:val="20"/>
        </w:rPr>
        <w:t xml:space="preserve">Дистиллятор, обеспечивающий качество</w:t>
      </w:r>
    </w:p>
    <w:p>
      <w:pPr>
        <w:pStyle w:val="1"/>
        <w:jc w:val="both"/>
      </w:pPr>
      <w:r>
        <w:rPr>
          <w:sz w:val="20"/>
        </w:rPr>
        <w:t xml:space="preserve">дистиллированной воды в соответствии с</w:t>
      </w:r>
    </w:p>
    <w:p>
      <w:pPr>
        <w:pStyle w:val="1"/>
        <w:jc w:val="both"/>
      </w:pPr>
      <w:hyperlink w:history="0" r:id="rId36" w:tooltip="&quot;ГОСТ 6709-72. Межгосударственный стандарт. Вода дистиллированная. Технические условия&quot; (утв. и введен в действие Постановлением Госстандарта СССР от 29.06.1972 N 1334) (ред. от 01.06.1990) ------------ Утратил силу или отменен {КонсультантПлюс}">
        <w:r>
          <w:rPr>
            <w:sz w:val="20"/>
            <w:color w:val="0000ff"/>
          </w:rPr>
          <w:t xml:space="preserve">ГОСТ 6709-72</w:t>
        </w:r>
      </w:hyperlink>
    </w:p>
    <w:p>
      <w:pPr>
        <w:pStyle w:val="1"/>
        <w:jc w:val="both"/>
      </w:pPr>
      <w:r>
        <w:rPr>
          <w:sz w:val="20"/>
        </w:rPr>
        <w:t xml:space="preserve">Центрифуга медицинская с числом</w:t>
      </w:r>
    </w:p>
    <w:p>
      <w:pPr>
        <w:pStyle w:val="1"/>
        <w:jc w:val="both"/>
      </w:pPr>
      <w:r>
        <w:rPr>
          <w:sz w:val="20"/>
        </w:rPr>
        <w:t xml:space="preserve">оборотов не менее 3000 об./мин.</w:t>
      </w:r>
    </w:p>
    <w:p>
      <w:pPr>
        <w:pStyle w:val="1"/>
        <w:jc w:val="both"/>
      </w:pPr>
      <w:r>
        <w:rPr>
          <w:sz w:val="20"/>
        </w:rPr>
        <w:t xml:space="preserve">Аппарат для ультразвуковой терапии        Завод электромедицинской</w:t>
      </w:r>
    </w:p>
    <w:p>
      <w:pPr>
        <w:pStyle w:val="1"/>
        <w:jc w:val="both"/>
      </w:pPr>
      <w:r>
        <w:rPr>
          <w:sz w:val="20"/>
        </w:rPr>
        <w:t xml:space="preserve">УЗТ-101-Ф                                 аппаратуры</w:t>
      </w:r>
    </w:p>
    <w:p>
      <w:pPr>
        <w:pStyle w:val="1"/>
        <w:jc w:val="both"/>
      </w:pPr>
      <w:r>
        <w:rPr>
          <w:sz w:val="20"/>
        </w:rPr>
        <w:t xml:space="preserve">                                          (ЭМА), г. Москва</w:t>
      </w:r>
    </w:p>
    <w:p>
      <w:pPr>
        <w:pStyle w:val="1"/>
        <w:jc w:val="both"/>
      </w:pPr>
      <w:r>
        <w:rPr>
          <w:sz w:val="20"/>
        </w:rPr>
        <w:t xml:space="preserve">Анализатор иммуноферментный</w:t>
      </w:r>
    </w:p>
    <w:p>
      <w:pPr>
        <w:pStyle w:val="1"/>
        <w:jc w:val="both"/>
      </w:pPr>
      <w:r>
        <w:rPr>
          <w:sz w:val="20"/>
        </w:rPr>
        <w:t xml:space="preserve">Дозаторы пипеточные одноканальные</w:t>
      </w:r>
    </w:p>
    <w:p>
      <w:pPr>
        <w:pStyle w:val="1"/>
        <w:jc w:val="both"/>
      </w:pPr>
      <w:r>
        <w:rPr>
          <w:sz w:val="20"/>
        </w:rPr>
        <w:t xml:space="preserve">ДП-1-1000</w:t>
      </w:r>
    </w:p>
    <w:p>
      <w:pPr>
        <w:pStyle w:val="1"/>
        <w:jc w:val="both"/>
      </w:pPr>
      <w:r>
        <w:rPr>
          <w:sz w:val="20"/>
        </w:rPr>
        <w:t xml:space="preserve">Пинцет медицинский                        </w:t>
      </w:r>
      <w:hyperlink w:history="0" r:id="rId37" w:tooltip="&quot;ГОСТ 21241-89 (СТ СЭВ 5204-85). Государственный стандарт Союза ССР. Пинцеты медицинские. Общие технические требования и методы испытаний&quot; (утв. и введен в действие Постановлением Госстандарта СССР от 26.06.1989 N 2022) {КонсультантПлюс}">
        <w:r>
          <w:rPr>
            <w:sz w:val="20"/>
            <w:color w:val="0000ff"/>
          </w:rPr>
          <w:t xml:space="preserve">ГОСТ 21241-89</w:t>
        </w:r>
      </w:hyperlink>
    </w:p>
    <w:p>
      <w:pPr>
        <w:pStyle w:val="1"/>
        <w:jc w:val="both"/>
      </w:pPr>
      <w:r>
        <w:rPr>
          <w:sz w:val="20"/>
        </w:rPr>
        <w:t xml:space="preserve">Скальпель хирургический, 15 см            </w:t>
      </w:r>
      <w:hyperlink w:history="0" r:id="rId38" w:tooltip="&quot;ГОСТ 21240-89 (СТ СЭВ 4898-84). Государственный стандарт Союза ССР. Скальпели и ножи медицинские. Общие технические требования и методы испытаний&quot; (утв. и введен в действие Постановлением Госстандарта СССР от 26.06.1989 N 2015) {КонсультантПлюс}">
        <w:r>
          <w:rPr>
            <w:sz w:val="20"/>
            <w:color w:val="0000ff"/>
          </w:rPr>
          <w:t xml:space="preserve">ГОСТ 21240-89</w:t>
        </w:r>
      </w:hyperlink>
    </w:p>
    <w:p>
      <w:pPr>
        <w:pStyle w:val="1"/>
        <w:jc w:val="both"/>
      </w:pPr>
      <w:r>
        <w:rPr>
          <w:sz w:val="20"/>
        </w:rPr>
        <w:t xml:space="preserve">Часы механические сигнальные              </w:t>
      </w:r>
      <w:hyperlink w:history="0" r:id="rId39" w:tooltip="&quot;ГОСТ 3145-84. Государственный стандарт Союза ССР. Часы механические с сигнальным устройством. Общие технические условия&quot; (утв. и введен в действие Постановлением Госстандарта СССР от 04.12.1984 N 4088) (ред. от 01.12.1988) {КонсультантПлюс}">
        <w:r>
          <w:rPr>
            <w:sz w:val="20"/>
            <w:color w:val="0000ff"/>
          </w:rPr>
          <w:t xml:space="preserve">ГОСТ 3145-84</w:t>
        </w:r>
      </w:hyperlink>
    </w:p>
    <w:p>
      <w:pPr>
        <w:pStyle w:val="1"/>
        <w:jc w:val="both"/>
      </w:pPr>
      <w:r>
        <w:rPr>
          <w:sz w:val="20"/>
        </w:rPr>
        <w:t xml:space="preserve">Штативы для пробирок</w:t>
      </w:r>
    </w:p>
    <w:p>
      <w:pPr>
        <w:pStyle w:val="1"/>
        <w:jc w:val="both"/>
      </w:pPr>
      <w:r>
        <w:rPr>
          <w:sz w:val="20"/>
        </w:rPr>
        <w:t xml:space="preserve">Электроплитка                             </w:t>
      </w:r>
      <w:hyperlink w:history="0" r:id="rId40" w:tooltip="&quot;ГОСТ 14919-83. Электроплиты, электроплитки и жарочные электрошкафы бытовые. Общие технические условия&quot; (утв. Постановлением Госстандарта СССР от 27.04.1983 N 2116) (ред. от 01.12.1998) {КонсультантПлюс}">
        <w:r>
          <w:rPr>
            <w:sz w:val="20"/>
            <w:color w:val="0000ff"/>
          </w:rPr>
          <w:t xml:space="preserve">ГОСТ 14919-83</w:t>
        </w:r>
      </w:hyperlink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2"/>
        <w:jc w:val="center"/>
      </w:pPr>
      <w:r>
        <w:rPr>
          <w:sz w:val="20"/>
        </w:rPr>
        <w:t xml:space="preserve">10.2. Лабораторная посуда и материалы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Бумага фильтровальная лабораторная           </w:t>
      </w:r>
      <w:hyperlink w:history="0" r:id="rId41" w:tooltip="&quot;ГОСТ 12026-76. Бумага фильтровальная лабораторная. Технические условия&quot; (утв. Постановлением Госстандарта СССР от 02.12.1976 N 2693) (ред. от 01.06.1989) {КонсультантПлюс}">
        <w:r>
          <w:rPr>
            <w:sz w:val="20"/>
            <w:color w:val="0000ff"/>
          </w:rPr>
          <w:t xml:space="preserve">ГОСТ 12026-76</w:t>
        </w:r>
      </w:hyperlink>
    </w:p>
    <w:p>
      <w:pPr>
        <w:pStyle w:val="1"/>
        <w:jc w:val="both"/>
      </w:pPr>
      <w:r>
        <w:rPr>
          <w:sz w:val="20"/>
        </w:rPr>
        <w:t xml:space="preserve">Бутылки стеклянные для химических</w:t>
      </w:r>
    </w:p>
    <w:p>
      <w:pPr>
        <w:pStyle w:val="1"/>
        <w:jc w:val="both"/>
      </w:pPr>
      <w:r>
        <w:rPr>
          <w:sz w:val="20"/>
        </w:rPr>
        <w:t xml:space="preserve">реактивов</w:t>
      </w:r>
    </w:p>
    <w:p>
      <w:pPr>
        <w:pStyle w:val="1"/>
        <w:jc w:val="both"/>
      </w:pPr>
      <w:r>
        <w:rPr>
          <w:sz w:val="20"/>
        </w:rPr>
        <w:t xml:space="preserve">Вата медицинская гигроскопическая            </w:t>
      </w:r>
      <w:hyperlink w:history="0" r:id="rId42" w:tooltip="&quot;ГОСТ 5556-81. Государственный стандарт Союза ССР. Вата медицинская гигроскопическая. Технические условия&quot; (утв. и введен в действие Постановлением Госстандарта СССР от 12.08.1981 N 3813) (ред. от 01.01.1987) {КонсультантПлюс}">
        <w:r>
          <w:rPr>
            <w:sz w:val="20"/>
            <w:color w:val="0000ff"/>
          </w:rPr>
          <w:t xml:space="preserve">ГОСТ 5556-81</w:t>
        </w:r>
      </w:hyperlink>
    </w:p>
    <w:p>
      <w:pPr>
        <w:pStyle w:val="1"/>
        <w:jc w:val="both"/>
      </w:pPr>
      <w:r>
        <w:rPr>
          <w:sz w:val="20"/>
        </w:rPr>
        <w:t xml:space="preserve">Воронки стеклянные                           </w:t>
      </w:r>
      <w:hyperlink w:history="0" r:id="rId43" w:tooltip="&quot;ГОСТ 25336-82. Межгосударственный стандарт. Посуда и оборудование лабораторные стеклянные. Типы, основные параметры и размеры&quot; (утв. Постановлением Госстандарта СССР от 15.07.1982 N 2670) (ред. от 01.11.1989) {КонсультантПлюс}">
        <w:r>
          <w:rPr>
            <w:sz w:val="20"/>
            <w:color w:val="0000ff"/>
          </w:rPr>
          <w:t xml:space="preserve">ГОСТ 25336-82</w:t>
        </w:r>
      </w:hyperlink>
    </w:p>
    <w:p>
      <w:pPr>
        <w:pStyle w:val="1"/>
        <w:jc w:val="both"/>
      </w:pPr>
      <w:r>
        <w:rPr>
          <w:sz w:val="20"/>
          <w:color w:val="392c69"/>
        </w:rPr>
        <w:t xml:space="preserve">    КонсультантПлюс: примечание.</w:t>
      </w:r>
    </w:p>
    <w:p>
      <w:pPr>
        <w:pStyle w:val="1"/>
        <w:jc w:val="both"/>
      </w:pPr>
      <w:r>
        <w:rPr>
          <w:sz w:val="20"/>
          <w:color w:val="392c69"/>
        </w:rPr>
        <w:t xml:space="preserve">    Взамен   ГОСТ  24788-81   </w:t>
      </w:r>
      <w:hyperlink w:history="0" r:id="rId44" w:tooltip="Постановление Госстандарта РФ от 14.03.2002 N 96-ст &quot;О введении в действие межгосударственного стандарта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  <w:color w:val="392c69"/>
        </w:rPr>
        <w:t xml:space="preserve">  Госстандарта  России</w:t>
      </w:r>
    </w:p>
    <w:p>
      <w:pPr>
        <w:pStyle w:val="1"/>
        <w:jc w:val="both"/>
      </w:pPr>
      <w:r>
        <w:rPr>
          <w:sz w:val="20"/>
          <w:color w:val="392c69"/>
        </w:rPr>
        <w:t xml:space="preserve">от  14.03.2002 N 96-ст  с 1 сентября 2002 года  введен  в действие</w:t>
      </w:r>
    </w:p>
    <w:p>
      <w:pPr>
        <w:pStyle w:val="1"/>
        <w:jc w:val="both"/>
      </w:pPr>
      <w:hyperlink w:history="0" r:id="rId45" w:tooltip="&quot;ГОСТ 24788-2001. Межгосударственный стандарт. Посуда хозяйственная стальная эмалированная. Общие технические условия&quot; (введен в действие Постановлением Госстандарта России от 14.03.2002 N 96-ст) (ред. от 18.08.2004) ------------ Утратил силу или отменен {КонсультантПлюс}">
        <w:r>
          <w:rPr>
            <w:sz w:val="20"/>
            <w:color w:val="0000ff"/>
          </w:rPr>
          <w:t xml:space="preserve">ГОСТ 24788-2001</w:t>
        </w:r>
      </w:hyperlink>
      <w:r>
        <w:rPr>
          <w:sz w:val="20"/>
          <w:color w:val="392c69"/>
        </w:rPr>
        <w:t xml:space="preserve">.</w:t>
      </w:r>
    </w:p>
    <w:p>
      <w:pPr>
        <w:pStyle w:val="1"/>
        <w:jc w:val="both"/>
      </w:pPr>
      <w:r>
        <w:rPr>
          <w:sz w:val="20"/>
        </w:rPr>
        <w:t xml:space="preserve">Кастрюли эмалированные                       ГОСТ 24788-81</w:t>
      </w:r>
    </w:p>
    <w:p>
      <w:pPr>
        <w:pStyle w:val="1"/>
        <w:jc w:val="both"/>
      </w:pPr>
      <w:r>
        <w:rPr>
          <w:sz w:val="20"/>
        </w:rPr>
        <w:t xml:space="preserve">Марля медицинская                            </w:t>
      </w:r>
      <w:hyperlink w:history="0" r:id="rId46" w:tooltip="&quot;ГОСТ 9412-93. Государственный стандарт Российской Федерации. Марля медицинская. Общие технические условия&quot; (утв. Постановлением Госстандарта России от 18.01.1995 N 6) ------------ Утратил силу или отменен {КонсультантПлюс}">
        <w:r>
          <w:rPr>
            <w:sz w:val="20"/>
            <w:color w:val="0000ff"/>
          </w:rPr>
          <w:t xml:space="preserve">ГОСТ 9412-93</w:t>
        </w:r>
      </w:hyperlink>
    </w:p>
    <w:p>
      <w:pPr>
        <w:pStyle w:val="1"/>
        <w:jc w:val="both"/>
      </w:pPr>
      <w:r>
        <w:rPr>
          <w:sz w:val="20"/>
        </w:rPr>
        <w:t xml:space="preserve">Колбы плоскодонные конические или</w:t>
      </w:r>
    </w:p>
    <w:p>
      <w:pPr>
        <w:pStyle w:val="1"/>
        <w:jc w:val="both"/>
      </w:pPr>
      <w:r>
        <w:rPr>
          <w:sz w:val="20"/>
        </w:rPr>
        <w:t xml:space="preserve">круглые разной вместимости                   </w:t>
      </w:r>
      <w:hyperlink w:history="0" r:id="rId47" w:tooltip="&quot;ГОСТ 25336-82. Межгосударственный стандарт. Посуда и оборудование лабораторные стеклянные. Типы, основные параметры и размеры&quot; (утв. Постановлением Госстандарта СССР от 15.07.1982 N 2670) (ред. от 01.11.1989) {КонсультантПлюс}">
        <w:r>
          <w:rPr>
            <w:sz w:val="20"/>
            <w:color w:val="0000ff"/>
          </w:rPr>
          <w:t xml:space="preserve">ГОСТ 25336-82</w:t>
        </w:r>
      </w:hyperlink>
    </w:p>
    <w:p>
      <w:pPr>
        <w:pStyle w:val="1"/>
        <w:jc w:val="both"/>
      </w:pPr>
      <w:r>
        <w:rPr>
          <w:sz w:val="20"/>
        </w:rPr>
        <w:t xml:space="preserve">Пипетки вместимостью 1, 2, 5 и 10 куб. см    </w:t>
      </w:r>
      <w:hyperlink w:history="0" r:id="rId48" w:tooltip="&quot;ГОСТ 29227-91 (ИСО 835-1-81). Межгосударственный стандарт. Посуда лабораторная стеклянная. Пипетки градуированные. Часть 1. Общие требования&quot; (утв. и введен в действие Постановлением Госстандарта СССР от 27.12.1991 N 2234) {КонсультантПлюс}">
        <w:r>
          <w:rPr>
            <w:sz w:val="20"/>
            <w:color w:val="0000ff"/>
          </w:rPr>
          <w:t xml:space="preserve">ГОСТ 29227-91</w:t>
        </w:r>
      </w:hyperlink>
    </w:p>
    <w:p>
      <w:pPr>
        <w:pStyle w:val="1"/>
        <w:jc w:val="both"/>
      </w:pPr>
      <w:r>
        <w:rPr>
          <w:sz w:val="20"/>
        </w:rPr>
        <w:t xml:space="preserve">Полистироловые планшеты U-образные</w:t>
      </w:r>
    </w:p>
    <w:p>
      <w:pPr>
        <w:pStyle w:val="1"/>
        <w:jc w:val="both"/>
      </w:pPr>
      <w:r>
        <w:rPr>
          <w:sz w:val="20"/>
        </w:rPr>
        <w:t xml:space="preserve">Пробирки Уленгута (поплавки)</w:t>
      </w:r>
    </w:p>
    <w:p>
      <w:pPr>
        <w:pStyle w:val="1"/>
        <w:jc w:val="both"/>
      </w:pPr>
      <w:r>
        <w:rPr>
          <w:sz w:val="20"/>
        </w:rPr>
        <w:t xml:space="preserve">Пробирки типов П1, П2                        </w:t>
      </w:r>
      <w:hyperlink w:history="0" r:id="rId49" w:tooltip="&quot;ГОСТ 25336-82. Межгосударственный стандарт. Посуда и оборудование лабораторные стеклянные. Типы, основные параметры и размеры&quot; (утв. Постановлением Госстандарта СССР от 15.07.1982 N 2670) (ред. от 01.11.1989) {КонсультантПлюс}">
        <w:r>
          <w:rPr>
            <w:sz w:val="20"/>
            <w:color w:val="0000ff"/>
          </w:rPr>
          <w:t xml:space="preserve">ГОСТ 25336-82</w:t>
        </w:r>
      </w:hyperlink>
    </w:p>
    <w:p>
      <w:pPr>
        <w:pStyle w:val="1"/>
        <w:jc w:val="both"/>
      </w:pPr>
      <w:r>
        <w:rPr>
          <w:sz w:val="20"/>
        </w:rPr>
        <w:t xml:space="preserve">Стекла предметные для микропрепаратов        </w:t>
      </w:r>
      <w:hyperlink w:history="0" r:id="rId50" w:tooltip="&quot;ГОСТ 6672-75. Государственный стандарт Союза ССР. Стекла покровные для микропрепаратов. Технические условия&quot; (введен в действие Постановлением Госстандарта СССР от 28.11.1975 N 3705) (ред. от 30.09.1986) {КонсультантПлюс}">
        <w:r>
          <w:rPr>
            <w:sz w:val="20"/>
            <w:color w:val="0000ff"/>
          </w:rPr>
          <w:t xml:space="preserve">ГОСТ 6672-75</w:t>
        </w:r>
      </w:hyperlink>
    </w:p>
    <w:p>
      <w:pPr>
        <w:pStyle w:val="1"/>
        <w:jc w:val="both"/>
      </w:pPr>
      <w:r>
        <w:rPr>
          <w:sz w:val="20"/>
        </w:rPr>
        <w:t xml:space="preserve">Ступка фарфоровая с пестиком                 </w:t>
      </w:r>
      <w:hyperlink w:history="0" r:id="rId51" w:tooltip="&quot;ГОСТ 9147-80*. Государственный стандарт Союза ССР. Посуда и оборудование лабораторные фарфоровые. Технические условия&quot; (утв. Постановлением Госстандарта СССР от 28.10.1980 N 5174) (ред. от 01.07.1986) {КонсультантПлюс}">
        <w:r>
          <w:rPr>
            <w:sz w:val="20"/>
            <w:color w:val="0000ff"/>
          </w:rPr>
          <w:t xml:space="preserve">ГОСТ 9147-80</w:t>
        </w:r>
      </w:hyperlink>
    </w:p>
    <w:p>
      <w:pPr>
        <w:pStyle w:val="1"/>
        <w:jc w:val="both"/>
      </w:pPr>
      <w:r>
        <w:rPr>
          <w:sz w:val="20"/>
        </w:rPr>
        <w:t xml:space="preserve">Термометр ртутный с диапазоном измерения</w:t>
      </w:r>
    </w:p>
    <w:p>
      <w:pPr>
        <w:pStyle w:val="1"/>
        <w:jc w:val="both"/>
      </w:pPr>
      <w:r>
        <w:rPr>
          <w:sz w:val="20"/>
        </w:rPr>
        <w:t xml:space="preserve">от 0 до 100 °С, с ценой деления шкалы 1 °С   </w:t>
      </w:r>
      <w:hyperlink w:history="0" r:id="rId52" w:tooltip="&quot;ГОСТ 13646-68. Термометры стеклянные ртутные для точных измерений. Технические условия&quot; (утв. Госстандартом СССР 17.04.1968) (ред. от 01.06.1990) {КонсультантПлюс}">
        <w:r>
          <w:rPr>
            <w:sz w:val="20"/>
            <w:color w:val="0000ff"/>
          </w:rPr>
          <w:t xml:space="preserve">ГОСТ 13646-68</w:t>
        </w:r>
      </w:hyperlink>
    </w:p>
    <w:p>
      <w:pPr>
        <w:pStyle w:val="1"/>
        <w:jc w:val="both"/>
      </w:pPr>
      <w:r>
        <w:rPr>
          <w:sz w:val="20"/>
        </w:rPr>
        <w:t xml:space="preserve">Чашки биологические (Петри)                  </w:t>
      </w:r>
      <w:hyperlink w:history="0" r:id="rId53" w:tooltip="&quot;ГОСТ 23932-90 (СТ СЭВ 5855-87). Посуда и оборудование лабораторные стеклянные. Общие технические условия&quot; (утв. Постановлением Госстандарта СССР от 25.05.1990 N 1307) {КонсультантПлюс}">
        <w:r>
          <w:rPr>
            <w:sz w:val="20"/>
            <w:color w:val="0000ff"/>
          </w:rPr>
          <w:t xml:space="preserve">ГОСТ 23932-90</w:t>
        </w:r>
      </w:hyperlink>
    </w:p>
    <w:p>
      <w:pPr>
        <w:pStyle w:val="1"/>
        <w:jc w:val="both"/>
      </w:pPr>
      <w:r>
        <w:rPr>
          <w:sz w:val="20"/>
        </w:rPr>
        <w:t xml:space="preserve">Шпатели стеклянные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354" w:name="P354"/>
    <w:bookmarkEnd w:id="354"/>
    <w:p>
      <w:pPr>
        <w:pStyle w:val="0"/>
        <w:outlineLvl w:val="2"/>
        <w:jc w:val="center"/>
      </w:pPr>
      <w:r>
        <w:rPr>
          <w:sz w:val="20"/>
        </w:rPr>
        <w:t xml:space="preserve">10.3. Реактивы, питательные среды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Агар микробиологический                      </w:t>
      </w:r>
      <w:hyperlink w:history="0" r:id="rId54" w:tooltip="&quot;ГОСТ 17206-96. Межгосударственный стандарт. Агар микробиологический. Технические условия&quot; (введен в действие Постановлением Госстандарта России от 13.08.1997 N 274) {КонсультантПлюс}">
        <w:r>
          <w:rPr>
            <w:sz w:val="20"/>
            <w:color w:val="0000ff"/>
          </w:rPr>
          <w:t xml:space="preserve">ГОСТ 17206-96</w:t>
        </w:r>
      </w:hyperlink>
    </w:p>
    <w:p>
      <w:pPr>
        <w:pStyle w:val="1"/>
        <w:jc w:val="both"/>
      </w:pPr>
      <w:r>
        <w:rPr>
          <w:sz w:val="20"/>
        </w:rPr>
        <w:t xml:space="preserve">Агар сухой питательный                       ФС 42-188 ВС-90</w:t>
      </w:r>
    </w:p>
    <w:p>
      <w:pPr>
        <w:pStyle w:val="1"/>
        <w:jc w:val="both"/>
      </w:pPr>
      <w:r>
        <w:rPr>
          <w:sz w:val="20"/>
        </w:rPr>
        <w:t xml:space="preserve">Бромтимоловый синий                          ТУ 6-09-20-86-77</w:t>
      </w:r>
    </w:p>
    <w:p>
      <w:pPr>
        <w:pStyle w:val="1"/>
        <w:jc w:val="both"/>
      </w:pPr>
      <w:r>
        <w:rPr>
          <w:sz w:val="20"/>
        </w:rPr>
        <w:t xml:space="preserve">Бриллиантовый зеленый                        ТУ 6-09-4279-76</w:t>
      </w:r>
    </w:p>
    <w:p>
      <w:pPr>
        <w:pStyle w:val="1"/>
        <w:jc w:val="both"/>
      </w:pPr>
      <w:r>
        <w:rPr>
          <w:sz w:val="20"/>
        </w:rPr>
        <w:t xml:space="preserve">Вода дистиллированная                        </w:t>
      </w:r>
      <w:hyperlink w:history="0" r:id="rId55" w:tooltip="&quot;ГОСТ 6709-72. Межгосударственный стандарт. Вода дистиллированная. Технические условия&quot; (утв. и введен в действие Постановлением Госстандарта СССР от 29.06.1972 N 1334) (ред. от 01.06.1990) ------------ Утратил силу или отменен {КонсультантПлюс}">
        <w:r>
          <w:rPr>
            <w:sz w:val="20"/>
            <w:color w:val="0000ff"/>
          </w:rPr>
          <w:t xml:space="preserve">ГОСТ 6709-72</w:t>
        </w:r>
      </w:hyperlink>
    </w:p>
    <w:p>
      <w:pPr>
        <w:pStyle w:val="1"/>
        <w:jc w:val="both"/>
      </w:pPr>
      <w:r>
        <w:rPr>
          <w:sz w:val="20"/>
        </w:rPr>
        <w:t xml:space="preserve">Глицерин                                     </w:t>
      </w:r>
      <w:hyperlink w:history="0" r:id="rId56" w:tooltip="&quot;ГОСТ 6824-96. Межгосударственный стандарт. Глицерин дистиллированный. Общие технические условия&quot; (введен в действие Постановлением Госстандарта России от 12.05.1997 N 161) (ред. от 18.12.2008) {КонсультантПлюс}">
        <w:r>
          <w:rPr>
            <w:sz w:val="20"/>
            <w:color w:val="0000ff"/>
          </w:rPr>
          <w:t xml:space="preserve">ГОСТ 6824-96</w:t>
        </w:r>
      </w:hyperlink>
    </w:p>
    <w:p>
      <w:pPr>
        <w:pStyle w:val="1"/>
        <w:jc w:val="both"/>
      </w:pPr>
      <w:r>
        <w:rPr>
          <w:sz w:val="20"/>
        </w:rPr>
        <w:t xml:space="preserve">D-глюкоза, ч.                                </w:t>
      </w:r>
      <w:hyperlink w:history="0" r:id="rId57" w:tooltip="&quot;ГОСТ 6038-79. Государственный стандарт Союза ССР. Реактивы. D-глюкоза. Технические условия&quot; (утв. и введен в действие Постановлением Госстандарта СССР от 27.07.1979 N 2816) (ред. от 01.06.1987) {КонсультантПлюс}">
        <w:r>
          <w:rPr>
            <w:sz w:val="20"/>
            <w:color w:val="0000ff"/>
          </w:rPr>
          <w:t xml:space="preserve">ГОСТ 6038-79</w:t>
        </w:r>
      </w:hyperlink>
    </w:p>
    <w:p>
      <w:pPr>
        <w:pStyle w:val="1"/>
        <w:jc w:val="both"/>
      </w:pPr>
      <w:r>
        <w:rPr>
          <w:sz w:val="20"/>
        </w:rPr>
        <w:t xml:space="preserve">D-лактоза, 1-водная                          ТУ 6-09-22-98-79</w:t>
      </w:r>
    </w:p>
    <w:p>
      <w:pPr>
        <w:pStyle w:val="1"/>
        <w:jc w:val="both"/>
      </w:pPr>
      <w:r>
        <w:rPr>
          <w:sz w:val="20"/>
        </w:rPr>
        <w:t xml:space="preserve">Желчь сухая или желчь нативная</w:t>
      </w:r>
    </w:p>
    <w:p>
      <w:pPr>
        <w:pStyle w:val="1"/>
        <w:jc w:val="both"/>
      </w:pPr>
      <w:r>
        <w:rPr>
          <w:sz w:val="20"/>
        </w:rPr>
        <w:t xml:space="preserve">сельскохозяйственных животных, стерильная    ОСТ 49 278-75</w:t>
      </w:r>
    </w:p>
    <w:p>
      <w:pPr>
        <w:pStyle w:val="1"/>
        <w:jc w:val="both"/>
      </w:pPr>
      <w:r>
        <w:rPr>
          <w:sz w:val="20"/>
        </w:rPr>
        <w:t xml:space="preserve">Калий фосфорно-кислый однозамещенный, ч.     </w:t>
      </w:r>
      <w:hyperlink w:history="0" r:id="rId58" w:tooltip="&quot;ГОСТ 4198-75. Государственный стандарт Союза ССР. Реактивы. Калий фосфорнокислый однозамещенный. Технические условия&quot; (введен в действие Постановлением Госстандарта СССР от 16.05.1975 N 1324) (ред. от 01.09.1992) {КонсультантПлюс}">
        <w:r>
          <w:rPr>
            <w:sz w:val="20"/>
            <w:color w:val="0000ff"/>
          </w:rPr>
          <w:t xml:space="preserve">ГОСТ 4198-75</w:t>
        </w:r>
      </w:hyperlink>
    </w:p>
    <w:p>
      <w:pPr>
        <w:pStyle w:val="1"/>
        <w:jc w:val="both"/>
      </w:pPr>
      <w:r>
        <w:rPr>
          <w:sz w:val="20"/>
        </w:rPr>
        <w:t xml:space="preserve">Калий фосфорно-кислый двузамещенный, ч.      </w:t>
      </w:r>
      <w:hyperlink w:history="0" r:id="rId59" w:tooltip="&quot;ГОСТ 2493-75. Межгосударственный стандарт. Реактивы. Калий фосфорнокислый двузамещенный 3-водный. Технические условия&quot; (введен в действие Постановлением Госстандарта СССР от 16.05.1975 N 1325) (ред. от 01.07.1985) {КонсультантПлюс}">
        <w:r>
          <w:rPr>
            <w:sz w:val="20"/>
            <w:color w:val="0000ff"/>
          </w:rPr>
          <w:t xml:space="preserve">ГОСТ 2493-75</w:t>
        </w:r>
      </w:hyperlink>
    </w:p>
    <w:p>
      <w:pPr>
        <w:pStyle w:val="1"/>
        <w:jc w:val="both"/>
      </w:pPr>
      <w:r>
        <w:rPr>
          <w:sz w:val="20"/>
        </w:rPr>
        <w:t xml:space="preserve">Кристаллический фиолетовый                   ТУ 6-09-4119-75</w:t>
      </w:r>
    </w:p>
    <w:p>
      <w:pPr>
        <w:pStyle w:val="1"/>
        <w:jc w:val="both"/>
      </w:pPr>
      <w:r>
        <w:rPr>
          <w:sz w:val="20"/>
        </w:rPr>
        <w:t xml:space="preserve">L-аргинин гидрохлорид                        ТУ 6-09-124-63</w:t>
      </w:r>
    </w:p>
    <w:p>
      <w:pPr>
        <w:pStyle w:val="1"/>
        <w:jc w:val="both"/>
      </w:pPr>
      <w:r>
        <w:rPr>
          <w:sz w:val="20"/>
        </w:rPr>
        <w:t xml:space="preserve">L-лизин гидрохлорид</w:t>
      </w:r>
    </w:p>
    <w:p>
      <w:pPr>
        <w:pStyle w:val="1"/>
        <w:jc w:val="both"/>
      </w:pPr>
      <w:r>
        <w:rPr>
          <w:sz w:val="20"/>
        </w:rPr>
        <w:t xml:space="preserve">L-орнитин моногидрохлорид</w:t>
      </w:r>
    </w:p>
    <w:p>
      <w:pPr>
        <w:pStyle w:val="1"/>
        <w:jc w:val="both"/>
      </w:pPr>
      <w:r>
        <w:rPr>
          <w:sz w:val="20"/>
        </w:rPr>
        <w:t xml:space="preserve">Малонат натрия</w:t>
      </w:r>
    </w:p>
    <w:p>
      <w:pPr>
        <w:pStyle w:val="1"/>
        <w:jc w:val="both"/>
      </w:pPr>
      <w:r>
        <w:rPr>
          <w:sz w:val="20"/>
        </w:rPr>
        <w:t xml:space="preserve">Масло иммерсионное для микроскопии           </w:t>
      </w:r>
      <w:hyperlink w:history="0" r:id="rId60" w:tooltip="&quot;ГОСТ 13739-78. Государственный стандарт Союза ССР. Масло иммерсионное для микроскопии. Технические требования. Методы испытаний&quot; (введен Постановлением Госстандарта СССР от 30.05.1978 N 1456) {КонсультантПлюс}">
        <w:r>
          <w:rPr>
            <w:sz w:val="20"/>
            <w:color w:val="0000ff"/>
          </w:rPr>
          <w:t xml:space="preserve">ГОСТ 13739-78</w:t>
        </w:r>
      </w:hyperlink>
    </w:p>
    <w:p>
      <w:pPr>
        <w:pStyle w:val="1"/>
        <w:jc w:val="both"/>
      </w:pPr>
      <w:r>
        <w:rPr>
          <w:sz w:val="20"/>
        </w:rPr>
        <w:t xml:space="preserve">Натрий фосфорно-кислый двузамещенный,</w:t>
      </w:r>
    </w:p>
    <w:p>
      <w:pPr>
        <w:pStyle w:val="1"/>
        <w:jc w:val="both"/>
      </w:pPr>
      <w:r>
        <w:rPr>
          <w:sz w:val="20"/>
        </w:rPr>
        <w:t xml:space="preserve">безводный                                    </w:t>
      </w:r>
      <w:hyperlink w:history="0" r:id="rId61" w:tooltip="&quot;ГОСТ 4172-76. Государственный стандарт Союза ССР. Реактивы. Натрий фосфорнокислый двузамещенный 12-водный. Технические условия&quot; (утв. и введен в действие Постановлением Госстандарта СССР от 02.07.1976 N 1644) (ред. от 01.09.1991) {КонсультантПлюс}">
        <w:r>
          <w:rPr>
            <w:sz w:val="20"/>
            <w:color w:val="0000ff"/>
          </w:rPr>
          <w:t xml:space="preserve">ГОСТ 4172-76</w:t>
        </w:r>
      </w:hyperlink>
    </w:p>
    <w:p>
      <w:pPr>
        <w:pStyle w:val="1"/>
        <w:jc w:val="both"/>
      </w:pPr>
      <w:r>
        <w:rPr>
          <w:sz w:val="20"/>
        </w:rPr>
        <w:t xml:space="preserve">Натрий хлористый (ч., х.ч. или ч.д.а.)       </w:t>
      </w:r>
      <w:hyperlink w:history="0" r:id="rId62" w:tooltip="&quot;ГОСТ 4233-77. Реактивы. Натрий хлористый. Технические условия&quot; (утв. Постановлением Госстандарта СССР от 08.04.1977 N 882) (ред. от 01.05.1992) {КонсультантПлюс}">
        <w:r>
          <w:rPr>
            <w:sz w:val="20"/>
            <w:color w:val="0000ff"/>
          </w:rPr>
          <w:t xml:space="preserve">ГОСТ 4233-77</w:t>
        </w:r>
      </w:hyperlink>
    </w:p>
    <w:p>
      <w:pPr>
        <w:pStyle w:val="1"/>
        <w:jc w:val="both"/>
      </w:pPr>
      <w:r>
        <w:rPr>
          <w:sz w:val="20"/>
        </w:rPr>
        <w:t xml:space="preserve">Набор для окраски по Граму</w:t>
      </w:r>
    </w:p>
    <w:p>
      <w:pPr>
        <w:pStyle w:val="1"/>
        <w:jc w:val="both"/>
      </w:pPr>
      <w:r>
        <w:rPr>
          <w:sz w:val="20"/>
        </w:rPr>
        <w:t xml:space="preserve">Пептон сухой ферментативный для</w:t>
      </w:r>
    </w:p>
    <w:p>
      <w:pPr>
        <w:pStyle w:val="1"/>
        <w:jc w:val="both"/>
      </w:pPr>
      <w:r>
        <w:rPr>
          <w:sz w:val="20"/>
        </w:rPr>
        <w:t xml:space="preserve">бактериологических целей                     </w:t>
      </w:r>
      <w:hyperlink w:history="0" r:id="rId63" w:tooltip="&quot;ГОСТ 13805-76. Государственный стандарт Союза ССР. Пептон сухой ферментативный для бактериологических целей. Технические условия&quot; (введен Постановлением Госстандарта СССР от 29.04.1976 N 1002) (ред. от 04.11.1986) {КонсультантПлюс}">
        <w:r>
          <w:rPr>
            <w:sz w:val="20"/>
            <w:color w:val="0000ff"/>
          </w:rPr>
          <w:t xml:space="preserve">ГОСТ 13805-76</w:t>
        </w:r>
      </w:hyperlink>
    </w:p>
    <w:p>
      <w:pPr>
        <w:pStyle w:val="1"/>
        <w:jc w:val="both"/>
      </w:pPr>
      <w:r>
        <w:rPr>
          <w:sz w:val="20"/>
        </w:rPr>
        <w:t xml:space="preserve">ГРМ-агар                                     ФС 42-3377-97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(ГНЦ ПМ </w:t>
      </w:r>
      <w:hyperlink w:history="0" w:anchor="P414" w:tooltip="&lt;*&gt; Производитель - Государственный научный центр прикладной микробиологии, отделение &quot;Питательные среды&quot; (г. Оболенск Серпуховского района Московской области).">
        <w:r>
          <w:rPr>
            <w:sz w:val="20"/>
            <w:color w:val="0000ff"/>
          </w:rPr>
          <w:t xml:space="preserve">&lt;*&gt;</w:t>
        </w:r>
      </w:hyperlink>
      <w:r>
        <w:rPr>
          <w:sz w:val="20"/>
        </w:rPr>
        <w:t xml:space="preserve">)</w:t>
      </w:r>
    </w:p>
    <w:p>
      <w:pPr>
        <w:pStyle w:val="1"/>
        <w:jc w:val="both"/>
      </w:pPr>
      <w:r>
        <w:rPr>
          <w:sz w:val="20"/>
        </w:rPr>
        <w:t xml:space="preserve">Триптозный ГРМ-агар и ГРМ-бульон             по заказу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экспериментальными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сериями (ГНЦ ПМ)</w:t>
      </w:r>
    </w:p>
    <w:p>
      <w:pPr>
        <w:pStyle w:val="1"/>
        <w:jc w:val="both"/>
      </w:pPr>
      <w:r>
        <w:rPr>
          <w:sz w:val="20"/>
        </w:rPr>
        <w:t xml:space="preserve">Сахароза                                     </w:t>
      </w:r>
      <w:hyperlink w:history="0" r:id="rId64" w:tooltip="&quot;ГОСТ 5833-75. Государственный стандарт Союза ССР. Реактивы. Сахароза. Технические условия&quot; (утв. и введен в действие Постановлением Госстандарта СССР от 31.12.1975 N 4117) (ред. от 01.06.1991) {КонсультантПлюс}">
        <w:r>
          <w:rPr>
            <w:sz w:val="20"/>
            <w:color w:val="0000ff"/>
          </w:rPr>
          <w:t xml:space="preserve">ГОСТ 5833-75</w:t>
        </w:r>
      </w:hyperlink>
    </w:p>
    <w:p>
      <w:pPr>
        <w:pStyle w:val="1"/>
        <w:jc w:val="both"/>
      </w:pPr>
      <w:r>
        <w:rPr>
          <w:sz w:val="20"/>
        </w:rPr>
        <w:t xml:space="preserve">Спирт этиловый ректификованный               </w:t>
      </w:r>
      <w:hyperlink w:history="0" r:id="rId65" w:tooltip="&quot;ГОСТ 5962-67. Государственный стандарт Союза ССР. Спирт этиловый ректификованный. Технические условия&quot; (утв. и введен в действие Постановлением Госстандарта СССР от 07.01.1967) (ред. от 27.04.1998) ------------ Утратил силу или отменен {КонсультантПлюс}">
        <w:r>
          <w:rPr>
            <w:sz w:val="20"/>
            <w:color w:val="0000ff"/>
          </w:rPr>
          <w:t xml:space="preserve">ГОСТ 5962-67</w:t>
        </w:r>
      </w:hyperlink>
    </w:p>
    <w:p>
      <w:pPr>
        <w:pStyle w:val="1"/>
        <w:jc w:val="both"/>
      </w:pPr>
      <w:r>
        <w:rPr>
          <w:sz w:val="20"/>
        </w:rPr>
        <w:t xml:space="preserve">Соль Мора                                    </w:t>
      </w:r>
      <w:hyperlink w:history="0" r:id="rId66" w:tooltip="&quot;ГОСТ 4208-72. Государственный стандарт Союза ССР. Реактивы. Соль закиси железа и аммония двойная сернокислая (соль Мора). Технические условия&quot; (утв. и введен в действие Постановлением Госстандарта СССР от 13.04.1972 N 747) (ред. от 01.12.1989) {КонсультантПлюс}">
        <w:r>
          <w:rPr>
            <w:sz w:val="20"/>
            <w:color w:val="0000ff"/>
          </w:rPr>
          <w:t xml:space="preserve">ГОСТ 4208-72</w:t>
        </w:r>
      </w:hyperlink>
    </w:p>
    <w:p>
      <w:pPr>
        <w:pStyle w:val="1"/>
        <w:jc w:val="both"/>
      </w:pPr>
      <w:r>
        <w:rPr>
          <w:sz w:val="20"/>
        </w:rPr>
        <w:t xml:space="preserve">Панкреатический гидролизат казеина           ТУ 9385-002-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00479327-94 (ГНЦ ПМ);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ФС 42-3440-97</w:t>
      </w:r>
    </w:p>
    <w:p>
      <w:pPr>
        <w:pStyle w:val="1"/>
        <w:jc w:val="both"/>
      </w:pPr>
      <w:r>
        <w:rPr>
          <w:sz w:val="20"/>
        </w:rPr>
        <w:t xml:space="preserve">Сорбитол                                     (АООТ "Биомед" </w:t>
      </w:r>
      <w:hyperlink w:history="0" w:anchor="P415" w:tooltip="&lt;**&gt; Производитель - АООТ &quot;Биомед&quot; имени И.И. Мечникова (Московская область, Красногорский район, с. Петрово-Дальнее).">
        <w:r>
          <w:rPr>
            <w:sz w:val="20"/>
            <w:color w:val="0000ff"/>
          </w:rPr>
          <w:t xml:space="preserve">&lt;**&gt;</w:t>
        </w:r>
      </w:hyperlink>
      <w:r>
        <w:rPr>
          <w:sz w:val="20"/>
        </w:rPr>
        <w:t xml:space="preserve">)</w:t>
      </w:r>
    </w:p>
    <w:p>
      <w:pPr>
        <w:pStyle w:val="1"/>
        <w:jc w:val="both"/>
      </w:pPr>
      <w:r>
        <w:rPr>
          <w:sz w:val="20"/>
        </w:rPr>
        <w:t xml:space="preserve">Сухой питательный бульон (ГРМ-бульон)        ФС 42-3378-97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(ГНЦ ПМ)</w:t>
      </w:r>
    </w:p>
    <w:p>
      <w:pPr>
        <w:pStyle w:val="1"/>
        <w:jc w:val="both"/>
      </w:pPr>
      <w:r>
        <w:rPr>
          <w:sz w:val="20"/>
        </w:rPr>
        <w:t xml:space="preserve">Среда Клиглера                               ФС 42-3387-97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(АООТ "Биомед");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ФС 42-0023-00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(ГНЦ ПМ)</w:t>
      </w:r>
    </w:p>
    <w:p>
      <w:pPr>
        <w:pStyle w:val="1"/>
        <w:jc w:val="both"/>
      </w:pPr>
      <w:r>
        <w:rPr>
          <w:sz w:val="20"/>
        </w:rPr>
        <w:t xml:space="preserve">Среда Кесслера сухая                         ФС 42-0024-00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(ГНЦ ПМ)</w:t>
      </w:r>
    </w:p>
    <w:p>
      <w:pPr>
        <w:pStyle w:val="1"/>
        <w:jc w:val="both"/>
      </w:pPr>
      <w:r>
        <w:rPr>
          <w:sz w:val="20"/>
        </w:rPr>
        <w:t xml:space="preserve">Среда Сорбитол Е. coli О157 : Н7 агар        ФС 42-0027-00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(ГНЦ ПМ)</w:t>
      </w:r>
    </w:p>
    <w:p>
      <w:pPr>
        <w:pStyle w:val="1"/>
        <w:jc w:val="both"/>
      </w:pPr>
      <w:r>
        <w:rPr>
          <w:sz w:val="20"/>
        </w:rPr>
        <w:t xml:space="preserve">Среда Ресселя                                ФС 42-3587-98</w:t>
      </w:r>
    </w:p>
    <w:p>
      <w:pPr>
        <w:pStyle w:val="1"/>
        <w:jc w:val="both"/>
      </w:pPr>
      <w:r>
        <w:rPr>
          <w:sz w:val="20"/>
        </w:rPr>
        <w:t xml:space="preserve">Среда Эндо                                   ФС 42-186 ВС-88</w:t>
      </w:r>
    </w:p>
    <w:p>
      <w:pPr>
        <w:pStyle w:val="1"/>
        <w:jc w:val="both"/>
      </w:pPr>
      <w:r>
        <w:rPr>
          <w:sz w:val="20"/>
        </w:rPr>
        <w:t xml:space="preserve">Феноловый красный, индикатор                 ГОСТ 4599-73</w:t>
      </w:r>
    </w:p>
    <w:p>
      <w:pPr>
        <w:pStyle w:val="1"/>
        <w:jc w:val="both"/>
      </w:pPr>
      <w:r>
        <w:rPr>
          <w:sz w:val="20"/>
        </w:rPr>
        <w:t xml:space="preserve">Фуксин основной                              ТУ 6-09-4119-75</w:t>
      </w:r>
    </w:p>
    <w:p>
      <w:pPr>
        <w:pStyle w:val="1"/>
        <w:jc w:val="both"/>
      </w:pPr>
      <w:r>
        <w:rPr>
          <w:sz w:val="20"/>
        </w:rPr>
        <w:t xml:space="preserve">Цитратный агар Симмонса                      ВФС 42-3344-99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(ГНЦ ПМ)</w:t>
      </w:r>
    </w:p>
    <w:p>
      <w:pPr>
        <w:pStyle w:val="1"/>
        <w:jc w:val="both"/>
      </w:pPr>
      <w:r>
        <w:rPr>
          <w:sz w:val="20"/>
        </w:rPr>
        <w:t xml:space="preserve">Среды Гисса                                  ФС 42-3644-98</w:t>
      </w:r>
    </w:p>
    <w:p>
      <w:pPr>
        <w:pStyle w:val="1"/>
        <w:jc w:val="both"/>
      </w:pPr>
      <w:r>
        <w:rPr>
          <w:sz w:val="20"/>
        </w:rPr>
        <w:t xml:space="preserve">Среда Олькеницкого                           экспериментально-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производственные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серии (ГНЦ ПМ)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--------------------------------</w:t>
      </w:r>
    </w:p>
    <w:bookmarkStart w:id="414" w:name="P414"/>
    <w:bookmarkEnd w:id="414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&lt;*&gt; Производитель - Государственный научный центр прикладной микробиологии, отделение "Питательные среды" (г. Оболенск Серпуховского района Московской области).</w:t>
      </w:r>
    </w:p>
    <w:bookmarkStart w:id="415" w:name="P415"/>
    <w:bookmarkEnd w:id="415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&lt;**&gt; Производитель - АООТ "Биомед" имени И.И. Мечникова (Московская область, Красногорский район, с. Петрово-Дальнее).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Возможно использование коммерческих питательных сред, диагностических препаратов и систем идентификации зарубежных фирм, предназначенных для приведенных методов. При использовании их следует руководствоваться рекомендациями фирмы-производителя.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Питательные среды и биологические препараты должны иметь международный сертификат качества ИСО 9.000 или EN 29.000.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Селективные питательные среды для обнаружения и выделения</w:t>
      </w:r>
    </w:p>
    <w:p>
      <w:pPr>
        <w:pStyle w:val="0"/>
        <w:jc w:val="center"/>
      </w:pPr>
      <w:r>
        <w:rPr>
          <w:sz w:val="20"/>
        </w:rPr>
        <w:t xml:space="preserve">Е. coli О157 : Н7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Fluorocult(R) E. coli О157 : Н7 Agar         Cat. N 1.04036 (фирма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"MERCK", Германия)</w:t>
      </w:r>
    </w:p>
    <w:p>
      <w:pPr>
        <w:pStyle w:val="1"/>
        <w:jc w:val="both"/>
      </w:pPr>
      <w:r>
        <w:rPr>
          <w:sz w:val="20"/>
        </w:rPr>
        <w:t xml:space="preserve">Fluorocult(R) HC Agar асc. to SZABO          Cat. N 1.09206 (фирма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"MERCK", Германия)</w:t>
      </w:r>
    </w:p>
    <w:p>
      <w:pPr>
        <w:pStyle w:val="1"/>
        <w:jc w:val="both"/>
      </w:pPr>
      <w:r>
        <w:rPr>
          <w:sz w:val="20"/>
        </w:rPr>
        <w:t xml:space="preserve">Sorbitol MacConkey Agar (SMAC Agar)          Cat. N 1.09207 (фирма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"MERCK", Германия)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Среды обогащения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Бульон лактозный с бриллиантовым</w:t>
      </w:r>
    </w:p>
    <w:p>
      <w:pPr>
        <w:pStyle w:val="1"/>
        <w:jc w:val="both"/>
      </w:pPr>
      <w:r>
        <w:rPr>
          <w:sz w:val="20"/>
        </w:rPr>
        <w:t xml:space="preserve">зеленым и желчью - лабораторного</w:t>
      </w:r>
    </w:p>
    <w:p>
      <w:pPr>
        <w:pStyle w:val="1"/>
        <w:jc w:val="both"/>
      </w:pPr>
      <w:r>
        <w:rPr>
          <w:sz w:val="20"/>
        </w:rPr>
        <w:t xml:space="preserve">приготовления по </w:t>
      </w:r>
      <w:hyperlink w:history="0" r:id="rId67" w:tooltip="&quot;ГОСТ 30518-97/ГОСТ Р 50474-93. Межгосударственный стандарт. Продукты пищевые. Методы выявления и определения количества бактерий группы кишечных палочек (колиформных бактерий)&quot; (введен в действие Постановлением Госстандарта России от 16.04.1998 N 122) ------------ Утратил силу или отменен {КонсультантПлюс}">
        <w:r>
          <w:rPr>
            <w:sz w:val="20"/>
            <w:color w:val="0000ff"/>
          </w:rPr>
          <w:t xml:space="preserve">ГОСТ Р 50474-93</w:t>
        </w:r>
      </w:hyperlink>
    </w:p>
    <w:p>
      <w:pPr>
        <w:pStyle w:val="1"/>
        <w:jc w:val="both"/>
      </w:pPr>
      <w:r>
        <w:rPr>
          <w:sz w:val="20"/>
        </w:rPr>
        <w:t xml:space="preserve">Brain-heat infusion broth (BHI)              Cat. N 51009 (фирма</w:t>
      </w:r>
    </w:p>
    <w:p>
      <w:pPr>
        <w:pStyle w:val="1"/>
        <w:jc w:val="both"/>
      </w:pPr>
      <w:r>
        <w:rPr>
          <w:sz w:val="20"/>
        </w:rPr>
        <w:t xml:space="preserve">(сердечно-мозговой бульон)                   "BioMerieux",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Франция)</w:t>
      </w:r>
    </w:p>
    <w:p>
      <w:pPr>
        <w:pStyle w:val="1"/>
        <w:jc w:val="both"/>
      </w:pPr>
      <w:r>
        <w:rPr>
          <w:sz w:val="20"/>
        </w:rPr>
        <w:t xml:space="preserve">GN Enrichment Broth acс. to HAJNA            Cat. N 1.10756 (фирма</w:t>
      </w:r>
    </w:p>
    <w:p>
      <w:pPr>
        <w:pStyle w:val="1"/>
        <w:jc w:val="both"/>
      </w:pPr>
      <w:r>
        <w:rPr>
          <w:sz w:val="20"/>
        </w:rPr>
        <w:t xml:space="preserve">(грам-негативный бульон по Хайну)            "MERCK", Германия);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Cat. N М 242 (фирма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"Ni Media", Индия)</w:t>
      </w:r>
    </w:p>
    <w:p>
      <w:pPr>
        <w:pStyle w:val="1"/>
        <w:jc w:val="both"/>
      </w:pPr>
      <w:r>
        <w:rPr>
          <w:sz w:val="20"/>
        </w:rPr>
        <w:t xml:space="preserve">Среда Кесслера сухая                         ФС 42-0024-00</w:t>
      </w:r>
    </w:p>
    <w:p>
      <w:pPr>
        <w:pStyle w:val="1"/>
        <w:jc w:val="both"/>
      </w:pPr>
      <w:r>
        <w:rPr>
          <w:sz w:val="20"/>
        </w:rPr>
        <w:t xml:space="preserve">Трипказо-соевый бульон                       Cat. N 51019 (фирма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"BioMerieux",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Франция)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Диагностикумы, сыворотки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Набор Ridascheen "Веротоксин"                Cat. N R-5701 (фирма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"Biopharm", Германия)</w:t>
      </w:r>
    </w:p>
    <w:p>
      <w:pPr>
        <w:pStyle w:val="1"/>
        <w:jc w:val="both"/>
      </w:pPr>
      <w:r>
        <w:rPr>
          <w:sz w:val="20"/>
        </w:rPr>
        <w:t xml:space="preserve">Набор Ridascheen "Веротоксин"                Cat. N С-2201 (фирма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"Biopharm", Германия)</w:t>
      </w:r>
    </w:p>
    <w:p>
      <w:pPr>
        <w:pStyle w:val="1"/>
        <w:jc w:val="both"/>
      </w:pPr>
      <w:r>
        <w:rPr>
          <w:sz w:val="20"/>
        </w:rPr>
        <w:t xml:space="preserve">Набор реагентов "Verotox-F" для              Cat. N 342101 (фирма</w:t>
      </w:r>
    </w:p>
    <w:p>
      <w:pPr>
        <w:pStyle w:val="1"/>
        <w:jc w:val="both"/>
      </w:pPr>
      <w:r>
        <w:rPr>
          <w:sz w:val="20"/>
        </w:rPr>
        <w:t xml:space="preserve">определения веротоксинов методом             "Seiken", Япония)</w:t>
      </w:r>
    </w:p>
    <w:p>
      <w:pPr>
        <w:pStyle w:val="1"/>
        <w:jc w:val="both"/>
      </w:pPr>
      <w:r>
        <w:rPr>
          <w:sz w:val="20"/>
        </w:rPr>
        <w:t xml:space="preserve">обращенной пассивной латексной</w:t>
      </w:r>
    </w:p>
    <w:p>
      <w:pPr>
        <w:pStyle w:val="1"/>
        <w:jc w:val="both"/>
      </w:pPr>
      <w:r>
        <w:rPr>
          <w:sz w:val="20"/>
        </w:rPr>
        <w:t xml:space="preserve">агглютинации (РОПЛА)</w:t>
      </w:r>
    </w:p>
    <w:p>
      <w:pPr>
        <w:pStyle w:val="1"/>
        <w:jc w:val="both"/>
      </w:pPr>
      <w:r>
        <w:rPr>
          <w:sz w:val="20"/>
        </w:rPr>
        <w:t xml:space="preserve">Сыворотки диагностические эшерихиозные       АООТ "Биомед" имени</w:t>
      </w:r>
    </w:p>
    <w:p>
      <w:pPr>
        <w:pStyle w:val="1"/>
        <w:jc w:val="both"/>
      </w:pPr>
      <w:r>
        <w:rPr>
          <w:sz w:val="20"/>
        </w:rPr>
        <w:t xml:space="preserve">О157 групповые адсорбированные,              И.И. Мечникова</w:t>
      </w:r>
    </w:p>
    <w:p>
      <w:pPr>
        <w:pStyle w:val="1"/>
        <w:jc w:val="both"/>
      </w:pPr>
      <w:r>
        <w:rPr>
          <w:sz w:val="20"/>
        </w:rPr>
        <w:t xml:space="preserve">сухие для РА</w:t>
      </w:r>
    </w:p>
    <w:p>
      <w:pPr>
        <w:pStyle w:val="1"/>
        <w:jc w:val="both"/>
      </w:pPr>
      <w:r>
        <w:rPr>
          <w:sz w:val="20"/>
        </w:rPr>
        <w:t xml:space="preserve">Н-сыворотка сухая эшерихиозная для           АООТ "Биомед" имени</w:t>
      </w:r>
    </w:p>
    <w:p>
      <w:pPr>
        <w:pStyle w:val="1"/>
        <w:jc w:val="both"/>
      </w:pPr>
      <w:r>
        <w:rPr>
          <w:sz w:val="20"/>
        </w:rPr>
        <w:t xml:space="preserve">определения Н7-антигена                      И.И. Мечникова</w:t>
      </w:r>
    </w:p>
    <w:p>
      <w:pPr>
        <w:pStyle w:val="1"/>
        <w:jc w:val="both"/>
      </w:pPr>
      <w:r>
        <w:rPr>
          <w:sz w:val="20"/>
        </w:rPr>
        <w:t xml:space="preserve">Латексный антительный диагностикум           экспериментальные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серии (ГНЦ ПМ)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2"/>
        <w:jc w:val="center"/>
      </w:pPr>
      <w:r>
        <w:rPr>
          <w:sz w:val="20"/>
        </w:rPr>
        <w:t xml:space="preserve">10.4. Приготовление растворов реактивов, консервантов</w:t>
      </w:r>
    </w:p>
    <w:p>
      <w:pPr>
        <w:pStyle w:val="0"/>
        <w:jc w:val="center"/>
      </w:pPr>
      <w:r>
        <w:rPr>
          <w:sz w:val="20"/>
        </w:rPr>
        <w:t xml:space="preserve">и питательных сред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10.4.1. Приготовление растворов реактивов и консервантов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10.4.1.1. Физиологический раствор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0,85 г хлористого натрия растворяют в 100 куб. см дистиллированной воды и стерилизуют при температуре (121 +/- 1) °С в течение 30 минут. Хранят при комнатной температуре.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10.4.1.2. Фосфатно-буферная смесь</w:t>
      </w:r>
    </w:p>
    <w:p>
      <w:pPr>
        <w:pStyle w:val="1"/>
        <w:spacing w:before="200" w:line-rule="auto"/>
        <w:jc w:val="both"/>
      </w:pPr>
      <w:r>
        <w:rPr>
          <w:sz w:val="20"/>
        </w:rPr>
        <w:t xml:space="preserve">    5,34 г  натрия   фосфорнокислого   двузамещенного   безводного</w:t>
      </w:r>
    </w:p>
    <w:p>
      <w:pPr>
        <w:pStyle w:val="1"/>
        <w:jc w:val="both"/>
      </w:pPr>
      <w:r>
        <w:rPr>
          <w:sz w:val="20"/>
        </w:rPr>
        <w:t xml:space="preserve">(Na HPО )  и  0,45 г   калия    фосфорнокислого    однозамещенного</w:t>
      </w:r>
    </w:p>
    <w:p>
      <w:pPr>
        <w:pStyle w:val="1"/>
        <w:jc w:val="both"/>
      </w:pPr>
      <w:r>
        <w:rPr>
          <w:sz w:val="20"/>
        </w:rPr>
        <w:t xml:space="preserve">   2   4</w:t>
      </w:r>
    </w:p>
    <w:p>
      <w:pPr>
        <w:pStyle w:val="1"/>
        <w:jc w:val="both"/>
      </w:pPr>
      <w:r>
        <w:rPr>
          <w:sz w:val="20"/>
        </w:rPr>
        <w:t xml:space="preserve">(КН РО )  растворяют  в 1 куб. дм (1000 куб. см)  дистиллированной</w:t>
      </w:r>
    </w:p>
    <w:p>
      <w:pPr>
        <w:pStyle w:val="1"/>
        <w:jc w:val="both"/>
      </w:pPr>
      <w:r>
        <w:rPr>
          <w:sz w:val="20"/>
        </w:rPr>
        <w:t xml:space="preserve">   2  4</w:t>
      </w:r>
    </w:p>
    <w:p>
      <w:pPr>
        <w:pStyle w:val="1"/>
        <w:jc w:val="both"/>
      </w:pPr>
      <w:r>
        <w:rPr>
          <w:sz w:val="20"/>
        </w:rPr>
        <w:t xml:space="preserve">воды  и  стерилизуют  при  температуре (121 +/- 1) °С в течение 30</w:t>
      </w:r>
    </w:p>
    <w:p>
      <w:pPr>
        <w:pStyle w:val="1"/>
        <w:jc w:val="both"/>
      </w:pPr>
      <w:r>
        <w:rPr>
          <w:sz w:val="20"/>
        </w:rPr>
        <w:t xml:space="preserve">минут.</w:t>
      </w:r>
    </w:p>
    <w:p>
      <w:pPr>
        <w:pStyle w:val="0"/>
        <w:ind w:firstLine="540"/>
        <w:jc w:val="both"/>
      </w:pPr>
      <w:r>
        <w:rPr>
          <w:sz w:val="20"/>
        </w:rPr>
        <w:t xml:space="preserve">10.4.1.3. Глицериновая смесь</w:t>
      </w:r>
    </w:p>
    <w:p>
      <w:pPr>
        <w:pStyle w:val="1"/>
        <w:spacing w:before="200" w:line-rule="auto"/>
        <w:jc w:val="both"/>
      </w:pPr>
      <w:r>
        <w:rPr>
          <w:sz w:val="20"/>
        </w:rPr>
        <w:t xml:space="preserve">Натрий хлорид                                8,5 г</w:t>
      </w:r>
    </w:p>
    <w:p>
      <w:pPr>
        <w:pStyle w:val="1"/>
        <w:jc w:val="both"/>
      </w:pPr>
      <w:r>
        <w:rPr>
          <w:sz w:val="20"/>
        </w:rPr>
        <w:t xml:space="preserve">Глицерин нейтральный                         500 куб. см</w:t>
      </w:r>
    </w:p>
    <w:p>
      <w:pPr>
        <w:pStyle w:val="1"/>
        <w:jc w:val="both"/>
      </w:pPr>
      <w:r>
        <w:rPr>
          <w:sz w:val="20"/>
        </w:rPr>
        <w:t xml:space="preserve">Дистиллированная вода                        1000 куб. см</w:t>
      </w:r>
    </w:p>
    <w:p>
      <w:pPr>
        <w:pStyle w:val="1"/>
        <w:jc w:val="both"/>
      </w:pPr>
      <w:r>
        <w:rPr>
          <w:sz w:val="20"/>
        </w:rPr>
        <w:t xml:space="preserve">Натрий фосфорно-кислый двузамещенный</w:t>
      </w:r>
    </w:p>
    <w:p>
      <w:pPr>
        <w:pStyle w:val="1"/>
        <w:jc w:val="both"/>
      </w:pPr>
      <w:r>
        <w:rPr>
          <w:sz w:val="20"/>
        </w:rPr>
        <w:t xml:space="preserve">безводный 20%-ный раствор                    150 куб. см</w:t>
      </w:r>
    </w:p>
    <w:p>
      <w:pPr>
        <w:pStyle w:val="0"/>
        <w:ind w:firstLine="540"/>
        <w:jc w:val="both"/>
      </w:pPr>
      <w:r>
        <w:rPr>
          <w:sz w:val="20"/>
        </w:rPr>
        <w:t xml:space="preserve">Натрий хлорид растворяют в дистиллированной воде, смешивают с глицерином и добавляют раствор натрия гидрофосфата в таком количестве, чтобы довести рН до 7,8 - 8,0. Стерилизуют при (112 +/- 1) °С в течение 30 минут. После стерилизации рН = 7,6 - 7,8.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10.4.1.4. Раствор бриллиантового зеленого концентрацией 5 г/куб. дм (по </w:t>
      </w:r>
      <w:hyperlink w:history="0" r:id="rId68" w:tooltip="&quot;ГОСТ 30518-97/ГОСТ Р 50474-93. Межгосударственный стандарт. Продукты пищевые. Методы выявления и определения количества бактерий группы кишечных палочек (колиформных бактерий)&quot; (введен в действие Постановлением Госстандарта России от 16.04.1998 N 122) ------------ Утратил силу или отменен {КонсультантПлюс}">
        <w:r>
          <w:rPr>
            <w:sz w:val="20"/>
            <w:color w:val="0000ff"/>
          </w:rPr>
          <w:t xml:space="preserve">ГОСТ Р 50474-93</w:t>
        </w:r>
      </w:hyperlink>
      <w:r>
        <w:rPr>
          <w:sz w:val="20"/>
        </w:rPr>
        <w:t xml:space="preserve">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0,5 г бриллиантового зеленого переносят в фарфоровую ступку и постепенно растирают с добавлением горячей дистиллированной воды, затем раствор переливают в мерную колбу вместимостью 100 куб. см и доводят дистиллированной водой до метки. Колбу плотно закупоривают и помещают на 2 - 3 дня в термостат при 37 °С. После этого раствор фильтруют через бумажный фильтр и хранят в темном флаконе с притертой пробкой.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10.4.1.5. Растворы и реактивы для окраски по Граму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Готовят в соответствии с </w:t>
      </w:r>
      <w:hyperlink w:history="0" r:id="rId69" w:tooltip="&quot;ГОСТ 10444.1-84 (СТ СЭВ 3833-82). Государственный стандарт Союза ССР. Консервы. Методы микробиологического анализа. Приготовление растворов реактивов, красок, индикаторов и питательных сред, применяемых в микробиологическом анализе&quot; (введен в действие Постановлением Госстандарта СССР от 17.01.1984) (ред. от 01.07.1990) {КонсультантПлюс}">
        <w:r>
          <w:rPr>
            <w:sz w:val="20"/>
            <w:color w:val="0000ff"/>
          </w:rPr>
          <w:t xml:space="preserve">ГОСТ 10444.1.-84</w:t>
        </w:r>
      </w:hyperlink>
      <w:r>
        <w:rPr>
          <w:sz w:val="20"/>
        </w:rPr>
        <w:t xml:space="preserve">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10.4.2. Приготовление питательных сред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10.4.2.1. Бульон лактозный с бриллиантовым зеленым и желчью (по </w:t>
      </w:r>
      <w:hyperlink w:history="0" r:id="rId70" w:tooltip="&quot;ГОСТ 30518-97/ГОСТ Р 50474-93. Межгосударственный стандарт. Продукты пищевые. Методы выявления и определения количества бактерий группы кишечных палочек (колиформных бактерий)&quot; (введен в действие Постановлением Госстандарта России от 16.04.1998 N 122) ------------ Утратил силу или отменен {КонсультантПлюс}">
        <w:r>
          <w:rPr>
            <w:sz w:val="20"/>
            <w:color w:val="0000ff"/>
          </w:rPr>
          <w:t xml:space="preserve">ГОСТ Р 50474-93</w:t>
        </w:r>
      </w:hyperlink>
      <w:r>
        <w:rPr>
          <w:sz w:val="20"/>
        </w:rPr>
        <w:t xml:space="preserve">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Пептон                                          10,0 г</w:t>
      </w:r>
    </w:p>
    <w:p>
      <w:pPr>
        <w:pStyle w:val="1"/>
        <w:jc w:val="both"/>
      </w:pPr>
      <w:r>
        <w:rPr>
          <w:sz w:val="20"/>
        </w:rPr>
        <w:t xml:space="preserve">Лактоза                                         5,0 г</w:t>
      </w:r>
    </w:p>
    <w:p>
      <w:pPr>
        <w:pStyle w:val="1"/>
        <w:jc w:val="both"/>
      </w:pPr>
      <w:r>
        <w:rPr>
          <w:sz w:val="20"/>
        </w:rPr>
        <w:t xml:space="preserve">Натрий двузамещенный фосфорно-кислый безводный  6,45 г</w:t>
      </w:r>
    </w:p>
    <w:p>
      <w:pPr>
        <w:pStyle w:val="1"/>
        <w:jc w:val="both"/>
      </w:pPr>
      <w:r>
        <w:rPr>
          <w:sz w:val="20"/>
        </w:rPr>
        <w:t xml:space="preserve">Калий однозамещенный фосфорно-кислый безводный  2,0 г</w:t>
      </w:r>
    </w:p>
    <w:p>
      <w:pPr>
        <w:pStyle w:val="1"/>
        <w:jc w:val="both"/>
      </w:pPr>
      <w:r>
        <w:rPr>
          <w:sz w:val="20"/>
        </w:rPr>
        <w:t xml:space="preserve">Желчь говяжья сухая                             20,0 г (или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   200 куб. см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   натуральной желчи)</w:t>
      </w:r>
    </w:p>
    <w:p>
      <w:pPr>
        <w:pStyle w:val="1"/>
        <w:jc w:val="both"/>
      </w:pPr>
      <w:r>
        <w:rPr>
          <w:sz w:val="20"/>
        </w:rPr>
        <w:t xml:space="preserve">Бриллиантовый зеленый 0,5%-ный водный раствор   3,0 куб. см</w:t>
      </w:r>
    </w:p>
    <w:p>
      <w:pPr>
        <w:pStyle w:val="1"/>
        <w:jc w:val="both"/>
      </w:pPr>
      <w:r>
        <w:rPr>
          <w:sz w:val="20"/>
        </w:rPr>
        <w:t xml:space="preserve">Вода дистиллированная                           1000 куб. см (в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   случае использования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   натуральной желчи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   800 куб. см)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Ингредиенты тщательно перемешивают в воде, нагревают на слабом огне до кипения, кипятят 1 - 2 минуты, фильтруют через ватно-марлевый фильтр, охлаждают до 45 - 55 °С и устанавливают рН = 7,2 +/- 0,1, после чего среду вновь доводят до кипения. Среда не подлежит стерилизации в автоклаве, ее разливают с соблюдением правил асептики по 10 куб. см в стерильные пробирки с поплавками или по 100 куб. см в стерильные колбы.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10.4.2.2. Среда Кесслера (по </w:t>
      </w:r>
      <w:hyperlink w:history="0" r:id="rId71" w:tooltip="&quot;ГОСТ 30518-97/ГОСТ Р 50474-93. Межгосударственный стандарт. Продукты пищевые. Методы выявления и определения количества бактерий группы кишечных палочек (колиформных бактерий)&quot; (введен в действие Постановлением Госстандарта России от 16.04.1998 N 122) ------------ Утратил силу или отменен {КонсультантПлюс}">
        <w:r>
          <w:rPr>
            <w:sz w:val="20"/>
            <w:color w:val="0000ff"/>
          </w:rPr>
          <w:t xml:space="preserve">ГОСТ Р 50474-93</w:t>
        </w:r>
      </w:hyperlink>
      <w:r>
        <w:rPr>
          <w:sz w:val="20"/>
        </w:rPr>
        <w:t xml:space="preserve">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Пептон                                   10,0 г</w:t>
      </w:r>
    </w:p>
    <w:p>
      <w:pPr>
        <w:pStyle w:val="1"/>
        <w:jc w:val="both"/>
      </w:pPr>
      <w:r>
        <w:rPr>
          <w:sz w:val="20"/>
        </w:rPr>
        <w:t xml:space="preserve">Лактоза                                  2,5 г</w:t>
      </w:r>
    </w:p>
    <w:p>
      <w:pPr>
        <w:pStyle w:val="1"/>
        <w:jc w:val="both"/>
      </w:pPr>
      <w:r>
        <w:rPr>
          <w:sz w:val="20"/>
        </w:rPr>
        <w:t xml:space="preserve">Желчь говяжья сухая                      5,0 г (или 50 куб. см</w:t>
      </w:r>
    </w:p>
    <w:p>
      <w:pPr>
        <w:pStyle w:val="1"/>
        <w:jc w:val="both"/>
      </w:pPr>
      <w:r>
        <w:rPr>
          <w:sz w:val="20"/>
        </w:rPr>
        <w:t xml:space="preserve">                                         натуральной желчи)</w:t>
      </w:r>
    </w:p>
    <w:p>
      <w:pPr>
        <w:pStyle w:val="1"/>
        <w:jc w:val="both"/>
      </w:pPr>
      <w:r>
        <w:rPr>
          <w:sz w:val="20"/>
        </w:rPr>
        <w:t xml:space="preserve">1%-ный водный раствор генцианвиолета</w:t>
      </w:r>
    </w:p>
    <w:p>
      <w:pPr>
        <w:pStyle w:val="1"/>
        <w:jc w:val="both"/>
      </w:pPr>
      <w:r>
        <w:rPr>
          <w:sz w:val="20"/>
        </w:rPr>
        <w:t xml:space="preserve">(или кристаллического фиолетового, или</w:t>
      </w:r>
    </w:p>
    <w:p>
      <w:pPr>
        <w:pStyle w:val="1"/>
        <w:jc w:val="both"/>
      </w:pPr>
      <w:r>
        <w:rPr>
          <w:sz w:val="20"/>
        </w:rPr>
        <w:t xml:space="preserve">метилового фиолетового)                  2 куб. см</w:t>
      </w:r>
    </w:p>
    <w:p>
      <w:pPr>
        <w:pStyle w:val="1"/>
        <w:jc w:val="both"/>
      </w:pPr>
      <w:r>
        <w:rPr>
          <w:sz w:val="20"/>
        </w:rPr>
        <w:t xml:space="preserve">Вода дистиллированная                    1000 куб. см (в случае</w:t>
      </w:r>
    </w:p>
    <w:p>
      <w:pPr>
        <w:pStyle w:val="1"/>
        <w:jc w:val="both"/>
      </w:pPr>
      <w:r>
        <w:rPr>
          <w:sz w:val="20"/>
        </w:rPr>
        <w:t xml:space="preserve">                                         использования натуральной</w:t>
      </w:r>
    </w:p>
    <w:p>
      <w:pPr>
        <w:pStyle w:val="1"/>
        <w:jc w:val="both"/>
      </w:pPr>
      <w:r>
        <w:rPr>
          <w:sz w:val="20"/>
        </w:rPr>
        <w:t xml:space="preserve">                                         желчи 950 куб. см)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Ингредиенты тщательно перемешивают, нагревают на слабом огне до кипения, кипятят 1 - 2 минуты, фильтруют через ватно-марлевый фильтр, охлаждают до 45 - 55 °С, устанавливают рН = 7,3 +/- 0,2.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Среду разливают по 10 куб. см в пробирки с поплавками или в колбы по 100 куб. см и стерилизуют при температуре (115 +/- 1) °С в течение 20 минут.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10.4.2.3. Сердечно-мозговой бульон (BHI), Cat. N 51009, фирма "BioMerieux", Франция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Готовится по прописи, указанной на этикетке, или по инструкции фирмы по приготовлению.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10.4.2.4. Грам-негативный бульон по Хайну (GN Enrichment Broth асс. to HAJNA), Cat. N 10756, фирма "MERCK", Германия (или Cat. N М 242, фирма "Ni Media", Индия)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Готовится по прописи, указанной на этикетке.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10.4.2.5. Трипказо-соевый бульон (Cat. N 51009, фирма "BioMerieux", Франция)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Готовится по прописи, указанной на этикетке.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Среды, поименованные в </w:t>
      </w:r>
      <w:hyperlink w:history="0" w:anchor="P529" w:tooltip="10.4.2.6. Сорбитол E. coli О157 : Н7 агар">
        <w:r>
          <w:rPr>
            <w:sz w:val="20"/>
            <w:color w:val="0000ff"/>
          </w:rPr>
          <w:t xml:space="preserve">п.п. 10.4.2.6</w:t>
        </w:r>
      </w:hyperlink>
      <w:r>
        <w:rPr>
          <w:sz w:val="20"/>
        </w:rPr>
        <w:t xml:space="preserve"> - 10.4.2.15, готовятся по прописи на этикетке:</w:t>
      </w:r>
    </w:p>
    <w:bookmarkStart w:id="529" w:name="P529"/>
    <w:bookmarkEnd w:id="529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10.4.2.6. Сорбитол E. coli О157 : Н7 агар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10.4.2.7. Агар Клиглера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10.4.2.8. Среда Кесслера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10.4.2.9. Цитратный агар Симмонса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10.4.2.10. ГРМ-агар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10.4.2.11. Среда Ресселя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10.4.2.12. Среды Гисса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10.4.2.13. Триптозный ГРМ-агар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10.4.2.14. Триптозный ГРМ-бульон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10.4.2.15. Среда Олькеницкого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1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Не приводится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2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Не приводится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3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Не приводится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"МУК 4.2.992-00. 4.2. Методы контроля. Биологические и микробиологические факторы. Методы выделения и идентификации энте...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30.04.2023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consultantplus://offline/ref=5C4BE7E736CFA2F723AB3643660F1577FAE17E299626ACBAD70F5D1EC396C1FE5110B0C3C2161F5E454523BBD8bC30S" TargetMode = "External"/>
	<Relationship Id="rId8" Type="http://schemas.openxmlformats.org/officeDocument/2006/relationships/hyperlink" Target="consultantplus://offline/ref=5C4BE7E736CFA2F723AB3643660F1577FFE07C269020ACBAD70F5D1EC396C1FE5110B0C3C2161F5E454523BBD8bC30S" TargetMode = "External"/>
	<Relationship Id="rId9" Type="http://schemas.openxmlformats.org/officeDocument/2006/relationships/hyperlink" Target="consultantplus://offline/ref=5C4BE7E736CFA2F723AB35567F0F1577FAE67422952FF1B0DF56511CC4999EFB4401E8CDC108015A5F5921B9bD39S" TargetMode = "External"/>
	<Relationship Id="rId10" Type="http://schemas.openxmlformats.org/officeDocument/2006/relationships/hyperlink" Target="consultantplus://offline/ref=5C4BE7E736CFA2F723AB35567F0F1577F3E4782BC478F3E18A58541494C38EFF0D57E5D0C1121F5C4159b232S" TargetMode = "External"/>
	<Relationship Id="rId11" Type="http://schemas.openxmlformats.org/officeDocument/2006/relationships/hyperlink" Target="consultantplus://offline/ref=5C4BE7E736CFA2F723AB35567F0F1577FEE7782BC478F3E18A58541494C38EFF0D57E5D0C1121F5C4159b232S" TargetMode = "External"/>
	<Relationship Id="rId12" Type="http://schemas.openxmlformats.org/officeDocument/2006/relationships/hyperlink" Target="consultantplus://offline/ref=5C4BE7E736CFA2F723AB35567F0F1577FEE7792BC478F3E18A58541494C38EFF0D57E5D0C1121F5C4159b232S" TargetMode = "External"/>
	<Relationship Id="rId13" Type="http://schemas.openxmlformats.org/officeDocument/2006/relationships/hyperlink" Target="consultantplus://offline/ref=5C4BE7E736CFA2F723AB35567F0F1577F9E67F279972FBB8865A531BCBC69BEE5559E6CEDF160540435B23bB38S" TargetMode = "External"/>
	<Relationship Id="rId14" Type="http://schemas.openxmlformats.org/officeDocument/2006/relationships/hyperlink" Target="consultantplus://offline/ref=5C4BE7E736CFA2F723AB35567F0F1577F2EB7A229972FBB8865A531BCBC69BEE5559E6CEDF160540435B23bB38S" TargetMode = "External"/>
	<Relationship Id="rId15" Type="http://schemas.openxmlformats.org/officeDocument/2006/relationships/hyperlink" Target="consultantplus://offline/ref=5C4BE7E736CFA2F723AB35567F0F1577F9E67F2BC478F3E18A58541494C38EFF0D57E5D0C1121F5C4159b232S" TargetMode = "External"/>
	<Relationship Id="rId16" Type="http://schemas.openxmlformats.org/officeDocument/2006/relationships/hyperlink" Target="consultantplus://offline/ref=5C4BE7E736CFA2F723AB35567F0F1577F2E3742BC478F3E18A58541494C38EFF0D57E5D0C1121F5C4159b232S" TargetMode = "External"/>
	<Relationship Id="rId17" Type="http://schemas.openxmlformats.org/officeDocument/2006/relationships/hyperlink" Target="consultantplus://offline/ref=5C4BE7E736CFA2F723AB35567F0F1577FEE67D2BC478F3E18A58541494C38EFF0D57E5D0C1121F5C4159b232S" TargetMode = "External"/>
	<Relationship Id="rId18" Type="http://schemas.openxmlformats.org/officeDocument/2006/relationships/hyperlink" Target="consultantplus://offline/ref=5C4BE7E736CFA2F723AB35567F0F1577FAE17A259972FBB8865A531BCBC69BEE5559E6CEDF160540435B23bB38S" TargetMode = "External"/>
	<Relationship Id="rId19" Type="http://schemas.openxmlformats.org/officeDocument/2006/relationships/hyperlink" Target="consultantplus://offline/ref=5C4BE7E736CFA2F723AB35567F0F1577FEE7742BC478F3E18A58541494C38EFF0D57E5D0C1121F5C4159b232S" TargetMode = "External"/>
	<Relationship Id="rId20" Type="http://schemas.openxmlformats.org/officeDocument/2006/relationships/hyperlink" Target="consultantplus://offline/ref=5C4BE7E736CFA2F723AB35567F0F1577F9E67D229B2FF1B0DF56511CC4999EFB4401E8CDC108015A5F5921B9bD39S" TargetMode = "External"/>
	<Relationship Id="rId21" Type="http://schemas.openxmlformats.org/officeDocument/2006/relationships/hyperlink" Target="consultantplus://offline/ref=5C4BE7E736CFA2F723AB35567F0F1577FDE57D2BC478F3E18A58541494C38EFF0D57E5D0C1121F5C4159b232S" TargetMode = "External"/>
	<Relationship Id="rId22" Type="http://schemas.openxmlformats.org/officeDocument/2006/relationships/hyperlink" Target="consultantplus://offline/ref=5C4BE7E736CFA2F723AB35567F0F1577FAE37D219972FBB8865A531BCBC69BEE5559E6CEDF160540435B23bB38S" TargetMode = "External"/>
	<Relationship Id="rId23" Type="http://schemas.openxmlformats.org/officeDocument/2006/relationships/hyperlink" Target="consultantplus://offline/ref=5C4BE7E736CFA2F723AB35567F0F1577FDE57E279972FBB8865A531BCBC69BEE5559E6CEDF160540435B23bB38S" TargetMode = "External"/>
	<Relationship Id="rId24" Type="http://schemas.openxmlformats.org/officeDocument/2006/relationships/hyperlink" Target="consultantplus://offline/ref=5C4BE7E736CFA2F723AB35567F0F1577FAE57427902FF1B0DF56511CC4999EFB4401E8CDC108015A5F5921B9bD39S" TargetMode = "External"/>
	<Relationship Id="rId25" Type="http://schemas.openxmlformats.org/officeDocument/2006/relationships/hyperlink" Target="consultantplus://offline/ref=5C4BE7E736CFA2F723AB35567F0F1577F2EB7A229972FBB8865A531BCBC69BEE5559E6CEDF160540435B23bB38S" TargetMode = "External"/>
	<Relationship Id="rId26" Type="http://schemas.openxmlformats.org/officeDocument/2006/relationships/hyperlink" Target="consultantplus://offline/ref=5C4BE7E736CFA2F723AB35567F0F1577FAE67422952FF1B0DF56511CC4999EFB4401E8CDC108015A5F5921B9bD39S" TargetMode = "External"/>
	<Relationship Id="rId27" Type="http://schemas.openxmlformats.org/officeDocument/2006/relationships/hyperlink" Target="consultantplus://offline/ref=5C4BE7E736CFA2F723AB35567F0F1577F2EB7A229972FBB8865A531BCBC69BEE5559E6CEDF160540435B23bB38S" TargetMode = "External"/>
	<Relationship Id="rId28" Type="http://schemas.openxmlformats.org/officeDocument/2006/relationships/hyperlink" Target="consultantplus://offline/ref=5C4BE7E736CFA2F723AB35567F0F1577F2EB7A229972FBB8865A531BCBC69BEE5559E6CEDF160540435B23bB38S" TargetMode = "External"/>
	<Relationship Id="rId29" Type="http://schemas.openxmlformats.org/officeDocument/2006/relationships/hyperlink" Target="consultantplus://offline/ref=5C4BE7E736CFA2F723AB35567F0F1577F9E67F2BC478F3E18A58541494C38EFF0D57E5D0C1121F5C4159b232S" TargetMode = "External"/>
	<Relationship Id="rId30" Type="http://schemas.openxmlformats.org/officeDocument/2006/relationships/hyperlink" Target="consultantplus://offline/ref=5C4BE7E736CFA2F723AB2956630F1577F2E678259972FBB8865A531BCBC69BEE5559E6CEDF160540435B23bB38S" TargetMode = "External"/>
	<Relationship Id="rId31" Type="http://schemas.openxmlformats.org/officeDocument/2006/relationships/hyperlink" Target="consultantplus://offline/ref=5C4BE7E736CFA2F723AB2956630F1577FAE37527932FF1B0DF56511CC4999EFB4401E8CDC108015A5F5921B9bD39S" TargetMode = "External"/>
	<Relationship Id="rId32" Type="http://schemas.openxmlformats.org/officeDocument/2006/relationships/hyperlink" Target="consultantplus://offline/ref=5C4BE7E736CFA2F723AB3643660F1577F9E17B21922DACBAD70F5D1EC396C1FE4310E8CFC116015E475075EA9E96B63BFE2C7737C26683FAb837S" TargetMode = "External"/>
	<Relationship Id="rId33" Type="http://schemas.openxmlformats.org/officeDocument/2006/relationships/hyperlink" Target="consultantplus://offline/ref=C4273F7BFEAB9B9C28A2D2E2419A6AF9221B2D12075CCE8A8DE748A323DFAB3FA5000571E39456CF332AA2c538S" TargetMode = "External"/>
	<Relationship Id="rId34" Type="http://schemas.openxmlformats.org/officeDocument/2006/relationships/hyperlink" Target="consultantplus://offline/ref=C4273F7BFEAB9B9C28A2CDF7449A6AF927192813090A9988DCB246A62B8FF12FB3490B70FD9452D13721F40AB6F29154926D210965025331cC3DS" TargetMode = "External"/>
	<Relationship Id="rId35" Type="http://schemas.openxmlformats.org/officeDocument/2006/relationships/hyperlink" Target="consultantplus://offline/ref=C4273F7BFEAB9B9C28A2CEE25D9A6AF9241F2E195A56C6D381E54FAC7CDABE2EFD0E066FFD904CD33128cA33S" TargetMode = "External"/>
	<Relationship Id="rId36" Type="http://schemas.openxmlformats.org/officeDocument/2006/relationships/hyperlink" Target="consultantplus://offline/ref=C4273F7BFEAB9B9C28A2D2E2419A6AF9241C28150501C482D4EB4AA42C80AE2AB4580B72FD8A52D52F28A059cF31S" TargetMode = "External"/>
	<Relationship Id="rId37" Type="http://schemas.openxmlformats.org/officeDocument/2006/relationships/hyperlink" Target="consultantplus://offline/ref=C4273F7BFEAB9B9C28A2CEE25D9A6AF9241527140801C482D4EB4AA42C80AE2AB4580B72FD8A52D52F28A059cF31S" TargetMode = "External"/>
	<Relationship Id="rId38" Type="http://schemas.openxmlformats.org/officeDocument/2006/relationships/hyperlink" Target="consultantplus://offline/ref=C4273F7BFEAB9B9C28A2CEE25D9A6AF9241F261A0C01C482D4EB4AA42C80AE2AB4580B72FD8A52D52F28A059cF31S" TargetMode = "External"/>
	<Relationship Id="rId39" Type="http://schemas.openxmlformats.org/officeDocument/2006/relationships/hyperlink" Target="consultantplus://offline/ref=C4273F7BFEAB9B9C28A2CEE25D9A6AF924142B140B01C482D4EB4AA42C80AE2AB4580B72FD8A52D52F28A059cF31S" TargetMode = "External"/>
	<Relationship Id="rId40" Type="http://schemas.openxmlformats.org/officeDocument/2006/relationships/hyperlink" Target="consultantplus://offline/ref=C4273F7BFEAB9B9C28A2D2E2419A6AF9221C2814075CCE8A8DE748A323DFAB3FA5000571E39456CF332AA2c538S" TargetMode = "External"/>
	<Relationship Id="rId41" Type="http://schemas.openxmlformats.org/officeDocument/2006/relationships/hyperlink" Target="consultantplus://offline/ref=C4273F7BFEAB9B9C28A2D2E2419A6AF9241C26150D01C482D4EB4AA42C80AE2AB4580B72FD8A52D52F28A059cF31S" TargetMode = "External"/>
	<Relationship Id="rId42" Type="http://schemas.openxmlformats.org/officeDocument/2006/relationships/hyperlink" Target="consultantplus://offline/ref=C4273F7BFEAB9B9C28A2CEE25D9A6AF9201B2444505E9FDF83E240F379CFAF76F30D1871F98A50D133c239S" TargetMode = "External"/>
	<Relationship Id="rId43" Type="http://schemas.openxmlformats.org/officeDocument/2006/relationships/hyperlink" Target="consultantplus://offline/ref=C4273F7BFEAB9B9C28A2D2E2419A6AF92C192612075CCE8A8DE748A323DFAB3FA5000571E39456CF332AA2c538S" TargetMode = "External"/>
	<Relationship Id="rId44" Type="http://schemas.openxmlformats.org/officeDocument/2006/relationships/hyperlink" Target="consultantplus://offline/ref=C4273F7BFEAB9B9C28A2CDF7449A6AF9271928120C0C9988DCB246A62B8FF12FB3490B70FD9452D13421F40AB6F29154926D210965025331cC3DS" TargetMode = "External"/>
	<Relationship Id="rId45" Type="http://schemas.openxmlformats.org/officeDocument/2006/relationships/hyperlink" Target="consultantplus://offline/ref=C4273F7BFEAB9B9C28A2CEE25D9A6AF924142B170B01C482D4EB4AA42C80AE2AB4580B72FD8A52D52F28A059cF31S" TargetMode = "External"/>
	<Relationship Id="rId46" Type="http://schemas.openxmlformats.org/officeDocument/2006/relationships/hyperlink" Target="consultantplus://offline/ref=C4273F7BFEAB9B9C28A2CEE25D9A6AF9271F27110D01C482D4EB4AA42C80AE2AB4580B72FD8A52D52F28A059cF31S" TargetMode = "External"/>
	<Relationship Id="rId47" Type="http://schemas.openxmlformats.org/officeDocument/2006/relationships/hyperlink" Target="consultantplus://offline/ref=C4273F7BFEAB9B9C28A2D2E2419A6AF92C192612075CCE8A8DE748A323DFAB3FA5000571E39456CF332AA2c538S" TargetMode = "External"/>
	<Relationship Id="rId48" Type="http://schemas.openxmlformats.org/officeDocument/2006/relationships/hyperlink" Target="consultantplus://offline/ref=C4273F7BFEAB9B9C28A2CEE25D9A6AF924142C11075CCE8A8DE748A323DFAB3FA5000571E39456CF332AA2c538S" TargetMode = "External"/>
	<Relationship Id="rId49" Type="http://schemas.openxmlformats.org/officeDocument/2006/relationships/hyperlink" Target="consultantplus://offline/ref=C4273F7BFEAB9B9C28A2D2E2419A6AF92C192612075CCE8A8DE748A323DFAB3FA5000571E39456CF332AA2c538S" TargetMode = "External"/>
	<Relationship Id="rId50" Type="http://schemas.openxmlformats.org/officeDocument/2006/relationships/hyperlink" Target="consultantplus://offline/ref=C4273F7BFEAB9B9C28A2CEE25D9A6AF9271E2E140D01C482D4EB4AA42C80AE2AB4580B72FD8A52D52F28A059cF31S" TargetMode = "External"/>
	<Relationship Id="rId51" Type="http://schemas.openxmlformats.org/officeDocument/2006/relationships/hyperlink" Target="consultantplus://offline/ref=C4273F7BFEAB9B9C28A2D2E2419A6AF92C182917075CCE8A8DE748A323DFAB3FA5000571E39456CF332AA2c538S" TargetMode = "External"/>
	<Relationship Id="rId52" Type="http://schemas.openxmlformats.org/officeDocument/2006/relationships/hyperlink" Target="consultantplus://offline/ref=C4273F7BFEAB9B9C28A2D2E2419A6AF92D1F2B10075CCE8A8DE748A323DFAB3FA5000571E39456CF332AA2c538S" TargetMode = "External"/>
	<Relationship Id="rId53" Type="http://schemas.openxmlformats.org/officeDocument/2006/relationships/hyperlink" Target="consultantplus://offline/ref=C4273F7BFEAB9B9C28A2D2E2419A6AF92C1E2616075CCE8A8DE748A323DFAB3FA5000571E39456CF332AA2c538S" TargetMode = "External"/>
	<Relationship Id="rId54" Type="http://schemas.openxmlformats.org/officeDocument/2006/relationships/hyperlink" Target="consultantplus://offline/ref=C4273F7BFEAB9B9C28A2CEE25D9A6AF9271C28120A01C482D4EB4AA42C80AE2AB4580B72FD8A52D52F28A059cF31S" TargetMode = "External"/>
	<Relationship Id="rId55" Type="http://schemas.openxmlformats.org/officeDocument/2006/relationships/hyperlink" Target="consultantplus://offline/ref=C4273F7BFEAB9B9C28A2D2E2419A6AF9241C28150501C482D4EB4AA42C80AE2AB4580B72FD8A52D52F28A059cF31S" TargetMode = "External"/>
	<Relationship Id="rId56" Type="http://schemas.openxmlformats.org/officeDocument/2006/relationships/hyperlink" Target="consultantplus://offline/ref=C4273F7BFEAB9B9C28A2CEE25D9A6AF92D1E2E13075CCE8A8DE748A323DFAB3FA5000571E39456CF332AA2c538S" TargetMode = "External"/>
	<Relationship Id="rId57" Type="http://schemas.openxmlformats.org/officeDocument/2006/relationships/hyperlink" Target="consultantplus://offline/ref=C4273F7BFEAB9B9C28A2CEE25D9A6AF921142711075CCE8A8DE748A323DFAB3FA5000571E39456CF332AA2c538S" TargetMode = "External"/>
	<Relationship Id="rId58" Type="http://schemas.openxmlformats.org/officeDocument/2006/relationships/hyperlink" Target="consultantplus://offline/ref=C4273F7BFEAB9B9C28A2CEE25D9A6AF92115281A075CCE8A8DE748A323DFAB3FA5000571E39456CF332AA2c538S" TargetMode = "External"/>
	<Relationship Id="rId59" Type="http://schemas.openxmlformats.org/officeDocument/2006/relationships/hyperlink" Target="consultantplus://offline/ref=C4273F7BFEAB9B9C28A2CEE25D9A6AF924142C160E01C482D4EB4AA42C80AE2AB4580B72FD8A52D52F28A059cF31S" TargetMode = "External"/>
	<Relationship Id="rId60" Type="http://schemas.openxmlformats.org/officeDocument/2006/relationships/hyperlink" Target="consultantplus://offline/ref=C4273F7BFEAB9B9C28A2CEE25D9A6AF9241B28110801C482D4EB4AA42C80AE2AB4580B72FD8A52D52F28A059cF31S" TargetMode = "External"/>
	<Relationship Id="rId61" Type="http://schemas.openxmlformats.org/officeDocument/2006/relationships/hyperlink" Target="consultantplus://offline/ref=C4273F7BFEAB9B9C28A2CEE25D9A6AF921142D12075CCE8A8DE748A323DFAB3FA5000571E39456CF332AA2c538S" TargetMode = "External"/>
	<Relationship Id="rId62" Type="http://schemas.openxmlformats.org/officeDocument/2006/relationships/hyperlink" Target="consultantplus://offline/ref=C4273F7BFEAB9B9C28A2D2E2419A6AF9221A2617075CCE8A8DE748A323DFAB3FA5000571E39456CF332AA2c538S" TargetMode = "External"/>
	<Relationship Id="rId63" Type="http://schemas.openxmlformats.org/officeDocument/2006/relationships/hyperlink" Target="consultantplus://offline/ref=C4273F7BFEAB9B9C28A2CEE25D9A6AF924142F1B0501C482D4EB4AA42C80AE2AB4580B72FD8A52D52F28A059cF31S" TargetMode = "External"/>
	<Relationship Id="rId64" Type="http://schemas.openxmlformats.org/officeDocument/2006/relationships/hyperlink" Target="consultantplus://offline/ref=C4273F7BFEAB9B9C28A2CEE25D9A6AF9241429170901C482D4EB4AA42C80AE2AB4580B72FD8A52D52F28A059cF31S" TargetMode = "External"/>
	<Relationship Id="rId65" Type="http://schemas.openxmlformats.org/officeDocument/2006/relationships/hyperlink" Target="consultantplus://offline/ref=C4273F7BFEAB9B9C28A2CEE25D9A6AF9231C2E12075CCE8A8DE748A323DFAB3FA5000571E39456CF332AA2c538S" TargetMode = "External"/>
	<Relationship Id="rId66" Type="http://schemas.openxmlformats.org/officeDocument/2006/relationships/hyperlink" Target="consultantplus://offline/ref=C4273F7BFEAB9B9C28A2CEE25D9A6AF927142917075CCE8A8DE748A323DFAB3FA5000571E39456CF332AA2c538S" TargetMode = "External"/>
	<Relationship Id="rId67" Type="http://schemas.openxmlformats.org/officeDocument/2006/relationships/hyperlink" Target="consultantplus://offline/ref=C4273F7BFEAB9B9C28A2CEE25D9A6AF92C142910075CCE8A8DE748A323DFAB3FA5000571E39456CF332AA2c538S" TargetMode = "External"/>
	<Relationship Id="rId68" Type="http://schemas.openxmlformats.org/officeDocument/2006/relationships/hyperlink" Target="consultantplus://offline/ref=C4273F7BFEAB9B9C28A2CEE25D9A6AF92C142910075CCE8A8DE748A323DFAB3FA5000571E39456CF332AA2c538S" TargetMode = "External"/>
	<Relationship Id="rId69" Type="http://schemas.openxmlformats.org/officeDocument/2006/relationships/hyperlink" Target="consultantplus://offline/ref=C4273F7BFEAB9B9C28A2CEE25D9A6AF927192C15075CCE8A8DE748A323DFAB3FA5000571E39456CF332AA2c538S" TargetMode = "External"/>
	<Relationship Id="rId70" Type="http://schemas.openxmlformats.org/officeDocument/2006/relationships/hyperlink" Target="consultantplus://offline/ref=C4273F7BFEAB9B9C28A2CEE25D9A6AF92C142910075CCE8A8DE748A323DFAB3FA5000571E39456CF332AA2c538S" TargetMode = "External"/>
	<Relationship Id="rId71" Type="http://schemas.openxmlformats.org/officeDocument/2006/relationships/hyperlink" Target="consultantplus://offline/ref=C4273F7BFEAB9B9C28A2CEE25D9A6AF92C142910075CCE8A8DE748A323DFAB3FA5000571E39456CF332AA2c538S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4022.00.55</Application>
  <Company>КонсультантПлюс Версия 4022.00.55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"МУК 4.2.992-00. 4.2. Методы контроля. Биологические и микробиологические факторы. Методы выделения и идентификации энтерогеморрагической кишечной палочки Е. coli О157 : Н7. Методические указания"
(утв. Минздравом России 04.11.2000)</dc:title>
  <dcterms:created xsi:type="dcterms:W3CDTF">2023-04-30T18:55:26Z</dcterms:created>
</cp:coreProperties>
</file>