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D0C" w:rsidRDefault="00FC2D59">
      <w:pPr>
        <w:spacing w:after="189" w:line="259" w:lineRule="auto"/>
        <w:ind w:firstLine="0"/>
        <w:jc w:val="left"/>
      </w:pPr>
      <w:bookmarkStart w:id="0" w:name="_GoBack"/>
      <w:bookmarkEnd w:id="0"/>
      <w:r>
        <w:rPr>
          <w:i/>
          <w:sz w:val="16"/>
        </w:rPr>
        <w:t>УДК</w:t>
      </w:r>
    </w:p>
    <w:p w:rsidR="00D36D0C" w:rsidRDefault="00FC2D59">
      <w:pPr>
        <w:spacing w:after="0" w:line="216" w:lineRule="auto"/>
        <w:ind w:left="-5" w:hanging="10"/>
        <w:jc w:val="left"/>
      </w:pPr>
      <w:r>
        <w:rPr>
          <w:b/>
          <w:sz w:val="36"/>
        </w:rPr>
        <w:t xml:space="preserve">Определение чувствительности микроорганизмов к антибактериальным препаратам </w:t>
      </w:r>
    </w:p>
    <w:p w:rsidR="00D36D0C" w:rsidRDefault="00FC2D59">
      <w:pPr>
        <w:spacing w:after="527" w:line="216" w:lineRule="auto"/>
        <w:ind w:left="-5" w:right="2003" w:hanging="10"/>
        <w:jc w:val="left"/>
      </w:pPr>
      <w:r>
        <w:rPr>
          <w:b/>
          <w:sz w:val="24"/>
        </w:rPr>
        <w:t>(Методические указания МУК 4.2.1890-04)</w:t>
      </w:r>
    </w:p>
    <w:p w:rsidR="00D36D0C" w:rsidRDefault="00FC2D59">
      <w:pPr>
        <w:spacing w:after="166" w:line="216" w:lineRule="auto"/>
        <w:ind w:left="-5" w:right="2003" w:hanging="10"/>
        <w:jc w:val="left"/>
      </w:pPr>
      <w:r>
        <w:rPr>
          <w:b/>
          <w:sz w:val="24"/>
        </w:rPr>
        <w:t>Guidelines for Susceptibility Testing of Microorganisms to Antibacterial Agents</w:t>
      </w:r>
    </w:p>
    <w:p w:rsidR="00D36D0C" w:rsidRDefault="00FC2D59">
      <w:pPr>
        <w:spacing w:after="3" w:line="263" w:lineRule="auto"/>
        <w:ind w:left="-5" w:hanging="10"/>
        <w:jc w:val="left"/>
      </w:pPr>
      <w:r>
        <w:rPr>
          <w:i/>
          <w:sz w:val="18"/>
        </w:rPr>
        <w:t>Пособие разработано:</w:t>
      </w:r>
    </w:p>
    <w:p w:rsidR="00D36D0C" w:rsidRDefault="00FC2D59">
      <w:pPr>
        <w:spacing w:after="3" w:line="263" w:lineRule="auto"/>
        <w:ind w:left="-5" w:hanging="10"/>
        <w:jc w:val="left"/>
      </w:pPr>
      <w:r>
        <w:rPr>
          <w:i/>
          <w:sz w:val="18"/>
        </w:rPr>
        <w:t>Центральным научно-исследовательским институтом эпидемиологии (Семина Н. А., Сидоренко С. В.);</w:t>
      </w:r>
    </w:p>
    <w:p w:rsidR="00D36D0C" w:rsidRDefault="00FC2D59">
      <w:pPr>
        <w:spacing w:after="3" w:line="263" w:lineRule="auto"/>
        <w:ind w:left="-5" w:hanging="10"/>
        <w:jc w:val="left"/>
      </w:pPr>
      <w:r>
        <w:rPr>
          <w:i/>
          <w:sz w:val="18"/>
        </w:rPr>
        <w:t>Государственным научным центром по антибиотикам (Резван С. П., Грудинина С. А.);</w:t>
      </w:r>
    </w:p>
    <w:p w:rsidR="00D36D0C" w:rsidRDefault="00FC2D59">
      <w:pPr>
        <w:spacing w:after="3" w:line="263" w:lineRule="auto"/>
        <w:ind w:left="-5" w:hanging="10"/>
        <w:jc w:val="left"/>
      </w:pPr>
      <w:r>
        <w:rPr>
          <w:i/>
          <w:sz w:val="18"/>
        </w:rPr>
        <w:t>Научно-исследовательским институтом антимикробной химиотерапии Смоленской госуда</w:t>
      </w:r>
      <w:r>
        <w:rPr>
          <w:i/>
          <w:sz w:val="18"/>
        </w:rPr>
        <w:t>рственной медицинской академии (Страчунский Л. С., Стецюк О. У., Козлов Р. С., Эйдельштейн М. В.);</w:t>
      </w:r>
    </w:p>
    <w:p w:rsidR="00D36D0C" w:rsidRDefault="00FC2D59">
      <w:pPr>
        <w:spacing w:after="3" w:line="263" w:lineRule="auto"/>
        <w:ind w:left="-5" w:hanging="10"/>
        <w:jc w:val="left"/>
      </w:pPr>
      <w:r>
        <w:rPr>
          <w:i/>
          <w:sz w:val="18"/>
        </w:rPr>
        <w:t>Кафедрой микробиологии и химиотерапии Российской медицинской академии последипломного образования (Ведьмина Е. А., Столярова Л. Г., Власова И. В.);</w:t>
      </w:r>
    </w:p>
    <w:p w:rsidR="00D36D0C" w:rsidRDefault="00FC2D59">
      <w:pPr>
        <w:spacing w:after="340" w:line="263" w:lineRule="auto"/>
        <w:ind w:left="-5" w:hanging="10"/>
        <w:jc w:val="left"/>
      </w:pPr>
      <w:r>
        <w:rPr>
          <w:i/>
          <w:sz w:val="18"/>
        </w:rPr>
        <w:t>Федеральн</w:t>
      </w:r>
      <w:r>
        <w:rPr>
          <w:i/>
          <w:sz w:val="18"/>
        </w:rPr>
        <w:t>ой службой по надзору в сфере защиты прав потребителей и благополучия человека (Середа З. С.).</w:t>
      </w:r>
    </w:p>
    <w:p w:rsidR="00D36D0C" w:rsidRDefault="00FC2D59">
      <w:pPr>
        <w:spacing w:after="3" w:line="263" w:lineRule="auto"/>
        <w:ind w:left="-5" w:hanging="10"/>
        <w:jc w:val="left"/>
      </w:pPr>
      <w:r>
        <w:rPr>
          <w:i/>
          <w:sz w:val="18"/>
        </w:rPr>
        <w:t xml:space="preserve">Утверждены и введены в действие </w:t>
      </w:r>
    </w:p>
    <w:p w:rsidR="00D36D0C" w:rsidRDefault="00FC2D59">
      <w:pPr>
        <w:spacing w:after="3" w:line="263" w:lineRule="auto"/>
        <w:ind w:left="-5" w:hanging="10"/>
        <w:jc w:val="left"/>
      </w:pPr>
      <w:r>
        <w:rPr>
          <w:i/>
          <w:sz w:val="18"/>
        </w:rPr>
        <w:t>Главным государственным санитарным врачом Российской Федерации Г.Г. Онищенко 04.03.2004 г.</w:t>
      </w:r>
    </w:p>
    <w:p w:rsidR="00D36D0C" w:rsidRDefault="00D36D0C">
      <w:pPr>
        <w:sectPr w:rsidR="00D36D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0" w:h="16840"/>
          <w:pgMar w:top="3448" w:right="1796" w:bottom="1675" w:left="1163" w:header="1235" w:footer="1266" w:gutter="0"/>
          <w:pgNumType w:start="306"/>
          <w:cols w:space="720"/>
        </w:sectPr>
      </w:pPr>
    </w:p>
    <w:p w:rsidR="00D36D0C" w:rsidRDefault="00FC2D59">
      <w:pPr>
        <w:pStyle w:val="Heading1"/>
        <w:spacing w:after="10"/>
        <w:ind w:left="1"/>
      </w:pPr>
      <w:r>
        <w:t>Содержание</w:t>
      </w:r>
    </w:p>
    <w:p w:rsidR="00D36D0C" w:rsidRDefault="00FC2D59">
      <w:pPr>
        <w:spacing w:after="173" w:line="259" w:lineRule="auto"/>
        <w:ind w:right="-26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962656" cy="6350"/>
                <wp:effectExtent l="0" t="0" r="0" b="0"/>
                <wp:docPr id="157263" name="Group 157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2656" cy="6350"/>
                          <a:chOff x="0" y="0"/>
                          <a:chExt cx="2962656" cy="6350"/>
                        </a:xfrm>
                      </wpg:grpSpPr>
                      <wps:wsp>
                        <wps:cNvPr id="36" name="Shape 36"/>
                        <wps:cNvSpPr/>
                        <wps:spPr>
                          <a:xfrm>
                            <a:off x="0" y="0"/>
                            <a:ext cx="29626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6">
                                <a:moveTo>
                                  <a:pt x="0" y="0"/>
                                </a:moveTo>
                                <a:lnTo>
                                  <a:pt x="2962656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7263" style="width:233.28pt;height:0.5pt;mso-position-horizontal-relative:char;mso-position-vertical-relative:line" coordsize="29626,63">
                <v:shape id="Shape 36" style="position:absolute;width:29626;height:0;left:0;top:0;" coordsize="2962656,0" path="m0,0l2962656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D36D0C" w:rsidRDefault="00FC2D59">
      <w:pPr>
        <w:numPr>
          <w:ilvl w:val="0"/>
          <w:numId w:val="1"/>
        </w:numPr>
        <w:ind w:right="2" w:hanging="196"/>
      </w:pPr>
      <w:r>
        <w:t>Область применения</w:t>
      </w:r>
    </w:p>
    <w:p w:rsidR="00D36D0C" w:rsidRDefault="00FC2D59">
      <w:pPr>
        <w:numPr>
          <w:ilvl w:val="0"/>
          <w:numId w:val="1"/>
        </w:numPr>
        <w:ind w:right="2" w:hanging="196"/>
      </w:pPr>
      <w:r>
        <w:t>Общие сведения</w:t>
      </w:r>
    </w:p>
    <w:p w:rsidR="00D36D0C" w:rsidRDefault="00FC2D59">
      <w:pPr>
        <w:numPr>
          <w:ilvl w:val="0"/>
          <w:numId w:val="1"/>
        </w:numPr>
        <w:spacing w:after="2" w:line="241" w:lineRule="auto"/>
        <w:ind w:right="2" w:hanging="196"/>
      </w:pPr>
      <w:r>
        <w:t>Показания для исследования чувствительностимикроорганизмов к антибактериальным препаратам (АБП)</w:t>
      </w:r>
    </w:p>
    <w:p w:rsidR="00D36D0C" w:rsidRDefault="00FC2D59">
      <w:pPr>
        <w:numPr>
          <w:ilvl w:val="0"/>
          <w:numId w:val="1"/>
        </w:numPr>
        <w:ind w:right="2" w:hanging="196"/>
      </w:pPr>
      <w:r>
        <w:t>Методы определения чувствительности микроорганизмов к АБП</w:t>
      </w:r>
    </w:p>
    <w:p w:rsidR="00D36D0C" w:rsidRDefault="00FC2D59">
      <w:pPr>
        <w:numPr>
          <w:ilvl w:val="1"/>
          <w:numId w:val="1"/>
        </w:numPr>
        <w:ind w:right="2" w:hanging="353"/>
      </w:pPr>
      <w:r>
        <w:t>Общая характеристика методов</w:t>
      </w:r>
    </w:p>
    <w:p w:rsidR="00D36D0C" w:rsidRDefault="00FC2D59">
      <w:pPr>
        <w:numPr>
          <w:ilvl w:val="1"/>
          <w:numId w:val="1"/>
        </w:numPr>
        <w:ind w:right="2" w:hanging="353"/>
      </w:pPr>
      <w:r>
        <w:t>Методы серийных разведений</w:t>
      </w:r>
    </w:p>
    <w:p w:rsidR="00D36D0C" w:rsidRDefault="00FC2D59">
      <w:pPr>
        <w:numPr>
          <w:ilvl w:val="1"/>
          <w:numId w:val="1"/>
        </w:numPr>
        <w:ind w:right="2" w:hanging="353"/>
      </w:pPr>
      <w:r>
        <w:t>Диско-диффузионный метод (ДДМ)</w:t>
      </w:r>
    </w:p>
    <w:p w:rsidR="00D36D0C" w:rsidRDefault="00FC2D59">
      <w:pPr>
        <w:numPr>
          <w:ilvl w:val="0"/>
          <w:numId w:val="1"/>
        </w:numPr>
        <w:ind w:right="2" w:hanging="196"/>
      </w:pPr>
      <w:r>
        <w:t>Контроль качест</w:t>
      </w:r>
      <w:r>
        <w:t>ва определения чувствительности</w:t>
      </w:r>
    </w:p>
    <w:p w:rsidR="00D36D0C" w:rsidRDefault="00FC2D59">
      <w:pPr>
        <w:numPr>
          <w:ilvl w:val="1"/>
          <w:numId w:val="1"/>
        </w:numPr>
        <w:ind w:right="2" w:hanging="353"/>
      </w:pPr>
      <w:r>
        <w:t>Контроль чистоты роста культуры</w:t>
      </w:r>
    </w:p>
    <w:p w:rsidR="00D36D0C" w:rsidRDefault="00FC2D59">
      <w:pPr>
        <w:numPr>
          <w:ilvl w:val="1"/>
          <w:numId w:val="1"/>
        </w:numPr>
        <w:spacing w:after="2" w:line="241" w:lineRule="auto"/>
        <w:ind w:right="2" w:hanging="353"/>
      </w:pPr>
      <w:r>
        <w:t>Контроль качества питательных сред5.3. Интегральный контроль качества определения чувствительности 5.4. Хранение контрольных штаммов</w:t>
      </w:r>
    </w:p>
    <w:p w:rsidR="00D36D0C" w:rsidRDefault="00FC2D59">
      <w:pPr>
        <w:ind w:left="-9" w:right="2" w:firstLine="227"/>
      </w:pPr>
      <w:r>
        <w:t>5.5. Частота проведения контроля качества 6. Определение чу</w:t>
      </w:r>
      <w:r>
        <w:t>вствительности отдельных групп бактерий к АБП и интерпретация результатов 6.1. Принципы выбора АБП для тестирования различных видов микроорганизмов и интерпретации результатов</w:t>
      </w:r>
    </w:p>
    <w:p w:rsidR="00D36D0C" w:rsidRDefault="00FC2D59">
      <w:pPr>
        <w:numPr>
          <w:ilvl w:val="1"/>
          <w:numId w:val="2"/>
        </w:numPr>
        <w:ind w:right="7" w:hanging="10"/>
        <w:jc w:val="left"/>
      </w:pPr>
      <w:r>
        <w:t xml:space="preserve">Определение чувствительности представителей семейства </w:t>
      </w:r>
      <w:r>
        <w:rPr>
          <w:i/>
        </w:rPr>
        <w:t>Еnterobacteriaceae</w:t>
      </w:r>
    </w:p>
    <w:p w:rsidR="00D36D0C" w:rsidRDefault="00FC2D59">
      <w:pPr>
        <w:numPr>
          <w:ilvl w:val="1"/>
          <w:numId w:val="2"/>
        </w:numPr>
        <w:spacing w:after="2" w:line="241" w:lineRule="auto"/>
        <w:ind w:right="7" w:hanging="10"/>
        <w:jc w:val="left"/>
      </w:pPr>
      <w:r>
        <w:t xml:space="preserve">Определение чувствительности </w:t>
      </w:r>
      <w:r>
        <w:rPr>
          <w:i/>
        </w:rPr>
        <w:t>Pseudomonas aeruginosa</w:t>
      </w:r>
      <w:r>
        <w:t xml:space="preserve">, </w:t>
      </w:r>
      <w:r>
        <w:rPr>
          <w:i/>
        </w:rPr>
        <w:t xml:space="preserve">Pseudomonas </w:t>
      </w:r>
      <w:r>
        <w:t xml:space="preserve">spp., </w:t>
      </w:r>
      <w:r>
        <w:rPr>
          <w:i/>
        </w:rPr>
        <w:t xml:space="preserve">Аcinetobacter </w:t>
      </w:r>
      <w:r>
        <w:t xml:space="preserve">spp. и других неферментирующих бактерий (НФБ) 6.4. Определение чувствительности </w:t>
      </w:r>
      <w:r>
        <w:rPr>
          <w:i/>
        </w:rPr>
        <w:t xml:space="preserve">Staphylococcus </w:t>
      </w:r>
      <w:r>
        <w:t>spp.</w:t>
      </w:r>
    </w:p>
    <w:p w:rsidR="00D36D0C" w:rsidRDefault="00FC2D59">
      <w:pPr>
        <w:numPr>
          <w:ilvl w:val="1"/>
          <w:numId w:val="3"/>
        </w:numPr>
        <w:ind w:right="2" w:firstLine="0"/>
      </w:pPr>
      <w:r>
        <w:t xml:space="preserve">Определение чувствительности </w:t>
      </w:r>
      <w:r>
        <w:rPr>
          <w:i/>
        </w:rPr>
        <w:t xml:space="preserve">Еnterococcus </w:t>
      </w:r>
      <w:r>
        <w:t>spp.</w:t>
      </w:r>
    </w:p>
    <w:p w:rsidR="00D36D0C" w:rsidRDefault="00FC2D59">
      <w:pPr>
        <w:numPr>
          <w:ilvl w:val="1"/>
          <w:numId w:val="3"/>
        </w:numPr>
        <w:spacing w:after="2" w:line="241" w:lineRule="auto"/>
        <w:ind w:right="2" w:firstLine="0"/>
      </w:pPr>
      <w:r>
        <w:t>Определение чувствительн</w:t>
      </w:r>
      <w:r>
        <w:t>ости микроорганизмов  со сложными питательными потребностями.</w:t>
      </w:r>
    </w:p>
    <w:p w:rsidR="00D36D0C" w:rsidRDefault="00FC2D59">
      <w:pPr>
        <w:numPr>
          <w:ilvl w:val="1"/>
          <w:numId w:val="3"/>
        </w:numPr>
        <w:ind w:right="2" w:firstLine="0"/>
      </w:pPr>
      <w:r>
        <w:t xml:space="preserve">Определение чувствительности </w:t>
      </w:r>
      <w:r>
        <w:rPr>
          <w:i/>
        </w:rPr>
        <w:t xml:space="preserve">Streptococcus </w:t>
      </w:r>
      <w:r>
        <w:t>spp.</w:t>
      </w:r>
    </w:p>
    <w:p w:rsidR="00D36D0C" w:rsidRDefault="00FC2D59">
      <w:pPr>
        <w:numPr>
          <w:ilvl w:val="1"/>
          <w:numId w:val="3"/>
        </w:numPr>
        <w:ind w:right="2" w:firstLine="0"/>
      </w:pPr>
      <w:r>
        <w:t xml:space="preserve">Определение чувствительности </w:t>
      </w:r>
      <w:r>
        <w:rPr>
          <w:i/>
        </w:rPr>
        <w:t>Haemophilus influenzae</w:t>
      </w:r>
    </w:p>
    <w:p w:rsidR="00D36D0C" w:rsidRDefault="00FC2D59">
      <w:pPr>
        <w:numPr>
          <w:ilvl w:val="1"/>
          <w:numId w:val="3"/>
        </w:numPr>
        <w:ind w:right="2" w:firstLine="0"/>
      </w:pPr>
      <w:r>
        <w:t xml:space="preserve">Определение чувствительности </w:t>
      </w:r>
      <w:r>
        <w:rPr>
          <w:i/>
        </w:rPr>
        <w:t>Neisseria gonorrhoeae</w:t>
      </w:r>
    </w:p>
    <w:p w:rsidR="00D36D0C" w:rsidRDefault="00FC2D59">
      <w:pPr>
        <w:ind w:left="-9" w:right="2" w:firstLine="0"/>
      </w:pPr>
      <w:r>
        <w:t>7. Эпидемиологический надзор за резистентно</w:t>
      </w:r>
      <w:r>
        <w:t>стью к антимикробным препаратам</w:t>
      </w:r>
    </w:p>
    <w:p w:rsidR="00D36D0C" w:rsidRDefault="00FC2D59">
      <w:pPr>
        <w:ind w:left="227" w:right="2" w:firstLine="0"/>
      </w:pPr>
      <w:r>
        <w:rPr>
          <w:i/>
        </w:rPr>
        <w:t>Приложение 1</w:t>
      </w:r>
      <w:r>
        <w:t>. Используемые сокращения</w:t>
      </w:r>
    </w:p>
    <w:p w:rsidR="00D36D0C" w:rsidRDefault="00FC2D59">
      <w:pPr>
        <w:ind w:left="227" w:right="2" w:firstLine="0"/>
      </w:pPr>
      <w:r>
        <w:rPr>
          <w:i/>
        </w:rPr>
        <w:t>Приложение 2</w:t>
      </w:r>
      <w:r>
        <w:t>. Таблицы 1–10</w:t>
      </w:r>
    </w:p>
    <w:p w:rsidR="00D36D0C" w:rsidRDefault="00FC2D59">
      <w:pPr>
        <w:ind w:left="227" w:right="2" w:firstLine="0"/>
      </w:pPr>
      <w:r>
        <w:rPr>
          <w:i/>
        </w:rPr>
        <w:t>Приложение 3</w:t>
      </w:r>
      <w:r>
        <w:t>. Таблицы 11–19</w:t>
      </w:r>
    </w:p>
    <w:p w:rsidR="00D36D0C" w:rsidRDefault="00FC2D59">
      <w:pPr>
        <w:ind w:left="227" w:right="2" w:firstLine="0"/>
      </w:pPr>
      <w:r>
        <w:rPr>
          <w:i/>
        </w:rPr>
        <w:t>Приложение 4</w:t>
      </w:r>
      <w:r>
        <w:t>. Таблицы 20–23</w:t>
      </w:r>
    </w:p>
    <w:p w:rsidR="00D36D0C" w:rsidRDefault="00FC2D59">
      <w:pPr>
        <w:pStyle w:val="Heading1"/>
        <w:spacing w:after="10"/>
        <w:ind w:left="1"/>
      </w:pPr>
      <w:r>
        <w:lastRenderedPageBreak/>
        <w:t>1. Область применения</w:t>
      </w:r>
    </w:p>
    <w:p w:rsidR="00D36D0C" w:rsidRDefault="00FC2D59">
      <w:pPr>
        <w:spacing w:after="134" w:line="259" w:lineRule="auto"/>
        <w:ind w:left="6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962529" cy="6350"/>
                <wp:effectExtent l="0" t="0" r="0" b="0"/>
                <wp:docPr id="157425" name="Group 157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2529" cy="6350"/>
                          <a:chOff x="0" y="0"/>
                          <a:chExt cx="2962529" cy="6350"/>
                        </a:xfrm>
                      </wpg:grpSpPr>
                      <wps:wsp>
                        <wps:cNvPr id="158" name="Shape 158"/>
                        <wps:cNvSpPr/>
                        <wps:spPr>
                          <a:xfrm>
                            <a:off x="0" y="0"/>
                            <a:ext cx="2962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529">
                                <a:moveTo>
                                  <a:pt x="0" y="0"/>
                                </a:moveTo>
                                <a:lnTo>
                                  <a:pt x="2962529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7425" style="width:233.27pt;height:0.5pt;mso-position-horizontal-relative:char;mso-position-vertical-relative:line" coordsize="29625,63">
                <v:shape id="Shape 158" style="position:absolute;width:29625;height:0;left:0;top:0;" coordsize="2962529,0" path="m0,0l2962529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D36D0C" w:rsidRDefault="00FC2D59">
      <w:pPr>
        <w:ind w:left="-9" w:right="2"/>
      </w:pPr>
      <w:r>
        <w:t xml:space="preserve">1.1. В настоящих методических указаниях изложены стандартные методы определения чувствительности микроорганизмов к антибактериальным препаратам (методы серийных разведений и дискодиффузионный метод). </w:t>
      </w:r>
    </w:p>
    <w:p w:rsidR="00D36D0C" w:rsidRDefault="00FC2D59">
      <w:pPr>
        <w:spacing w:after="171"/>
        <w:ind w:left="-9" w:right="2"/>
      </w:pPr>
      <w:r>
        <w:t>1.2. Методические указания предназначены для применения в микробиологических лабораториях учреждений государственной санитарно-эпидемиологической службы и здравоохранения.</w:t>
      </w:r>
    </w:p>
    <w:p w:rsidR="00D36D0C" w:rsidRDefault="00FC2D59">
      <w:pPr>
        <w:pStyle w:val="Heading1"/>
        <w:spacing w:after="10"/>
        <w:ind w:left="1"/>
      </w:pPr>
      <w:r>
        <w:t>2. Общие сведения</w:t>
      </w:r>
    </w:p>
    <w:p w:rsidR="00D36D0C" w:rsidRDefault="00FC2D59">
      <w:pPr>
        <w:spacing w:after="50" w:line="259" w:lineRule="auto"/>
        <w:ind w:left="6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962529" cy="6350"/>
                <wp:effectExtent l="0" t="0" r="0" b="0"/>
                <wp:docPr id="157426" name="Group 157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2529" cy="6350"/>
                          <a:chOff x="0" y="0"/>
                          <a:chExt cx="2962529" cy="6350"/>
                        </a:xfrm>
                      </wpg:grpSpPr>
                      <wps:wsp>
                        <wps:cNvPr id="169" name="Shape 169"/>
                        <wps:cNvSpPr/>
                        <wps:spPr>
                          <a:xfrm>
                            <a:off x="0" y="0"/>
                            <a:ext cx="2962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529">
                                <a:moveTo>
                                  <a:pt x="0" y="0"/>
                                </a:moveTo>
                                <a:lnTo>
                                  <a:pt x="2962529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7426" style="width:233.27pt;height:0.5pt;mso-position-horizontal-relative:char;mso-position-vertical-relative:line" coordsize="29625,63">
                <v:shape id="Shape 169" style="position:absolute;width:29625;height:0;left:0;top:0;" coordsize="2962529,0" path="m0,0l2962529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D36D0C" w:rsidRDefault="00FC2D59">
      <w:pPr>
        <w:ind w:left="-9" w:right="2"/>
      </w:pPr>
      <w:r>
        <w:t>Определение чувствительности микроорганизмов – возбудителей инфе</w:t>
      </w:r>
      <w:r>
        <w:t>кционных заболеваний человека к антибактериальным препаратам (АБП) –  приобретает все более важное значение в связи с появлением и широким распространением антибиотикорезистентности у бактерий. Стандартные методы определения чувствительности микроорганизмо</w:t>
      </w:r>
      <w:r>
        <w:t xml:space="preserve">в к АБП (диско-диффузионный и серийных разведений) были разработаны во второй половине 60-х – начале 70-х годов ХХ века и с тех пор с методической точки зрения не претерпели принципиальных изменений. </w:t>
      </w:r>
    </w:p>
    <w:p w:rsidR="00D36D0C" w:rsidRDefault="00FC2D59">
      <w:pPr>
        <w:ind w:left="-9" w:right="2"/>
      </w:pPr>
      <w:r>
        <w:t>Однако внедрение в клиническую практику значительного к</w:t>
      </w:r>
      <w:r>
        <w:t>оличества новых АБП и появление новых механизмов антибиотикорезистентности у микроорганизмов потребовало более строгой стандартизации процедуры тестирования, разработки новых подходов к интерпретации результатов, внедрения современной системы внутреннего к</w:t>
      </w:r>
      <w:r>
        <w:t>онтроля качества на каждом этапе исследования.</w:t>
      </w:r>
    </w:p>
    <w:p w:rsidR="00D36D0C" w:rsidRDefault="00FC2D59">
      <w:pPr>
        <w:ind w:left="-9" w:right="2"/>
      </w:pPr>
      <w:r>
        <w:t>В настоящих методических указаниях систематизированы современные подходы к определению чувствительности бактериальных возбудителей инфекционных заболеваний человека, учитывающие рекомендации Европейского комит</w:t>
      </w:r>
      <w:r>
        <w:t>ета по определению чувствительности к антибиотикам, а также Национального комитета по клиническим лабораторным стандартам США.</w:t>
      </w:r>
    </w:p>
    <w:p w:rsidR="00D36D0C" w:rsidRDefault="00FC2D59">
      <w:pPr>
        <w:ind w:left="-9" w:right="2"/>
      </w:pPr>
      <w:r>
        <w:t>Исследования чувствительности микроорганизмов к АБП осуществляются для решения следующих задач:</w:t>
      </w:r>
    </w:p>
    <w:p w:rsidR="00D36D0C" w:rsidRDefault="00FC2D59">
      <w:pPr>
        <w:numPr>
          <w:ilvl w:val="0"/>
          <w:numId w:val="4"/>
        </w:numPr>
        <w:ind w:right="2"/>
      </w:pPr>
      <w:r>
        <w:t>обоснование целенаправленной инди</w:t>
      </w:r>
      <w:r>
        <w:t>видуальной антибактериальной терапии для лечения конкретной инфекционной болезни;</w:t>
      </w:r>
    </w:p>
    <w:p w:rsidR="00D36D0C" w:rsidRDefault="00FC2D59">
      <w:pPr>
        <w:numPr>
          <w:ilvl w:val="0"/>
          <w:numId w:val="4"/>
        </w:numPr>
        <w:ind w:right="2"/>
      </w:pPr>
      <w:r>
        <w:t>обоснование эмпирической терапии отдельных нозологических форм инфекционных болезней в пределах лечебных учреждений или географических регионов;</w:t>
      </w:r>
    </w:p>
    <w:p w:rsidR="00D36D0C" w:rsidRDefault="00FC2D59">
      <w:pPr>
        <w:numPr>
          <w:ilvl w:val="0"/>
          <w:numId w:val="4"/>
        </w:numPr>
        <w:ind w:right="2"/>
      </w:pPr>
      <w:r>
        <w:t>осуществление наблюдения за р</w:t>
      </w:r>
      <w:r>
        <w:t>аспространием антибиотикорезистентности в отдельных учреждениях или географических регионах;</w:t>
      </w:r>
    </w:p>
    <w:p w:rsidR="00D36D0C" w:rsidRDefault="00FC2D59">
      <w:pPr>
        <w:numPr>
          <w:ilvl w:val="0"/>
          <w:numId w:val="4"/>
        </w:numPr>
        <w:spacing w:after="168"/>
        <w:ind w:right="2"/>
      </w:pPr>
      <w:r>
        <w:t>исследование новых химических соединений на наличие антибактериальной активности.</w:t>
      </w:r>
    </w:p>
    <w:p w:rsidR="00D36D0C" w:rsidRDefault="00FC2D59">
      <w:pPr>
        <w:spacing w:after="60" w:line="236" w:lineRule="auto"/>
        <w:ind w:firstLine="0"/>
        <w:jc w:val="left"/>
      </w:pPr>
      <w:r>
        <w:rPr>
          <w:b/>
        </w:rPr>
        <w:t xml:space="preserve">3. Показания для исследования </w:t>
      </w:r>
      <w:r>
        <w:rPr>
          <w:b/>
          <w:u w:val="single" w:color="000000"/>
        </w:rPr>
        <w:t>чувствительности микроорганизмов к АБП</w:t>
      </w:r>
    </w:p>
    <w:p w:rsidR="00D36D0C" w:rsidRDefault="00FC2D59">
      <w:pPr>
        <w:ind w:left="-9" w:right="2"/>
      </w:pPr>
      <w:r>
        <w:t>В ходе повсе</w:t>
      </w:r>
      <w:r>
        <w:t>дневной деятельности в бактериологических лабораториях из различных биологических материалов и объектов внешней среды выделяют множество бактерий, относящихся к различным таксономическим группам. Однако определение чувствительности выделенных микроорганизм</w:t>
      </w:r>
      <w:r>
        <w:t>ов к АБП показано далеко не во всех случаях. Определение показаний для исследования чувствительности микроорганизмов к АБП является обязанностью врача-бактериолога.</w:t>
      </w:r>
    </w:p>
    <w:p w:rsidR="00D36D0C" w:rsidRDefault="00FC2D59">
      <w:pPr>
        <w:ind w:left="-9" w:right="2"/>
      </w:pPr>
      <w:r>
        <w:t>Определять чувствительность к АБП представителей нормальной микрофлоры человека, при их выд</w:t>
      </w:r>
      <w:r>
        <w:t xml:space="preserve">елении из естественных мест обитания, бактерий выделенных из объектов внешней среды, за исключением случаев проведения специальных исследований, нецелесообразно. </w:t>
      </w:r>
    </w:p>
    <w:p w:rsidR="00D36D0C" w:rsidRDefault="00FC2D59">
      <w:pPr>
        <w:ind w:left="-9" w:right="2"/>
      </w:pPr>
      <w:r>
        <w:t xml:space="preserve">Обязательному исследованию на чувствительность к АБП подлежат все микроорганизмы, выделенные </w:t>
      </w:r>
      <w:r>
        <w:t xml:space="preserve">из первично стерильных жидкостей, органов и тканей человека.  В остальных случаях оценке чувствительности должна предшествовать оценка клинической значимости выделенного микроорганизма. </w:t>
      </w:r>
    </w:p>
    <w:p w:rsidR="00D36D0C" w:rsidRDefault="00FC2D59">
      <w:pPr>
        <w:ind w:left="-9" w:right="2"/>
      </w:pPr>
      <w:r>
        <w:t>Определение чувствительности выделенного штамма микроорганизма показа</w:t>
      </w:r>
      <w:r>
        <w:t>но, если уровень его устойчивости к АБП не может быть предсказан на основании данных идентификации или вероятной таксономической принадлежности микроорганизма. Практически важной задачей является выявление приобретенной резистентности к АБП у природно-чувс</w:t>
      </w:r>
      <w:r>
        <w:t>твительных к ним микроорганизмов. Подтверждение природной чувствительности или резистентности микроорганизма к АБП не является целью практических исследований.</w:t>
      </w:r>
    </w:p>
    <w:p w:rsidR="00D36D0C" w:rsidRDefault="00FC2D59">
      <w:pPr>
        <w:ind w:left="-9" w:right="2"/>
      </w:pPr>
      <w:r>
        <w:t xml:space="preserve">Исследованию по оценке антибиотикочувствительности подлежат чистые культуры микроорганизмов или </w:t>
      </w:r>
      <w:r>
        <w:t xml:space="preserve">материал изолированных колоний с плотных питательных сред после первичного посева образца клинического материала, в последнем случае параллельно необходимо провести идентификацию культуры. </w:t>
      </w:r>
    </w:p>
    <w:p w:rsidR="00D36D0C" w:rsidRDefault="00FC2D59">
      <w:pPr>
        <w:ind w:left="-9" w:right="2"/>
      </w:pPr>
      <w:r>
        <w:t>При обнаружении на плотных питательных средах после первичного пос</w:t>
      </w:r>
      <w:r>
        <w:t>ева смешанной культуры исследовать антибиотикочувствительность до идентификации и оценки этиологической значимости отдельных микроорганизмов нецелесообразно.</w:t>
      </w:r>
    </w:p>
    <w:p w:rsidR="00D36D0C" w:rsidRDefault="00FC2D59">
      <w:pPr>
        <w:ind w:left="-9" w:right="2"/>
      </w:pPr>
      <w:r>
        <w:t xml:space="preserve">Прямое определение чувствительности с использованием клинического материала (без выделения чистой </w:t>
      </w:r>
      <w:r>
        <w:t>культуры) возможно только в исключительных случаях при условии подтверждения однородности культуры и высокой степени обсемененности при окраске по Граму, причем исследование следует повторить после выделения чистой культуры микроорганизма.</w:t>
      </w:r>
    </w:p>
    <w:p w:rsidR="00D36D0C" w:rsidRDefault="00FC2D59">
      <w:pPr>
        <w:ind w:left="-9" w:right="2"/>
      </w:pPr>
      <w:r>
        <w:t xml:space="preserve">Следует уделять </w:t>
      </w:r>
      <w:r>
        <w:t>особое внимание определению чувствительности микроорганизмов, относящихся к таксономическим группам, для которых характерна высокая частота распространения приобретенной резистентности.</w:t>
      </w:r>
    </w:p>
    <w:p w:rsidR="00D36D0C" w:rsidRDefault="00FC2D59">
      <w:pPr>
        <w:ind w:left="-9" w:right="2"/>
      </w:pPr>
      <w:r>
        <w:t xml:space="preserve">У микроорганизмов, проявляющих универсальную чувствительность к каким-либо АБП, т.е. когда случаев резистентности не описано (например, </w:t>
      </w:r>
      <w:r>
        <w:rPr>
          <w:i/>
        </w:rPr>
        <w:t>Streptococcus pyogenes</w:t>
      </w:r>
      <w:r>
        <w:t xml:space="preserve">, все штаммы которого чувствительны к пенициллину), проводить определение чувствительности к этим </w:t>
      </w:r>
      <w:r>
        <w:t>препаратам  в повседневной практике нецелесообразно.</w:t>
      </w:r>
    </w:p>
    <w:p w:rsidR="00D36D0C" w:rsidRDefault="00FC2D59">
      <w:pPr>
        <w:ind w:left="-9" w:right="2"/>
      </w:pPr>
      <w:r>
        <w:t>Факты выявления резистентности у микроорганизмов, для которых этот феномен ранее не был описан в научной литературе, следует оценивать с крайней осторожностью, а полученные штаммы рекомендуется отправлят</w:t>
      </w:r>
      <w:r>
        <w:t>ь в референтные лаборатории и в специализированные учреждения для проверки.</w:t>
      </w:r>
    </w:p>
    <w:p w:rsidR="00D36D0C" w:rsidRDefault="00FC2D59">
      <w:pPr>
        <w:spacing w:after="171"/>
        <w:ind w:left="-9" w:right="2"/>
      </w:pPr>
      <w:r>
        <w:t>Не следует в практических целях исследовать микроорганизмы, для которых методы определения чувствительности в настоящее время не стандартизованы и отсутствуют критерии интерпретаци</w:t>
      </w:r>
      <w:r>
        <w:t xml:space="preserve">и результатов. Результаты, полученные в данном случае, не могут служить основанием для назначения антибактериального препарата, если выявленная нозологическая форма не приведена в утвержденной инструкции по его применению. </w:t>
      </w:r>
    </w:p>
    <w:p w:rsidR="00D36D0C" w:rsidRDefault="00FC2D59">
      <w:pPr>
        <w:pStyle w:val="Heading1"/>
        <w:spacing w:after="0"/>
        <w:ind w:left="1"/>
      </w:pPr>
      <w:r>
        <w:t>4. Методы определения чувствител</w:t>
      </w:r>
      <w:r>
        <w:t>ьности микроорганизмов к АБП</w:t>
      </w:r>
    </w:p>
    <w:p w:rsidR="00D36D0C" w:rsidRDefault="00FC2D59">
      <w:pPr>
        <w:spacing w:after="203" w:line="259" w:lineRule="auto"/>
        <w:ind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962656" cy="6350"/>
                <wp:effectExtent l="0" t="0" r="0" b="0"/>
                <wp:docPr id="189583" name="Group 1895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2656" cy="6350"/>
                          <a:chOff x="0" y="0"/>
                          <a:chExt cx="2962656" cy="6350"/>
                        </a:xfrm>
                      </wpg:grpSpPr>
                      <wps:wsp>
                        <wps:cNvPr id="331" name="Shape 331"/>
                        <wps:cNvSpPr/>
                        <wps:spPr>
                          <a:xfrm>
                            <a:off x="0" y="0"/>
                            <a:ext cx="29626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6">
                                <a:moveTo>
                                  <a:pt x="0" y="0"/>
                                </a:moveTo>
                                <a:lnTo>
                                  <a:pt x="2962656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9583" style="width:233.28pt;height:0.5pt;mso-position-horizontal-relative:char;mso-position-vertical-relative:line" coordsize="29626,63">
                <v:shape id="Shape 331" style="position:absolute;width:29626;height:0;left:0;top:0;" coordsize="2962656,0" path="m0,0l2962656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D36D0C" w:rsidRDefault="00FC2D59">
      <w:pPr>
        <w:pStyle w:val="Heading2"/>
        <w:ind w:left="1"/>
      </w:pPr>
      <w:r>
        <w:t>4.1. Общая характеристика методов</w:t>
      </w:r>
    </w:p>
    <w:p w:rsidR="00D36D0C" w:rsidRDefault="00FC2D59">
      <w:pPr>
        <w:ind w:left="-9" w:right="2"/>
      </w:pPr>
      <w:r>
        <w:t>Современные стандартизованные методы определения чувствительности микроорганизмов к АБП подразделяют на методы серийных разведений и диффузионные.</w:t>
      </w:r>
    </w:p>
    <w:p w:rsidR="00D36D0C" w:rsidRDefault="00FC2D59">
      <w:pPr>
        <w:ind w:left="-9" w:right="2"/>
      </w:pPr>
      <w:r>
        <w:t>Методы серийных разведений основаны на прямо</w:t>
      </w:r>
      <w:r>
        <w:t>м определении основного количественного показателя, характеризующего микробиологическую активность АБП – величины его минимальной подавляющей концентрации (МПК).</w:t>
      </w:r>
    </w:p>
    <w:p w:rsidR="00D36D0C" w:rsidRDefault="00FC2D59">
      <w:pPr>
        <w:ind w:left="-9" w:right="2"/>
      </w:pPr>
      <w:r>
        <w:t>МПК – минимальная концентрация, подавляющая видимый рост исследуемого микроорганизма в бульонн</w:t>
      </w:r>
      <w:r>
        <w:t xml:space="preserve">ой культуре или на плотной питательной среде. </w:t>
      </w:r>
    </w:p>
    <w:p w:rsidR="00D36D0C" w:rsidRDefault="00FC2D59">
      <w:pPr>
        <w:ind w:left="-9" w:right="2"/>
      </w:pPr>
      <w:r>
        <w:t>Для определения МПК заданные концентрации АБП вносят в питательную среду, которую затем засевают культурой исследуемого микроорганизма, и после инкубации оценивают наличие или отсутствие видимого роста.</w:t>
      </w:r>
    </w:p>
    <w:p w:rsidR="00D36D0C" w:rsidRDefault="00FC2D59">
      <w:pPr>
        <w:ind w:left="-9" w:right="2"/>
      </w:pPr>
      <w:r>
        <w:t>В зави</w:t>
      </w:r>
      <w:r>
        <w:t>симости от характера используемой питательной среды различают методы серийных разведений в агаре или в бульоне. В зависимости от объема используемой жидкой питательной среды выделяют методы серийных макро – и микроразведений.</w:t>
      </w:r>
    </w:p>
    <w:p w:rsidR="00D36D0C" w:rsidRDefault="00FC2D59">
      <w:pPr>
        <w:ind w:left="-9" w:right="2"/>
      </w:pPr>
      <w:r>
        <w:t>Разновидностью метода серийных</w:t>
      </w:r>
      <w:r>
        <w:t xml:space="preserve"> разведений является метод, основанный на использовании только двух концентраций АБП, соответствующих пограничным значениям МПК (см. ниже). Этот принцип исследования широко используется в автоматизированных системах для определения чувствительности микроор</w:t>
      </w:r>
      <w:r>
        <w:t xml:space="preserve">ганизмов. </w:t>
      </w:r>
    </w:p>
    <w:p w:rsidR="00D36D0C" w:rsidRDefault="00FC2D59">
      <w:pPr>
        <w:ind w:left="-9" w:right="2"/>
      </w:pPr>
      <w:r>
        <w:t>Диффузионные методы определения чувствительности основаны на диффузии АБП из носителя в плотную питательную среду и на подавлении роста исследуемой культуры в той зоне, где концентрация АБП превосходит МПК.</w:t>
      </w:r>
    </w:p>
    <w:p w:rsidR="00D36D0C" w:rsidRDefault="00FC2D59">
      <w:pPr>
        <w:ind w:left="-9" w:right="2"/>
      </w:pPr>
      <w:r>
        <w:t>В настоящее время существуют две основ</w:t>
      </w:r>
      <w:r>
        <w:t>ные модификации диффузионного метода: диско-диффузионный и Е-тест.</w:t>
      </w:r>
    </w:p>
    <w:p w:rsidR="00D36D0C" w:rsidRDefault="00FC2D59">
      <w:pPr>
        <w:ind w:left="-9" w:right="2"/>
      </w:pPr>
      <w:r>
        <w:t>В диско-диффузионном методе в качестве носителя АБП используют бумажный диск. Образование зоны подавления роста происходит в результате диффузии АБП из носителя в питательную среду. В опред</w:t>
      </w:r>
      <w:r>
        <w:t>еленных пределах величина диаметра зоны подавления роста обратно пропорциональна МПК. Однако диско-диффузионный метод позволяет лишь косвенно судить о величине МПК, а результатом исследования является отнесение микроорганизма к одной из категорий чувствите</w:t>
      </w:r>
      <w:r>
        <w:t>льности (чувствительный, промежуточный или резистентный).</w:t>
      </w:r>
    </w:p>
    <w:p w:rsidR="00D36D0C" w:rsidRDefault="00FC2D59">
      <w:pPr>
        <w:spacing w:after="170"/>
        <w:ind w:left="-9" w:right="2"/>
      </w:pPr>
      <w:r>
        <w:t>Е-тест представляет собой узкую полоску полимера (0,5</w:t>
      </w:r>
      <w:r>
        <w:rPr>
          <w:rFonts w:ascii="Segoe UI Symbol" w:eastAsia="Segoe UI Symbol" w:hAnsi="Segoe UI Symbol" w:cs="Segoe UI Symbol"/>
        </w:rPr>
        <w:t>×</w:t>
      </w:r>
      <w:r>
        <w:t>6,0 см), на которую нанесен градиент концентраций АБП (от минимальных до максимальных). Подавление роста микроорганизма вокруг полоски Е-теста происходит только в той зоне, где концентрация АБП, диффундирующего из носителя, выше МПК, при этом образуется ка</w:t>
      </w:r>
      <w:r>
        <w:t>плевидная зона ингибиции. Значения концентрации АБП в каждом участке носителя типографским способом нанесены на наружной (обращенной к исследователю) поверхности Е-теста. Величину МПК учитывают в том месте, где граница зоны подавления роста вплотную подход</w:t>
      </w:r>
      <w:r>
        <w:t>ит к носителю. Детальные инструкции по определению чувствительности с использованием Е-тестов прилагаются изготовителем к набору реактивов.</w:t>
      </w:r>
    </w:p>
    <w:p w:rsidR="00D36D0C" w:rsidRDefault="00FC2D59">
      <w:pPr>
        <w:spacing w:after="52" w:line="248" w:lineRule="auto"/>
        <w:ind w:left="1" w:right="48" w:hanging="10"/>
        <w:jc w:val="left"/>
      </w:pPr>
      <w:r>
        <w:rPr>
          <w:b/>
          <w:i/>
        </w:rPr>
        <w:t>4.1.1. Основные этапы проведения тестирования</w:t>
      </w:r>
    </w:p>
    <w:p w:rsidR="00D36D0C" w:rsidRDefault="00FC2D59">
      <w:pPr>
        <w:ind w:left="-9" w:right="2"/>
      </w:pPr>
      <w:r>
        <w:t>Оценка антибиотикочувствительности независимо от конкретного метода пр</w:t>
      </w:r>
      <w:r>
        <w:t xml:space="preserve">едполагает последовательное выполнение нескольких этапов: </w:t>
      </w:r>
    </w:p>
    <w:p w:rsidR="00D36D0C" w:rsidRDefault="00FC2D59">
      <w:pPr>
        <w:numPr>
          <w:ilvl w:val="0"/>
          <w:numId w:val="5"/>
        </w:numPr>
        <w:ind w:right="2"/>
      </w:pPr>
      <w:r>
        <w:t>приготовление питательных сред;</w:t>
      </w:r>
    </w:p>
    <w:p w:rsidR="00D36D0C" w:rsidRDefault="00FC2D59">
      <w:pPr>
        <w:numPr>
          <w:ilvl w:val="0"/>
          <w:numId w:val="5"/>
        </w:numPr>
        <w:ind w:right="2"/>
      </w:pPr>
      <w:r>
        <w:t xml:space="preserve">приготовление суспензии исследуемых микроорганизмов (инокулюма); </w:t>
      </w:r>
      <w:r>
        <w:rPr>
          <w:rFonts w:ascii="Segoe UI Symbol" w:eastAsia="Segoe UI Symbol" w:hAnsi="Segoe UI Symbol" w:cs="Segoe UI Symbol"/>
        </w:rPr>
        <w:t xml:space="preserve">• </w:t>
      </w:r>
      <w:r>
        <w:t>инокуляция;</w:t>
      </w:r>
    </w:p>
    <w:p w:rsidR="00D36D0C" w:rsidRDefault="00FC2D59">
      <w:pPr>
        <w:numPr>
          <w:ilvl w:val="0"/>
          <w:numId w:val="5"/>
        </w:numPr>
        <w:ind w:right="2"/>
      </w:pPr>
      <w:r>
        <w:t>инкубация;</w:t>
      </w:r>
    </w:p>
    <w:p w:rsidR="00D36D0C" w:rsidRDefault="00FC2D59">
      <w:pPr>
        <w:numPr>
          <w:ilvl w:val="0"/>
          <w:numId w:val="5"/>
        </w:numPr>
        <w:ind w:right="2"/>
      </w:pPr>
      <w:r>
        <w:t>учет и интерпретация результатов, формулировка рекомендаций по лечению.</w:t>
      </w:r>
    </w:p>
    <w:p w:rsidR="00D36D0C" w:rsidRDefault="00FC2D59">
      <w:pPr>
        <w:spacing w:after="170"/>
        <w:ind w:left="-9" w:right="2"/>
      </w:pPr>
      <w:r>
        <w:t>Диффузионные методы включают также этап наложения дисков или полосок Е-теста на плотную питательную среду.</w:t>
      </w:r>
    </w:p>
    <w:p w:rsidR="00D36D0C" w:rsidRDefault="00FC2D59">
      <w:pPr>
        <w:spacing w:after="52" w:line="248" w:lineRule="auto"/>
        <w:ind w:left="1" w:right="48" w:hanging="10"/>
        <w:jc w:val="left"/>
      </w:pPr>
      <w:r>
        <w:rPr>
          <w:b/>
          <w:i/>
        </w:rPr>
        <w:t>4.1.2. Приготовление питательных сред для определения чувствительности</w:t>
      </w:r>
    </w:p>
    <w:p w:rsidR="00D36D0C" w:rsidRDefault="00FC2D59">
      <w:pPr>
        <w:ind w:left="-9" w:right="2"/>
      </w:pPr>
      <w:r>
        <w:t>Для оценки чувствительности используют специально предназначенные для этой цел</w:t>
      </w:r>
      <w:r>
        <w:t xml:space="preserve">и среды, разрешенные к применению в Российской Федерации в установленном порядке и по своим характеристикам удовлетворяющие требованиям, приведенным в разделе 5.  Внутрилабораторный контроль качества среды проводят при использовании всех сред, разрешенных </w:t>
      </w:r>
      <w:r>
        <w:t>к применению в Российской Федерации в установленном порядке.</w:t>
      </w:r>
    </w:p>
    <w:p w:rsidR="00D36D0C" w:rsidRDefault="00FC2D59">
      <w:pPr>
        <w:ind w:left="-9" w:right="2"/>
      </w:pPr>
      <w:r>
        <w:t xml:space="preserve">Вид питательной среды для оценки чувствительности определяется выбранным методом проведения исследования (агар или бульон), а также тестируемым микроорганизмом. </w:t>
      </w:r>
    </w:p>
    <w:p w:rsidR="00D36D0C" w:rsidRDefault="00FC2D59">
      <w:pPr>
        <w:ind w:left="-9" w:right="2"/>
      </w:pPr>
      <w:r>
        <w:t>Выбранная питательная среда для о</w:t>
      </w:r>
      <w:r>
        <w:t>пределения чувствительности готовится из сухой среды промышленного производства в соответствии с инструкцией изготовителя. После автоклавирования питательную среду сразу же разливают в стерильные пробирки или в чашки Петри, или (если необходимо) колбы со с</w:t>
      </w:r>
      <w:r>
        <w:t>редой помещают на водяную баню при 48–50</w:t>
      </w:r>
      <w:r>
        <w:rPr>
          <w:rFonts w:ascii="Segoe UI Symbol" w:eastAsia="Segoe UI Symbol" w:hAnsi="Segoe UI Symbol" w:cs="Segoe UI Symbol"/>
        </w:rPr>
        <w:t>°</w:t>
      </w:r>
      <w:r>
        <w:t>С, где выдерживают до достижения указанной температуры, после чего в них асептически вносят термолабильные питательные добавки и/или рабочие растворы антибиотиков, а затем разливают в пробирки или в чашки Петри.</w:t>
      </w:r>
    </w:p>
    <w:p w:rsidR="00D36D0C" w:rsidRDefault="00FC2D59">
      <w:pPr>
        <w:spacing w:after="170"/>
        <w:ind w:left="-9" w:right="2"/>
      </w:pPr>
      <w:r>
        <w:t>Ага</w:t>
      </w:r>
      <w:r>
        <w:t>р разливается по чашкам Петри слоем толщиной 4 мм (на чашку диаметром 100 мм требуется 25 мл агара, на чашку диаметром 90 мм – 20 мл). Чашки оставляют при комнатной температуре для застывания. Приготовленные указанным образом чашки Петри предпочтительнее и</w:t>
      </w:r>
      <w:r>
        <w:t>спользовать немедленно. Допускается хранение в запаянных полиэтиленовых пакетах в холодильнике при 4–8</w:t>
      </w:r>
      <w:r>
        <w:rPr>
          <w:rFonts w:ascii="Segoe UI Symbol" w:eastAsia="Segoe UI Symbol" w:hAnsi="Segoe UI Symbol" w:cs="Segoe UI Symbol"/>
        </w:rPr>
        <w:t xml:space="preserve">° </w:t>
      </w:r>
      <w:r>
        <w:t>С в течение 5 сут.</w:t>
      </w:r>
    </w:p>
    <w:p w:rsidR="00D36D0C" w:rsidRDefault="00FC2D59">
      <w:pPr>
        <w:spacing w:after="52" w:line="248" w:lineRule="auto"/>
        <w:ind w:left="1" w:right="48" w:hanging="10"/>
        <w:jc w:val="left"/>
      </w:pPr>
      <w:r>
        <w:rPr>
          <w:b/>
          <w:i/>
        </w:rPr>
        <w:t>4.1.3. Приготовление суспензии исследуемых микроорганизмов (инокулюма)</w:t>
      </w:r>
    </w:p>
    <w:p w:rsidR="00D36D0C" w:rsidRDefault="00FC2D59">
      <w:pPr>
        <w:spacing w:after="171"/>
        <w:ind w:left="-9" w:right="2"/>
      </w:pPr>
      <w:r>
        <w:t>Общим и принципиально важным для всех методов тестирования явл</w:t>
      </w:r>
      <w:r>
        <w:t>яется стандартизация суспензии исследуемого микроорганизма, ее концентрация должна составлять 1,5</w:t>
      </w:r>
      <w:r>
        <w:rPr>
          <w:rFonts w:ascii="Segoe UI Symbol" w:eastAsia="Segoe UI Symbol" w:hAnsi="Segoe UI Symbol" w:cs="Segoe UI Symbol"/>
        </w:rPr>
        <w:t>×</w:t>
      </w:r>
      <w:r>
        <w:t>10</w:t>
      </w:r>
      <w:r>
        <w:rPr>
          <w:vertAlign w:val="superscript"/>
        </w:rPr>
        <w:t xml:space="preserve">8 </w:t>
      </w:r>
      <w:r>
        <w:t>КОЕ/мл. Практически наиболее приемлемым методом оценки концентарации бактериальной суспензии является измерение ее оптической плотности. Оптическая плотно</w:t>
      </w:r>
      <w:r>
        <w:t>сть бактериальной суспензии с концентрацией 1,5</w:t>
      </w:r>
      <w:r>
        <w:rPr>
          <w:rFonts w:ascii="Segoe UI Symbol" w:eastAsia="Segoe UI Symbol" w:hAnsi="Segoe UI Symbol" w:cs="Segoe UI Symbol"/>
        </w:rPr>
        <w:t>×</w:t>
      </w:r>
      <w:r>
        <w:t>10</w:t>
      </w:r>
      <w:r>
        <w:rPr>
          <w:vertAlign w:val="superscript"/>
        </w:rPr>
        <w:t xml:space="preserve">8 </w:t>
      </w:r>
      <w:r>
        <w:t>КОЕ/мл при визуальном контроле соответствует стандарту мутности 0,5 по МакФарланду. Контроль оптической плотности суспензии может также осуществляться спектрофотометрически (денситометрически). Существуют</w:t>
      </w:r>
      <w:r>
        <w:t xml:space="preserve"> коммерчески доступные стандарты мутности и спектрофотометры. Бактериальную суспензию можно готовить либо из бульонной, либо из агаровой культуры.</w:t>
      </w:r>
    </w:p>
    <w:p w:rsidR="00D36D0C" w:rsidRDefault="00FC2D59">
      <w:pPr>
        <w:spacing w:after="50" w:line="248" w:lineRule="auto"/>
        <w:ind w:left="1" w:hanging="10"/>
        <w:jc w:val="left"/>
      </w:pPr>
      <w:r>
        <w:rPr>
          <w:i/>
        </w:rPr>
        <w:t>Приготовление инокулюма из агаровой культуры</w:t>
      </w:r>
    </w:p>
    <w:p w:rsidR="00D36D0C" w:rsidRDefault="00FC2D59">
      <w:pPr>
        <w:spacing w:after="170"/>
        <w:ind w:left="-9" w:right="2"/>
      </w:pPr>
      <w:r>
        <w:t xml:space="preserve">Для приготовления инокулюма используют чистую суточную культуру </w:t>
      </w:r>
      <w:r>
        <w:t>микроорганизмов, выросших на плотных питательных средах. Отбирают несколько однотипных, четко изолированных колоний, выросших на неселективных плотных питательных средах. Петлей переносят незначительное количество материала с верхушек колоний в пробирку со</w:t>
      </w:r>
      <w:r>
        <w:t xml:space="preserve"> стерильным изотоническим раствором хлорида натрия (физраствора) или питательным бульоном, доводя плотность инокулюма точно до 0,5 по стандарту МакФарланда. Инокулюм следует использовать в течение 15 мин после приготовления.</w:t>
      </w:r>
    </w:p>
    <w:p w:rsidR="00D36D0C" w:rsidRDefault="00FC2D59">
      <w:pPr>
        <w:spacing w:after="50" w:line="248" w:lineRule="auto"/>
        <w:ind w:left="1" w:hanging="10"/>
        <w:jc w:val="left"/>
      </w:pPr>
      <w:r>
        <w:rPr>
          <w:i/>
        </w:rPr>
        <w:t>Приготовление инокулюма из буль</w:t>
      </w:r>
      <w:r>
        <w:rPr>
          <w:i/>
        </w:rPr>
        <w:t xml:space="preserve">онной культуры </w:t>
      </w:r>
    </w:p>
    <w:p w:rsidR="00D36D0C" w:rsidRDefault="00FC2D59">
      <w:pPr>
        <w:ind w:left="-9" w:right="2"/>
      </w:pPr>
      <w:r>
        <w:t>При определении чувствительности быстро растущих бактерий с обычными питательными потребностями для приготовления инокулюма также можно использовать 5–6-часовую бульонную культуру микроорганизма. Для этого отбирают несколько однотипных изол</w:t>
      </w:r>
      <w:r>
        <w:t>ированных колоний, петлей переносят незначительное количество материала в пробирку с 4,0–5,0 мл жидкой неселективной питательной среды. Инкубируют при 35</w:t>
      </w:r>
      <w:r>
        <w:rPr>
          <w:rFonts w:ascii="Segoe UI Symbol" w:eastAsia="Segoe UI Symbol" w:hAnsi="Segoe UI Symbol" w:cs="Segoe UI Symbol"/>
        </w:rPr>
        <w:t xml:space="preserve">° </w:t>
      </w:r>
      <w:r>
        <w:t>С. Через 5–6 ч инкубации плотность микробной суспензии приблизительно соответствует необходимой, и ее</w:t>
      </w:r>
      <w:r>
        <w:t xml:space="preserve"> точно доводят до 0,5 по МакФарланду путем добавления стерильного бульона или физраствора. </w:t>
      </w:r>
    </w:p>
    <w:p w:rsidR="00D36D0C" w:rsidRDefault="00FC2D59">
      <w:pPr>
        <w:spacing w:after="170"/>
        <w:ind w:left="-9" w:right="2"/>
      </w:pPr>
      <w:r>
        <w:t>Стандарт МакФарланда может быть либо приобретен, либо приготовлен в лаборатории.</w:t>
      </w:r>
    </w:p>
    <w:p w:rsidR="00D36D0C" w:rsidRDefault="00FC2D59">
      <w:pPr>
        <w:spacing w:after="73" w:line="248" w:lineRule="auto"/>
        <w:ind w:left="1" w:right="588" w:hanging="10"/>
        <w:jc w:val="left"/>
      </w:pPr>
      <w:r>
        <w:rPr>
          <w:b/>
          <w:i/>
        </w:rPr>
        <w:t>4.1.4. Приготовление стандарта 0,5 по МакФарланду</w:t>
      </w:r>
    </w:p>
    <w:p w:rsidR="00D36D0C" w:rsidRDefault="00FC2D59">
      <w:pPr>
        <w:ind w:left="-9" w:right="2"/>
      </w:pPr>
      <w:r>
        <w:t>К 0,5 мл раствора BaCl</w:t>
      </w:r>
      <w:r>
        <w:rPr>
          <w:vertAlign w:val="subscript"/>
        </w:rPr>
        <w:t xml:space="preserve">2 </w:t>
      </w:r>
      <w:r>
        <w:t>в концентрации 0,048 моль/л (1,175% раствор BaCl</w:t>
      </w:r>
      <w:r>
        <w:rPr>
          <w:vertAlign w:val="subscript"/>
        </w:rPr>
        <w:t>2</w:t>
      </w:r>
      <w:r>
        <w:rPr>
          <w:rFonts w:ascii="Segoe UI Symbol" w:eastAsia="Segoe UI Symbol" w:hAnsi="Segoe UI Symbol" w:cs="Segoe UI Symbol"/>
        </w:rPr>
        <w:t>×</w:t>
      </w:r>
      <w:r>
        <w:t>2H</w:t>
      </w:r>
      <w:r>
        <w:rPr>
          <w:vertAlign w:val="subscript"/>
        </w:rPr>
        <w:t>2</w:t>
      </w:r>
      <w:r>
        <w:t>O) медленно при тщательном перемешивании добавить 99,5 мл раствора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 xml:space="preserve">4 </w:t>
      </w:r>
      <w:r>
        <w:t>в концентрации 0,18 моль/л (1%) до получения гомогенной суспензии.</w:t>
      </w:r>
    </w:p>
    <w:p w:rsidR="00D36D0C" w:rsidRDefault="00FC2D59">
      <w:pPr>
        <w:spacing w:line="248" w:lineRule="auto"/>
        <w:ind w:left="10" w:right="-4" w:hanging="10"/>
        <w:jc w:val="right"/>
      </w:pPr>
      <w:r>
        <w:t>Правильность приготовления суспензии необходимо проверить на сп</w:t>
      </w:r>
      <w:r>
        <w:t>ектрофотометре. Поглощение при использовании кюветы 1 см должно составить 0,08–0,10 при длине волны 625 нм.</w:t>
      </w:r>
    </w:p>
    <w:p w:rsidR="00D36D0C" w:rsidRDefault="00FC2D59">
      <w:pPr>
        <w:ind w:left="-9" w:right="2"/>
      </w:pPr>
      <w:r>
        <w:t>Полученную суспензию необходимо разлить по 4–6 мл в пробирки с герметично закрывающимися крышками. Пробирки должны быть такого же диаметра, как и ис</w:t>
      </w:r>
      <w:r>
        <w:t>пользуемые для приготовления бактериальной суспензии.</w:t>
      </w:r>
    </w:p>
    <w:p w:rsidR="00D36D0C" w:rsidRDefault="00FC2D59">
      <w:pPr>
        <w:ind w:left="-9" w:right="2"/>
      </w:pPr>
      <w:r>
        <w:t>Хранить пробирки с суспензией необходимо в темноте при комнатной температуре.</w:t>
      </w:r>
    </w:p>
    <w:p w:rsidR="00D36D0C" w:rsidRDefault="00FC2D59">
      <w:pPr>
        <w:ind w:left="-9" w:right="2"/>
      </w:pPr>
      <w:r>
        <w:t>Перед использованием пробирки необходимо тщательно встряхивать и оценивать однородность суспензии. При появлении видимых час</w:t>
      </w:r>
      <w:r>
        <w:t>тиц пробирки изымаются из употребления.</w:t>
      </w:r>
    </w:p>
    <w:p w:rsidR="00D36D0C" w:rsidRDefault="00FC2D59">
      <w:pPr>
        <w:spacing w:after="150" w:line="324" w:lineRule="auto"/>
        <w:ind w:left="-9" w:right="2"/>
      </w:pPr>
      <w:r>
        <w:t xml:space="preserve">Стандарт мутности необходимо обновлять или проверять его оптическую плотность ежемесячно. </w:t>
      </w:r>
      <w:r>
        <w:rPr>
          <w:b/>
        </w:rPr>
        <w:t xml:space="preserve">4.2. Методы серийных разведений </w:t>
      </w:r>
    </w:p>
    <w:p w:rsidR="00D36D0C" w:rsidRDefault="00FC2D59">
      <w:pPr>
        <w:spacing w:after="52" w:line="248" w:lineRule="auto"/>
        <w:ind w:left="1" w:right="366" w:hanging="10"/>
        <w:jc w:val="left"/>
      </w:pPr>
      <w:r>
        <w:rPr>
          <w:b/>
          <w:i/>
        </w:rPr>
        <w:t>4.2.1. Приготовление растворов АБП для методов серийных разведений</w:t>
      </w:r>
    </w:p>
    <w:p w:rsidR="00D36D0C" w:rsidRDefault="00FC2D59">
      <w:pPr>
        <w:ind w:left="-9" w:right="2"/>
      </w:pPr>
      <w:r>
        <w:t>Общим и крайне важным этапом для всех методов серийных разведений является приготовление растворов АБП. Различают «основные» растворы АБП (пригодные для хранения) и «рабочие» – те, которые необходимо использовать «</w:t>
      </w:r>
      <w:r>
        <w:rPr>
          <w:i/>
        </w:rPr>
        <w:t>ex tempore</w:t>
      </w:r>
      <w:r>
        <w:t xml:space="preserve">» для приготовления питательных </w:t>
      </w:r>
      <w:r>
        <w:t>сред.</w:t>
      </w:r>
    </w:p>
    <w:p w:rsidR="00D36D0C" w:rsidRDefault="00FC2D59">
      <w:pPr>
        <w:ind w:left="-9" w:right="2"/>
      </w:pPr>
      <w:r>
        <w:t>Для приготовления основных растворов АБП необходимо использовать субстанции АБП с известной активностью, лекарственные формы не пригодны. Для взвешивания субстанций необходимо использовать электронные лабораторные весы с точностью до 4 знака, для изм</w:t>
      </w:r>
      <w:r>
        <w:t xml:space="preserve">ерения объемов – калиброванные дозаторы и пипетки. </w:t>
      </w:r>
    </w:p>
    <w:p w:rsidR="00D36D0C" w:rsidRDefault="00FC2D59">
      <w:pPr>
        <w:spacing w:after="707"/>
        <w:ind w:left="-9" w:right="2"/>
      </w:pPr>
      <w:r>
        <w:t>Основные растворы АБП готовят в концентрации 1000,0 мкг/мл и выше. Навески АБП для приготовления базовых растворов готовят с учетом их активности. Расчет навески АБП для приготовления базового раствора пр</w:t>
      </w:r>
      <w:r>
        <w:t>оводят по формуле:</w:t>
      </w:r>
    </w:p>
    <w:p w:rsidR="00D36D0C" w:rsidRDefault="00FC2D59">
      <w:pPr>
        <w:tabs>
          <w:tab w:val="center" w:pos="1981"/>
          <w:tab w:val="center" w:pos="4081"/>
        </w:tabs>
        <w:spacing w:after="467" w:line="259" w:lineRule="auto"/>
        <w:ind w:firstLine="0"/>
        <w:jc w:val="left"/>
      </w:pPr>
      <w:r>
        <w:rPr>
          <w:sz w:val="22"/>
        </w:rPr>
        <w:tab/>
      </w:r>
      <w:r>
        <w:rPr>
          <w:i/>
          <w:sz w:val="16"/>
        </w:rPr>
        <w:t>m АБ</w:t>
      </w:r>
      <w:r>
        <w:rPr>
          <w:i/>
          <w:sz w:val="14"/>
        </w:rPr>
        <w:t>теор.</w:t>
      </w:r>
      <w:r>
        <w:rPr>
          <w:i/>
          <w:sz w:val="16"/>
        </w:rPr>
        <w:t xml:space="preserve"> (мг) = А (содержание АБП в мкг/мг)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1423632" cy="6350"/>
                <wp:effectExtent l="0" t="0" r="0" b="0"/>
                <wp:docPr id="157427" name="Group 157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3632" cy="6350"/>
                          <a:chOff x="0" y="0"/>
                          <a:chExt cx="1423632" cy="6350"/>
                        </a:xfrm>
                      </wpg:grpSpPr>
                      <wps:wsp>
                        <wps:cNvPr id="716" name="Shape 716"/>
                        <wps:cNvSpPr/>
                        <wps:spPr>
                          <a:xfrm>
                            <a:off x="0" y="0"/>
                            <a:ext cx="14236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3632">
                                <a:moveTo>
                                  <a:pt x="0" y="0"/>
                                </a:moveTo>
                                <a:lnTo>
                                  <a:pt x="142363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7427" style="width:112.097pt;height:0.5pt;mso-position-horizontal-relative:char;mso-position-vertical-relative:line" coordsize="14236,63">
                <v:shape id="Shape 716" style="position:absolute;width:14236;height:0;left:0;top:0;" coordsize="1423632,0" path="m0,0l1423632,0">
                  <v:stroke weight="0.5pt" endcap="flat" joinstyle="miter" miterlimit="1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16"/>
        </w:rPr>
        <w:t xml:space="preserve">С (мкг/мл) </w:t>
      </w:r>
      <w:r>
        <w:rPr>
          <w:rFonts w:ascii="Segoe UI Symbol" w:eastAsia="Segoe UI Symbol" w:hAnsi="Segoe UI Symbol" w:cs="Segoe UI Symbol"/>
          <w:sz w:val="16"/>
        </w:rPr>
        <w:t xml:space="preserve">× </w:t>
      </w:r>
      <w:r>
        <w:rPr>
          <w:i/>
          <w:sz w:val="16"/>
        </w:rPr>
        <w:t>V</w:t>
      </w:r>
      <w:r>
        <w:rPr>
          <w:i/>
          <w:sz w:val="22"/>
          <w:vertAlign w:val="subscript"/>
        </w:rPr>
        <w:t xml:space="preserve">теор. </w:t>
      </w:r>
      <w:r>
        <w:rPr>
          <w:i/>
          <w:sz w:val="16"/>
        </w:rPr>
        <w:t>(мл)</w:t>
      </w:r>
      <w:r>
        <w:rPr>
          <w:i/>
          <w:sz w:val="16"/>
        </w:rPr>
        <w:tab/>
        <w:t xml:space="preserve">,   </w:t>
      </w:r>
      <w:r>
        <w:t>где</w:t>
      </w:r>
    </w:p>
    <w:p w:rsidR="00D36D0C" w:rsidRDefault="00FC2D59">
      <w:pPr>
        <w:ind w:left="-9" w:right="2" w:firstLine="0"/>
      </w:pPr>
      <w:r>
        <w:rPr>
          <w:i/>
        </w:rPr>
        <w:t>m АБ теор</w:t>
      </w:r>
      <w:r>
        <w:t>. – расчетная (теоретическая) навеска АБП;</w:t>
      </w:r>
    </w:p>
    <w:p w:rsidR="00D36D0C" w:rsidRDefault="00FC2D59">
      <w:pPr>
        <w:ind w:left="283" w:right="2" w:firstLine="0"/>
      </w:pPr>
      <w:r>
        <w:rPr>
          <w:i/>
        </w:rPr>
        <w:t xml:space="preserve">С </w:t>
      </w:r>
      <w:r>
        <w:t>– необходимая концентрация АБП;</w:t>
      </w:r>
    </w:p>
    <w:p w:rsidR="00D36D0C" w:rsidRDefault="00FC2D59">
      <w:pPr>
        <w:ind w:left="-9" w:right="2"/>
      </w:pPr>
      <w:r>
        <w:rPr>
          <w:i/>
        </w:rPr>
        <w:t xml:space="preserve">V </w:t>
      </w:r>
      <w:r>
        <w:rPr>
          <w:vertAlign w:val="subscript"/>
        </w:rPr>
        <w:t xml:space="preserve">теор. </w:t>
      </w:r>
      <w:r>
        <w:t>– объем растворителя для растворения теоретической навески;</w:t>
      </w:r>
    </w:p>
    <w:p w:rsidR="00D36D0C" w:rsidRDefault="00FC2D59">
      <w:pPr>
        <w:ind w:left="-9" w:right="2"/>
      </w:pPr>
      <w:r>
        <w:rPr>
          <w:i/>
        </w:rPr>
        <w:t xml:space="preserve">А </w:t>
      </w:r>
      <w:r>
        <w:t>– активность АБП (количество активного вещества, содержащегося в субстанции).</w:t>
      </w:r>
    </w:p>
    <w:p w:rsidR="00D36D0C" w:rsidRDefault="00FC2D59">
      <w:pPr>
        <w:ind w:left="-9" w:right="2"/>
      </w:pPr>
      <w:r>
        <w:t xml:space="preserve">Взвесить точно расчетное количество порошка практически невозможно. Поэтому готовят близкую к расчетной навеску, а затем пересчитывают количество необходимого растворителя. </w:t>
      </w:r>
    </w:p>
    <w:p w:rsidR="00D36D0C" w:rsidRDefault="00FC2D59">
      <w:pPr>
        <w:tabs>
          <w:tab w:val="center" w:pos="3977"/>
        </w:tabs>
        <w:spacing w:after="668" w:line="259" w:lineRule="auto"/>
        <w:ind w:firstLine="0"/>
        <w:jc w:val="left"/>
      </w:pPr>
      <w:r>
        <w:rPr>
          <w:i/>
          <w:sz w:val="16"/>
        </w:rPr>
        <w:t xml:space="preserve">V </w:t>
      </w:r>
      <w:r>
        <w:rPr>
          <w:i/>
          <w:sz w:val="14"/>
        </w:rPr>
        <w:t>пр</w:t>
      </w:r>
      <w:r>
        <w:rPr>
          <w:i/>
          <w:sz w:val="14"/>
        </w:rPr>
        <w:t>акт.</w:t>
      </w:r>
      <w:r>
        <w:rPr>
          <w:i/>
          <w:sz w:val="16"/>
        </w:rPr>
        <w:t xml:space="preserve"> (мл) = 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1454023" cy="6350"/>
                <wp:effectExtent l="0" t="0" r="0" b="0"/>
                <wp:docPr id="157428" name="Group 1574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4023" cy="6350"/>
                          <a:chOff x="0" y="0"/>
                          <a:chExt cx="1454023" cy="6350"/>
                        </a:xfrm>
                      </wpg:grpSpPr>
                      <wps:wsp>
                        <wps:cNvPr id="733" name="Shape 733"/>
                        <wps:cNvSpPr/>
                        <wps:spPr>
                          <a:xfrm>
                            <a:off x="0" y="0"/>
                            <a:ext cx="14540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023">
                                <a:moveTo>
                                  <a:pt x="0" y="0"/>
                                </a:moveTo>
                                <a:lnTo>
                                  <a:pt x="145402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7428" style="width:114.49pt;height:0.5pt;mso-position-horizontal-relative:char;mso-position-vertical-relative:line" coordsize="14540,63">
                <v:shape id="Shape 733" style="position:absolute;width:14540;height:0;left:0;top:0;" coordsize="1454023,0" path="m0,0l1454023,0">
                  <v:stroke weight="0.5pt" endcap="flat" joinstyle="miter" miterlimit="1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16"/>
        </w:rPr>
        <w:t>m АБ</w:t>
      </w:r>
      <w:r>
        <w:rPr>
          <w:i/>
          <w:sz w:val="14"/>
        </w:rPr>
        <w:t>практ.</w:t>
      </w:r>
      <w:r>
        <w:rPr>
          <w:i/>
          <w:sz w:val="16"/>
        </w:rPr>
        <w:t xml:space="preserve">m АБ (мг) </w:t>
      </w:r>
      <w:r>
        <w:rPr>
          <w:i/>
          <w:sz w:val="14"/>
        </w:rPr>
        <w:t>теор.</w:t>
      </w:r>
      <w:r>
        <w:rPr>
          <w:rFonts w:ascii="Segoe UI Symbol" w:eastAsia="Segoe UI Symbol" w:hAnsi="Segoe UI Symbol" w:cs="Segoe UI Symbol"/>
          <w:sz w:val="16"/>
        </w:rPr>
        <w:t xml:space="preserve">× </w:t>
      </w:r>
      <w:r>
        <w:rPr>
          <w:i/>
          <w:sz w:val="16"/>
        </w:rPr>
        <w:t xml:space="preserve"> (мг)V</w:t>
      </w:r>
      <w:r>
        <w:rPr>
          <w:i/>
          <w:sz w:val="14"/>
        </w:rPr>
        <w:t xml:space="preserve">теор. </w:t>
      </w:r>
      <w:r>
        <w:rPr>
          <w:i/>
          <w:sz w:val="16"/>
        </w:rPr>
        <w:t>(мл)</w:t>
      </w:r>
      <w:r>
        <w:rPr>
          <w:i/>
          <w:sz w:val="16"/>
        </w:rPr>
        <w:tab/>
        <w:t xml:space="preserve">,   </w:t>
      </w:r>
      <w:r>
        <w:t>где</w:t>
      </w:r>
    </w:p>
    <w:p w:rsidR="00D36D0C" w:rsidRDefault="00FC2D59">
      <w:pPr>
        <w:ind w:left="-9" w:right="2" w:firstLine="0"/>
      </w:pPr>
      <w:r>
        <w:rPr>
          <w:i/>
        </w:rPr>
        <w:t xml:space="preserve">V </w:t>
      </w:r>
      <w:r>
        <w:rPr>
          <w:vertAlign w:val="subscript"/>
        </w:rPr>
        <w:t xml:space="preserve">практ. </w:t>
      </w:r>
      <w:r>
        <w:t>– объем растворителя для растворения практической навески;</w:t>
      </w:r>
    </w:p>
    <w:p w:rsidR="00D36D0C" w:rsidRDefault="00FC2D59">
      <w:pPr>
        <w:ind w:left="283" w:right="2" w:firstLine="0"/>
      </w:pPr>
      <w:r>
        <w:rPr>
          <w:i/>
        </w:rPr>
        <w:t>m АБ</w:t>
      </w:r>
      <w:r>
        <w:rPr>
          <w:vertAlign w:val="subscript"/>
        </w:rPr>
        <w:t xml:space="preserve">практ. </w:t>
      </w:r>
      <w:r>
        <w:t>– полученная навеска АБП;</w:t>
      </w:r>
    </w:p>
    <w:p w:rsidR="00D36D0C" w:rsidRDefault="00FC2D59">
      <w:pPr>
        <w:ind w:left="-9" w:right="2"/>
      </w:pPr>
      <w:r>
        <w:rPr>
          <w:i/>
        </w:rPr>
        <w:t>m АБ</w:t>
      </w:r>
      <w:r>
        <w:rPr>
          <w:vertAlign w:val="subscript"/>
        </w:rPr>
        <w:t xml:space="preserve">теор. </w:t>
      </w:r>
      <w:r>
        <w:t>– расчётная (теоретическая) навеска АБП;</w:t>
      </w:r>
    </w:p>
    <w:p w:rsidR="00D36D0C" w:rsidRDefault="00FC2D59">
      <w:pPr>
        <w:ind w:left="-9" w:right="2"/>
      </w:pPr>
      <w:r>
        <w:rPr>
          <w:i/>
        </w:rPr>
        <w:t>V</w:t>
      </w:r>
      <w:r>
        <w:rPr>
          <w:vertAlign w:val="subscript"/>
        </w:rPr>
        <w:t xml:space="preserve">теор. </w:t>
      </w:r>
      <w:r>
        <w:t>– объем растворителя для растворения теоретической навески;</w:t>
      </w:r>
    </w:p>
    <w:p w:rsidR="00D36D0C" w:rsidRDefault="00FC2D59">
      <w:pPr>
        <w:ind w:left="-9" w:right="2"/>
      </w:pPr>
      <w:r>
        <w:t>В связи с тем, что АБП существенно различаются по растворимости, в ряде случаев возникает необходимость использовать различные вещества для первичного растворения (солюбилизации) препаратов (раств</w:t>
      </w:r>
      <w:r>
        <w:t>орители) и для доведения их до заданной концентрации (разбавители). В тех случаях, когда растворители и разбавители являются разными веществами, для растворения АБП необходимо использовать минимально возможное количество растворителя.</w:t>
      </w:r>
    </w:p>
    <w:p w:rsidR="00D36D0C" w:rsidRDefault="00FC2D59">
      <w:pPr>
        <w:ind w:left="-9" w:right="2"/>
      </w:pPr>
      <w:r>
        <w:t>Отличные от воды раст</w:t>
      </w:r>
      <w:r>
        <w:t>ворители и разбавители для отдельных АБП приведены в табл. 1. Основные растворы необходимо хранить при температуре не выше –20</w:t>
      </w:r>
      <w:r>
        <w:rPr>
          <w:rFonts w:ascii="Segoe UI Symbol" w:eastAsia="Segoe UI Symbol" w:hAnsi="Segoe UI Symbol" w:cs="Segoe UI Symbol"/>
        </w:rPr>
        <w:t xml:space="preserve">° </w:t>
      </w:r>
      <w:r>
        <w:t>С (сроки хранения отдельных АБП при этой температуре существенно различаются). Оптимальными условиями для хранения основных раст</w:t>
      </w:r>
      <w:r>
        <w:t>воров АБП является температура  –60</w:t>
      </w:r>
      <w:r>
        <w:rPr>
          <w:rFonts w:ascii="Segoe UI Symbol" w:eastAsia="Segoe UI Symbol" w:hAnsi="Segoe UI Symbol" w:cs="Segoe UI Symbol"/>
        </w:rPr>
        <w:t xml:space="preserve">° </w:t>
      </w:r>
      <w:r>
        <w:t>С и ниже, длительность не более 6 мес. При этом необходимо иметь в виду, что основные растворы беталактамных АБП могут терять активность и в более ранние сроки.</w:t>
      </w:r>
    </w:p>
    <w:p w:rsidR="00D36D0C" w:rsidRDefault="00FC2D59">
      <w:pPr>
        <w:ind w:left="-9" w:right="2"/>
      </w:pPr>
      <w:r>
        <w:t>После извлечения из холодильника перед открыванием флаконо</w:t>
      </w:r>
      <w:r>
        <w:t>в с основными растворами их необходимо довести до комнатной температуры для предотвращения конденсации влаги. Размороженные основные растворы должны быть использованы для приготовления рабочих растворов, повторное замораживание не допускается. Для приготов</w:t>
      </w:r>
      <w:r>
        <w:t xml:space="preserve">ления рабочих растворов используется дистиллированная вода. </w:t>
      </w:r>
    </w:p>
    <w:p w:rsidR="00D36D0C" w:rsidRDefault="00FC2D59">
      <w:pPr>
        <w:ind w:left="-9" w:right="2"/>
      </w:pPr>
      <w:r>
        <w:t>Из рабочих растворов готовят двукратные разведения АБП. При расчетах за основу берется конечная концентрация АБП в питательной среде, равная 1,0 мкг/мл (более высокие – 2, 4, 8 и т. д.; более низ</w:t>
      </w:r>
      <w:r>
        <w:t xml:space="preserve">кие – 0,5; 0,25; 0,125 и т. д.). При этом реальные концентрации растворов должны учитывать фактор разбавления раствора АБП при приготовлении чашек с плотной питательной средой или при инокуляции. Диапазон двукратных серийных разведений АБП зависит от вида </w:t>
      </w:r>
      <w:r>
        <w:t>тестируемого микроорганизма, предполагаемой активности АБП и целей исследования.</w:t>
      </w:r>
    </w:p>
    <w:p w:rsidR="00D36D0C" w:rsidRDefault="00FC2D59">
      <w:pPr>
        <w:spacing w:after="160" w:line="248" w:lineRule="auto"/>
        <w:ind w:left="1" w:right="836" w:hanging="10"/>
        <w:jc w:val="left"/>
      </w:pPr>
      <w:r>
        <w:rPr>
          <w:b/>
          <w:i/>
        </w:rPr>
        <w:t>4.2.2. Метод серийных разведений в бульоне</w:t>
      </w:r>
    </w:p>
    <w:p w:rsidR="00D36D0C" w:rsidRDefault="00FC2D59">
      <w:pPr>
        <w:spacing w:after="170"/>
        <w:ind w:left="-9" w:right="2"/>
      </w:pPr>
      <w:r>
        <w:t xml:space="preserve">Различают два основных варианта метода серийных разведений в бульоне: макрометод (пробирочный) и микрометод (при величине конечного </w:t>
      </w:r>
      <w:r>
        <w:t>объема 0,2 мл и меньше). Область применения макрометода из-за низкой производительности ограничивается случаями необходимости оценки чувствительности единичных штаммов.</w:t>
      </w:r>
    </w:p>
    <w:p w:rsidR="00D36D0C" w:rsidRDefault="00FC2D59">
      <w:pPr>
        <w:spacing w:after="50" w:line="248" w:lineRule="auto"/>
        <w:ind w:left="1" w:hanging="10"/>
        <w:jc w:val="left"/>
      </w:pPr>
      <w:r>
        <w:rPr>
          <w:i/>
        </w:rPr>
        <w:t>Макрометод</w:t>
      </w:r>
    </w:p>
    <w:p w:rsidR="00D36D0C" w:rsidRDefault="00FC2D59">
      <w:pPr>
        <w:ind w:left="-9" w:right="2"/>
      </w:pPr>
      <w:r>
        <w:rPr>
          <w:u w:val="single" w:color="000000"/>
        </w:rPr>
        <w:t>Процедура</w:t>
      </w:r>
      <w:r>
        <w:t>. Тестирование проводится в объеме 1 мл каждого разведения АБП с ко</w:t>
      </w:r>
      <w:r>
        <w:t>нечной концентрацией исследуемого микроорганизма примерно 5</w:t>
      </w:r>
      <w:r>
        <w:rPr>
          <w:rFonts w:ascii="Segoe UI Symbol" w:eastAsia="Segoe UI Symbol" w:hAnsi="Segoe UI Symbol" w:cs="Segoe UI Symbol"/>
        </w:rPr>
        <w:t>×</w:t>
      </w:r>
      <w:r>
        <w:t>10</w:t>
      </w:r>
      <w:r>
        <w:rPr>
          <w:vertAlign w:val="superscript"/>
        </w:rPr>
        <w:t xml:space="preserve">5 </w:t>
      </w:r>
      <w:r>
        <w:t xml:space="preserve">КОЕ/мл. </w:t>
      </w:r>
    </w:p>
    <w:p w:rsidR="00D36D0C" w:rsidRDefault="00FC2D59">
      <w:pPr>
        <w:ind w:left="-9" w:right="2"/>
      </w:pPr>
      <w:r>
        <w:rPr>
          <w:u w:val="single" w:color="000000"/>
        </w:rPr>
        <w:t>Питательная среда</w:t>
      </w:r>
      <w:r>
        <w:t>. Питательный бульон для определения чувствительности разливают по 0,5 мл в каждую пробирку. Количество пробирок определяется необходимым диапазоном разведений АБП и увеличивается на одну для постановки «отрицательного» контроля.</w:t>
      </w:r>
    </w:p>
    <w:p w:rsidR="00D36D0C" w:rsidRDefault="00FC2D59">
      <w:pPr>
        <w:spacing w:after="0" w:line="259" w:lineRule="auto"/>
        <w:ind w:firstLine="0"/>
        <w:jc w:val="right"/>
      </w:pPr>
      <w:r>
        <w:rPr>
          <w:u w:val="single" w:color="000000"/>
        </w:rPr>
        <w:t>Приготовление серийных раз</w:t>
      </w:r>
      <w:r>
        <w:rPr>
          <w:u w:val="single" w:color="000000"/>
        </w:rPr>
        <w:t>ведений АБП</w:t>
      </w:r>
    </w:p>
    <w:p w:rsidR="00D36D0C" w:rsidRDefault="00FC2D59">
      <w:pPr>
        <w:ind w:left="-9" w:right="2" w:firstLine="0"/>
      </w:pPr>
      <w:r>
        <w:rPr>
          <w:u w:val="single" w:color="000000"/>
        </w:rPr>
        <w:t>(рис. 1)</w:t>
      </w:r>
      <w:r>
        <w:t>. Рабочий раствор АБП готовят из основного раствора с использованием жидкой питательной среды. Концентрацию рабочего раствора рассчитывают исходя из необходимой максимальной концентрации в ряду серийных разведений, учитывая фактор разба</w:t>
      </w:r>
      <w:r>
        <w:t xml:space="preserve">вления препарата при последующей инокуляции. Затем рабочий раствор в количестве 0,5 мл при помощи микропипетки со стерильным наконечником вносят в первую пробирку, содержащую 0,5 мл бульона. Тщательно перемешивают и новым стерильным наконечником переносят </w:t>
      </w:r>
      <w:r>
        <w:t>0,5 мл раствора АБП в бульоне во вторую пробирку, содержавшую первоначально 0,5 мл бульона. Эту процедуру повторяют, пока не будет приготовлен весь необходимый ряд разведений. Из последней пробирки 0,5 мл бульона удаляют.</w:t>
      </w:r>
    </w:p>
    <w:tbl>
      <w:tblPr>
        <w:tblStyle w:val="TableGrid"/>
        <w:tblpPr w:vertAnchor="text" w:horzAnchor="margin" w:tblpY="2621"/>
        <w:tblOverlap w:val="never"/>
        <w:tblW w:w="9598" w:type="dxa"/>
        <w:tblInd w:w="0" w:type="dxa"/>
        <w:tblCellMar>
          <w:top w:w="0" w:type="dxa"/>
          <w:left w:w="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410"/>
      </w:tblGrid>
      <w:tr w:rsidR="00D36D0C">
        <w:trPr>
          <w:trHeight w:val="6704"/>
        </w:trPr>
        <w:tc>
          <w:tcPr>
            <w:tcW w:w="941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62" w:firstLine="0"/>
              <w:jc w:val="left"/>
            </w:pPr>
            <w:r>
              <w:rPr>
                <w:sz w:val="15"/>
              </w:rPr>
              <w:t>I – Приготовление серийных разведе</w:t>
            </w:r>
            <w:r>
              <w:rPr>
                <w:sz w:val="15"/>
              </w:rPr>
              <w:t>ний</w:t>
            </w:r>
          </w:p>
          <w:p w:rsidR="00D36D0C" w:rsidRDefault="00FC2D59">
            <w:pPr>
              <w:spacing w:line="259" w:lineRule="auto"/>
              <w:ind w:left="1262" w:firstLine="0"/>
              <w:jc w:val="left"/>
            </w:pP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067417" cy="1588829"/>
                      <wp:effectExtent l="0" t="0" r="0" b="0"/>
                      <wp:docPr id="164022" name="Group 1640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67417" cy="1588829"/>
                                <a:chOff x="0" y="0"/>
                                <a:chExt cx="4067417" cy="1588829"/>
                              </a:xfrm>
                            </wpg:grpSpPr>
                            <wps:wsp>
                              <wps:cNvPr id="828" name="Shape 828"/>
                              <wps:cNvSpPr/>
                              <wps:spPr>
                                <a:xfrm>
                                  <a:off x="28969" y="323088"/>
                                  <a:ext cx="351765" cy="11294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1765" h="112941">
                                      <a:moveTo>
                                        <a:pt x="351765" y="56464"/>
                                      </a:moveTo>
                                      <a:cubicBezTo>
                                        <a:pt x="351765" y="87656"/>
                                        <a:pt x="273012" y="112941"/>
                                        <a:pt x="175882" y="112941"/>
                                      </a:cubicBezTo>
                                      <a:cubicBezTo>
                                        <a:pt x="78753" y="112941"/>
                                        <a:pt x="0" y="87656"/>
                                        <a:pt x="0" y="56464"/>
                                      </a:cubicBezTo>
                                      <a:cubicBezTo>
                                        <a:pt x="0" y="25273"/>
                                        <a:pt x="78753" y="0"/>
                                        <a:pt x="175882" y="0"/>
                                      </a:cubicBezTo>
                                      <a:cubicBezTo>
                                        <a:pt x="273012" y="0"/>
                                        <a:pt x="351765" y="25273"/>
                                        <a:pt x="351765" y="5646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9" name="Shape 829"/>
                              <wps:cNvSpPr/>
                              <wps:spPr>
                                <a:xfrm>
                                  <a:off x="27369" y="765010"/>
                                  <a:ext cx="351701" cy="6088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1701" h="608876">
                                      <a:moveTo>
                                        <a:pt x="0" y="0"/>
                                      </a:moveTo>
                                      <a:lnTo>
                                        <a:pt x="351701" y="0"/>
                                      </a:lnTo>
                                      <a:lnTo>
                                        <a:pt x="351701" y="510667"/>
                                      </a:lnTo>
                                      <a:cubicBezTo>
                                        <a:pt x="351701" y="510667"/>
                                        <a:pt x="311340" y="608876"/>
                                        <a:pt x="198907" y="608876"/>
                                      </a:cubicBezTo>
                                      <a:cubicBezTo>
                                        <a:pt x="86487" y="608876"/>
                                        <a:pt x="69177" y="584327"/>
                                        <a:pt x="43243" y="567131"/>
                                      </a:cubicBezTo>
                                      <a:cubicBezTo>
                                        <a:pt x="17297" y="549948"/>
                                        <a:pt x="0" y="513118"/>
                                        <a:pt x="0" y="51311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0" name="Shape 830"/>
                              <wps:cNvSpPr/>
                              <wps:spPr>
                                <a:xfrm>
                                  <a:off x="27369" y="379552"/>
                                  <a:ext cx="358724" cy="996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724" h="99678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0" y="881215"/>
                                        <a:pt x="0" y="898575"/>
                                      </a:cubicBezTo>
                                      <a:cubicBezTo>
                                        <a:pt x="0" y="923138"/>
                                        <a:pt x="72060" y="996785"/>
                                        <a:pt x="184493" y="994334"/>
                                      </a:cubicBezTo>
                                      <a:cubicBezTo>
                                        <a:pt x="337261" y="990994"/>
                                        <a:pt x="358724" y="886320"/>
                                        <a:pt x="354584" y="896124"/>
                                      </a:cubicBezTo>
                                      <a:lnTo>
                                        <a:pt x="354584" y="0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1" name="Shape 831"/>
                              <wps:cNvSpPr/>
                              <wps:spPr>
                                <a:xfrm>
                                  <a:off x="28181" y="705117"/>
                                  <a:ext cx="350914" cy="11294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914" h="112941">
                                      <a:moveTo>
                                        <a:pt x="175031" y="0"/>
                                      </a:moveTo>
                                      <a:cubicBezTo>
                                        <a:pt x="272174" y="0"/>
                                        <a:pt x="350914" y="25286"/>
                                        <a:pt x="350914" y="56464"/>
                                      </a:cubicBezTo>
                                      <a:cubicBezTo>
                                        <a:pt x="350914" y="87668"/>
                                        <a:pt x="272174" y="112941"/>
                                        <a:pt x="175031" y="112941"/>
                                      </a:cubicBezTo>
                                      <a:cubicBezTo>
                                        <a:pt x="77889" y="112941"/>
                                        <a:pt x="0" y="91084"/>
                                        <a:pt x="0" y="59893"/>
                                      </a:cubicBezTo>
                                      <a:cubicBezTo>
                                        <a:pt x="0" y="28702"/>
                                        <a:pt x="77889" y="0"/>
                                        <a:pt x="17503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2" name="Shape 832"/>
                              <wps:cNvSpPr/>
                              <wps:spPr>
                                <a:xfrm>
                                  <a:off x="28181" y="705117"/>
                                  <a:ext cx="350914" cy="11294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914" h="112941">
                                      <a:moveTo>
                                        <a:pt x="350914" y="56464"/>
                                      </a:moveTo>
                                      <a:cubicBezTo>
                                        <a:pt x="350914" y="87668"/>
                                        <a:pt x="272174" y="112941"/>
                                        <a:pt x="175031" y="112941"/>
                                      </a:cubicBezTo>
                                      <a:cubicBezTo>
                                        <a:pt x="77889" y="112941"/>
                                        <a:pt x="0" y="91084"/>
                                        <a:pt x="0" y="59893"/>
                                      </a:cubicBezTo>
                                      <a:cubicBezTo>
                                        <a:pt x="0" y="28702"/>
                                        <a:pt x="77889" y="0"/>
                                        <a:pt x="175031" y="0"/>
                                      </a:cubicBezTo>
                                      <a:cubicBezTo>
                                        <a:pt x="272174" y="0"/>
                                        <a:pt x="350914" y="25286"/>
                                        <a:pt x="350914" y="5646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666666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3" name="Shape 833"/>
                              <wps:cNvSpPr/>
                              <wps:spPr>
                                <a:xfrm>
                                  <a:off x="1020813" y="320624"/>
                                  <a:ext cx="351765" cy="11294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1765" h="112941">
                                      <a:moveTo>
                                        <a:pt x="351765" y="56477"/>
                                      </a:moveTo>
                                      <a:cubicBezTo>
                                        <a:pt x="351765" y="87668"/>
                                        <a:pt x="273025" y="112941"/>
                                        <a:pt x="175882" y="112941"/>
                                      </a:cubicBezTo>
                                      <a:cubicBezTo>
                                        <a:pt x="78753" y="112941"/>
                                        <a:pt x="0" y="87668"/>
                                        <a:pt x="0" y="56477"/>
                                      </a:cubicBezTo>
                                      <a:cubicBezTo>
                                        <a:pt x="0" y="25286"/>
                                        <a:pt x="78753" y="0"/>
                                        <a:pt x="175882" y="0"/>
                                      </a:cubicBezTo>
                                      <a:cubicBezTo>
                                        <a:pt x="273025" y="0"/>
                                        <a:pt x="351765" y="25286"/>
                                        <a:pt x="351765" y="564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4" name="Shape 834"/>
                              <wps:cNvSpPr/>
                              <wps:spPr>
                                <a:xfrm>
                                  <a:off x="1019213" y="762546"/>
                                  <a:ext cx="351688" cy="6088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1688" h="608876">
                                      <a:moveTo>
                                        <a:pt x="0" y="0"/>
                                      </a:moveTo>
                                      <a:lnTo>
                                        <a:pt x="351688" y="0"/>
                                      </a:lnTo>
                                      <a:lnTo>
                                        <a:pt x="351688" y="510679"/>
                                      </a:lnTo>
                                      <a:cubicBezTo>
                                        <a:pt x="351688" y="510679"/>
                                        <a:pt x="311328" y="608876"/>
                                        <a:pt x="198908" y="608876"/>
                                      </a:cubicBezTo>
                                      <a:cubicBezTo>
                                        <a:pt x="86487" y="608876"/>
                                        <a:pt x="69190" y="584340"/>
                                        <a:pt x="43244" y="567144"/>
                                      </a:cubicBezTo>
                                      <a:cubicBezTo>
                                        <a:pt x="17297" y="549961"/>
                                        <a:pt x="0" y="513130"/>
                                        <a:pt x="0" y="513130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5" name="Shape 835"/>
                              <wps:cNvSpPr/>
                              <wps:spPr>
                                <a:xfrm>
                                  <a:off x="1019213" y="377101"/>
                                  <a:ext cx="358724" cy="996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724" h="99678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0" y="881215"/>
                                        <a:pt x="0" y="898575"/>
                                      </a:cubicBezTo>
                                      <a:cubicBezTo>
                                        <a:pt x="0" y="923124"/>
                                        <a:pt x="72060" y="996785"/>
                                        <a:pt x="184493" y="994322"/>
                                      </a:cubicBezTo>
                                      <a:cubicBezTo>
                                        <a:pt x="337261" y="990994"/>
                                        <a:pt x="358724" y="886320"/>
                                        <a:pt x="354571" y="896124"/>
                                      </a:cubicBezTo>
                                      <a:lnTo>
                                        <a:pt x="354571" y="0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6" name="Shape 836"/>
                              <wps:cNvSpPr/>
                              <wps:spPr>
                                <a:xfrm>
                                  <a:off x="1020026" y="702665"/>
                                  <a:ext cx="350914" cy="1129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914" h="112942">
                                      <a:moveTo>
                                        <a:pt x="175031" y="0"/>
                                      </a:moveTo>
                                      <a:cubicBezTo>
                                        <a:pt x="272174" y="0"/>
                                        <a:pt x="350914" y="25286"/>
                                        <a:pt x="350914" y="56465"/>
                                      </a:cubicBezTo>
                                      <a:cubicBezTo>
                                        <a:pt x="350914" y="87656"/>
                                        <a:pt x="272174" y="112942"/>
                                        <a:pt x="175031" y="112942"/>
                                      </a:cubicBezTo>
                                      <a:cubicBezTo>
                                        <a:pt x="77902" y="112942"/>
                                        <a:pt x="0" y="91085"/>
                                        <a:pt x="0" y="59881"/>
                                      </a:cubicBezTo>
                                      <a:cubicBezTo>
                                        <a:pt x="0" y="28702"/>
                                        <a:pt x="77902" y="0"/>
                                        <a:pt x="17503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7" name="Shape 837"/>
                              <wps:cNvSpPr/>
                              <wps:spPr>
                                <a:xfrm>
                                  <a:off x="1020026" y="702665"/>
                                  <a:ext cx="350914" cy="1129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914" h="112942">
                                      <a:moveTo>
                                        <a:pt x="350914" y="56465"/>
                                      </a:moveTo>
                                      <a:cubicBezTo>
                                        <a:pt x="350914" y="87656"/>
                                        <a:pt x="272174" y="112942"/>
                                        <a:pt x="175031" y="112942"/>
                                      </a:cubicBezTo>
                                      <a:cubicBezTo>
                                        <a:pt x="77902" y="112942"/>
                                        <a:pt x="0" y="91085"/>
                                        <a:pt x="0" y="59881"/>
                                      </a:cubicBezTo>
                                      <a:cubicBezTo>
                                        <a:pt x="0" y="28702"/>
                                        <a:pt x="77902" y="0"/>
                                        <a:pt x="175031" y="0"/>
                                      </a:cubicBezTo>
                                      <a:cubicBezTo>
                                        <a:pt x="272174" y="0"/>
                                        <a:pt x="350914" y="25286"/>
                                        <a:pt x="350914" y="564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666666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8" name="Shape 848"/>
                              <wps:cNvSpPr/>
                              <wps:spPr>
                                <a:xfrm>
                                  <a:off x="2089366" y="563868"/>
                                  <a:ext cx="267170" cy="802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7170" h="80264">
                                      <a:moveTo>
                                        <a:pt x="267170" y="40119"/>
                                      </a:moveTo>
                                      <a:cubicBezTo>
                                        <a:pt x="267170" y="62293"/>
                                        <a:pt x="207365" y="80264"/>
                                        <a:pt x="133591" y="80264"/>
                                      </a:cubicBezTo>
                                      <a:cubicBezTo>
                                        <a:pt x="59791" y="80264"/>
                                        <a:pt x="0" y="62293"/>
                                        <a:pt x="0" y="40119"/>
                                      </a:cubicBezTo>
                                      <a:cubicBezTo>
                                        <a:pt x="0" y="17957"/>
                                        <a:pt x="59791" y="0"/>
                                        <a:pt x="133591" y="0"/>
                                      </a:cubicBezTo>
                                      <a:cubicBezTo>
                                        <a:pt x="207365" y="0"/>
                                        <a:pt x="267170" y="17957"/>
                                        <a:pt x="267170" y="40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9" name="Shape 849"/>
                              <wps:cNvSpPr/>
                              <wps:spPr>
                                <a:xfrm>
                                  <a:off x="2088147" y="877926"/>
                                  <a:ext cx="267119" cy="432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7119" h="432715">
                                      <a:moveTo>
                                        <a:pt x="0" y="0"/>
                                      </a:moveTo>
                                      <a:lnTo>
                                        <a:pt x="267119" y="0"/>
                                      </a:lnTo>
                                      <a:lnTo>
                                        <a:pt x="267119" y="362928"/>
                                      </a:lnTo>
                                      <a:cubicBezTo>
                                        <a:pt x="267119" y="362928"/>
                                        <a:pt x="236462" y="432715"/>
                                        <a:pt x="151080" y="432715"/>
                                      </a:cubicBezTo>
                                      <a:cubicBezTo>
                                        <a:pt x="65684" y="432715"/>
                                        <a:pt x="52553" y="415277"/>
                                        <a:pt x="32842" y="403060"/>
                                      </a:cubicBezTo>
                                      <a:cubicBezTo>
                                        <a:pt x="13145" y="390843"/>
                                        <a:pt x="0" y="364680"/>
                                        <a:pt x="0" y="364680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0" name="Shape 850"/>
                              <wps:cNvSpPr/>
                              <wps:spPr>
                                <a:xfrm>
                                  <a:off x="2088147" y="603986"/>
                                  <a:ext cx="272466" cy="70840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2466" h="708406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0" y="626276"/>
                                        <a:pt x="0" y="638619"/>
                                      </a:cubicBezTo>
                                      <a:cubicBezTo>
                                        <a:pt x="0" y="656057"/>
                                        <a:pt x="54737" y="708406"/>
                                        <a:pt x="140132" y="706654"/>
                                      </a:cubicBezTo>
                                      <a:cubicBezTo>
                                        <a:pt x="256159" y="704291"/>
                                        <a:pt x="272466" y="629894"/>
                                        <a:pt x="269303" y="636867"/>
                                      </a:cubicBezTo>
                                      <a:lnTo>
                                        <a:pt x="269303" y="0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1" name="Shape 851"/>
                              <wps:cNvSpPr/>
                              <wps:spPr>
                                <a:xfrm>
                                  <a:off x="2088769" y="835368"/>
                                  <a:ext cx="266510" cy="802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510" h="80264">
                                      <a:moveTo>
                                        <a:pt x="132944" y="0"/>
                                      </a:moveTo>
                                      <a:cubicBezTo>
                                        <a:pt x="206718" y="0"/>
                                        <a:pt x="266510" y="17970"/>
                                        <a:pt x="266510" y="40132"/>
                                      </a:cubicBezTo>
                                      <a:cubicBezTo>
                                        <a:pt x="266510" y="62293"/>
                                        <a:pt x="206718" y="80264"/>
                                        <a:pt x="132944" y="80264"/>
                                      </a:cubicBezTo>
                                      <a:cubicBezTo>
                                        <a:pt x="59144" y="80264"/>
                                        <a:pt x="0" y="64719"/>
                                        <a:pt x="0" y="42557"/>
                                      </a:cubicBezTo>
                                      <a:cubicBezTo>
                                        <a:pt x="0" y="20396"/>
                                        <a:pt x="59144" y="0"/>
                                        <a:pt x="13294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2" name="Shape 852"/>
                              <wps:cNvSpPr/>
                              <wps:spPr>
                                <a:xfrm>
                                  <a:off x="2088769" y="835368"/>
                                  <a:ext cx="266510" cy="802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510" h="80264">
                                      <a:moveTo>
                                        <a:pt x="266510" y="40132"/>
                                      </a:moveTo>
                                      <a:cubicBezTo>
                                        <a:pt x="266510" y="62293"/>
                                        <a:pt x="206718" y="80264"/>
                                        <a:pt x="132944" y="80264"/>
                                      </a:cubicBezTo>
                                      <a:cubicBezTo>
                                        <a:pt x="59144" y="80264"/>
                                        <a:pt x="0" y="64719"/>
                                        <a:pt x="0" y="42557"/>
                                      </a:cubicBezTo>
                                      <a:cubicBezTo>
                                        <a:pt x="0" y="20396"/>
                                        <a:pt x="59144" y="0"/>
                                        <a:pt x="132944" y="0"/>
                                      </a:cubicBezTo>
                                      <a:cubicBezTo>
                                        <a:pt x="206718" y="0"/>
                                        <a:pt x="266510" y="17970"/>
                                        <a:pt x="266510" y="4013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666666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3" name="Shape 853"/>
                              <wps:cNvSpPr/>
                              <wps:spPr>
                                <a:xfrm>
                                  <a:off x="3055531" y="563817"/>
                                  <a:ext cx="267157" cy="802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7157" h="80276">
                                      <a:moveTo>
                                        <a:pt x="267157" y="40144"/>
                                      </a:moveTo>
                                      <a:cubicBezTo>
                                        <a:pt x="267157" y="62306"/>
                                        <a:pt x="207366" y="80276"/>
                                        <a:pt x="133591" y="80276"/>
                                      </a:cubicBezTo>
                                      <a:cubicBezTo>
                                        <a:pt x="59792" y="80276"/>
                                        <a:pt x="0" y="62306"/>
                                        <a:pt x="0" y="40144"/>
                                      </a:cubicBezTo>
                                      <a:cubicBezTo>
                                        <a:pt x="0" y="17983"/>
                                        <a:pt x="59792" y="0"/>
                                        <a:pt x="133591" y="0"/>
                                      </a:cubicBezTo>
                                      <a:cubicBezTo>
                                        <a:pt x="207366" y="0"/>
                                        <a:pt x="267157" y="17983"/>
                                        <a:pt x="267157" y="4014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4" name="Shape 854"/>
                              <wps:cNvSpPr/>
                              <wps:spPr>
                                <a:xfrm>
                                  <a:off x="3054312" y="877888"/>
                                  <a:ext cx="267107" cy="4327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7107" h="432714">
                                      <a:moveTo>
                                        <a:pt x="0" y="0"/>
                                      </a:moveTo>
                                      <a:lnTo>
                                        <a:pt x="267107" y="0"/>
                                      </a:lnTo>
                                      <a:lnTo>
                                        <a:pt x="267107" y="362927"/>
                                      </a:lnTo>
                                      <a:cubicBezTo>
                                        <a:pt x="267107" y="362927"/>
                                        <a:pt x="236462" y="432714"/>
                                        <a:pt x="151079" y="432714"/>
                                      </a:cubicBezTo>
                                      <a:cubicBezTo>
                                        <a:pt x="65672" y="432714"/>
                                        <a:pt x="52553" y="415278"/>
                                        <a:pt x="32842" y="403060"/>
                                      </a:cubicBezTo>
                                      <a:cubicBezTo>
                                        <a:pt x="13145" y="390855"/>
                                        <a:pt x="0" y="364668"/>
                                        <a:pt x="0" y="36466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5" name="Shape 855"/>
                              <wps:cNvSpPr/>
                              <wps:spPr>
                                <a:xfrm>
                                  <a:off x="3054312" y="603961"/>
                                  <a:ext cx="272453" cy="7083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2453" h="708394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0" y="626262"/>
                                        <a:pt x="0" y="638594"/>
                                      </a:cubicBezTo>
                                      <a:cubicBezTo>
                                        <a:pt x="0" y="656043"/>
                                        <a:pt x="54737" y="708394"/>
                                        <a:pt x="140132" y="706640"/>
                                      </a:cubicBezTo>
                                      <a:cubicBezTo>
                                        <a:pt x="256146" y="704278"/>
                                        <a:pt x="272453" y="629895"/>
                                        <a:pt x="269304" y="636854"/>
                                      </a:cubicBezTo>
                                      <a:lnTo>
                                        <a:pt x="269304" y="0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6" name="Shape 856"/>
                              <wps:cNvSpPr/>
                              <wps:spPr>
                                <a:xfrm>
                                  <a:off x="3054921" y="835330"/>
                                  <a:ext cx="266522" cy="802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522" h="80264">
                                      <a:moveTo>
                                        <a:pt x="132944" y="0"/>
                                      </a:moveTo>
                                      <a:cubicBezTo>
                                        <a:pt x="206730" y="0"/>
                                        <a:pt x="266522" y="17970"/>
                                        <a:pt x="266522" y="40132"/>
                                      </a:cubicBezTo>
                                      <a:cubicBezTo>
                                        <a:pt x="266522" y="62293"/>
                                        <a:pt x="206730" y="80264"/>
                                        <a:pt x="132944" y="80264"/>
                                      </a:cubicBezTo>
                                      <a:cubicBezTo>
                                        <a:pt x="59156" y="80264"/>
                                        <a:pt x="0" y="64732"/>
                                        <a:pt x="0" y="42557"/>
                                      </a:cubicBezTo>
                                      <a:cubicBezTo>
                                        <a:pt x="0" y="20396"/>
                                        <a:pt x="59156" y="0"/>
                                        <a:pt x="13294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7" name="Shape 857"/>
                              <wps:cNvSpPr/>
                              <wps:spPr>
                                <a:xfrm>
                                  <a:off x="3054921" y="835330"/>
                                  <a:ext cx="266522" cy="802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522" h="80264">
                                      <a:moveTo>
                                        <a:pt x="266522" y="40132"/>
                                      </a:moveTo>
                                      <a:cubicBezTo>
                                        <a:pt x="266522" y="62293"/>
                                        <a:pt x="206730" y="80264"/>
                                        <a:pt x="132944" y="80264"/>
                                      </a:cubicBezTo>
                                      <a:cubicBezTo>
                                        <a:pt x="59156" y="80264"/>
                                        <a:pt x="0" y="64732"/>
                                        <a:pt x="0" y="42557"/>
                                      </a:cubicBezTo>
                                      <a:cubicBezTo>
                                        <a:pt x="0" y="20396"/>
                                        <a:pt x="59156" y="0"/>
                                        <a:pt x="132944" y="0"/>
                                      </a:cubicBezTo>
                                      <a:cubicBezTo>
                                        <a:pt x="206730" y="0"/>
                                        <a:pt x="266522" y="17970"/>
                                        <a:pt x="266522" y="4013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666666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1" name="Shape 881"/>
                              <wps:cNvSpPr/>
                              <wps:spPr>
                                <a:xfrm>
                                  <a:off x="396977" y="4064"/>
                                  <a:ext cx="358483" cy="295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483" h="295135">
                                      <a:moveTo>
                                        <a:pt x="322732" y="0"/>
                                      </a:moveTo>
                                      <a:cubicBezTo>
                                        <a:pt x="358483" y="0"/>
                                        <a:pt x="281051" y="4051"/>
                                        <a:pt x="226276" y="33451"/>
                                      </a:cubicBezTo>
                                      <a:cubicBezTo>
                                        <a:pt x="171488" y="62878"/>
                                        <a:pt x="144107" y="79096"/>
                                        <a:pt x="117907" y="119672"/>
                                      </a:cubicBezTo>
                                      <a:cubicBezTo>
                                        <a:pt x="91707" y="160248"/>
                                        <a:pt x="72644" y="213995"/>
                                        <a:pt x="70269" y="241389"/>
                                      </a:cubicBezTo>
                                      <a:cubicBezTo>
                                        <a:pt x="67881" y="268770"/>
                                        <a:pt x="70269" y="295135"/>
                                        <a:pt x="70269" y="295135"/>
                                      </a:cubicBezTo>
                                      <a:lnTo>
                                        <a:pt x="0" y="295135"/>
                                      </a:lnTo>
                                      <a:lnTo>
                                        <a:pt x="0" y="291084"/>
                                      </a:lnTo>
                                      <a:cubicBezTo>
                                        <a:pt x="0" y="291084"/>
                                        <a:pt x="0" y="184582"/>
                                        <a:pt x="40487" y="133871"/>
                                      </a:cubicBezTo>
                                      <a:cubicBezTo>
                                        <a:pt x="80988" y="83160"/>
                                        <a:pt x="132512" y="32576"/>
                                        <a:pt x="202463" y="15202"/>
                                      </a:cubicBezTo>
                                      <a:cubicBezTo>
                                        <a:pt x="231038" y="8103"/>
                                        <a:pt x="254940" y="0"/>
                                        <a:pt x="3227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D9D9D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2" name="Shape 882"/>
                              <wps:cNvSpPr/>
                              <wps:spPr>
                                <a:xfrm>
                                  <a:off x="396977" y="4064"/>
                                  <a:ext cx="358483" cy="295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483" h="295135">
                                      <a:moveTo>
                                        <a:pt x="0" y="291084"/>
                                      </a:moveTo>
                                      <a:cubicBezTo>
                                        <a:pt x="0" y="291084"/>
                                        <a:pt x="0" y="184582"/>
                                        <a:pt x="40487" y="133871"/>
                                      </a:cubicBezTo>
                                      <a:cubicBezTo>
                                        <a:pt x="80988" y="83160"/>
                                        <a:pt x="132512" y="32576"/>
                                        <a:pt x="202463" y="15202"/>
                                      </a:cubicBezTo>
                                      <a:cubicBezTo>
                                        <a:pt x="231038" y="8103"/>
                                        <a:pt x="254940" y="0"/>
                                        <a:pt x="322732" y="0"/>
                                      </a:cubicBezTo>
                                      <a:cubicBezTo>
                                        <a:pt x="358483" y="0"/>
                                        <a:pt x="281051" y="4051"/>
                                        <a:pt x="226276" y="33451"/>
                                      </a:cubicBezTo>
                                      <a:cubicBezTo>
                                        <a:pt x="171488" y="62878"/>
                                        <a:pt x="144107" y="79096"/>
                                        <a:pt x="117907" y="119672"/>
                                      </a:cubicBezTo>
                                      <a:cubicBezTo>
                                        <a:pt x="91707" y="160248"/>
                                        <a:pt x="72644" y="213995"/>
                                        <a:pt x="70269" y="241389"/>
                                      </a:cubicBezTo>
                                      <a:cubicBezTo>
                                        <a:pt x="67881" y="268770"/>
                                        <a:pt x="70269" y="295135"/>
                                        <a:pt x="70269" y="295135"/>
                                      </a:cubicBezTo>
                                      <a:lnTo>
                                        <a:pt x="0" y="295135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3" name="Shape 883"/>
                              <wps:cNvSpPr/>
                              <wps:spPr>
                                <a:xfrm>
                                  <a:off x="712118" y="3551"/>
                                  <a:ext cx="341042" cy="2926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1042" h="292614">
                                      <a:moveTo>
                                        <a:pt x="21103" y="1570"/>
                                      </a:moveTo>
                                      <a:cubicBezTo>
                                        <a:pt x="28137" y="2093"/>
                                        <a:pt x="37963" y="3298"/>
                                        <a:pt x="51660" y="5581"/>
                                      </a:cubicBezTo>
                                      <a:cubicBezTo>
                                        <a:pt x="106435" y="14712"/>
                                        <a:pt x="149831" y="34651"/>
                                        <a:pt x="171941" y="50196"/>
                                      </a:cubicBezTo>
                                      <a:cubicBezTo>
                                        <a:pt x="199323" y="69474"/>
                                        <a:pt x="219579" y="86721"/>
                                        <a:pt x="231479" y="108019"/>
                                      </a:cubicBezTo>
                                      <a:cubicBezTo>
                                        <a:pt x="243392" y="129317"/>
                                        <a:pt x="271967" y="181044"/>
                                        <a:pt x="271967" y="181044"/>
                                      </a:cubicBezTo>
                                      <a:lnTo>
                                        <a:pt x="341042" y="181044"/>
                                      </a:lnTo>
                                      <a:lnTo>
                                        <a:pt x="254110" y="292614"/>
                                      </a:lnTo>
                                      <a:lnTo>
                                        <a:pt x="129066" y="183076"/>
                                      </a:lnTo>
                                      <a:lnTo>
                                        <a:pt x="201710" y="183076"/>
                                      </a:lnTo>
                                      <a:cubicBezTo>
                                        <a:pt x="201710" y="183076"/>
                                        <a:pt x="189798" y="142499"/>
                                        <a:pt x="164791" y="114102"/>
                                      </a:cubicBezTo>
                                      <a:cubicBezTo>
                                        <a:pt x="140953" y="87038"/>
                                        <a:pt x="115985" y="57867"/>
                                        <a:pt x="93328" y="41077"/>
                                      </a:cubicBezTo>
                                      <a:cubicBezTo>
                                        <a:pt x="56409" y="13696"/>
                                        <a:pt x="59991" y="14712"/>
                                        <a:pt x="40941" y="9632"/>
                                      </a:cubicBezTo>
                                      <a:cubicBezTo>
                                        <a:pt x="21878" y="4565"/>
                                        <a:pt x="4022" y="4565"/>
                                        <a:pt x="4022" y="4565"/>
                                      </a:cubicBezTo>
                                      <a:cubicBezTo>
                                        <a:pt x="4022" y="4565"/>
                                        <a:pt x="0" y="0"/>
                                        <a:pt x="21103" y="15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4" name="Shape 884"/>
                              <wps:cNvSpPr/>
                              <wps:spPr>
                                <a:xfrm>
                                  <a:off x="708990" y="0"/>
                                  <a:ext cx="344170" cy="2961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4170" h="296164">
                                      <a:moveTo>
                                        <a:pt x="7150" y="8115"/>
                                      </a:moveTo>
                                      <a:cubicBezTo>
                                        <a:pt x="7150" y="8115"/>
                                        <a:pt x="0" y="0"/>
                                        <a:pt x="54788" y="9131"/>
                                      </a:cubicBezTo>
                                      <a:cubicBezTo>
                                        <a:pt x="109563" y="18262"/>
                                        <a:pt x="152959" y="38202"/>
                                        <a:pt x="175070" y="53746"/>
                                      </a:cubicBezTo>
                                      <a:cubicBezTo>
                                        <a:pt x="202451" y="73025"/>
                                        <a:pt x="222707" y="90272"/>
                                        <a:pt x="234607" y="111570"/>
                                      </a:cubicBezTo>
                                      <a:cubicBezTo>
                                        <a:pt x="246520" y="132867"/>
                                        <a:pt x="275095" y="184595"/>
                                        <a:pt x="275095" y="184595"/>
                                      </a:cubicBezTo>
                                      <a:lnTo>
                                        <a:pt x="344170" y="184595"/>
                                      </a:lnTo>
                                      <a:lnTo>
                                        <a:pt x="257238" y="296164"/>
                                      </a:lnTo>
                                      <a:lnTo>
                                        <a:pt x="132194" y="186627"/>
                                      </a:lnTo>
                                      <a:lnTo>
                                        <a:pt x="204838" y="186627"/>
                                      </a:lnTo>
                                      <a:cubicBezTo>
                                        <a:pt x="204838" y="186627"/>
                                        <a:pt x="192926" y="146050"/>
                                        <a:pt x="167919" y="117653"/>
                                      </a:cubicBezTo>
                                      <a:cubicBezTo>
                                        <a:pt x="144082" y="90589"/>
                                        <a:pt x="119113" y="61417"/>
                                        <a:pt x="96457" y="44628"/>
                                      </a:cubicBezTo>
                                      <a:cubicBezTo>
                                        <a:pt x="59537" y="17247"/>
                                        <a:pt x="63119" y="18262"/>
                                        <a:pt x="44069" y="13183"/>
                                      </a:cubicBezTo>
                                      <a:cubicBezTo>
                                        <a:pt x="25006" y="8115"/>
                                        <a:pt x="7150" y="8115"/>
                                        <a:pt x="7150" y="811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5" name="Shape 885"/>
                              <wps:cNvSpPr/>
                              <wps:spPr>
                                <a:xfrm>
                                  <a:off x="1448587" y="245491"/>
                                  <a:ext cx="358483" cy="2951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483" h="295148">
                                      <a:moveTo>
                                        <a:pt x="322732" y="0"/>
                                      </a:moveTo>
                                      <a:cubicBezTo>
                                        <a:pt x="358483" y="0"/>
                                        <a:pt x="281051" y="4039"/>
                                        <a:pt x="226263" y="33465"/>
                                      </a:cubicBezTo>
                                      <a:cubicBezTo>
                                        <a:pt x="171488" y="62878"/>
                                        <a:pt x="144094" y="79108"/>
                                        <a:pt x="117894" y="119672"/>
                                      </a:cubicBezTo>
                                      <a:cubicBezTo>
                                        <a:pt x="91694" y="160249"/>
                                        <a:pt x="72644" y="214008"/>
                                        <a:pt x="70256" y="241389"/>
                                      </a:cubicBezTo>
                                      <a:cubicBezTo>
                                        <a:pt x="67882" y="268770"/>
                                        <a:pt x="70256" y="295148"/>
                                        <a:pt x="70256" y="295148"/>
                                      </a:cubicBezTo>
                                      <a:lnTo>
                                        <a:pt x="0" y="295148"/>
                                      </a:lnTo>
                                      <a:lnTo>
                                        <a:pt x="0" y="291084"/>
                                      </a:lnTo>
                                      <a:cubicBezTo>
                                        <a:pt x="0" y="291084"/>
                                        <a:pt x="0" y="184582"/>
                                        <a:pt x="40487" y="133871"/>
                                      </a:cubicBezTo>
                                      <a:cubicBezTo>
                                        <a:pt x="80975" y="83160"/>
                                        <a:pt x="132499" y="32576"/>
                                        <a:pt x="202451" y="15202"/>
                                      </a:cubicBezTo>
                                      <a:cubicBezTo>
                                        <a:pt x="231026" y="8103"/>
                                        <a:pt x="254927" y="0"/>
                                        <a:pt x="3227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D9D9D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6" name="Shape 886"/>
                              <wps:cNvSpPr/>
                              <wps:spPr>
                                <a:xfrm>
                                  <a:off x="1448587" y="245491"/>
                                  <a:ext cx="358483" cy="2951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483" h="295148">
                                      <a:moveTo>
                                        <a:pt x="0" y="291084"/>
                                      </a:moveTo>
                                      <a:cubicBezTo>
                                        <a:pt x="0" y="291084"/>
                                        <a:pt x="0" y="184582"/>
                                        <a:pt x="40487" y="133871"/>
                                      </a:cubicBezTo>
                                      <a:cubicBezTo>
                                        <a:pt x="80975" y="83160"/>
                                        <a:pt x="132499" y="32576"/>
                                        <a:pt x="202451" y="15202"/>
                                      </a:cubicBezTo>
                                      <a:cubicBezTo>
                                        <a:pt x="231026" y="8103"/>
                                        <a:pt x="254927" y="0"/>
                                        <a:pt x="322732" y="0"/>
                                      </a:cubicBezTo>
                                      <a:cubicBezTo>
                                        <a:pt x="358483" y="0"/>
                                        <a:pt x="281051" y="4039"/>
                                        <a:pt x="226263" y="33465"/>
                                      </a:cubicBezTo>
                                      <a:cubicBezTo>
                                        <a:pt x="171488" y="62878"/>
                                        <a:pt x="144094" y="79108"/>
                                        <a:pt x="117894" y="119672"/>
                                      </a:cubicBezTo>
                                      <a:cubicBezTo>
                                        <a:pt x="91694" y="160249"/>
                                        <a:pt x="72644" y="214008"/>
                                        <a:pt x="70256" y="241389"/>
                                      </a:cubicBezTo>
                                      <a:cubicBezTo>
                                        <a:pt x="67882" y="268770"/>
                                        <a:pt x="70256" y="295148"/>
                                        <a:pt x="70256" y="295148"/>
                                      </a:cubicBezTo>
                                      <a:lnTo>
                                        <a:pt x="0" y="295148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7" name="Shape 887"/>
                              <wps:cNvSpPr/>
                              <wps:spPr>
                                <a:xfrm>
                                  <a:off x="1763724" y="244978"/>
                                  <a:ext cx="341047" cy="2926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1047" h="292613">
                                      <a:moveTo>
                                        <a:pt x="21101" y="1570"/>
                                      </a:moveTo>
                                      <a:cubicBezTo>
                                        <a:pt x="28134" y="2093"/>
                                        <a:pt x="37959" y="3298"/>
                                        <a:pt x="51652" y="5581"/>
                                      </a:cubicBezTo>
                                      <a:cubicBezTo>
                                        <a:pt x="106440" y="14712"/>
                                        <a:pt x="149836" y="34651"/>
                                        <a:pt x="171934" y="50196"/>
                                      </a:cubicBezTo>
                                      <a:cubicBezTo>
                                        <a:pt x="199328" y="69474"/>
                                        <a:pt x="219572" y="86721"/>
                                        <a:pt x="231484" y="108019"/>
                                      </a:cubicBezTo>
                                      <a:cubicBezTo>
                                        <a:pt x="243397" y="129317"/>
                                        <a:pt x="271972" y="181044"/>
                                        <a:pt x="271972" y="181044"/>
                                      </a:cubicBezTo>
                                      <a:lnTo>
                                        <a:pt x="341047" y="181044"/>
                                      </a:lnTo>
                                      <a:lnTo>
                                        <a:pt x="254103" y="292613"/>
                                      </a:lnTo>
                                      <a:lnTo>
                                        <a:pt x="129059" y="183076"/>
                                      </a:lnTo>
                                      <a:lnTo>
                                        <a:pt x="201716" y="183076"/>
                                      </a:lnTo>
                                      <a:cubicBezTo>
                                        <a:pt x="201716" y="183076"/>
                                        <a:pt x="189790" y="142499"/>
                                        <a:pt x="164784" y="114102"/>
                                      </a:cubicBezTo>
                                      <a:cubicBezTo>
                                        <a:pt x="140958" y="87038"/>
                                        <a:pt x="115991" y="57867"/>
                                        <a:pt x="93333" y="41077"/>
                                      </a:cubicBezTo>
                                      <a:cubicBezTo>
                                        <a:pt x="56415" y="13683"/>
                                        <a:pt x="59996" y="14712"/>
                                        <a:pt x="40934" y="9632"/>
                                      </a:cubicBezTo>
                                      <a:cubicBezTo>
                                        <a:pt x="21884" y="4552"/>
                                        <a:pt x="4015" y="4565"/>
                                        <a:pt x="4015" y="4565"/>
                                      </a:cubicBezTo>
                                      <a:cubicBezTo>
                                        <a:pt x="4015" y="4565"/>
                                        <a:pt x="0" y="0"/>
                                        <a:pt x="21101" y="15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8" name="Shape 888"/>
                              <wps:cNvSpPr/>
                              <wps:spPr>
                                <a:xfrm>
                                  <a:off x="1760601" y="241427"/>
                                  <a:ext cx="344170" cy="2961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4170" h="296164">
                                      <a:moveTo>
                                        <a:pt x="7138" y="8115"/>
                                      </a:moveTo>
                                      <a:cubicBezTo>
                                        <a:pt x="7138" y="8115"/>
                                        <a:pt x="0" y="0"/>
                                        <a:pt x="54775" y="9131"/>
                                      </a:cubicBezTo>
                                      <a:cubicBezTo>
                                        <a:pt x="109563" y="18262"/>
                                        <a:pt x="152959" y="38202"/>
                                        <a:pt x="175057" y="53746"/>
                                      </a:cubicBezTo>
                                      <a:cubicBezTo>
                                        <a:pt x="202450" y="73025"/>
                                        <a:pt x="222695" y="90272"/>
                                        <a:pt x="234607" y="111570"/>
                                      </a:cubicBezTo>
                                      <a:cubicBezTo>
                                        <a:pt x="246520" y="132867"/>
                                        <a:pt x="275095" y="184595"/>
                                        <a:pt x="275095" y="184595"/>
                                      </a:cubicBezTo>
                                      <a:lnTo>
                                        <a:pt x="344170" y="184595"/>
                                      </a:lnTo>
                                      <a:lnTo>
                                        <a:pt x="257226" y="296164"/>
                                      </a:lnTo>
                                      <a:lnTo>
                                        <a:pt x="132181" y="186626"/>
                                      </a:lnTo>
                                      <a:lnTo>
                                        <a:pt x="204838" y="186626"/>
                                      </a:lnTo>
                                      <a:cubicBezTo>
                                        <a:pt x="204838" y="186626"/>
                                        <a:pt x="192913" y="146050"/>
                                        <a:pt x="167906" y="117653"/>
                                      </a:cubicBezTo>
                                      <a:cubicBezTo>
                                        <a:pt x="144081" y="90589"/>
                                        <a:pt x="119113" y="61417"/>
                                        <a:pt x="96456" y="44628"/>
                                      </a:cubicBezTo>
                                      <a:cubicBezTo>
                                        <a:pt x="59537" y="17234"/>
                                        <a:pt x="63119" y="18262"/>
                                        <a:pt x="44056" y="13183"/>
                                      </a:cubicBezTo>
                                      <a:cubicBezTo>
                                        <a:pt x="25006" y="8103"/>
                                        <a:pt x="7138" y="8115"/>
                                        <a:pt x="7138" y="811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9" name="Shape 889"/>
                              <wps:cNvSpPr/>
                              <wps:spPr>
                                <a:xfrm>
                                  <a:off x="2390457" y="307797"/>
                                  <a:ext cx="358483" cy="295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483" h="295135">
                                      <a:moveTo>
                                        <a:pt x="322733" y="0"/>
                                      </a:moveTo>
                                      <a:cubicBezTo>
                                        <a:pt x="358483" y="0"/>
                                        <a:pt x="281051" y="4039"/>
                                        <a:pt x="226276" y="33465"/>
                                      </a:cubicBezTo>
                                      <a:cubicBezTo>
                                        <a:pt x="171501" y="62878"/>
                                        <a:pt x="144094" y="79096"/>
                                        <a:pt x="117894" y="119672"/>
                                      </a:cubicBezTo>
                                      <a:cubicBezTo>
                                        <a:pt x="91694" y="160249"/>
                                        <a:pt x="72644" y="214008"/>
                                        <a:pt x="70257" y="241389"/>
                                      </a:cubicBezTo>
                                      <a:cubicBezTo>
                                        <a:pt x="67882" y="268770"/>
                                        <a:pt x="70257" y="295135"/>
                                        <a:pt x="70257" y="295135"/>
                                      </a:cubicBezTo>
                                      <a:lnTo>
                                        <a:pt x="0" y="295135"/>
                                      </a:lnTo>
                                      <a:lnTo>
                                        <a:pt x="0" y="291084"/>
                                      </a:lnTo>
                                      <a:cubicBezTo>
                                        <a:pt x="0" y="291084"/>
                                        <a:pt x="0" y="184582"/>
                                        <a:pt x="40488" y="133871"/>
                                      </a:cubicBezTo>
                                      <a:cubicBezTo>
                                        <a:pt x="80988" y="83160"/>
                                        <a:pt x="132499" y="32576"/>
                                        <a:pt x="202451" y="15202"/>
                                      </a:cubicBezTo>
                                      <a:cubicBezTo>
                                        <a:pt x="231039" y="8103"/>
                                        <a:pt x="254927" y="0"/>
                                        <a:pt x="32273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D9D9D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0" name="Shape 890"/>
                              <wps:cNvSpPr/>
                              <wps:spPr>
                                <a:xfrm>
                                  <a:off x="2390457" y="307797"/>
                                  <a:ext cx="358483" cy="2951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483" h="295135">
                                      <a:moveTo>
                                        <a:pt x="0" y="291084"/>
                                      </a:moveTo>
                                      <a:cubicBezTo>
                                        <a:pt x="0" y="291084"/>
                                        <a:pt x="0" y="184582"/>
                                        <a:pt x="40488" y="133871"/>
                                      </a:cubicBezTo>
                                      <a:cubicBezTo>
                                        <a:pt x="80988" y="83160"/>
                                        <a:pt x="132499" y="32576"/>
                                        <a:pt x="202451" y="15202"/>
                                      </a:cubicBezTo>
                                      <a:cubicBezTo>
                                        <a:pt x="231039" y="8103"/>
                                        <a:pt x="254927" y="0"/>
                                        <a:pt x="322733" y="0"/>
                                      </a:cubicBezTo>
                                      <a:cubicBezTo>
                                        <a:pt x="358483" y="0"/>
                                        <a:pt x="281051" y="4039"/>
                                        <a:pt x="226276" y="33465"/>
                                      </a:cubicBezTo>
                                      <a:cubicBezTo>
                                        <a:pt x="171501" y="62878"/>
                                        <a:pt x="144094" y="79096"/>
                                        <a:pt x="117894" y="119672"/>
                                      </a:cubicBezTo>
                                      <a:cubicBezTo>
                                        <a:pt x="91694" y="160249"/>
                                        <a:pt x="72644" y="214008"/>
                                        <a:pt x="70257" y="241389"/>
                                      </a:cubicBezTo>
                                      <a:cubicBezTo>
                                        <a:pt x="67882" y="268770"/>
                                        <a:pt x="70257" y="295135"/>
                                        <a:pt x="70257" y="295135"/>
                                      </a:cubicBezTo>
                                      <a:lnTo>
                                        <a:pt x="0" y="295135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1" name="Shape 891"/>
                              <wps:cNvSpPr/>
                              <wps:spPr>
                                <a:xfrm>
                                  <a:off x="2705599" y="307284"/>
                                  <a:ext cx="341042" cy="2926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1042" h="292614">
                                      <a:moveTo>
                                        <a:pt x="21098" y="1570"/>
                                      </a:moveTo>
                                      <a:cubicBezTo>
                                        <a:pt x="28130" y="2093"/>
                                        <a:pt x="37953" y="3298"/>
                                        <a:pt x="51647" y="5581"/>
                                      </a:cubicBezTo>
                                      <a:cubicBezTo>
                                        <a:pt x="106422" y="14712"/>
                                        <a:pt x="149831" y="34651"/>
                                        <a:pt x="171942" y="50209"/>
                                      </a:cubicBezTo>
                                      <a:cubicBezTo>
                                        <a:pt x="199323" y="69475"/>
                                        <a:pt x="219567" y="86721"/>
                                        <a:pt x="231492" y="108019"/>
                                      </a:cubicBezTo>
                                      <a:cubicBezTo>
                                        <a:pt x="243392" y="129317"/>
                                        <a:pt x="271967" y="181044"/>
                                        <a:pt x="271967" y="181044"/>
                                      </a:cubicBezTo>
                                      <a:lnTo>
                                        <a:pt x="341042" y="181044"/>
                                      </a:lnTo>
                                      <a:lnTo>
                                        <a:pt x="254110" y="292614"/>
                                      </a:lnTo>
                                      <a:lnTo>
                                        <a:pt x="129067" y="183063"/>
                                      </a:lnTo>
                                      <a:lnTo>
                                        <a:pt x="201723" y="183063"/>
                                      </a:lnTo>
                                      <a:cubicBezTo>
                                        <a:pt x="201723" y="183063"/>
                                        <a:pt x="189798" y="142500"/>
                                        <a:pt x="164779" y="114102"/>
                                      </a:cubicBezTo>
                                      <a:cubicBezTo>
                                        <a:pt x="140967" y="87039"/>
                                        <a:pt x="115986" y="57867"/>
                                        <a:pt x="93342" y="41077"/>
                                      </a:cubicBezTo>
                                      <a:cubicBezTo>
                                        <a:pt x="56410" y="13684"/>
                                        <a:pt x="59991" y="14712"/>
                                        <a:pt x="40941" y="9632"/>
                                      </a:cubicBezTo>
                                      <a:cubicBezTo>
                                        <a:pt x="21879" y="4552"/>
                                        <a:pt x="4022" y="4565"/>
                                        <a:pt x="4022" y="4565"/>
                                      </a:cubicBezTo>
                                      <a:cubicBezTo>
                                        <a:pt x="4022" y="4565"/>
                                        <a:pt x="0" y="0"/>
                                        <a:pt x="21098" y="15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2" name="Shape 892"/>
                              <wps:cNvSpPr/>
                              <wps:spPr>
                                <a:xfrm>
                                  <a:off x="2702471" y="303733"/>
                                  <a:ext cx="344170" cy="2961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4170" h="296164">
                                      <a:moveTo>
                                        <a:pt x="7150" y="8115"/>
                                      </a:moveTo>
                                      <a:cubicBezTo>
                                        <a:pt x="7150" y="8115"/>
                                        <a:pt x="0" y="0"/>
                                        <a:pt x="54775" y="9131"/>
                                      </a:cubicBezTo>
                                      <a:cubicBezTo>
                                        <a:pt x="109550" y="18262"/>
                                        <a:pt x="152959" y="38202"/>
                                        <a:pt x="175070" y="53759"/>
                                      </a:cubicBezTo>
                                      <a:cubicBezTo>
                                        <a:pt x="202451" y="73025"/>
                                        <a:pt x="222695" y="90272"/>
                                        <a:pt x="234620" y="111570"/>
                                      </a:cubicBezTo>
                                      <a:cubicBezTo>
                                        <a:pt x="246520" y="132867"/>
                                        <a:pt x="275095" y="184595"/>
                                        <a:pt x="275095" y="184595"/>
                                      </a:cubicBezTo>
                                      <a:lnTo>
                                        <a:pt x="344170" y="184595"/>
                                      </a:lnTo>
                                      <a:lnTo>
                                        <a:pt x="257239" y="296164"/>
                                      </a:lnTo>
                                      <a:lnTo>
                                        <a:pt x="132195" y="186613"/>
                                      </a:lnTo>
                                      <a:lnTo>
                                        <a:pt x="204851" y="186613"/>
                                      </a:lnTo>
                                      <a:cubicBezTo>
                                        <a:pt x="204851" y="186613"/>
                                        <a:pt x="192926" y="146050"/>
                                        <a:pt x="167907" y="117653"/>
                                      </a:cubicBezTo>
                                      <a:cubicBezTo>
                                        <a:pt x="144095" y="90589"/>
                                        <a:pt x="119114" y="61417"/>
                                        <a:pt x="96470" y="44628"/>
                                      </a:cubicBezTo>
                                      <a:cubicBezTo>
                                        <a:pt x="59538" y="17234"/>
                                        <a:pt x="63119" y="18262"/>
                                        <a:pt x="44069" y="13182"/>
                                      </a:cubicBezTo>
                                      <a:cubicBezTo>
                                        <a:pt x="25007" y="8102"/>
                                        <a:pt x="7150" y="8115"/>
                                        <a:pt x="7150" y="811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3" name="Shape 893"/>
                              <wps:cNvSpPr/>
                              <wps:spPr>
                                <a:xfrm>
                                  <a:off x="3350615" y="300000"/>
                                  <a:ext cx="358483" cy="2951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483" h="295148">
                                      <a:moveTo>
                                        <a:pt x="322733" y="0"/>
                                      </a:moveTo>
                                      <a:cubicBezTo>
                                        <a:pt x="358483" y="0"/>
                                        <a:pt x="281051" y="4064"/>
                                        <a:pt x="226276" y="33464"/>
                                      </a:cubicBezTo>
                                      <a:cubicBezTo>
                                        <a:pt x="171501" y="62890"/>
                                        <a:pt x="144094" y="79108"/>
                                        <a:pt x="117894" y="119685"/>
                                      </a:cubicBezTo>
                                      <a:cubicBezTo>
                                        <a:pt x="91694" y="160261"/>
                                        <a:pt x="72644" y="214008"/>
                                        <a:pt x="70269" y="241389"/>
                                      </a:cubicBezTo>
                                      <a:cubicBezTo>
                                        <a:pt x="67894" y="268770"/>
                                        <a:pt x="70269" y="295148"/>
                                        <a:pt x="70269" y="295148"/>
                                      </a:cubicBezTo>
                                      <a:lnTo>
                                        <a:pt x="0" y="295148"/>
                                      </a:lnTo>
                                      <a:lnTo>
                                        <a:pt x="0" y="291097"/>
                                      </a:lnTo>
                                      <a:cubicBezTo>
                                        <a:pt x="0" y="291097"/>
                                        <a:pt x="0" y="184594"/>
                                        <a:pt x="40501" y="133883"/>
                                      </a:cubicBezTo>
                                      <a:cubicBezTo>
                                        <a:pt x="80988" y="83172"/>
                                        <a:pt x="132499" y="32588"/>
                                        <a:pt x="202451" y="15215"/>
                                      </a:cubicBezTo>
                                      <a:cubicBezTo>
                                        <a:pt x="231039" y="8115"/>
                                        <a:pt x="254927" y="0"/>
                                        <a:pt x="32273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D9D9D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4" name="Shape 894"/>
                              <wps:cNvSpPr/>
                              <wps:spPr>
                                <a:xfrm>
                                  <a:off x="3350615" y="300000"/>
                                  <a:ext cx="358483" cy="2951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483" h="295148">
                                      <a:moveTo>
                                        <a:pt x="0" y="291097"/>
                                      </a:moveTo>
                                      <a:cubicBezTo>
                                        <a:pt x="0" y="291097"/>
                                        <a:pt x="0" y="184594"/>
                                        <a:pt x="40501" y="133883"/>
                                      </a:cubicBezTo>
                                      <a:cubicBezTo>
                                        <a:pt x="80988" y="83172"/>
                                        <a:pt x="132499" y="32588"/>
                                        <a:pt x="202451" y="15215"/>
                                      </a:cubicBezTo>
                                      <a:cubicBezTo>
                                        <a:pt x="231039" y="8115"/>
                                        <a:pt x="254927" y="0"/>
                                        <a:pt x="322733" y="0"/>
                                      </a:cubicBezTo>
                                      <a:cubicBezTo>
                                        <a:pt x="358483" y="0"/>
                                        <a:pt x="281051" y="4064"/>
                                        <a:pt x="226276" y="33464"/>
                                      </a:cubicBezTo>
                                      <a:cubicBezTo>
                                        <a:pt x="171501" y="62890"/>
                                        <a:pt x="144094" y="79108"/>
                                        <a:pt x="117894" y="119685"/>
                                      </a:cubicBezTo>
                                      <a:cubicBezTo>
                                        <a:pt x="91694" y="160261"/>
                                        <a:pt x="72644" y="214008"/>
                                        <a:pt x="70269" y="241389"/>
                                      </a:cubicBezTo>
                                      <a:cubicBezTo>
                                        <a:pt x="67894" y="268770"/>
                                        <a:pt x="70269" y="295148"/>
                                        <a:pt x="70269" y="295148"/>
                                      </a:cubicBezTo>
                                      <a:lnTo>
                                        <a:pt x="0" y="295148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5" name="Shape 895"/>
                              <wps:cNvSpPr/>
                              <wps:spPr>
                                <a:xfrm>
                                  <a:off x="3665757" y="299491"/>
                                  <a:ext cx="341042" cy="2926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1042" h="292608">
                                      <a:moveTo>
                                        <a:pt x="21097" y="1566"/>
                                      </a:moveTo>
                                      <a:cubicBezTo>
                                        <a:pt x="28130" y="2088"/>
                                        <a:pt x="37953" y="3292"/>
                                        <a:pt x="51647" y="5575"/>
                                      </a:cubicBezTo>
                                      <a:cubicBezTo>
                                        <a:pt x="106422" y="14706"/>
                                        <a:pt x="149831" y="34658"/>
                                        <a:pt x="171941" y="50203"/>
                                      </a:cubicBezTo>
                                      <a:cubicBezTo>
                                        <a:pt x="199322" y="69469"/>
                                        <a:pt x="219579" y="86728"/>
                                        <a:pt x="231491" y="108026"/>
                                      </a:cubicBezTo>
                                      <a:cubicBezTo>
                                        <a:pt x="243391" y="129324"/>
                                        <a:pt x="271979" y="181051"/>
                                        <a:pt x="271979" y="181051"/>
                                      </a:cubicBezTo>
                                      <a:lnTo>
                                        <a:pt x="341042" y="181051"/>
                                      </a:lnTo>
                                      <a:lnTo>
                                        <a:pt x="254110" y="292608"/>
                                      </a:lnTo>
                                      <a:lnTo>
                                        <a:pt x="129054" y="183071"/>
                                      </a:lnTo>
                                      <a:lnTo>
                                        <a:pt x="201723" y="183071"/>
                                      </a:lnTo>
                                      <a:cubicBezTo>
                                        <a:pt x="201723" y="183071"/>
                                        <a:pt x="189810" y="142506"/>
                                        <a:pt x="164791" y="114110"/>
                                      </a:cubicBezTo>
                                      <a:cubicBezTo>
                                        <a:pt x="140953" y="87046"/>
                                        <a:pt x="115985" y="57874"/>
                                        <a:pt x="93341" y="41085"/>
                                      </a:cubicBezTo>
                                      <a:cubicBezTo>
                                        <a:pt x="56409" y="13691"/>
                                        <a:pt x="59991" y="14706"/>
                                        <a:pt x="40941" y="9639"/>
                                      </a:cubicBezTo>
                                      <a:cubicBezTo>
                                        <a:pt x="21878" y="4572"/>
                                        <a:pt x="4022" y="4572"/>
                                        <a:pt x="4022" y="4572"/>
                                      </a:cubicBezTo>
                                      <a:cubicBezTo>
                                        <a:pt x="4022" y="4572"/>
                                        <a:pt x="0" y="0"/>
                                        <a:pt x="21097" y="15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6" name="Shape 896"/>
                              <wps:cNvSpPr/>
                              <wps:spPr>
                                <a:xfrm>
                                  <a:off x="3662629" y="295935"/>
                                  <a:ext cx="344170" cy="2961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4170" h="296164">
                                      <a:moveTo>
                                        <a:pt x="7150" y="8128"/>
                                      </a:moveTo>
                                      <a:cubicBezTo>
                                        <a:pt x="7150" y="8128"/>
                                        <a:pt x="0" y="0"/>
                                        <a:pt x="54775" y="9131"/>
                                      </a:cubicBezTo>
                                      <a:cubicBezTo>
                                        <a:pt x="109550" y="18262"/>
                                        <a:pt x="152959" y="38214"/>
                                        <a:pt x="175069" y="53759"/>
                                      </a:cubicBezTo>
                                      <a:cubicBezTo>
                                        <a:pt x="202450" y="73025"/>
                                        <a:pt x="222707" y="90284"/>
                                        <a:pt x="234619" y="111582"/>
                                      </a:cubicBezTo>
                                      <a:cubicBezTo>
                                        <a:pt x="246519" y="132880"/>
                                        <a:pt x="275107" y="184607"/>
                                        <a:pt x="275107" y="184607"/>
                                      </a:cubicBezTo>
                                      <a:lnTo>
                                        <a:pt x="344170" y="184607"/>
                                      </a:lnTo>
                                      <a:lnTo>
                                        <a:pt x="257238" y="296164"/>
                                      </a:lnTo>
                                      <a:lnTo>
                                        <a:pt x="132182" y="186627"/>
                                      </a:lnTo>
                                      <a:lnTo>
                                        <a:pt x="204851" y="186627"/>
                                      </a:lnTo>
                                      <a:cubicBezTo>
                                        <a:pt x="204851" y="186627"/>
                                        <a:pt x="192938" y="146062"/>
                                        <a:pt x="167919" y="117666"/>
                                      </a:cubicBezTo>
                                      <a:cubicBezTo>
                                        <a:pt x="144081" y="90602"/>
                                        <a:pt x="119113" y="61430"/>
                                        <a:pt x="96469" y="44641"/>
                                      </a:cubicBezTo>
                                      <a:cubicBezTo>
                                        <a:pt x="59537" y="17247"/>
                                        <a:pt x="63119" y="18262"/>
                                        <a:pt x="44069" y="13195"/>
                                      </a:cubicBezTo>
                                      <a:cubicBezTo>
                                        <a:pt x="25006" y="8128"/>
                                        <a:pt x="7150" y="8128"/>
                                        <a:pt x="7150" y="812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7" name="Rectangle 897"/>
                              <wps:cNvSpPr/>
                              <wps:spPr>
                                <a:xfrm>
                                  <a:off x="0" y="1489727"/>
                                  <a:ext cx="533768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3"/>
                                        <w:sz w:val="13"/>
                                      </w:rPr>
                                      <w:t>Основной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0" name="Rectangle 900"/>
                              <wps:cNvSpPr/>
                              <wps:spPr>
                                <a:xfrm>
                                  <a:off x="1045608" y="1393207"/>
                                  <a:ext cx="458959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Рабочий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1" name="Rectangle 901"/>
                              <wps:cNvSpPr/>
                              <wps:spPr>
                                <a:xfrm>
                                  <a:off x="1054097" y="1495760"/>
                                  <a:ext cx="436382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7"/>
                                        <w:sz w:val="13"/>
                                      </w:rPr>
                                      <w:t>раствор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794" name="Rectangle 163794"/>
                              <wps:cNvSpPr/>
                              <wps:spPr>
                                <a:xfrm>
                                  <a:off x="2105012" y="1393207"/>
                                  <a:ext cx="65373" cy="1237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795" name="Rectangle 163795"/>
                              <wps:cNvSpPr/>
                              <wps:spPr>
                                <a:xfrm>
                                  <a:off x="2154164" y="1393207"/>
                                  <a:ext cx="271377" cy="1237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,5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796" name="Rectangle 163796"/>
                              <wps:cNvSpPr/>
                              <wps:spPr>
                                <a:xfrm>
                                  <a:off x="3078253" y="1393207"/>
                                  <a:ext cx="65373" cy="1237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797" name="Rectangle 163797"/>
                              <wps:cNvSpPr/>
                              <wps:spPr>
                                <a:xfrm>
                                  <a:off x="3127405" y="1393207"/>
                                  <a:ext cx="271377" cy="1237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,5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788" name="Rectangle 163788"/>
                              <wps:cNvSpPr/>
                              <wps:spPr>
                                <a:xfrm>
                                  <a:off x="1658610" y="74098"/>
                                  <a:ext cx="65373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789" name="Rectangle 163789"/>
                              <wps:cNvSpPr/>
                              <wps:spPr>
                                <a:xfrm>
                                  <a:off x="1707763" y="74098"/>
                                  <a:ext cx="271377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,5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790" name="Rectangle 163790"/>
                              <wps:cNvSpPr/>
                              <wps:spPr>
                                <a:xfrm>
                                  <a:off x="2603697" y="74098"/>
                                  <a:ext cx="65373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791" name="Rectangle 163791"/>
                              <wps:cNvSpPr/>
                              <wps:spPr>
                                <a:xfrm>
                                  <a:off x="2652850" y="74098"/>
                                  <a:ext cx="271377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,5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792" name="Rectangle 163792"/>
                              <wps:cNvSpPr/>
                              <wps:spPr>
                                <a:xfrm>
                                  <a:off x="3814222" y="645170"/>
                                  <a:ext cx="65373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793" name="Rectangle 163793"/>
                              <wps:cNvSpPr/>
                              <wps:spPr>
                                <a:xfrm>
                                  <a:off x="3863374" y="645170"/>
                                  <a:ext cx="271377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,5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3" name="Rectangle 923"/>
                              <wps:cNvSpPr/>
                              <wps:spPr>
                                <a:xfrm>
                                  <a:off x="3818824" y="747723"/>
                                  <a:ext cx="324506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9"/>
                                        <w:sz w:val="13"/>
                                      </w:rPr>
                                      <w:t>сброс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64022" style="width:320.269pt;height:125.105pt;mso-position-horizontal-relative:char;mso-position-vertical-relative:line" coordsize="40674,15888">
                      <v:shape id="Shape 828" style="position:absolute;width:3517;height:1129;left:289;top:3230;" coordsize="351765,112941" path="m351765,56464c351765,87656,273012,112941,175882,112941c78753,112941,0,87656,0,56464c0,25273,78753,0,175882,0c273012,0,351765,25273,351765,56464x">
                        <v:stroke weight="0.475pt" endcap="flat" joinstyle="miter" miterlimit="4" on="true" color="#000000"/>
                        <v:fill on="false" color="#000000" opacity="0"/>
                      </v:shape>
                      <v:shape id="Shape 829" style="position:absolute;width:3517;height:6088;left:273;top:7650;" coordsize="351701,608876" path="m0,0l351701,0l351701,510667c351701,510667,311340,608876,198907,608876c86487,608876,69177,584327,43243,567131c17297,549948,0,513118,0,513118l0,0x">
                        <v:stroke weight="0pt" endcap="flat" joinstyle="miter" miterlimit="4" on="false" color="#000000" opacity="0"/>
                        <v:fill on="true" color="#b3b3b3"/>
                      </v:shape>
                      <v:shape id="Shape 830" style="position:absolute;width:3587;height:9967;left:273;top:3795;" coordsize="358724,996785" path="m0,0c0,0,0,881215,0,898575c0,923138,72060,996785,184493,994334c337261,990994,358724,886320,354584,896124l354584,0">
                        <v:stroke weight="0.475pt" endcap="flat" joinstyle="miter" miterlimit="4" on="true" color="#000000"/>
                        <v:fill on="false" color="#000000" opacity="0"/>
                      </v:shape>
                      <v:shape id="Shape 831" style="position:absolute;width:3509;height:1129;left:281;top:7051;" coordsize="350914,112941" path="m175031,0c272174,0,350914,25286,350914,56464c350914,87668,272174,112941,175031,112941c77889,112941,0,91084,0,59893c0,28702,77889,0,175031,0x">
                        <v:stroke weight="0pt" endcap="flat" joinstyle="miter" miterlimit="4" on="false" color="#000000" opacity="0"/>
                        <v:fill on="true" color="#b3b3b3"/>
                      </v:shape>
                      <v:shape id="Shape 832" style="position:absolute;width:3509;height:1129;left:281;top:7051;" coordsize="350914,112941" path="m350914,56464c350914,87668,272174,112941,175031,112941c77889,112941,0,91084,0,59893c0,28702,77889,0,175031,0c272174,0,350914,25286,350914,56464x">
                        <v:stroke weight="0.475pt" endcap="flat" joinstyle="miter" miterlimit="4" on="true" color="#666666"/>
                        <v:fill on="false" color="#000000" opacity="0"/>
                      </v:shape>
                      <v:shape id="Shape 833" style="position:absolute;width:3517;height:1129;left:10208;top:3206;" coordsize="351765,112941" path="m351765,56477c351765,87668,273025,112941,175882,112941c78753,112941,0,87668,0,56477c0,25286,78753,0,175882,0c273025,0,351765,25286,351765,56477x">
                        <v:stroke weight="0.475pt" endcap="flat" joinstyle="miter" miterlimit="4" on="true" color="#000000"/>
                        <v:fill on="false" color="#000000" opacity="0"/>
                      </v:shape>
                      <v:shape id="Shape 834" style="position:absolute;width:3516;height:6088;left:10192;top:7625;" coordsize="351688,608876" path="m0,0l351688,0l351688,510679c351688,510679,311328,608876,198908,608876c86487,608876,69190,584340,43244,567144c17297,549961,0,513130,0,513130l0,0x">
                        <v:stroke weight="0pt" endcap="flat" joinstyle="miter" miterlimit="4" on="false" color="#000000" opacity="0"/>
                        <v:fill on="true" color="#b3b3b3"/>
                      </v:shape>
                      <v:shape id="Shape 835" style="position:absolute;width:3587;height:9967;left:10192;top:3771;" coordsize="358724,996785" path="m0,0c0,0,0,881215,0,898575c0,923124,72060,996785,184493,994322c337261,990994,358724,886320,354571,896124l354571,0">
                        <v:stroke weight="0.475pt" endcap="flat" joinstyle="miter" miterlimit="4" on="true" color="#000000"/>
                        <v:fill on="false" color="#000000" opacity="0"/>
                      </v:shape>
                      <v:shape id="Shape 836" style="position:absolute;width:3509;height:1129;left:10200;top:7026;" coordsize="350914,112942" path="m175031,0c272174,0,350914,25286,350914,56465c350914,87656,272174,112942,175031,112942c77902,112942,0,91085,0,59881c0,28702,77902,0,175031,0x">
                        <v:stroke weight="0pt" endcap="flat" joinstyle="miter" miterlimit="4" on="false" color="#000000" opacity="0"/>
                        <v:fill on="true" color="#b3b3b3"/>
                      </v:shape>
                      <v:shape id="Shape 837" style="position:absolute;width:3509;height:1129;left:10200;top:7026;" coordsize="350914,112942" path="m350914,56465c350914,87656,272174,112942,175031,112942c77902,112942,0,91085,0,59881c0,28702,77902,0,175031,0c272174,0,350914,25286,350914,56465x">
                        <v:stroke weight="0.475pt" endcap="flat" joinstyle="miter" miterlimit="4" on="true" color="#666666"/>
                        <v:fill on="false" color="#000000" opacity="0"/>
                      </v:shape>
                      <v:shape id="Shape 848" style="position:absolute;width:2671;height:802;left:20893;top:5638;" coordsize="267170,80264" path="m267170,40119c267170,62293,207365,80264,133591,80264c59791,80264,0,62293,0,40119c0,17957,59791,0,133591,0c207365,0,267170,17957,267170,40119x">
                        <v:stroke weight="0.475pt" endcap="flat" joinstyle="miter" miterlimit="4" on="true" color="#000000"/>
                        <v:fill on="false" color="#000000" opacity="0"/>
                      </v:shape>
                      <v:shape id="Shape 849" style="position:absolute;width:2671;height:4327;left:20881;top:8779;" coordsize="267119,432715" path="m0,0l267119,0l267119,362928c267119,362928,236462,432715,151080,432715c65684,432715,52553,415277,32842,403060c13145,390843,0,364680,0,364680l0,0x">
                        <v:stroke weight="0pt" endcap="flat" joinstyle="miter" miterlimit="4" on="false" color="#000000" opacity="0"/>
                        <v:fill on="true" color="#b3b3b3"/>
                      </v:shape>
                      <v:shape id="Shape 850" style="position:absolute;width:2724;height:7084;left:20881;top:6039;" coordsize="272466,708406" path="m0,0c0,0,0,626276,0,638619c0,656057,54737,708406,140132,706654c256159,704291,272466,629894,269303,636867l269303,0">
                        <v:stroke weight="0.475pt" endcap="flat" joinstyle="miter" miterlimit="4" on="true" color="#000000"/>
                        <v:fill on="false" color="#000000" opacity="0"/>
                      </v:shape>
                      <v:shape id="Shape 851" style="position:absolute;width:2665;height:802;left:20887;top:8353;" coordsize="266510,80264" path="m132944,0c206718,0,266510,17970,266510,40132c266510,62293,206718,80264,132944,80264c59144,80264,0,64719,0,42557c0,20396,59144,0,132944,0x">
                        <v:stroke weight="0pt" endcap="flat" joinstyle="miter" miterlimit="4" on="false" color="#000000" opacity="0"/>
                        <v:fill on="true" color="#b3b3b3"/>
                      </v:shape>
                      <v:shape id="Shape 852" style="position:absolute;width:2665;height:802;left:20887;top:8353;" coordsize="266510,80264" path="m266510,40132c266510,62293,206718,80264,132944,80264c59144,80264,0,64719,0,42557c0,20396,59144,0,132944,0c206718,0,266510,17970,266510,40132x">
                        <v:stroke weight="0.475pt" endcap="flat" joinstyle="miter" miterlimit="4" on="true" color="#666666"/>
                        <v:fill on="false" color="#000000" opacity="0"/>
                      </v:shape>
                      <v:shape id="Shape 853" style="position:absolute;width:2671;height:802;left:30555;top:5638;" coordsize="267157,80276" path="m267157,40144c267157,62306,207366,80276,133591,80276c59792,80276,0,62306,0,40144c0,17983,59792,0,133591,0c207366,0,267157,17983,267157,40144x">
                        <v:stroke weight="0.475pt" endcap="flat" joinstyle="miter" miterlimit="4" on="true" color="#000000"/>
                        <v:fill on="false" color="#000000" opacity="0"/>
                      </v:shape>
                      <v:shape id="Shape 854" style="position:absolute;width:2671;height:4327;left:30543;top:8778;" coordsize="267107,432714" path="m0,0l267107,0l267107,362927c267107,362927,236462,432714,151079,432714c65672,432714,52553,415278,32842,403060c13145,390855,0,364668,0,364668l0,0x">
                        <v:stroke weight="0pt" endcap="flat" joinstyle="miter" miterlimit="4" on="false" color="#000000" opacity="0"/>
                        <v:fill on="true" color="#b3b3b3"/>
                      </v:shape>
                      <v:shape id="Shape 855" style="position:absolute;width:2724;height:7083;left:30543;top:6039;" coordsize="272453,708394" path="m0,0c0,0,0,626262,0,638594c0,656043,54737,708394,140132,706640c256146,704278,272453,629895,269304,636854l269304,0">
                        <v:stroke weight="0.475pt" endcap="flat" joinstyle="miter" miterlimit="4" on="true" color="#000000"/>
                        <v:fill on="false" color="#000000" opacity="0"/>
                      </v:shape>
                      <v:shape id="Shape 856" style="position:absolute;width:2665;height:802;left:30549;top:8353;" coordsize="266522,80264" path="m132944,0c206730,0,266522,17970,266522,40132c266522,62293,206730,80264,132944,80264c59156,80264,0,64732,0,42557c0,20396,59156,0,132944,0x">
                        <v:stroke weight="0pt" endcap="flat" joinstyle="miter" miterlimit="4" on="false" color="#000000" opacity="0"/>
                        <v:fill on="true" color="#b3b3b3"/>
                      </v:shape>
                      <v:shape id="Shape 857" style="position:absolute;width:2665;height:802;left:30549;top:8353;" coordsize="266522,80264" path="m266522,40132c266522,62293,206730,80264,132944,80264c59156,80264,0,64732,0,42557c0,20396,59156,0,132944,0c206730,0,266522,17970,266522,40132x">
                        <v:stroke weight="0.475pt" endcap="flat" joinstyle="miter" miterlimit="4" on="true" color="#666666"/>
                        <v:fill on="false" color="#000000" opacity="0"/>
                      </v:shape>
                      <v:shape id="Shape 881" style="position:absolute;width:3584;height:2951;left:3969;top:40;" coordsize="358483,295135" path="m322732,0c358483,0,281051,4051,226276,33451c171488,62878,144107,79096,117907,119672c91707,160248,72644,213995,70269,241389c67881,268770,70269,295135,70269,295135l0,295135l0,291084c0,291084,0,184582,40487,133871c80988,83160,132512,32576,202463,15202c231038,8103,254940,0,322732,0x">
                        <v:stroke weight="0pt" endcap="flat" joinstyle="miter" miterlimit="4" on="false" color="#000000" opacity="0"/>
                        <v:fill on="true" color="#d9d9d9"/>
                      </v:shape>
                      <v:shape id="Shape 882" style="position:absolute;width:3584;height:2951;left:3969;top:40;" coordsize="358483,295135" path="m0,291084c0,291084,0,184582,40487,133871c80988,83160,132512,32576,202463,15202c231038,8103,254940,0,322732,0c358483,0,281051,4051,226276,33451c171488,62878,144107,79096,117907,119672c91707,160248,72644,213995,70269,241389c67881,268770,70269,295135,70269,295135l0,295135">
                        <v:stroke weight="0.475pt" endcap="flat" joinstyle="miter" miterlimit="4" on="true" color="#000000"/>
                        <v:fill on="false" color="#000000" opacity="0"/>
                      </v:shape>
                      <v:shape id="Shape 883" style="position:absolute;width:3410;height:2926;left:7121;top:35;" coordsize="341042,292614" path="m21103,1570c28137,2093,37963,3298,51660,5581c106435,14712,149831,34651,171941,50196c199323,69474,219579,86721,231479,108019c243392,129317,271967,181044,271967,181044l341042,181044l254110,292614l129066,183076l201710,183076c201710,183076,189798,142499,164791,114102c140953,87038,115985,57867,93328,41077c56409,13696,59991,14712,40941,9632c21878,4565,4022,4565,4022,4565c4022,4565,0,0,21103,1570x">
                        <v:stroke weight="0pt" endcap="flat" joinstyle="miter" miterlimit="4" on="false" color="#000000" opacity="0"/>
                        <v:fill on="true" color="#ffffff"/>
                      </v:shape>
                      <v:shape id="Shape 884" style="position:absolute;width:3441;height:2961;left:7089;top:0;" coordsize="344170,296164" path="m7150,8115c7150,8115,0,0,54788,9131c109563,18262,152959,38202,175070,53746c202451,73025,222707,90272,234607,111570c246520,132867,275095,184595,275095,184595l344170,184595l257238,296164l132194,186627l204838,186627c204838,186627,192926,146050,167919,117653c144082,90589,119113,61417,96457,44628c59537,17247,63119,18262,44069,13183c25006,8115,7150,8115,7150,8115x">
                        <v:stroke weight="0.475pt" endcap="flat" joinstyle="miter" miterlimit="4" on="true" color="#000000"/>
                        <v:fill on="false" color="#000000" opacity="0"/>
                      </v:shape>
                      <v:shape id="Shape 885" style="position:absolute;width:3584;height:2951;left:14485;top:2454;" coordsize="358483,295148" path="m322732,0c358483,0,281051,4039,226263,33465c171488,62878,144094,79108,117894,119672c91694,160249,72644,214008,70256,241389c67882,268770,70256,295148,70256,295148l0,295148l0,291084c0,291084,0,184582,40487,133871c80975,83160,132499,32576,202451,15202c231026,8103,254927,0,322732,0x">
                        <v:stroke weight="0pt" endcap="flat" joinstyle="miter" miterlimit="4" on="false" color="#000000" opacity="0"/>
                        <v:fill on="true" color="#d9d9d9"/>
                      </v:shape>
                      <v:shape id="Shape 886" style="position:absolute;width:3584;height:2951;left:14485;top:2454;" coordsize="358483,295148" path="m0,291084c0,291084,0,184582,40487,133871c80975,83160,132499,32576,202451,15202c231026,8103,254927,0,322732,0c358483,0,281051,4039,226263,33465c171488,62878,144094,79108,117894,119672c91694,160249,72644,214008,70256,241389c67882,268770,70256,295148,70256,295148l0,295148">
                        <v:stroke weight="0.475pt" endcap="flat" joinstyle="miter" miterlimit="4" on="true" color="#000000"/>
                        <v:fill on="false" color="#000000" opacity="0"/>
                      </v:shape>
                      <v:shape id="Shape 887" style="position:absolute;width:3410;height:2926;left:17637;top:2449;" coordsize="341047,292613" path="m21101,1570c28134,2093,37959,3298,51652,5581c106440,14712,149836,34651,171934,50196c199328,69474,219572,86721,231484,108019c243397,129317,271972,181044,271972,181044l341047,181044l254103,292613l129059,183076l201716,183076c201716,183076,189790,142499,164784,114102c140958,87038,115991,57867,93333,41077c56415,13683,59996,14712,40934,9632c21884,4552,4015,4565,4015,4565c4015,4565,0,0,21101,1570x">
                        <v:stroke weight="0pt" endcap="flat" joinstyle="miter" miterlimit="4" on="false" color="#000000" opacity="0"/>
                        <v:fill on="true" color="#ffffff"/>
                      </v:shape>
                      <v:shape id="Shape 888" style="position:absolute;width:3441;height:2961;left:17606;top:2414;" coordsize="344170,296164" path="m7138,8115c7138,8115,0,0,54775,9131c109563,18262,152959,38202,175057,53746c202450,73025,222695,90272,234607,111570c246520,132867,275095,184595,275095,184595l344170,184595l257226,296164l132181,186626l204838,186626c204838,186626,192913,146050,167906,117653c144081,90589,119113,61417,96456,44628c59537,17234,63119,18262,44056,13183c25006,8103,7138,8115,7138,8115x">
                        <v:stroke weight="0.475pt" endcap="flat" joinstyle="miter" miterlimit="4" on="true" color="#000000"/>
                        <v:fill on="false" color="#000000" opacity="0"/>
                      </v:shape>
                      <v:shape id="Shape 889" style="position:absolute;width:3584;height:2951;left:23904;top:3077;" coordsize="358483,295135" path="m322733,0c358483,0,281051,4039,226276,33465c171501,62878,144094,79096,117894,119672c91694,160249,72644,214008,70257,241389c67882,268770,70257,295135,70257,295135l0,295135l0,291084c0,291084,0,184582,40488,133871c80988,83160,132499,32576,202451,15202c231039,8103,254927,0,322733,0x">
                        <v:stroke weight="0pt" endcap="flat" joinstyle="miter" miterlimit="4" on="false" color="#000000" opacity="0"/>
                        <v:fill on="true" color="#d9d9d9"/>
                      </v:shape>
                      <v:shape id="Shape 890" style="position:absolute;width:3584;height:2951;left:23904;top:3077;" coordsize="358483,295135" path="m0,291084c0,291084,0,184582,40488,133871c80988,83160,132499,32576,202451,15202c231039,8103,254927,0,322733,0c358483,0,281051,4039,226276,33465c171501,62878,144094,79096,117894,119672c91694,160249,72644,214008,70257,241389c67882,268770,70257,295135,70257,295135l0,295135">
                        <v:stroke weight="0.475pt" endcap="flat" joinstyle="miter" miterlimit="4" on="true" color="#000000"/>
                        <v:fill on="false" color="#000000" opacity="0"/>
                      </v:shape>
                      <v:shape id="Shape 891" style="position:absolute;width:3410;height:2926;left:27055;top:3072;" coordsize="341042,292614" path="m21098,1570c28130,2093,37953,3298,51647,5581c106422,14712,149831,34651,171942,50209c199323,69475,219567,86721,231492,108019c243392,129317,271967,181044,271967,181044l341042,181044l254110,292614l129067,183063l201723,183063c201723,183063,189798,142500,164779,114102c140967,87039,115986,57867,93342,41077c56410,13684,59991,14712,40941,9632c21879,4552,4022,4565,4022,4565c4022,4565,0,0,21098,1570x">
                        <v:stroke weight="0pt" endcap="flat" joinstyle="miter" miterlimit="4" on="false" color="#000000" opacity="0"/>
                        <v:fill on="true" color="#ffffff"/>
                      </v:shape>
                      <v:shape id="Shape 892" style="position:absolute;width:3441;height:2961;left:27024;top:3037;" coordsize="344170,296164" path="m7150,8115c7150,8115,0,0,54775,9131c109550,18262,152959,38202,175070,53759c202451,73025,222695,90272,234620,111570c246520,132867,275095,184595,275095,184595l344170,184595l257239,296164l132195,186613l204851,186613c204851,186613,192926,146050,167907,117653c144095,90589,119114,61417,96470,44628c59538,17234,63119,18262,44069,13182c25007,8102,7150,8115,7150,8115x">
                        <v:stroke weight="0.475pt" endcap="flat" joinstyle="miter" miterlimit="4" on="true" color="#000000"/>
                        <v:fill on="false" color="#000000" opacity="0"/>
                      </v:shape>
                      <v:shape id="Shape 893" style="position:absolute;width:3584;height:2951;left:33506;top:3000;" coordsize="358483,295148" path="m322733,0c358483,0,281051,4064,226276,33464c171501,62890,144094,79108,117894,119685c91694,160261,72644,214008,70269,241389c67894,268770,70269,295148,70269,295148l0,295148l0,291097c0,291097,0,184594,40501,133883c80988,83172,132499,32588,202451,15215c231039,8115,254927,0,322733,0x">
                        <v:stroke weight="0pt" endcap="flat" joinstyle="miter" miterlimit="4" on="false" color="#000000" opacity="0"/>
                        <v:fill on="true" color="#d9d9d9"/>
                      </v:shape>
                      <v:shape id="Shape 894" style="position:absolute;width:3584;height:2951;left:33506;top:3000;" coordsize="358483,295148" path="m0,291097c0,291097,0,184594,40501,133883c80988,83172,132499,32588,202451,15215c231039,8115,254927,0,322733,0c358483,0,281051,4064,226276,33464c171501,62890,144094,79108,117894,119685c91694,160261,72644,214008,70269,241389c67894,268770,70269,295148,70269,295148l0,295148">
                        <v:stroke weight="0.475pt" endcap="flat" joinstyle="miter" miterlimit="4" on="true" color="#000000"/>
                        <v:fill on="false" color="#000000" opacity="0"/>
                      </v:shape>
                      <v:shape id="Shape 895" style="position:absolute;width:3410;height:2926;left:36657;top:2994;" coordsize="341042,292608" path="m21097,1566c28130,2088,37953,3292,51647,5575c106422,14706,149831,34658,171941,50203c199322,69469,219579,86728,231491,108026c243391,129324,271979,181051,271979,181051l341042,181051l254110,292608l129054,183071l201723,183071c201723,183071,189810,142506,164791,114110c140953,87046,115985,57874,93341,41085c56409,13691,59991,14706,40941,9639c21878,4572,4022,4572,4022,4572c4022,4572,0,0,21097,1566x">
                        <v:stroke weight="0pt" endcap="flat" joinstyle="miter" miterlimit="4" on="false" color="#000000" opacity="0"/>
                        <v:fill on="true" color="#ffffff"/>
                      </v:shape>
                      <v:shape id="Shape 896" style="position:absolute;width:3441;height:2961;left:36626;top:2959;" coordsize="344170,296164" path="m7150,8128c7150,8128,0,0,54775,9131c109550,18262,152959,38214,175069,53759c202450,73025,222707,90284,234619,111582c246519,132880,275107,184607,275107,184607l344170,184607l257238,296164l132182,186627l204851,186627c204851,186627,192938,146062,167919,117666c144081,90602,119113,61430,96469,44641c59537,17247,63119,18262,44069,13195c25006,8128,7150,8128,7150,8128x">
                        <v:stroke weight="0.475pt" endcap="flat" joinstyle="miter" miterlimit="4" on="true" color="#000000"/>
                        <v:fill on="false" color="#000000" opacity="0"/>
                      </v:shape>
                      <v:rect id="Rectangle 897" style="position:absolute;width:5337;height:1237;left:0;top:14897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3"/>
                                  <w:sz w:val="13"/>
                                </w:rPr>
                                <w:t xml:space="preserve">Основной</w:t>
                              </w:r>
                            </w:p>
                          </w:txbxContent>
                        </v:textbox>
                      </v:rect>
                      <v:rect id="Rectangle 900" style="position:absolute;width:4589;height:1237;left:10456;top:139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Рабочий</w:t>
                              </w:r>
                            </w:p>
                          </w:txbxContent>
                        </v:textbox>
                      </v:rect>
                      <v:rect id="Rectangle 901" style="position:absolute;width:4363;height:1237;left:10540;top:14957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7"/>
                                  <w:sz w:val="13"/>
                                </w:rPr>
                                <w:t xml:space="preserve">раствор</w:t>
                              </w:r>
                            </w:p>
                          </w:txbxContent>
                        </v:textbox>
                      </v:rect>
                      <v:rect id="Rectangle 163794" style="position:absolute;width:653;height:1237;left:21050;top:139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0</w:t>
                              </w:r>
                            </w:p>
                          </w:txbxContent>
                        </v:textbox>
                      </v:rect>
                      <v:rect id="Rectangle 163795" style="position:absolute;width:2713;height:1237;left:21541;top:139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,5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мл</w:t>
                              </w:r>
                            </w:p>
                          </w:txbxContent>
                        </v:textbox>
                      </v:rect>
                      <v:rect id="Rectangle 163796" style="position:absolute;width:653;height:1237;left:30782;top:139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0</w:t>
                              </w:r>
                            </w:p>
                          </w:txbxContent>
                        </v:textbox>
                      </v:rect>
                      <v:rect id="Rectangle 163797" style="position:absolute;width:2713;height:1237;left:31274;top:13932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,5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мл</w:t>
                              </w:r>
                            </w:p>
                          </w:txbxContent>
                        </v:textbox>
                      </v:rect>
                      <v:rect id="Rectangle 163788" style="position:absolute;width:653;height:1237;left:16586;top:74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0</w:t>
                              </w:r>
                            </w:p>
                          </w:txbxContent>
                        </v:textbox>
                      </v:rect>
                      <v:rect id="Rectangle 163789" style="position:absolute;width:2713;height:1237;left:17077;top:74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,5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мл</w:t>
                              </w:r>
                            </w:p>
                          </w:txbxContent>
                        </v:textbox>
                      </v:rect>
                      <v:rect id="Rectangle 163790" style="position:absolute;width:653;height:1237;left:26036;top:74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0</w:t>
                              </w:r>
                            </w:p>
                          </w:txbxContent>
                        </v:textbox>
                      </v:rect>
                      <v:rect id="Rectangle 163791" style="position:absolute;width:2713;height:1237;left:26528;top:74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,5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мл</w:t>
                              </w:r>
                            </w:p>
                          </w:txbxContent>
                        </v:textbox>
                      </v:rect>
                      <v:rect id="Rectangle 163792" style="position:absolute;width:653;height:1237;left:38142;top:645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0</w:t>
                              </w:r>
                            </w:p>
                          </w:txbxContent>
                        </v:textbox>
                      </v:rect>
                      <v:rect id="Rectangle 163793" style="position:absolute;width:2713;height:1237;left:38633;top:645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,5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мл</w:t>
                              </w:r>
                            </w:p>
                          </w:txbxContent>
                        </v:textbox>
                      </v:rect>
                      <v:rect id="Rectangle 923" style="position:absolute;width:3245;height:1237;left:38188;top:7477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9"/>
                                  <w:sz w:val="13"/>
                                </w:rPr>
                                <w:t xml:space="preserve">сброс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D36D0C" w:rsidRDefault="00FC2D59">
            <w:pPr>
              <w:spacing w:after="116" w:line="259" w:lineRule="auto"/>
              <w:ind w:left="874" w:firstLine="0"/>
              <w:jc w:val="left"/>
            </w:pP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501154" cy="2144752"/>
                      <wp:effectExtent l="0" t="0" r="0" b="0"/>
                      <wp:docPr id="164021" name="Group 1640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01154" cy="2144752"/>
                                <a:chOff x="0" y="0"/>
                                <a:chExt cx="4501154" cy="2144752"/>
                              </a:xfrm>
                            </wpg:grpSpPr>
                            <wps:wsp>
                              <wps:cNvPr id="825" name="Shape 825"/>
                              <wps:cNvSpPr/>
                              <wps:spPr>
                                <a:xfrm>
                                  <a:off x="2658562" y="505837"/>
                                  <a:ext cx="777265" cy="3270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77265" h="327089">
                                      <a:moveTo>
                                        <a:pt x="42659" y="0"/>
                                      </a:moveTo>
                                      <a:cubicBezTo>
                                        <a:pt x="42659" y="0"/>
                                        <a:pt x="82296" y="1295"/>
                                        <a:pt x="166116" y="18174"/>
                                      </a:cubicBezTo>
                                      <a:cubicBezTo>
                                        <a:pt x="249949" y="35052"/>
                                        <a:pt x="361201" y="58407"/>
                                        <a:pt x="411493" y="80480"/>
                                      </a:cubicBezTo>
                                      <a:cubicBezTo>
                                        <a:pt x="461785" y="102539"/>
                                        <a:pt x="516662" y="127203"/>
                                        <a:pt x="537985" y="146672"/>
                                      </a:cubicBezTo>
                                      <a:cubicBezTo>
                                        <a:pt x="559321" y="166142"/>
                                        <a:pt x="591338" y="194704"/>
                                        <a:pt x="591338" y="194704"/>
                                      </a:cubicBezTo>
                                      <a:lnTo>
                                        <a:pt x="777265" y="194704"/>
                                      </a:lnTo>
                                      <a:lnTo>
                                        <a:pt x="627901" y="327089"/>
                                      </a:lnTo>
                                      <a:lnTo>
                                        <a:pt x="341376" y="193396"/>
                                      </a:lnTo>
                                      <a:lnTo>
                                        <a:pt x="516662" y="193396"/>
                                      </a:lnTo>
                                      <a:cubicBezTo>
                                        <a:pt x="516662" y="193396"/>
                                        <a:pt x="515125" y="172631"/>
                                        <a:pt x="440449" y="132397"/>
                                      </a:cubicBezTo>
                                      <a:cubicBezTo>
                                        <a:pt x="365773" y="92164"/>
                                        <a:pt x="266700" y="58407"/>
                                        <a:pt x="207264" y="42837"/>
                                      </a:cubicBezTo>
                                      <a:cubicBezTo>
                                        <a:pt x="147828" y="27254"/>
                                        <a:pt x="39612" y="7786"/>
                                        <a:pt x="19812" y="6490"/>
                                      </a:cubicBezTo>
                                      <a:cubicBezTo>
                                        <a:pt x="0" y="5194"/>
                                        <a:pt x="42659" y="0"/>
                                        <a:pt x="4265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7" name="Shape 827"/>
                              <wps:cNvSpPr/>
                              <wps:spPr>
                                <a:xfrm>
                                  <a:off x="2099444" y="690482"/>
                                  <a:ext cx="331203" cy="15792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1203" h="157924">
                                      <a:moveTo>
                                        <a:pt x="6045" y="0"/>
                                      </a:moveTo>
                                      <a:cubicBezTo>
                                        <a:pt x="6045" y="0"/>
                                        <a:pt x="123330" y="5143"/>
                                        <a:pt x="170777" y="33794"/>
                                      </a:cubicBezTo>
                                      <a:cubicBezTo>
                                        <a:pt x="218211" y="62433"/>
                                        <a:pt x="260490" y="102844"/>
                                        <a:pt x="260490" y="102844"/>
                                      </a:cubicBezTo>
                                      <a:lnTo>
                                        <a:pt x="331203" y="102844"/>
                                      </a:lnTo>
                                      <a:lnTo>
                                        <a:pt x="243231" y="157924"/>
                                      </a:lnTo>
                                      <a:lnTo>
                                        <a:pt x="118173" y="96951"/>
                                      </a:lnTo>
                                      <a:lnTo>
                                        <a:pt x="183718" y="96951"/>
                                      </a:lnTo>
                                      <a:cubicBezTo>
                                        <a:pt x="183718" y="96951"/>
                                        <a:pt x="164745" y="64643"/>
                                        <a:pt x="123342" y="43332"/>
                                      </a:cubicBezTo>
                                      <a:cubicBezTo>
                                        <a:pt x="81940" y="22034"/>
                                        <a:pt x="24156" y="11023"/>
                                        <a:pt x="14668" y="8077"/>
                                      </a:cubicBezTo>
                                      <a:cubicBezTo>
                                        <a:pt x="5181" y="5131"/>
                                        <a:pt x="0" y="6603"/>
                                        <a:pt x="0" y="6603"/>
                                      </a:cubicBezTo>
                                      <a:lnTo>
                                        <a:pt x="60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8" name="Shape 838"/>
                              <wps:cNvSpPr/>
                              <wps:spPr>
                                <a:xfrm>
                                  <a:off x="275318" y="653359"/>
                                  <a:ext cx="351765" cy="1129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1765" h="112942">
                                      <a:moveTo>
                                        <a:pt x="351765" y="56465"/>
                                      </a:moveTo>
                                      <a:cubicBezTo>
                                        <a:pt x="351765" y="87656"/>
                                        <a:pt x="273012" y="112942"/>
                                        <a:pt x="175882" y="112942"/>
                                      </a:cubicBezTo>
                                      <a:cubicBezTo>
                                        <a:pt x="78753" y="112942"/>
                                        <a:pt x="0" y="87656"/>
                                        <a:pt x="0" y="56465"/>
                                      </a:cubicBezTo>
                                      <a:cubicBezTo>
                                        <a:pt x="0" y="25273"/>
                                        <a:pt x="78753" y="0"/>
                                        <a:pt x="175882" y="0"/>
                                      </a:cubicBezTo>
                                      <a:cubicBezTo>
                                        <a:pt x="273012" y="0"/>
                                        <a:pt x="351765" y="25273"/>
                                        <a:pt x="351765" y="564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9" name="Shape 839"/>
                              <wps:cNvSpPr/>
                              <wps:spPr>
                                <a:xfrm>
                                  <a:off x="273718" y="1095281"/>
                                  <a:ext cx="351701" cy="6088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1701" h="608876">
                                      <a:moveTo>
                                        <a:pt x="0" y="0"/>
                                      </a:moveTo>
                                      <a:lnTo>
                                        <a:pt x="351701" y="0"/>
                                      </a:lnTo>
                                      <a:lnTo>
                                        <a:pt x="351701" y="510667"/>
                                      </a:lnTo>
                                      <a:cubicBezTo>
                                        <a:pt x="351701" y="510667"/>
                                        <a:pt x="311340" y="608876"/>
                                        <a:pt x="198907" y="608876"/>
                                      </a:cubicBezTo>
                                      <a:cubicBezTo>
                                        <a:pt x="86487" y="608876"/>
                                        <a:pt x="69177" y="584327"/>
                                        <a:pt x="43243" y="567144"/>
                                      </a:cubicBezTo>
                                      <a:cubicBezTo>
                                        <a:pt x="17297" y="549949"/>
                                        <a:pt x="0" y="513118"/>
                                        <a:pt x="0" y="51311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0" name="Shape 840"/>
                              <wps:cNvSpPr/>
                              <wps:spPr>
                                <a:xfrm>
                                  <a:off x="273718" y="709824"/>
                                  <a:ext cx="358724" cy="9967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724" h="996772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0" y="881214"/>
                                        <a:pt x="0" y="898575"/>
                                      </a:cubicBezTo>
                                      <a:cubicBezTo>
                                        <a:pt x="0" y="923125"/>
                                        <a:pt x="72060" y="996772"/>
                                        <a:pt x="184493" y="994333"/>
                                      </a:cubicBezTo>
                                      <a:cubicBezTo>
                                        <a:pt x="337261" y="991006"/>
                                        <a:pt x="358724" y="886320"/>
                                        <a:pt x="354584" y="896124"/>
                                      </a:cubicBezTo>
                                      <a:lnTo>
                                        <a:pt x="354584" y="0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1" name="Shape 841"/>
                              <wps:cNvSpPr/>
                              <wps:spPr>
                                <a:xfrm>
                                  <a:off x="274531" y="1035389"/>
                                  <a:ext cx="350914" cy="112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914" h="112940">
                                      <a:moveTo>
                                        <a:pt x="175031" y="0"/>
                                      </a:moveTo>
                                      <a:cubicBezTo>
                                        <a:pt x="272174" y="0"/>
                                        <a:pt x="350914" y="25285"/>
                                        <a:pt x="350914" y="56476"/>
                                      </a:cubicBezTo>
                                      <a:cubicBezTo>
                                        <a:pt x="350914" y="87668"/>
                                        <a:pt x="272174" y="112940"/>
                                        <a:pt x="175031" y="112940"/>
                                      </a:cubicBezTo>
                                      <a:cubicBezTo>
                                        <a:pt x="77889" y="112940"/>
                                        <a:pt x="0" y="91097"/>
                                        <a:pt x="0" y="59892"/>
                                      </a:cubicBezTo>
                                      <a:cubicBezTo>
                                        <a:pt x="0" y="28715"/>
                                        <a:pt x="77889" y="0"/>
                                        <a:pt x="17503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2" name="Shape 842"/>
                              <wps:cNvSpPr/>
                              <wps:spPr>
                                <a:xfrm>
                                  <a:off x="274531" y="1035389"/>
                                  <a:ext cx="350914" cy="112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914" h="112940">
                                      <a:moveTo>
                                        <a:pt x="350914" y="56476"/>
                                      </a:moveTo>
                                      <a:cubicBezTo>
                                        <a:pt x="350914" y="87668"/>
                                        <a:pt x="272174" y="112940"/>
                                        <a:pt x="175031" y="112940"/>
                                      </a:cubicBezTo>
                                      <a:cubicBezTo>
                                        <a:pt x="77889" y="112940"/>
                                        <a:pt x="0" y="91097"/>
                                        <a:pt x="0" y="59892"/>
                                      </a:cubicBezTo>
                                      <a:cubicBezTo>
                                        <a:pt x="0" y="28715"/>
                                        <a:pt x="77889" y="0"/>
                                        <a:pt x="175031" y="0"/>
                                      </a:cubicBezTo>
                                      <a:cubicBezTo>
                                        <a:pt x="272174" y="0"/>
                                        <a:pt x="350914" y="25285"/>
                                        <a:pt x="350914" y="5647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666666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3" name="Shape 843"/>
                              <wps:cNvSpPr/>
                              <wps:spPr>
                                <a:xfrm>
                                  <a:off x="1267163" y="650908"/>
                                  <a:ext cx="351765" cy="1129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1765" h="112942">
                                      <a:moveTo>
                                        <a:pt x="351765" y="56465"/>
                                      </a:moveTo>
                                      <a:cubicBezTo>
                                        <a:pt x="351765" y="87655"/>
                                        <a:pt x="273025" y="112942"/>
                                        <a:pt x="175882" y="112942"/>
                                      </a:cubicBezTo>
                                      <a:cubicBezTo>
                                        <a:pt x="78753" y="112942"/>
                                        <a:pt x="0" y="87655"/>
                                        <a:pt x="0" y="56465"/>
                                      </a:cubicBezTo>
                                      <a:cubicBezTo>
                                        <a:pt x="0" y="25273"/>
                                        <a:pt x="78753" y="0"/>
                                        <a:pt x="175882" y="0"/>
                                      </a:cubicBezTo>
                                      <a:cubicBezTo>
                                        <a:pt x="273025" y="0"/>
                                        <a:pt x="351765" y="25273"/>
                                        <a:pt x="351765" y="564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4" name="Shape 844"/>
                              <wps:cNvSpPr/>
                              <wps:spPr>
                                <a:xfrm>
                                  <a:off x="1265562" y="1092830"/>
                                  <a:ext cx="351688" cy="6088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1688" h="608864">
                                      <a:moveTo>
                                        <a:pt x="0" y="0"/>
                                      </a:moveTo>
                                      <a:lnTo>
                                        <a:pt x="351688" y="0"/>
                                      </a:lnTo>
                                      <a:lnTo>
                                        <a:pt x="351688" y="510654"/>
                                      </a:lnTo>
                                      <a:cubicBezTo>
                                        <a:pt x="351688" y="510654"/>
                                        <a:pt x="311328" y="608864"/>
                                        <a:pt x="198908" y="608864"/>
                                      </a:cubicBezTo>
                                      <a:cubicBezTo>
                                        <a:pt x="86487" y="608864"/>
                                        <a:pt x="69190" y="584327"/>
                                        <a:pt x="43244" y="567144"/>
                                      </a:cubicBezTo>
                                      <a:cubicBezTo>
                                        <a:pt x="17297" y="549949"/>
                                        <a:pt x="0" y="513118"/>
                                        <a:pt x="0" y="51311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5" name="Shape 845"/>
                              <wps:cNvSpPr/>
                              <wps:spPr>
                                <a:xfrm>
                                  <a:off x="1265562" y="707373"/>
                                  <a:ext cx="358724" cy="9967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724" h="996784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0" y="881214"/>
                                        <a:pt x="0" y="898575"/>
                                      </a:cubicBezTo>
                                      <a:cubicBezTo>
                                        <a:pt x="0" y="923137"/>
                                        <a:pt x="72060" y="996784"/>
                                        <a:pt x="184493" y="994321"/>
                                      </a:cubicBezTo>
                                      <a:cubicBezTo>
                                        <a:pt x="337261" y="990994"/>
                                        <a:pt x="358724" y="886320"/>
                                        <a:pt x="354571" y="896111"/>
                                      </a:cubicBezTo>
                                      <a:lnTo>
                                        <a:pt x="354571" y="0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6" name="Shape 846"/>
                              <wps:cNvSpPr/>
                              <wps:spPr>
                                <a:xfrm>
                                  <a:off x="1266375" y="1032950"/>
                                  <a:ext cx="350914" cy="1129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914" h="112916">
                                      <a:moveTo>
                                        <a:pt x="175031" y="0"/>
                                      </a:moveTo>
                                      <a:cubicBezTo>
                                        <a:pt x="272174" y="0"/>
                                        <a:pt x="350914" y="25273"/>
                                        <a:pt x="350914" y="56452"/>
                                      </a:cubicBezTo>
                                      <a:cubicBezTo>
                                        <a:pt x="350914" y="87643"/>
                                        <a:pt x="272174" y="112916"/>
                                        <a:pt x="175031" y="112916"/>
                                      </a:cubicBezTo>
                                      <a:cubicBezTo>
                                        <a:pt x="77902" y="112916"/>
                                        <a:pt x="0" y="91059"/>
                                        <a:pt x="0" y="59880"/>
                                      </a:cubicBezTo>
                                      <a:cubicBezTo>
                                        <a:pt x="0" y="28702"/>
                                        <a:pt x="77902" y="0"/>
                                        <a:pt x="17503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7" name="Shape 847"/>
                              <wps:cNvSpPr/>
                              <wps:spPr>
                                <a:xfrm>
                                  <a:off x="1266375" y="1032950"/>
                                  <a:ext cx="350914" cy="1129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914" h="112916">
                                      <a:moveTo>
                                        <a:pt x="350914" y="56452"/>
                                      </a:moveTo>
                                      <a:cubicBezTo>
                                        <a:pt x="350914" y="87643"/>
                                        <a:pt x="272174" y="112916"/>
                                        <a:pt x="175031" y="112916"/>
                                      </a:cubicBezTo>
                                      <a:cubicBezTo>
                                        <a:pt x="77902" y="112916"/>
                                        <a:pt x="0" y="91059"/>
                                        <a:pt x="0" y="59880"/>
                                      </a:cubicBezTo>
                                      <a:cubicBezTo>
                                        <a:pt x="0" y="28702"/>
                                        <a:pt x="77902" y="0"/>
                                        <a:pt x="175031" y="0"/>
                                      </a:cubicBezTo>
                                      <a:cubicBezTo>
                                        <a:pt x="272174" y="0"/>
                                        <a:pt x="350914" y="25273"/>
                                        <a:pt x="350914" y="564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666666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8" name="Shape 858"/>
                              <wps:cNvSpPr/>
                              <wps:spPr>
                                <a:xfrm>
                                  <a:off x="2301083" y="1170643"/>
                                  <a:ext cx="267170" cy="802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7170" h="80264">
                                      <a:moveTo>
                                        <a:pt x="267170" y="40119"/>
                                      </a:moveTo>
                                      <a:cubicBezTo>
                                        <a:pt x="267170" y="62294"/>
                                        <a:pt x="207365" y="80264"/>
                                        <a:pt x="133591" y="80264"/>
                                      </a:cubicBezTo>
                                      <a:cubicBezTo>
                                        <a:pt x="59804" y="80264"/>
                                        <a:pt x="0" y="62294"/>
                                        <a:pt x="0" y="40119"/>
                                      </a:cubicBezTo>
                                      <a:cubicBezTo>
                                        <a:pt x="0" y="17970"/>
                                        <a:pt x="59804" y="0"/>
                                        <a:pt x="133591" y="0"/>
                                      </a:cubicBezTo>
                                      <a:cubicBezTo>
                                        <a:pt x="207365" y="0"/>
                                        <a:pt x="267170" y="17970"/>
                                        <a:pt x="267170" y="40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9" name="Shape 859"/>
                              <wps:cNvSpPr/>
                              <wps:spPr>
                                <a:xfrm>
                                  <a:off x="2299876" y="1484715"/>
                                  <a:ext cx="267107" cy="4327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7107" h="432702">
                                      <a:moveTo>
                                        <a:pt x="0" y="0"/>
                                      </a:moveTo>
                                      <a:lnTo>
                                        <a:pt x="267107" y="0"/>
                                      </a:lnTo>
                                      <a:lnTo>
                                        <a:pt x="267107" y="362914"/>
                                      </a:lnTo>
                                      <a:cubicBezTo>
                                        <a:pt x="267107" y="362914"/>
                                        <a:pt x="236462" y="432702"/>
                                        <a:pt x="151067" y="432702"/>
                                      </a:cubicBezTo>
                                      <a:cubicBezTo>
                                        <a:pt x="65672" y="432702"/>
                                        <a:pt x="52540" y="415265"/>
                                        <a:pt x="32843" y="403047"/>
                                      </a:cubicBezTo>
                                      <a:cubicBezTo>
                                        <a:pt x="13132" y="390842"/>
                                        <a:pt x="0" y="364668"/>
                                        <a:pt x="0" y="36466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0" name="Shape 860"/>
                              <wps:cNvSpPr/>
                              <wps:spPr>
                                <a:xfrm>
                                  <a:off x="2299876" y="1210763"/>
                                  <a:ext cx="272453" cy="70840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2453" h="708406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0" y="626275"/>
                                        <a:pt x="0" y="638620"/>
                                      </a:cubicBezTo>
                                      <a:cubicBezTo>
                                        <a:pt x="0" y="656057"/>
                                        <a:pt x="54725" y="708406"/>
                                        <a:pt x="140119" y="706654"/>
                                      </a:cubicBezTo>
                                      <a:cubicBezTo>
                                        <a:pt x="256147" y="704291"/>
                                        <a:pt x="272453" y="629907"/>
                                        <a:pt x="269291" y="636867"/>
                                      </a:cubicBezTo>
                                      <a:lnTo>
                                        <a:pt x="269291" y="0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1" name="Shape 861"/>
                              <wps:cNvSpPr/>
                              <wps:spPr>
                                <a:xfrm>
                                  <a:off x="2300485" y="1442144"/>
                                  <a:ext cx="266523" cy="802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523" h="80277">
                                      <a:moveTo>
                                        <a:pt x="132931" y="0"/>
                                      </a:moveTo>
                                      <a:cubicBezTo>
                                        <a:pt x="206718" y="0"/>
                                        <a:pt x="266523" y="17971"/>
                                        <a:pt x="266523" y="40132"/>
                                      </a:cubicBezTo>
                                      <a:cubicBezTo>
                                        <a:pt x="266523" y="62294"/>
                                        <a:pt x="206718" y="80277"/>
                                        <a:pt x="132931" y="80277"/>
                                      </a:cubicBezTo>
                                      <a:cubicBezTo>
                                        <a:pt x="59157" y="80277"/>
                                        <a:pt x="0" y="64732"/>
                                        <a:pt x="0" y="42571"/>
                                      </a:cubicBezTo>
                                      <a:cubicBezTo>
                                        <a:pt x="0" y="20396"/>
                                        <a:pt x="59157" y="0"/>
                                        <a:pt x="13293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2" name="Shape 862"/>
                              <wps:cNvSpPr/>
                              <wps:spPr>
                                <a:xfrm>
                                  <a:off x="2300485" y="1442144"/>
                                  <a:ext cx="266523" cy="802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523" h="80277">
                                      <a:moveTo>
                                        <a:pt x="266523" y="40132"/>
                                      </a:moveTo>
                                      <a:cubicBezTo>
                                        <a:pt x="266523" y="62294"/>
                                        <a:pt x="206718" y="80277"/>
                                        <a:pt x="132931" y="80277"/>
                                      </a:cubicBezTo>
                                      <a:cubicBezTo>
                                        <a:pt x="59157" y="80277"/>
                                        <a:pt x="0" y="64732"/>
                                        <a:pt x="0" y="42571"/>
                                      </a:cubicBezTo>
                                      <a:cubicBezTo>
                                        <a:pt x="0" y="20396"/>
                                        <a:pt x="59157" y="0"/>
                                        <a:pt x="132931" y="0"/>
                                      </a:cubicBezTo>
                                      <a:cubicBezTo>
                                        <a:pt x="206718" y="0"/>
                                        <a:pt x="266523" y="17971"/>
                                        <a:pt x="266523" y="4013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666666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3" name="Shape 863"/>
                              <wps:cNvSpPr/>
                              <wps:spPr>
                                <a:xfrm>
                                  <a:off x="3235155" y="1170593"/>
                                  <a:ext cx="267170" cy="802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7170" h="80276">
                                      <a:moveTo>
                                        <a:pt x="267170" y="40145"/>
                                      </a:moveTo>
                                      <a:cubicBezTo>
                                        <a:pt x="267170" y="62306"/>
                                        <a:pt x="207378" y="80276"/>
                                        <a:pt x="133604" y="80276"/>
                                      </a:cubicBezTo>
                                      <a:cubicBezTo>
                                        <a:pt x="59817" y="80276"/>
                                        <a:pt x="0" y="62306"/>
                                        <a:pt x="0" y="40145"/>
                                      </a:cubicBezTo>
                                      <a:cubicBezTo>
                                        <a:pt x="0" y="17983"/>
                                        <a:pt x="59817" y="0"/>
                                        <a:pt x="133604" y="0"/>
                                      </a:cubicBezTo>
                                      <a:cubicBezTo>
                                        <a:pt x="207378" y="0"/>
                                        <a:pt x="267170" y="17983"/>
                                        <a:pt x="267170" y="401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4" name="Shape 864"/>
                              <wps:cNvSpPr/>
                              <wps:spPr>
                                <a:xfrm>
                                  <a:off x="3233948" y="1484676"/>
                                  <a:ext cx="267106" cy="432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7106" h="432715">
                                      <a:moveTo>
                                        <a:pt x="0" y="0"/>
                                      </a:moveTo>
                                      <a:lnTo>
                                        <a:pt x="267106" y="0"/>
                                      </a:lnTo>
                                      <a:lnTo>
                                        <a:pt x="267106" y="362916"/>
                                      </a:lnTo>
                                      <a:cubicBezTo>
                                        <a:pt x="267106" y="362916"/>
                                        <a:pt x="236474" y="432715"/>
                                        <a:pt x="151079" y="432715"/>
                                      </a:cubicBezTo>
                                      <a:cubicBezTo>
                                        <a:pt x="65684" y="432715"/>
                                        <a:pt x="52540" y="415278"/>
                                        <a:pt x="32842" y="403060"/>
                                      </a:cubicBezTo>
                                      <a:cubicBezTo>
                                        <a:pt x="13132" y="390843"/>
                                        <a:pt x="0" y="364668"/>
                                        <a:pt x="0" y="36466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5" name="Shape 865"/>
                              <wps:cNvSpPr/>
                              <wps:spPr>
                                <a:xfrm>
                                  <a:off x="3233948" y="1210738"/>
                                  <a:ext cx="272440" cy="708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2440" h="708392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0" y="626262"/>
                                        <a:pt x="0" y="638606"/>
                                      </a:cubicBezTo>
                                      <a:cubicBezTo>
                                        <a:pt x="0" y="656044"/>
                                        <a:pt x="54737" y="708392"/>
                                        <a:pt x="140132" y="706653"/>
                                      </a:cubicBezTo>
                                      <a:cubicBezTo>
                                        <a:pt x="256134" y="704278"/>
                                        <a:pt x="272440" y="629894"/>
                                        <a:pt x="269303" y="636854"/>
                                      </a:cubicBezTo>
                                      <a:lnTo>
                                        <a:pt x="269303" y="0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6" name="Shape 866"/>
                              <wps:cNvSpPr/>
                              <wps:spPr>
                                <a:xfrm>
                                  <a:off x="3234558" y="1442106"/>
                                  <a:ext cx="266522" cy="802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522" h="80264">
                                      <a:moveTo>
                                        <a:pt x="132943" y="0"/>
                                      </a:moveTo>
                                      <a:cubicBezTo>
                                        <a:pt x="206730" y="0"/>
                                        <a:pt x="266522" y="17970"/>
                                        <a:pt x="266522" y="40132"/>
                                      </a:cubicBezTo>
                                      <a:cubicBezTo>
                                        <a:pt x="266522" y="62306"/>
                                        <a:pt x="206730" y="80264"/>
                                        <a:pt x="132943" y="80264"/>
                                      </a:cubicBezTo>
                                      <a:cubicBezTo>
                                        <a:pt x="59156" y="80264"/>
                                        <a:pt x="0" y="64732"/>
                                        <a:pt x="0" y="42570"/>
                                      </a:cubicBezTo>
                                      <a:cubicBezTo>
                                        <a:pt x="0" y="20409"/>
                                        <a:pt x="59156" y="0"/>
                                        <a:pt x="13294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7" name="Shape 867"/>
                              <wps:cNvSpPr/>
                              <wps:spPr>
                                <a:xfrm>
                                  <a:off x="3234558" y="1442106"/>
                                  <a:ext cx="266522" cy="802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522" h="80264">
                                      <a:moveTo>
                                        <a:pt x="266522" y="40132"/>
                                      </a:moveTo>
                                      <a:cubicBezTo>
                                        <a:pt x="266522" y="62306"/>
                                        <a:pt x="206730" y="80264"/>
                                        <a:pt x="132943" y="80264"/>
                                      </a:cubicBezTo>
                                      <a:cubicBezTo>
                                        <a:pt x="59156" y="80264"/>
                                        <a:pt x="0" y="64732"/>
                                        <a:pt x="0" y="42570"/>
                                      </a:cubicBezTo>
                                      <a:cubicBezTo>
                                        <a:pt x="0" y="20409"/>
                                        <a:pt x="59156" y="0"/>
                                        <a:pt x="132943" y="0"/>
                                      </a:cubicBezTo>
                                      <a:cubicBezTo>
                                        <a:pt x="206730" y="0"/>
                                        <a:pt x="266522" y="17970"/>
                                        <a:pt x="266522" y="4013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666666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8" name="Shape 868"/>
                              <wps:cNvSpPr/>
                              <wps:spPr>
                                <a:xfrm>
                                  <a:off x="4169531" y="1174504"/>
                                  <a:ext cx="267170" cy="802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7170" h="80276">
                                      <a:moveTo>
                                        <a:pt x="267170" y="40132"/>
                                      </a:moveTo>
                                      <a:cubicBezTo>
                                        <a:pt x="267170" y="62306"/>
                                        <a:pt x="207378" y="80276"/>
                                        <a:pt x="133604" y="80276"/>
                                      </a:cubicBezTo>
                                      <a:cubicBezTo>
                                        <a:pt x="59805" y="80276"/>
                                        <a:pt x="0" y="62306"/>
                                        <a:pt x="0" y="40132"/>
                                      </a:cubicBezTo>
                                      <a:cubicBezTo>
                                        <a:pt x="0" y="17983"/>
                                        <a:pt x="59805" y="0"/>
                                        <a:pt x="133604" y="0"/>
                                      </a:cubicBezTo>
                                      <a:cubicBezTo>
                                        <a:pt x="207378" y="0"/>
                                        <a:pt x="267170" y="17983"/>
                                        <a:pt x="267170" y="4013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9" name="Shape 869"/>
                              <wps:cNvSpPr/>
                              <wps:spPr>
                                <a:xfrm>
                                  <a:off x="4168338" y="1488575"/>
                                  <a:ext cx="267107" cy="43272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7107" h="432727">
                                      <a:moveTo>
                                        <a:pt x="0" y="0"/>
                                      </a:moveTo>
                                      <a:lnTo>
                                        <a:pt x="267107" y="0"/>
                                      </a:lnTo>
                                      <a:lnTo>
                                        <a:pt x="267107" y="362928"/>
                                      </a:lnTo>
                                      <a:cubicBezTo>
                                        <a:pt x="267107" y="362928"/>
                                        <a:pt x="236449" y="432727"/>
                                        <a:pt x="151067" y="432727"/>
                                      </a:cubicBezTo>
                                      <a:cubicBezTo>
                                        <a:pt x="65660" y="432727"/>
                                        <a:pt x="52540" y="415277"/>
                                        <a:pt x="32817" y="403060"/>
                                      </a:cubicBezTo>
                                      <a:cubicBezTo>
                                        <a:pt x="13119" y="390855"/>
                                        <a:pt x="0" y="364681"/>
                                        <a:pt x="0" y="364681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0" name="Shape 870"/>
                              <wps:cNvSpPr/>
                              <wps:spPr>
                                <a:xfrm>
                                  <a:off x="4168338" y="1214637"/>
                                  <a:ext cx="272441" cy="70840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2441" h="708406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0" y="626287"/>
                                        <a:pt x="0" y="638619"/>
                                      </a:cubicBezTo>
                                      <a:cubicBezTo>
                                        <a:pt x="0" y="656069"/>
                                        <a:pt x="54712" y="708406"/>
                                        <a:pt x="140107" y="706665"/>
                                      </a:cubicBezTo>
                                      <a:cubicBezTo>
                                        <a:pt x="256134" y="704304"/>
                                        <a:pt x="272441" y="629907"/>
                                        <a:pt x="269279" y="636867"/>
                                      </a:cubicBezTo>
                                      <a:lnTo>
                                        <a:pt x="269279" y="0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1" name="Shape 871"/>
                              <wps:cNvSpPr/>
                              <wps:spPr>
                                <a:xfrm>
                                  <a:off x="4168947" y="1446030"/>
                                  <a:ext cx="266497" cy="802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497" h="80251">
                                      <a:moveTo>
                                        <a:pt x="132931" y="0"/>
                                      </a:moveTo>
                                      <a:cubicBezTo>
                                        <a:pt x="206718" y="0"/>
                                        <a:pt x="266497" y="17958"/>
                                        <a:pt x="266497" y="40119"/>
                                      </a:cubicBezTo>
                                      <a:cubicBezTo>
                                        <a:pt x="266497" y="62293"/>
                                        <a:pt x="206718" y="80251"/>
                                        <a:pt x="132931" y="80251"/>
                                      </a:cubicBezTo>
                                      <a:cubicBezTo>
                                        <a:pt x="59144" y="80251"/>
                                        <a:pt x="0" y="64719"/>
                                        <a:pt x="0" y="42545"/>
                                      </a:cubicBezTo>
                                      <a:cubicBezTo>
                                        <a:pt x="0" y="20383"/>
                                        <a:pt x="59144" y="0"/>
                                        <a:pt x="13293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3B3B3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2" name="Shape 872"/>
                              <wps:cNvSpPr/>
                              <wps:spPr>
                                <a:xfrm>
                                  <a:off x="4168947" y="1446030"/>
                                  <a:ext cx="266497" cy="802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6497" h="80251">
                                      <a:moveTo>
                                        <a:pt x="266497" y="40119"/>
                                      </a:moveTo>
                                      <a:cubicBezTo>
                                        <a:pt x="266497" y="62293"/>
                                        <a:pt x="206718" y="80251"/>
                                        <a:pt x="132931" y="80251"/>
                                      </a:cubicBezTo>
                                      <a:cubicBezTo>
                                        <a:pt x="59144" y="80251"/>
                                        <a:pt x="0" y="64719"/>
                                        <a:pt x="0" y="42545"/>
                                      </a:cubicBezTo>
                                      <a:cubicBezTo>
                                        <a:pt x="0" y="20383"/>
                                        <a:pt x="59144" y="0"/>
                                        <a:pt x="132931" y="0"/>
                                      </a:cubicBezTo>
                                      <a:cubicBezTo>
                                        <a:pt x="206718" y="0"/>
                                        <a:pt x="266497" y="17958"/>
                                        <a:pt x="266497" y="401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666666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3" name="Shape 873"/>
                              <wps:cNvSpPr/>
                              <wps:spPr>
                                <a:xfrm>
                                  <a:off x="1712120" y="500553"/>
                                  <a:ext cx="1269213" cy="333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9213" h="333680">
                                      <a:moveTo>
                                        <a:pt x="1269213" y="0"/>
                                      </a:moveTo>
                                      <a:cubicBezTo>
                                        <a:pt x="1269213" y="0"/>
                                        <a:pt x="1060742" y="10478"/>
                                        <a:pt x="941870" y="33833"/>
                                      </a:cubicBezTo>
                                      <a:cubicBezTo>
                                        <a:pt x="822998" y="57201"/>
                                        <a:pt x="662965" y="76671"/>
                                        <a:pt x="534937" y="131191"/>
                                      </a:cubicBezTo>
                                      <a:cubicBezTo>
                                        <a:pt x="406921" y="185700"/>
                                        <a:pt x="365773" y="205169"/>
                                        <a:pt x="324624" y="259690"/>
                                      </a:cubicBezTo>
                                      <a:cubicBezTo>
                                        <a:pt x="283477" y="314210"/>
                                        <a:pt x="292621" y="333680"/>
                                        <a:pt x="292621" y="333680"/>
                                      </a:cubicBezTo>
                                      <a:lnTo>
                                        <a:pt x="0" y="333680"/>
                                      </a:lnTo>
                                      <a:cubicBezTo>
                                        <a:pt x="0" y="333680"/>
                                        <a:pt x="0" y="255791"/>
                                        <a:pt x="109728" y="193484"/>
                                      </a:cubicBezTo>
                                      <a:cubicBezTo>
                                        <a:pt x="219456" y="131191"/>
                                        <a:pt x="429780" y="57201"/>
                                        <a:pt x="649249" y="33833"/>
                                      </a:cubicBezTo>
                                      <a:cubicBezTo>
                                        <a:pt x="868706" y="10478"/>
                                        <a:pt x="1269213" y="0"/>
                                        <a:pt x="12692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D9D9D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4" name="Shape 874"/>
                              <wps:cNvSpPr/>
                              <wps:spPr>
                                <a:xfrm>
                                  <a:off x="1712120" y="500553"/>
                                  <a:ext cx="1269213" cy="333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9213" h="333680">
                                      <a:moveTo>
                                        <a:pt x="0" y="333680"/>
                                      </a:moveTo>
                                      <a:cubicBezTo>
                                        <a:pt x="0" y="333680"/>
                                        <a:pt x="0" y="255791"/>
                                        <a:pt x="109728" y="193484"/>
                                      </a:cubicBezTo>
                                      <a:cubicBezTo>
                                        <a:pt x="219456" y="131191"/>
                                        <a:pt x="429780" y="57201"/>
                                        <a:pt x="649249" y="33833"/>
                                      </a:cubicBezTo>
                                      <a:cubicBezTo>
                                        <a:pt x="868706" y="10478"/>
                                        <a:pt x="1269213" y="0"/>
                                        <a:pt x="1269213" y="0"/>
                                      </a:cubicBezTo>
                                      <a:cubicBezTo>
                                        <a:pt x="1269213" y="0"/>
                                        <a:pt x="1060742" y="10478"/>
                                        <a:pt x="941870" y="33833"/>
                                      </a:cubicBezTo>
                                      <a:cubicBezTo>
                                        <a:pt x="822998" y="57201"/>
                                        <a:pt x="662965" y="76671"/>
                                        <a:pt x="534937" y="131191"/>
                                      </a:cubicBezTo>
                                      <a:cubicBezTo>
                                        <a:pt x="406921" y="185700"/>
                                        <a:pt x="365773" y="205169"/>
                                        <a:pt x="324624" y="259690"/>
                                      </a:cubicBezTo>
                                      <a:cubicBezTo>
                                        <a:pt x="283477" y="314210"/>
                                        <a:pt x="292621" y="333680"/>
                                        <a:pt x="292621" y="333680"/>
                                      </a:cubicBezTo>
                                      <a:lnTo>
                                        <a:pt x="0" y="33368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5" name="Shape 875"/>
                              <wps:cNvSpPr/>
                              <wps:spPr>
                                <a:xfrm>
                                  <a:off x="2978742" y="499780"/>
                                  <a:ext cx="1522413" cy="338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2413" h="338339">
                                      <a:moveTo>
                                        <a:pt x="99354" y="340"/>
                                      </a:moveTo>
                                      <a:cubicBezTo>
                                        <a:pt x="230269" y="0"/>
                                        <a:pt x="437664" y="1509"/>
                                        <a:pt x="557670" y="19035"/>
                                      </a:cubicBezTo>
                                      <a:cubicBezTo>
                                        <a:pt x="717715" y="42391"/>
                                        <a:pt x="914311" y="57974"/>
                                        <a:pt x="1046899" y="112495"/>
                                      </a:cubicBezTo>
                                      <a:cubicBezTo>
                                        <a:pt x="1179487" y="167003"/>
                                        <a:pt x="1243508" y="202055"/>
                                        <a:pt x="1243508" y="202055"/>
                                      </a:cubicBezTo>
                                      <a:lnTo>
                                        <a:pt x="1522413" y="202055"/>
                                      </a:lnTo>
                                      <a:lnTo>
                                        <a:pt x="1197775" y="338339"/>
                                      </a:lnTo>
                                      <a:lnTo>
                                        <a:pt x="658266" y="202055"/>
                                      </a:lnTo>
                                      <a:lnTo>
                                        <a:pt x="937171" y="202055"/>
                                      </a:lnTo>
                                      <a:cubicBezTo>
                                        <a:pt x="937171" y="202055"/>
                                        <a:pt x="914311" y="170902"/>
                                        <a:pt x="827443" y="143635"/>
                                      </a:cubicBezTo>
                                      <a:cubicBezTo>
                                        <a:pt x="740575" y="116394"/>
                                        <a:pt x="647941" y="79526"/>
                                        <a:pt x="466230" y="50188"/>
                                      </a:cubicBezTo>
                                      <a:cubicBezTo>
                                        <a:pt x="164732" y="1510"/>
                                        <a:pt x="0" y="773"/>
                                        <a:pt x="0" y="773"/>
                                      </a:cubicBezTo>
                                      <a:cubicBezTo>
                                        <a:pt x="20574" y="773"/>
                                        <a:pt x="55715" y="453"/>
                                        <a:pt x="99354" y="34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6" name="Shape 876"/>
                              <wps:cNvSpPr/>
                              <wps:spPr>
                                <a:xfrm>
                                  <a:off x="2978742" y="495448"/>
                                  <a:ext cx="1522413" cy="34267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2413" h="342671">
                                      <a:moveTo>
                                        <a:pt x="0" y="5105"/>
                                      </a:moveTo>
                                      <a:cubicBezTo>
                                        <a:pt x="82296" y="5105"/>
                                        <a:pt x="397663" y="0"/>
                                        <a:pt x="557670" y="23368"/>
                                      </a:cubicBezTo>
                                      <a:cubicBezTo>
                                        <a:pt x="717715" y="46724"/>
                                        <a:pt x="914311" y="62306"/>
                                        <a:pt x="1046899" y="116827"/>
                                      </a:cubicBezTo>
                                      <a:cubicBezTo>
                                        <a:pt x="1179487" y="171335"/>
                                        <a:pt x="1243508" y="206387"/>
                                        <a:pt x="1243508" y="206387"/>
                                      </a:cubicBezTo>
                                      <a:lnTo>
                                        <a:pt x="1522413" y="206387"/>
                                      </a:lnTo>
                                      <a:lnTo>
                                        <a:pt x="1197775" y="342671"/>
                                      </a:lnTo>
                                      <a:lnTo>
                                        <a:pt x="658266" y="206387"/>
                                      </a:lnTo>
                                      <a:lnTo>
                                        <a:pt x="937171" y="206387"/>
                                      </a:lnTo>
                                      <a:cubicBezTo>
                                        <a:pt x="937171" y="206387"/>
                                        <a:pt x="914311" y="175234"/>
                                        <a:pt x="827443" y="147968"/>
                                      </a:cubicBezTo>
                                      <a:cubicBezTo>
                                        <a:pt x="740575" y="120726"/>
                                        <a:pt x="647941" y="83858"/>
                                        <a:pt x="466230" y="54521"/>
                                      </a:cubicBezTo>
                                      <a:cubicBezTo>
                                        <a:pt x="164732" y="5842"/>
                                        <a:pt x="0" y="5105"/>
                                        <a:pt x="0" y="51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7" name="Shape 877"/>
                              <wps:cNvSpPr/>
                              <wps:spPr>
                                <a:xfrm>
                                  <a:off x="642678" y="345398"/>
                                  <a:ext cx="358496" cy="2951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496" h="295148">
                                      <a:moveTo>
                                        <a:pt x="322732" y="0"/>
                                      </a:moveTo>
                                      <a:cubicBezTo>
                                        <a:pt x="358496" y="0"/>
                                        <a:pt x="281064" y="4052"/>
                                        <a:pt x="226276" y="33465"/>
                                      </a:cubicBezTo>
                                      <a:cubicBezTo>
                                        <a:pt x="171501" y="62878"/>
                                        <a:pt x="144107" y="79108"/>
                                        <a:pt x="117907" y="119673"/>
                                      </a:cubicBezTo>
                                      <a:cubicBezTo>
                                        <a:pt x="91707" y="160248"/>
                                        <a:pt x="72657" y="214008"/>
                                        <a:pt x="70269" y="241389"/>
                                      </a:cubicBezTo>
                                      <a:cubicBezTo>
                                        <a:pt x="67894" y="268770"/>
                                        <a:pt x="70269" y="295148"/>
                                        <a:pt x="70269" y="295148"/>
                                      </a:cubicBezTo>
                                      <a:lnTo>
                                        <a:pt x="0" y="295148"/>
                                      </a:lnTo>
                                      <a:lnTo>
                                        <a:pt x="0" y="291084"/>
                                      </a:lnTo>
                                      <a:cubicBezTo>
                                        <a:pt x="0" y="291084"/>
                                        <a:pt x="0" y="184594"/>
                                        <a:pt x="40500" y="133871"/>
                                      </a:cubicBezTo>
                                      <a:cubicBezTo>
                                        <a:pt x="80988" y="83160"/>
                                        <a:pt x="132512" y="32576"/>
                                        <a:pt x="202463" y="15215"/>
                                      </a:cubicBezTo>
                                      <a:cubicBezTo>
                                        <a:pt x="231038" y="8115"/>
                                        <a:pt x="254940" y="0"/>
                                        <a:pt x="3227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D9D9D9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8" name="Shape 878"/>
                              <wps:cNvSpPr/>
                              <wps:spPr>
                                <a:xfrm>
                                  <a:off x="642678" y="345398"/>
                                  <a:ext cx="358496" cy="2951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496" h="295148">
                                      <a:moveTo>
                                        <a:pt x="0" y="291084"/>
                                      </a:moveTo>
                                      <a:cubicBezTo>
                                        <a:pt x="0" y="291084"/>
                                        <a:pt x="0" y="184594"/>
                                        <a:pt x="40500" y="133871"/>
                                      </a:cubicBezTo>
                                      <a:cubicBezTo>
                                        <a:pt x="80988" y="83160"/>
                                        <a:pt x="132512" y="32576"/>
                                        <a:pt x="202463" y="15215"/>
                                      </a:cubicBezTo>
                                      <a:cubicBezTo>
                                        <a:pt x="231038" y="8115"/>
                                        <a:pt x="254940" y="0"/>
                                        <a:pt x="322732" y="0"/>
                                      </a:cubicBezTo>
                                      <a:cubicBezTo>
                                        <a:pt x="358496" y="0"/>
                                        <a:pt x="281064" y="4052"/>
                                        <a:pt x="226276" y="33465"/>
                                      </a:cubicBezTo>
                                      <a:cubicBezTo>
                                        <a:pt x="171501" y="62878"/>
                                        <a:pt x="144107" y="79108"/>
                                        <a:pt x="117907" y="119673"/>
                                      </a:cubicBezTo>
                                      <a:cubicBezTo>
                                        <a:pt x="91707" y="160248"/>
                                        <a:pt x="72657" y="214008"/>
                                        <a:pt x="70269" y="241389"/>
                                      </a:cubicBezTo>
                                      <a:cubicBezTo>
                                        <a:pt x="67894" y="268770"/>
                                        <a:pt x="70269" y="295148"/>
                                        <a:pt x="70269" y="295148"/>
                                      </a:cubicBezTo>
                                      <a:lnTo>
                                        <a:pt x="0" y="295148"/>
                                      </a:lnTo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9" name="Shape 879"/>
                              <wps:cNvSpPr/>
                              <wps:spPr>
                                <a:xfrm>
                                  <a:off x="957833" y="344884"/>
                                  <a:ext cx="341042" cy="2926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1042" h="292613">
                                      <a:moveTo>
                                        <a:pt x="21097" y="1570"/>
                                      </a:moveTo>
                                      <a:cubicBezTo>
                                        <a:pt x="28130" y="2093"/>
                                        <a:pt x="37953" y="3297"/>
                                        <a:pt x="51647" y="5580"/>
                                      </a:cubicBezTo>
                                      <a:cubicBezTo>
                                        <a:pt x="106435" y="14712"/>
                                        <a:pt x="149818" y="34651"/>
                                        <a:pt x="171929" y="50209"/>
                                      </a:cubicBezTo>
                                      <a:cubicBezTo>
                                        <a:pt x="199323" y="69474"/>
                                        <a:pt x="219566" y="86721"/>
                                        <a:pt x="231479" y="108019"/>
                                      </a:cubicBezTo>
                                      <a:cubicBezTo>
                                        <a:pt x="243392" y="129317"/>
                                        <a:pt x="271967" y="181044"/>
                                        <a:pt x="271967" y="181044"/>
                                      </a:cubicBezTo>
                                      <a:lnTo>
                                        <a:pt x="341042" y="181044"/>
                                      </a:lnTo>
                                      <a:lnTo>
                                        <a:pt x="254098" y="292613"/>
                                      </a:lnTo>
                                      <a:lnTo>
                                        <a:pt x="129054" y="183076"/>
                                      </a:lnTo>
                                      <a:lnTo>
                                        <a:pt x="201697" y="183076"/>
                                      </a:lnTo>
                                      <a:cubicBezTo>
                                        <a:pt x="201697" y="183076"/>
                                        <a:pt x="189798" y="142499"/>
                                        <a:pt x="164779" y="114102"/>
                                      </a:cubicBezTo>
                                      <a:cubicBezTo>
                                        <a:pt x="140953" y="87038"/>
                                        <a:pt x="115972" y="57866"/>
                                        <a:pt x="93328" y="41077"/>
                                      </a:cubicBezTo>
                                      <a:cubicBezTo>
                                        <a:pt x="56409" y="13696"/>
                                        <a:pt x="59991" y="14712"/>
                                        <a:pt x="40928" y="9632"/>
                                      </a:cubicBezTo>
                                      <a:cubicBezTo>
                                        <a:pt x="21878" y="4565"/>
                                        <a:pt x="4022" y="4565"/>
                                        <a:pt x="4022" y="4565"/>
                                      </a:cubicBezTo>
                                      <a:cubicBezTo>
                                        <a:pt x="4022" y="4565"/>
                                        <a:pt x="0" y="0"/>
                                        <a:pt x="21097" y="15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00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0" name="Shape 880"/>
                              <wps:cNvSpPr/>
                              <wps:spPr>
                                <a:xfrm>
                                  <a:off x="954704" y="341333"/>
                                  <a:ext cx="344170" cy="2961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4170" h="296164">
                                      <a:moveTo>
                                        <a:pt x="7150" y="8116"/>
                                      </a:moveTo>
                                      <a:cubicBezTo>
                                        <a:pt x="7150" y="8116"/>
                                        <a:pt x="0" y="0"/>
                                        <a:pt x="54775" y="9131"/>
                                      </a:cubicBezTo>
                                      <a:cubicBezTo>
                                        <a:pt x="109563" y="18262"/>
                                        <a:pt x="152946" y="38202"/>
                                        <a:pt x="175057" y="53760"/>
                                      </a:cubicBezTo>
                                      <a:cubicBezTo>
                                        <a:pt x="202451" y="73025"/>
                                        <a:pt x="222695" y="90272"/>
                                        <a:pt x="234607" y="111570"/>
                                      </a:cubicBezTo>
                                      <a:cubicBezTo>
                                        <a:pt x="246520" y="132868"/>
                                        <a:pt x="275095" y="184595"/>
                                        <a:pt x="275095" y="184595"/>
                                      </a:cubicBezTo>
                                      <a:lnTo>
                                        <a:pt x="344170" y="184595"/>
                                      </a:lnTo>
                                      <a:lnTo>
                                        <a:pt x="257226" y="296164"/>
                                      </a:lnTo>
                                      <a:lnTo>
                                        <a:pt x="132182" y="186627"/>
                                      </a:lnTo>
                                      <a:lnTo>
                                        <a:pt x="204825" y="186627"/>
                                      </a:lnTo>
                                      <a:cubicBezTo>
                                        <a:pt x="204825" y="186627"/>
                                        <a:pt x="192926" y="146050"/>
                                        <a:pt x="167907" y="117653"/>
                                      </a:cubicBezTo>
                                      <a:cubicBezTo>
                                        <a:pt x="144082" y="90589"/>
                                        <a:pt x="119100" y="61417"/>
                                        <a:pt x="96457" y="44628"/>
                                      </a:cubicBezTo>
                                      <a:cubicBezTo>
                                        <a:pt x="59537" y="17247"/>
                                        <a:pt x="63119" y="18262"/>
                                        <a:pt x="44056" y="13183"/>
                                      </a:cubicBezTo>
                                      <a:cubicBezTo>
                                        <a:pt x="25006" y="8116"/>
                                        <a:pt x="7150" y="8116"/>
                                        <a:pt x="7150" y="811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6032" cap="flat">
                                  <a:miter lim="100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8" name="Rectangle 898"/>
                              <wps:cNvSpPr/>
                              <wps:spPr>
                                <a:xfrm>
                                  <a:off x="282962" y="0"/>
                                  <a:ext cx="436382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7"/>
                                        <w:sz w:val="13"/>
                                      </w:rPr>
                                      <w:t>раствор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9" name="Rectangle 899"/>
                              <wps:cNvSpPr/>
                              <wps:spPr>
                                <a:xfrm>
                                  <a:off x="190316" y="102553"/>
                                  <a:ext cx="682822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3"/>
                                        <w:sz w:val="13"/>
                                      </w:rPr>
                                      <w:t>антибиотика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798" name="Rectangle 163798"/>
                              <wps:cNvSpPr/>
                              <wps:spPr>
                                <a:xfrm>
                                  <a:off x="694554" y="806345"/>
                                  <a:ext cx="65373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799" name="Rectangle 163799"/>
                              <wps:cNvSpPr/>
                              <wps:spPr>
                                <a:xfrm>
                                  <a:off x="743707" y="806345"/>
                                  <a:ext cx="271040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,1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5" name="Rectangle 905"/>
                              <wps:cNvSpPr/>
                              <wps:spPr>
                                <a:xfrm>
                                  <a:off x="0" y="1839906"/>
                                  <a:ext cx="1242536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2"/>
                                        <w:sz w:val="13"/>
                                      </w:rPr>
                                      <w:t>Инокулюм</w:t>
                                    </w:r>
                                    <w:r>
                                      <w:rPr>
                                        <w:spacing w:val="1"/>
                                        <w:w w:val="112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2"/>
                                        <w:sz w:val="13"/>
                                      </w:rPr>
                                      <w:t>плотностью</w:t>
                                    </w:r>
                                    <w:r>
                                      <w:rPr>
                                        <w:spacing w:val="1"/>
                                        <w:w w:val="112"/>
                                        <w:sz w:val="13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09" name="Rectangle 163809"/>
                              <wps:cNvSpPr/>
                              <wps:spPr>
                                <a:xfrm>
                                  <a:off x="99994" y="1942458"/>
                                  <a:ext cx="1041925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,5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по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МакФарланду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08" name="Rectangle 163808"/>
                              <wps:cNvSpPr/>
                              <wps:spPr>
                                <a:xfrm>
                                  <a:off x="50841" y="1942458"/>
                                  <a:ext cx="65373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16" name="Rectangle 163816"/>
                              <wps:cNvSpPr/>
                              <wps:spPr>
                                <a:xfrm>
                                  <a:off x="106025" y="2045011"/>
                                  <a:ext cx="105922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7"/>
                                        <w:sz w:val="13"/>
                                      </w:rPr>
                                      <w:t>(1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18" name="Rectangle 163818"/>
                              <wps:cNvSpPr/>
                              <wps:spPr>
                                <a:xfrm>
                                  <a:off x="185665" y="2045011"/>
                                  <a:ext cx="34933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27"/>
                                        <w:sz w:val="13"/>
                                      </w:rPr>
                                      <w:t>,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17" name="Rectangle 163817"/>
                              <wps:cNvSpPr/>
                              <wps:spPr>
                                <a:xfrm>
                                  <a:off x="211931" y="2045011"/>
                                  <a:ext cx="65261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8" name="Rectangle 908"/>
                              <wps:cNvSpPr/>
                              <wps:spPr>
                                <a:xfrm>
                                  <a:off x="260999" y="2049065"/>
                                  <a:ext cx="93567" cy="12726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Segoe UI Symbol" w:eastAsia="Segoe UI Symbol" w:hAnsi="Segoe UI Symbol" w:cs="Segoe UI Symbol"/>
                                        <w:sz w:val="13"/>
                                      </w:rPr>
                                      <w:t>×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9" name="Rectangle 909"/>
                              <wps:cNvSpPr/>
                              <wps:spPr>
                                <a:xfrm>
                                  <a:off x="331350" y="2045011"/>
                                  <a:ext cx="130297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0" name="Rectangle 910"/>
                              <wps:cNvSpPr/>
                              <wps:spPr>
                                <a:xfrm>
                                  <a:off x="429317" y="2042067"/>
                                  <a:ext cx="46856" cy="884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5"/>
                                        <w:sz w:val="9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1" name="Rectangle 911"/>
                              <wps:cNvSpPr/>
                              <wps:spPr>
                                <a:xfrm>
                                  <a:off x="464546" y="2045011"/>
                                  <a:ext cx="483671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spacing w:val="1"/>
                                        <w:w w:val="116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6"/>
                                        <w:sz w:val="13"/>
                                      </w:rPr>
                                      <w:t>КОЕ/мл)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07" name="Rectangle 163807"/>
                              <wps:cNvSpPr/>
                              <wps:spPr>
                                <a:xfrm>
                                  <a:off x="1387006" y="1868065"/>
                                  <a:ext cx="271377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,9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06" name="Rectangle 163806"/>
                              <wps:cNvSpPr/>
                              <wps:spPr>
                                <a:xfrm>
                                  <a:off x="1337938" y="1868065"/>
                                  <a:ext cx="65261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10" name="Rectangle 163810"/>
                              <wps:cNvSpPr/>
                              <wps:spPr>
                                <a:xfrm>
                                  <a:off x="2315161" y="1964579"/>
                                  <a:ext cx="65373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11" name="Rectangle 163811"/>
                              <wps:cNvSpPr/>
                              <wps:spPr>
                                <a:xfrm>
                                  <a:off x="2364314" y="1964579"/>
                                  <a:ext cx="271377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,5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12" name="Rectangle 163812"/>
                              <wps:cNvSpPr/>
                              <wps:spPr>
                                <a:xfrm>
                                  <a:off x="3254222" y="1964579"/>
                                  <a:ext cx="65373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13" name="Rectangle 163813"/>
                              <wps:cNvSpPr/>
                              <wps:spPr>
                                <a:xfrm>
                                  <a:off x="3303375" y="1964579"/>
                                  <a:ext cx="271377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,5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15" name="Rectangle 163815"/>
                              <wps:cNvSpPr/>
                              <wps:spPr>
                                <a:xfrm>
                                  <a:off x="4242430" y="1964579"/>
                                  <a:ext cx="271377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,5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14" name="Rectangle 163814"/>
                              <wps:cNvSpPr/>
                              <wps:spPr>
                                <a:xfrm>
                                  <a:off x="4193277" y="1964579"/>
                                  <a:ext cx="65373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00" name="Rectangle 163800"/>
                              <wps:cNvSpPr/>
                              <wps:spPr>
                                <a:xfrm>
                                  <a:off x="2319184" y="898841"/>
                                  <a:ext cx="65373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01" name="Rectangle 163801"/>
                              <wps:cNvSpPr/>
                              <wps:spPr>
                                <a:xfrm>
                                  <a:off x="2368337" y="898841"/>
                                  <a:ext cx="271377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,5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03" name="Rectangle 163803"/>
                              <wps:cNvSpPr/>
                              <wps:spPr>
                                <a:xfrm>
                                  <a:off x="3303380" y="898841"/>
                                  <a:ext cx="271377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,5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02" name="Rectangle 163802"/>
                              <wps:cNvSpPr/>
                              <wps:spPr>
                                <a:xfrm>
                                  <a:off x="3254227" y="898841"/>
                                  <a:ext cx="65373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05" name="Rectangle 163805"/>
                              <wps:cNvSpPr/>
                              <wps:spPr>
                                <a:xfrm>
                                  <a:off x="4238418" y="898841"/>
                                  <a:ext cx="271377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,5</w:t>
                                    </w:r>
                                    <w:r>
                                      <w:rPr>
                                        <w:spacing w:val="1"/>
                                        <w:w w:val="114"/>
                                        <w:sz w:val="1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мл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04" name="Rectangle 163804"/>
                              <wps:cNvSpPr/>
                              <wps:spPr>
                                <a:xfrm>
                                  <a:off x="4189265" y="898841"/>
                                  <a:ext cx="65373" cy="1237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4"/>
                                        <w:sz w:val="13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9" name="Rectangle 919"/>
                              <wps:cNvSpPr/>
                              <wps:spPr>
                                <a:xfrm>
                                  <a:off x="2321269" y="317171"/>
                                  <a:ext cx="1679096" cy="14146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36D0C" w:rsidRDefault="00FC2D5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w w:val="112"/>
                                        <w:sz w:val="15"/>
                                      </w:rPr>
                                      <w:t>II</w:t>
                                    </w:r>
                                    <w:r>
                                      <w:rPr>
                                        <w:spacing w:val="1"/>
                                        <w:w w:val="112"/>
                                        <w:sz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2"/>
                                        <w:sz w:val="15"/>
                                      </w:rPr>
                                      <w:t>–</w:t>
                                    </w:r>
                                    <w:r>
                                      <w:rPr>
                                        <w:spacing w:val="1"/>
                                        <w:w w:val="112"/>
                                        <w:sz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2"/>
                                        <w:sz w:val="15"/>
                                      </w:rPr>
                                      <w:t>Добавление</w:t>
                                    </w:r>
                                    <w:r>
                                      <w:rPr>
                                        <w:spacing w:val="1"/>
                                        <w:w w:val="112"/>
                                        <w:sz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w w:val="112"/>
                                        <w:sz w:val="15"/>
                                      </w:rPr>
                                      <w:t>инокулюма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64021" style="width:354.422pt;height:168.878pt;mso-position-horizontal-relative:char;mso-position-vertical-relative:line" coordsize="45011,21447">
                      <v:shape id="Shape 825" style="position:absolute;width:7772;height:3270;left:26585;top:5058;" coordsize="777265,327089" path="m42659,0c42659,0,82296,1295,166116,18174c249949,35052,361201,58407,411493,80480c461785,102539,516662,127203,537985,146672c559321,166142,591338,194704,591338,194704l777265,194704l627901,327089l341376,193396l516662,193396c516662,193396,515125,172631,440449,132397c365773,92164,266700,58407,207264,42837c147828,27254,39612,7786,19812,6490c0,5194,42659,0,42659,0x">
                        <v:stroke weight="0.475pt" endcap="flat" joinstyle="miter" miterlimit="4" on="true" color="#000000"/>
                        <v:fill on="false" color="#000000" opacity="0"/>
                      </v:shape>
                      <v:shape id="Shape 827" style="position:absolute;width:3312;height:1579;left:20994;top:6904;" coordsize="331203,157924" path="m6045,0c6045,0,123330,5143,170777,33794c218211,62433,260490,102844,260490,102844l331203,102844l243231,157924l118173,96951l183718,96951c183718,96951,164745,64643,123342,43332c81940,22034,24156,11023,14668,8077c5181,5131,0,6603,0,6603l6045,0x">
                        <v:stroke weight="0.475pt" endcap="flat" joinstyle="miter" miterlimit="4" on="true" color="#000000"/>
                        <v:fill on="false" color="#000000" opacity="0"/>
                      </v:shape>
                      <v:shape id="Shape 838" style="position:absolute;width:3517;height:1129;left:2753;top:6533;" coordsize="351765,112942" path="m351765,56465c351765,87656,273012,112942,175882,112942c78753,112942,0,87656,0,56465c0,25273,78753,0,175882,0c273012,0,351765,25273,351765,56465x">
                        <v:stroke weight="0.475pt" endcap="flat" joinstyle="miter" miterlimit="4" on="true" color="#000000"/>
                        <v:fill on="false" color="#000000" opacity="0"/>
                      </v:shape>
                      <v:shape id="Shape 839" style="position:absolute;width:3517;height:6088;left:2737;top:10952;" coordsize="351701,608876" path="m0,0l351701,0l351701,510667c351701,510667,311340,608876,198907,608876c86487,608876,69177,584327,43243,567144c17297,549949,0,513118,0,513118l0,0x">
                        <v:stroke weight="0pt" endcap="flat" joinstyle="miter" miterlimit="4" on="false" color="#000000" opacity="0"/>
                        <v:fill on="true" color="#b3b3b3"/>
                      </v:shape>
                      <v:shape id="Shape 840" style="position:absolute;width:3587;height:9967;left:2737;top:7098;" coordsize="358724,996772" path="m0,0c0,0,0,881214,0,898575c0,923125,72060,996772,184493,994333c337261,991006,358724,886320,354584,896124l354584,0">
                        <v:stroke weight="0.475pt" endcap="flat" joinstyle="miter" miterlimit="4" on="true" color="#000000"/>
                        <v:fill on="false" color="#000000" opacity="0"/>
                      </v:shape>
                      <v:shape id="Shape 841" style="position:absolute;width:3509;height:1129;left:2745;top:10353;" coordsize="350914,112940" path="m175031,0c272174,0,350914,25285,350914,56476c350914,87668,272174,112940,175031,112940c77889,112940,0,91097,0,59892c0,28715,77889,0,175031,0x">
                        <v:stroke weight="0pt" endcap="flat" joinstyle="miter" miterlimit="4" on="false" color="#000000" opacity="0"/>
                        <v:fill on="true" color="#b3b3b3"/>
                      </v:shape>
                      <v:shape id="Shape 842" style="position:absolute;width:3509;height:1129;left:2745;top:10353;" coordsize="350914,112940" path="m350914,56476c350914,87668,272174,112940,175031,112940c77889,112940,0,91097,0,59892c0,28715,77889,0,175031,0c272174,0,350914,25285,350914,56476x">
                        <v:stroke weight="0.475pt" endcap="flat" joinstyle="miter" miterlimit="4" on="true" color="#666666"/>
                        <v:fill on="false" color="#000000" opacity="0"/>
                      </v:shape>
                      <v:shape id="Shape 843" style="position:absolute;width:3517;height:1129;left:12671;top:6509;" coordsize="351765,112942" path="m351765,56465c351765,87655,273025,112942,175882,112942c78753,112942,0,87655,0,56465c0,25273,78753,0,175882,0c273025,0,351765,25273,351765,56465x">
                        <v:stroke weight="0.475pt" endcap="flat" joinstyle="miter" miterlimit="4" on="true" color="#000000"/>
                        <v:fill on="false" color="#000000" opacity="0"/>
                      </v:shape>
                      <v:shape id="Shape 844" style="position:absolute;width:3516;height:6088;left:12655;top:10928;" coordsize="351688,608864" path="m0,0l351688,0l351688,510654c351688,510654,311328,608864,198908,608864c86487,608864,69190,584327,43244,567144c17297,549949,0,513118,0,513118l0,0x">
                        <v:stroke weight="0pt" endcap="flat" joinstyle="miter" miterlimit="4" on="false" color="#000000" opacity="0"/>
                        <v:fill on="true" color="#b3b3b3"/>
                      </v:shape>
                      <v:shape id="Shape 845" style="position:absolute;width:3587;height:9967;left:12655;top:7073;" coordsize="358724,996784" path="m0,0c0,0,0,881214,0,898575c0,923137,72060,996784,184493,994321c337261,990994,358724,886320,354571,896111l354571,0">
                        <v:stroke weight="0.475pt" endcap="flat" joinstyle="miter" miterlimit="4" on="true" color="#000000"/>
                        <v:fill on="false" color="#000000" opacity="0"/>
                      </v:shape>
                      <v:shape id="Shape 846" style="position:absolute;width:3509;height:1129;left:12663;top:10329;" coordsize="350914,112916" path="m175031,0c272174,0,350914,25273,350914,56452c350914,87643,272174,112916,175031,112916c77902,112916,0,91059,0,59880c0,28702,77902,0,175031,0x">
                        <v:stroke weight="0pt" endcap="flat" joinstyle="miter" miterlimit="4" on="false" color="#000000" opacity="0"/>
                        <v:fill on="true" color="#b3b3b3"/>
                      </v:shape>
                      <v:shape id="Shape 847" style="position:absolute;width:3509;height:1129;left:12663;top:10329;" coordsize="350914,112916" path="m350914,56452c350914,87643,272174,112916,175031,112916c77902,112916,0,91059,0,59880c0,28702,77902,0,175031,0c272174,0,350914,25273,350914,56452x">
                        <v:stroke weight="0.475pt" endcap="flat" joinstyle="miter" miterlimit="4" on="true" color="#666666"/>
                        <v:fill on="false" color="#000000" opacity="0"/>
                      </v:shape>
                      <v:shape id="Shape 858" style="position:absolute;width:2671;height:802;left:23010;top:11706;" coordsize="267170,80264" path="m267170,40119c267170,62294,207365,80264,133591,80264c59804,80264,0,62294,0,40119c0,17970,59804,0,133591,0c207365,0,267170,17970,267170,40119x">
                        <v:stroke weight="0.475pt" endcap="flat" joinstyle="miter" miterlimit="4" on="true" color="#000000"/>
                        <v:fill on="false" color="#000000" opacity="0"/>
                      </v:shape>
                      <v:shape id="Shape 859" style="position:absolute;width:2671;height:4327;left:22998;top:14847;" coordsize="267107,432702" path="m0,0l267107,0l267107,362914c267107,362914,236462,432702,151067,432702c65672,432702,52540,415265,32843,403047c13132,390842,0,364668,0,364668l0,0x">
                        <v:stroke weight="0pt" endcap="flat" joinstyle="miter" miterlimit="4" on="false" color="#000000" opacity="0"/>
                        <v:fill on="true" color="#b3b3b3"/>
                      </v:shape>
                      <v:shape id="Shape 860" style="position:absolute;width:2724;height:7084;left:22998;top:12107;" coordsize="272453,708406" path="m0,0c0,0,0,626275,0,638620c0,656057,54725,708406,140119,706654c256147,704291,272453,629907,269291,636867l269291,0">
                        <v:stroke weight="0.475pt" endcap="flat" joinstyle="miter" miterlimit="4" on="true" color="#000000"/>
                        <v:fill on="false" color="#000000" opacity="0"/>
                      </v:shape>
                      <v:shape id="Shape 861" style="position:absolute;width:2665;height:802;left:23004;top:14421;" coordsize="266523,80277" path="m132931,0c206718,0,266523,17971,266523,40132c266523,62294,206718,80277,132931,80277c59157,80277,0,64732,0,42571c0,20396,59157,0,132931,0x">
                        <v:stroke weight="0pt" endcap="flat" joinstyle="miter" miterlimit="4" on="false" color="#000000" opacity="0"/>
                        <v:fill on="true" color="#b3b3b3"/>
                      </v:shape>
                      <v:shape id="Shape 862" style="position:absolute;width:2665;height:802;left:23004;top:14421;" coordsize="266523,80277" path="m266523,40132c266523,62294,206718,80277,132931,80277c59157,80277,0,64732,0,42571c0,20396,59157,0,132931,0c206718,0,266523,17971,266523,40132x">
                        <v:stroke weight="0.475pt" endcap="flat" joinstyle="miter" miterlimit="4" on="true" color="#666666"/>
                        <v:fill on="false" color="#000000" opacity="0"/>
                      </v:shape>
                      <v:shape id="Shape 863" style="position:absolute;width:2671;height:802;left:32351;top:11705;" coordsize="267170,80276" path="m267170,40145c267170,62306,207378,80276,133604,80276c59817,80276,0,62306,0,40145c0,17983,59817,0,133604,0c207378,0,267170,17983,267170,40145x">
                        <v:stroke weight="0.475pt" endcap="flat" joinstyle="miter" miterlimit="4" on="true" color="#000000"/>
                        <v:fill on="false" color="#000000" opacity="0"/>
                      </v:shape>
                      <v:shape id="Shape 864" style="position:absolute;width:2671;height:4327;left:32339;top:14846;" coordsize="267106,432715" path="m0,0l267106,0l267106,362916c267106,362916,236474,432715,151079,432715c65684,432715,52540,415278,32842,403060c13132,390843,0,364668,0,364668l0,0x">
                        <v:stroke weight="0pt" endcap="flat" joinstyle="miter" miterlimit="4" on="false" color="#000000" opacity="0"/>
                        <v:fill on="true" color="#b3b3b3"/>
                      </v:shape>
                      <v:shape id="Shape 865" style="position:absolute;width:2724;height:7083;left:32339;top:12107;" coordsize="272440,708392" path="m0,0c0,0,0,626262,0,638606c0,656044,54737,708392,140132,706653c256134,704278,272440,629894,269303,636854l269303,0">
                        <v:stroke weight="0.475pt" endcap="flat" joinstyle="miter" miterlimit="4" on="true" color="#000000"/>
                        <v:fill on="false" color="#000000" opacity="0"/>
                      </v:shape>
                      <v:shape id="Shape 866" style="position:absolute;width:2665;height:802;left:32345;top:14421;" coordsize="266522,80264" path="m132943,0c206730,0,266522,17970,266522,40132c266522,62306,206730,80264,132943,80264c59156,80264,0,64732,0,42570c0,20409,59156,0,132943,0x">
                        <v:stroke weight="0pt" endcap="flat" joinstyle="miter" miterlimit="4" on="false" color="#000000" opacity="0"/>
                        <v:fill on="true" color="#b3b3b3"/>
                      </v:shape>
                      <v:shape id="Shape 867" style="position:absolute;width:2665;height:802;left:32345;top:14421;" coordsize="266522,80264" path="m266522,40132c266522,62306,206730,80264,132943,80264c59156,80264,0,64732,0,42570c0,20409,59156,0,132943,0c206730,0,266522,17970,266522,40132x">
                        <v:stroke weight="0.475pt" endcap="flat" joinstyle="miter" miterlimit="4" on="true" color="#666666"/>
                        <v:fill on="false" color="#000000" opacity="0"/>
                      </v:shape>
                      <v:shape id="Shape 868" style="position:absolute;width:2671;height:802;left:41695;top:11745;" coordsize="267170,80276" path="m267170,40132c267170,62306,207378,80276,133604,80276c59805,80276,0,62306,0,40132c0,17983,59805,0,133604,0c207378,0,267170,17983,267170,40132x">
                        <v:stroke weight="0.475pt" endcap="flat" joinstyle="miter" miterlimit="4" on="true" color="#000000"/>
                        <v:fill on="false" color="#000000" opacity="0"/>
                      </v:shape>
                      <v:shape id="Shape 869" style="position:absolute;width:2671;height:4327;left:41683;top:14885;" coordsize="267107,432727" path="m0,0l267107,0l267107,362928c267107,362928,236449,432727,151067,432727c65660,432727,52540,415277,32817,403060c13119,390855,0,364681,0,364681l0,0x">
                        <v:stroke weight="0pt" endcap="flat" joinstyle="miter" miterlimit="4" on="false" color="#000000" opacity="0"/>
                        <v:fill on="true" color="#b3b3b3"/>
                      </v:shape>
                      <v:shape id="Shape 870" style="position:absolute;width:2724;height:7084;left:41683;top:12146;" coordsize="272441,708406" path="m0,0c0,0,0,626287,0,638619c0,656069,54712,708406,140107,706665c256134,704304,272441,629907,269279,636867l269279,0">
                        <v:stroke weight="0.475pt" endcap="flat" joinstyle="miter" miterlimit="4" on="true" color="#000000"/>
                        <v:fill on="false" color="#000000" opacity="0"/>
                      </v:shape>
                      <v:shape id="Shape 871" style="position:absolute;width:2664;height:802;left:41689;top:14460;" coordsize="266497,80251" path="m132931,0c206718,0,266497,17958,266497,40119c266497,62293,206718,80251,132931,80251c59144,80251,0,64719,0,42545c0,20383,59144,0,132931,0x">
                        <v:stroke weight="0pt" endcap="flat" joinstyle="miter" miterlimit="4" on="false" color="#000000" opacity="0"/>
                        <v:fill on="true" color="#b3b3b3"/>
                      </v:shape>
                      <v:shape id="Shape 872" style="position:absolute;width:2664;height:802;left:41689;top:14460;" coordsize="266497,80251" path="m266497,40119c266497,62293,206718,80251,132931,80251c59144,80251,0,64719,0,42545c0,20383,59144,0,132931,0c206718,0,266497,17958,266497,40119x">
                        <v:stroke weight="0.475pt" endcap="flat" joinstyle="miter" miterlimit="4" on="true" color="#666666"/>
                        <v:fill on="false" color="#000000" opacity="0"/>
                      </v:shape>
                      <v:shape id="Shape 873" style="position:absolute;width:12692;height:3336;left:17121;top:5005;" coordsize="1269213,333680" path="m1269213,0c1269213,0,1060742,10478,941870,33833c822998,57201,662965,76671,534937,131191c406921,185700,365773,205169,324624,259690c283477,314210,292621,333680,292621,333680l0,333680c0,333680,0,255791,109728,193484c219456,131191,429780,57201,649249,33833c868706,10478,1269213,0,1269213,0x">
                        <v:stroke weight="0pt" endcap="flat" joinstyle="miter" miterlimit="4" on="false" color="#000000" opacity="0"/>
                        <v:fill on="true" color="#d9d9d9"/>
                      </v:shape>
                      <v:shape id="Shape 874" style="position:absolute;width:12692;height:3336;left:17121;top:5005;" coordsize="1269213,333680" path="m0,333680c0,333680,0,255791,109728,193484c219456,131191,429780,57201,649249,33833c868706,10478,1269213,0,1269213,0c1269213,0,1060742,10478,941870,33833c822998,57201,662965,76671,534937,131191c406921,185700,365773,205169,324624,259690c283477,314210,292621,333680,292621,333680l0,333680x">
                        <v:stroke weight="0.475pt" endcap="flat" joinstyle="miter" miterlimit="4" on="true" color="#000000"/>
                        <v:fill on="false" color="#000000" opacity="0"/>
                      </v:shape>
                      <v:shape id="Shape 875" style="position:absolute;width:15224;height:3383;left:29787;top:4997;" coordsize="1522413,338339" path="m99354,340c230269,0,437664,1509,557670,19035c717715,42391,914311,57974,1046899,112495c1179487,167003,1243508,202055,1243508,202055l1522413,202055l1197775,338339l658266,202055l937171,202055c937171,202055,914311,170902,827443,143635c740575,116394,647941,79526,466230,50188c164732,1510,0,773,0,773c20574,773,55715,453,99354,340x">
                        <v:stroke weight="0pt" endcap="flat" joinstyle="miter" miterlimit="4" on="false" color="#000000" opacity="0"/>
                        <v:fill on="true" color="#ffffff"/>
                      </v:shape>
                      <v:shape id="Shape 876" style="position:absolute;width:15224;height:3426;left:29787;top:4954;" coordsize="1522413,342671" path="m0,5105c82296,5105,397663,0,557670,23368c717715,46724,914311,62306,1046899,116827c1179487,171335,1243508,206387,1243508,206387l1522413,206387l1197775,342671l658266,206387l937171,206387c937171,206387,914311,175234,827443,147968c740575,120726,647941,83858,466230,54521c164732,5842,0,5105,0,5105x">
                        <v:stroke weight="0.475pt" endcap="flat" joinstyle="miter" miterlimit="4" on="true" color="#000000"/>
                        <v:fill on="false" color="#000000" opacity="0"/>
                      </v:shape>
                      <v:shape id="Shape 877" style="position:absolute;width:3584;height:2951;left:6426;top:3453;" coordsize="358496,295148" path="m322732,0c358496,0,281064,4052,226276,33465c171501,62878,144107,79108,117907,119673c91707,160248,72657,214008,70269,241389c67894,268770,70269,295148,70269,295148l0,295148l0,291084c0,291084,0,184594,40500,133871c80988,83160,132512,32576,202463,15215c231038,8115,254940,0,322732,0x">
                        <v:stroke weight="0pt" endcap="flat" joinstyle="miter" miterlimit="4" on="false" color="#000000" opacity="0"/>
                        <v:fill on="true" color="#d9d9d9"/>
                      </v:shape>
                      <v:shape id="Shape 878" style="position:absolute;width:3584;height:2951;left:6426;top:3453;" coordsize="358496,295148" path="m0,291084c0,291084,0,184594,40500,133871c80988,83160,132512,32576,202463,15215c231038,8115,254940,0,322732,0c358496,0,281064,4052,226276,33465c171501,62878,144107,79108,117907,119673c91707,160248,72657,214008,70269,241389c67894,268770,70269,295148,70269,295148l0,295148">
                        <v:stroke weight="0.475pt" endcap="flat" joinstyle="miter" miterlimit="4" on="true" color="#000000"/>
                        <v:fill on="false" color="#000000" opacity="0"/>
                      </v:shape>
                      <v:shape id="Shape 879" style="position:absolute;width:3410;height:2926;left:9578;top:3448;" coordsize="341042,292613" path="m21097,1570c28130,2093,37953,3297,51647,5580c106435,14712,149818,34651,171929,50209c199323,69474,219566,86721,231479,108019c243392,129317,271967,181044,271967,181044l341042,181044l254098,292613l129054,183076l201697,183076c201697,183076,189798,142499,164779,114102c140953,87038,115972,57866,93328,41077c56409,13696,59991,14712,40928,9632c21878,4565,4022,4565,4022,4565c4022,4565,0,0,21097,1570x">
                        <v:stroke weight="0pt" endcap="flat" joinstyle="miter" miterlimit="4" on="false" color="#000000" opacity="0"/>
                        <v:fill on="true" color="#ffffff"/>
                      </v:shape>
                      <v:shape id="Shape 880" style="position:absolute;width:3441;height:2961;left:9547;top:3413;" coordsize="344170,296164" path="m7150,8116c7150,8116,0,0,54775,9131c109563,18262,152946,38202,175057,53760c202451,73025,222695,90272,234607,111570c246520,132868,275095,184595,275095,184595l344170,184595l257226,296164l132182,186627l204825,186627c204825,186627,192926,146050,167907,117653c144082,90589,119100,61417,96457,44628c59537,17247,63119,18262,44056,13183c25006,8116,7150,8116,7150,8116x">
                        <v:stroke weight="0.475pt" endcap="flat" joinstyle="miter" miterlimit="4" on="true" color="#000000"/>
                        <v:fill on="false" color="#000000" opacity="0"/>
                      </v:shape>
                      <v:rect id="Rectangle 898" style="position:absolute;width:4363;height:1237;left:2829;top: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7"/>
                                  <w:sz w:val="13"/>
                                </w:rPr>
                                <w:t xml:space="preserve">раствор</w:t>
                              </w:r>
                            </w:p>
                          </w:txbxContent>
                        </v:textbox>
                      </v:rect>
                      <v:rect id="Rectangle 899" style="position:absolute;width:6828;height:1237;left:1903;top:1025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3"/>
                                  <w:sz w:val="13"/>
                                </w:rPr>
                                <w:t xml:space="preserve">антибиотика</w:t>
                              </w:r>
                            </w:p>
                          </w:txbxContent>
                        </v:textbox>
                      </v:rect>
                      <v:rect id="Rectangle 163798" style="position:absolute;width:653;height:1237;left:6945;top:8063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0</w:t>
                              </w:r>
                            </w:p>
                          </w:txbxContent>
                        </v:textbox>
                      </v:rect>
                      <v:rect id="Rectangle 163799" style="position:absolute;width:2710;height:1237;left:7437;top:8063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,1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мл</w:t>
                              </w:r>
                            </w:p>
                          </w:txbxContent>
                        </v:textbox>
                      </v:rect>
                      <v:rect id="Rectangle 905" style="position:absolute;width:12425;height:1237;left:0;top:18399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2"/>
                                  <w:sz w:val="13"/>
                                </w:rPr>
                                <w:t xml:space="preserve">Инокулюм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2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2"/>
                                  <w:sz w:val="13"/>
                                </w:rPr>
                                <w:t xml:space="preserve">плотностью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2"/>
                                  <w:sz w:val="13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63809" style="position:absolute;width:10419;height:1237;left:999;top:1942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,5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по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МакФарланду</w:t>
                              </w:r>
                            </w:p>
                          </w:txbxContent>
                        </v:textbox>
                      </v:rect>
                      <v:rect id="Rectangle 163808" style="position:absolute;width:653;height:1237;left:508;top:1942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0</w:t>
                              </w:r>
                            </w:p>
                          </w:txbxContent>
                        </v:textbox>
                      </v:rect>
                      <v:rect id="Rectangle 163816" style="position:absolute;width:1059;height:1237;left:1060;top:2045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7"/>
                                  <w:sz w:val="13"/>
                                </w:rPr>
                                <w:t xml:space="preserve">(1</w:t>
                              </w:r>
                            </w:p>
                          </w:txbxContent>
                        </v:textbox>
                      </v:rect>
                      <v:rect id="Rectangle 163818" style="position:absolute;width:349;height:1237;left:1856;top:2045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27"/>
                                  <w:sz w:val="13"/>
                                </w:rPr>
                                <w:t xml:space="preserve">,</w:t>
                              </w:r>
                            </w:p>
                          </w:txbxContent>
                        </v:textbox>
                      </v:rect>
                      <v:rect id="Rectangle 163817" style="position:absolute;width:652;height:1237;left:2119;top:2045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5</w:t>
                              </w:r>
                            </w:p>
                          </w:txbxContent>
                        </v:textbox>
                      </v:rect>
                      <v:rect id="Rectangle 908" style="position:absolute;width:935;height:1272;left:2609;top:2049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Segoe UI Symbol" w:hAnsi="Segoe UI Symbol" w:eastAsia="Segoe UI Symbol" w:ascii="Segoe UI Symbol"/>
                                  <w:sz w:val="13"/>
                                </w:rPr>
                                <w:t xml:space="preserve">×</w:t>
                              </w:r>
                            </w:p>
                          </w:txbxContent>
                        </v:textbox>
                      </v:rect>
                      <v:rect id="Rectangle 909" style="position:absolute;width:1302;height:1237;left:3313;top:2045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10</w:t>
                              </w:r>
                            </w:p>
                          </w:txbxContent>
                        </v:textbox>
                      </v:rect>
                      <v:rect id="Rectangle 910" style="position:absolute;width:468;height:884;left:4293;top:2042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5"/>
                                  <w:sz w:val="9"/>
                                </w:rPr>
                                <w:t xml:space="preserve">8</w:t>
                              </w:r>
                            </w:p>
                          </w:txbxContent>
                        </v:textbox>
                      </v:rect>
                      <v:rect id="Rectangle 911" style="position:absolute;width:4836;height:1237;left:4645;top:2045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6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6"/>
                                  <w:sz w:val="13"/>
                                </w:rPr>
                                <w:t xml:space="preserve">КОЕ/мл)</w:t>
                              </w:r>
                            </w:p>
                          </w:txbxContent>
                        </v:textbox>
                      </v:rect>
                      <v:rect id="Rectangle 163807" style="position:absolute;width:2713;height:1237;left:13870;top:1868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,9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мл</w:t>
                              </w:r>
                            </w:p>
                          </w:txbxContent>
                        </v:textbox>
                      </v:rect>
                      <v:rect id="Rectangle 163806" style="position:absolute;width:652;height:1237;left:13379;top:1868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9</w:t>
                              </w:r>
                            </w:p>
                          </w:txbxContent>
                        </v:textbox>
                      </v:rect>
                      <v:rect id="Rectangle 163810" style="position:absolute;width:653;height:1237;left:23151;top:19645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0</w:t>
                              </w:r>
                            </w:p>
                          </w:txbxContent>
                        </v:textbox>
                      </v:rect>
                      <v:rect id="Rectangle 163811" style="position:absolute;width:2713;height:1237;left:23643;top:19645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,5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мл</w:t>
                              </w:r>
                            </w:p>
                          </w:txbxContent>
                        </v:textbox>
                      </v:rect>
                      <v:rect id="Rectangle 163812" style="position:absolute;width:653;height:1237;left:32542;top:19645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0</w:t>
                              </w:r>
                            </w:p>
                          </w:txbxContent>
                        </v:textbox>
                      </v:rect>
                      <v:rect id="Rectangle 163813" style="position:absolute;width:2713;height:1237;left:33033;top:19645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,5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мл</w:t>
                              </w:r>
                            </w:p>
                          </w:txbxContent>
                        </v:textbox>
                      </v:rect>
                      <v:rect id="Rectangle 163815" style="position:absolute;width:2713;height:1237;left:42424;top:19645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,5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мл</w:t>
                              </w:r>
                            </w:p>
                          </w:txbxContent>
                        </v:textbox>
                      </v:rect>
                      <v:rect id="Rectangle 163814" style="position:absolute;width:653;height:1237;left:41932;top:19645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0</w:t>
                              </w:r>
                            </w:p>
                          </w:txbxContent>
                        </v:textbox>
                      </v:rect>
                      <v:rect id="Rectangle 163800" style="position:absolute;width:653;height:1237;left:23191;top:8988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0</w:t>
                              </w:r>
                            </w:p>
                          </w:txbxContent>
                        </v:textbox>
                      </v:rect>
                      <v:rect id="Rectangle 163801" style="position:absolute;width:2713;height:1237;left:23683;top:8988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,5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мл</w:t>
                              </w:r>
                            </w:p>
                          </w:txbxContent>
                        </v:textbox>
                      </v:rect>
                      <v:rect id="Rectangle 163803" style="position:absolute;width:2713;height:1237;left:33033;top:8988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,5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мл</w:t>
                              </w:r>
                            </w:p>
                          </w:txbxContent>
                        </v:textbox>
                      </v:rect>
                      <v:rect id="Rectangle 163802" style="position:absolute;width:653;height:1237;left:32542;top:8988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0</w:t>
                              </w:r>
                            </w:p>
                          </w:txbxContent>
                        </v:textbox>
                      </v:rect>
                      <v:rect id="Rectangle 163805" style="position:absolute;width:2713;height:1237;left:42384;top:8988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,5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4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мл</w:t>
                              </w:r>
                            </w:p>
                          </w:txbxContent>
                        </v:textbox>
                      </v:rect>
                      <v:rect id="Rectangle 163804" style="position:absolute;width:653;height:1237;left:41892;top:8988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4"/>
                                  <w:sz w:val="13"/>
                                </w:rPr>
                                <w:t xml:space="preserve">0</w:t>
                              </w:r>
                            </w:p>
                          </w:txbxContent>
                        </v:textbox>
                      </v:rect>
                      <v:rect id="Rectangle 919" style="position:absolute;width:16790;height:1414;left:23212;top:317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w w:val="112"/>
                                  <w:sz w:val="15"/>
                                </w:rPr>
                                <w:t xml:space="preserve">II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2"/>
                                  <w:sz w:val="15"/>
                                </w:rPr>
                                <w:t xml:space="preserve">–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2"/>
                                  <w:sz w:val="15"/>
                                </w:rPr>
                                <w:t xml:space="preserve">Добавление</w:t>
                              </w:r>
                              <w:r>
                                <w:rPr>
                                  <w:rFonts w:cs="Calibri" w:hAnsi="Calibri" w:eastAsia="Calibri" w:ascii="Calibri"/>
                                  <w:spacing w:val="1"/>
                                  <w:w w:val="112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 w:hAnsi="Calibri" w:eastAsia="Calibri" w:ascii="Calibri"/>
                                  <w:w w:val="112"/>
                                  <w:sz w:val="15"/>
                                </w:rPr>
                                <w:t xml:space="preserve">инокулюма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Рис. 1.  Алгоритм определения чувствительности одной исследуемой культуры к одному АБП методом разведений в жидкой питательной среде</w:t>
            </w:r>
          </w:p>
        </w:tc>
      </w:tr>
    </w:tbl>
    <w:p w:rsidR="00D36D0C" w:rsidRDefault="00FC2D59">
      <w:pPr>
        <w:ind w:left="-9" w:right="2"/>
      </w:pPr>
      <w:r>
        <w:t>Таким образом, получается ряд пробирок с растворами АБП, концентрации которых отличаются в соседних пробирках в 2 раза. Одновременно готовятся дополнительные ряды серийных разведений АБП для тестирования контрольных штаммов. Серия разведений обязательно до</w:t>
      </w:r>
      <w:r>
        <w:t>лжна включать в себя пограничные концентрации и допустимые диапазоны МПК для контрольных штаммов.</w:t>
      </w:r>
      <w:r>
        <w:br w:type="page"/>
      </w:r>
    </w:p>
    <w:p w:rsidR="00D36D0C" w:rsidRDefault="00FC2D59">
      <w:pPr>
        <w:spacing w:after="28"/>
        <w:ind w:left="-9" w:right="2"/>
      </w:pPr>
      <w:r>
        <w:rPr>
          <w:u w:val="single" w:color="000000"/>
        </w:rPr>
        <w:t xml:space="preserve">Приготовление инокулюма и инокуляция. </w:t>
      </w:r>
      <w:r>
        <w:t>Для инокуляции используют стандартную микробную взвесь, эквивалентную 0,5 по стандарту МакФарланда, разведенную в 100 раз на питательном бульоне, после чего концентрация микроорганизма в ней составит примерно 10</w:t>
      </w:r>
      <w:r>
        <w:rPr>
          <w:vertAlign w:val="superscript"/>
        </w:rPr>
        <w:t xml:space="preserve">6 </w:t>
      </w:r>
      <w:r>
        <w:t>КОЕ/мл.</w:t>
      </w:r>
    </w:p>
    <w:p w:rsidR="00D36D0C" w:rsidRDefault="00FC2D59">
      <w:pPr>
        <w:ind w:left="-9" w:right="2"/>
      </w:pPr>
      <w:r>
        <w:t>По 0,5 мл инокулюма вносят в каждую</w:t>
      </w:r>
      <w:r>
        <w:t xml:space="preserve"> пробирку, содержащую по 0,5 мл соответствующего разведения АБП, и в одну пробирку с 0,5 мл питательного бульона без антибиотика («отрицательный» контроль). Конечная концентрация микроорганизма в каждой пробирке достигнет необходимой – примерно 5</w:t>
      </w:r>
      <w:r>
        <w:rPr>
          <w:rFonts w:ascii="Segoe UI Symbol" w:eastAsia="Segoe UI Symbol" w:hAnsi="Segoe UI Symbol" w:cs="Segoe UI Symbol"/>
        </w:rPr>
        <w:t>×</w:t>
      </w:r>
      <w:r>
        <w:t>10</w:t>
      </w:r>
      <w:r>
        <w:rPr>
          <w:vertAlign w:val="superscript"/>
        </w:rPr>
        <w:t xml:space="preserve">5 </w:t>
      </w:r>
      <w:r>
        <w:t>КОЕ/мл. Инокулюм должен быть внесен в пробирки с разведениями АБП не позднее 15–30 мин с момента приготовления.</w:t>
      </w:r>
    </w:p>
    <w:p w:rsidR="00D36D0C" w:rsidRDefault="00FC2D59">
      <w:pPr>
        <w:ind w:left="-9" w:right="2"/>
      </w:pPr>
      <w:r>
        <w:rPr>
          <w:u w:val="single" w:color="000000"/>
        </w:rPr>
        <w:t>Инкубация</w:t>
      </w:r>
      <w:r>
        <w:t>. Пробирки закрывают стерильными ватно-марлевыми пробками или металлическим колпачками, и все пробирки с тестируемыми штаммами, кроме п</w:t>
      </w:r>
      <w:r>
        <w:t xml:space="preserve">робирки с «отрицательным» контролем, инкубируются в обычной атмосфере при температуре 35 </w:t>
      </w:r>
      <w:r>
        <w:rPr>
          <w:rFonts w:ascii="Segoe UI Symbol" w:eastAsia="Segoe UI Symbol" w:hAnsi="Segoe UI Symbol" w:cs="Segoe UI Symbol"/>
        </w:rPr>
        <w:t>°</w:t>
      </w:r>
      <w:r>
        <w:t xml:space="preserve">С в течение 16–20 или 20–24 ч (в зависимости от вида тестируемого микроорганизма). Пробирка с «отрицательным» контролем помещается в холодильник при 4 </w:t>
      </w:r>
      <w:r>
        <w:rPr>
          <w:rFonts w:ascii="Segoe UI Symbol" w:eastAsia="Segoe UI Symbol" w:hAnsi="Segoe UI Symbol" w:cs="Segoe UI Symbol"/>
        </w:rPr>
        <w:t>°</w:t>
      </w:r>
      <w:r>
        <w:t>С, где хранитс</w:t>
      </w:r>
      <w:r>
        <w:t>я до учета результатов.</w:t>
      </w:r>
    </w:p>
    <w:p w:rsidR="00D36D0C" w:rsidRDefault="00FC2D59">
      <w:pPr>
        <w:spacing w:after="170"/>
        <w:ind w:left="-9" w:right="2"/>
      </w:pPr>
      <w:r>
        <w:rPr>
          <w:u w:val="single" w:color="000000"/>
        </w:rPr>
        <w:t>Учет результатов</w:t>
      </w:r>
      <w:r>
        <w:t>. Для определения наличия роста микроорганизма пробирки с посевами просматриваются в проходящем свете. Рост культуры в присутствии АБП сравнивается с референтной пробиркой («отрицательный» контроль), содержащей исход</w:t>
      </w:r>
      <w:r>
        <w:t>ный инокулюм и хранившейся в холодильнике. МПК определяется по наименьшей концентрации АБП, которая подавляет видимый рост микроорганизма.</w:t>
      </w:r>
    </w:p>
    <w:p w:rsidR="00D36D0C" w:rsidRDefault="00FC2D59">
      <w:pPr>
        <w:spacing w:after="50" w:line="248" w:lineRule="auto"/>
        <w:ind w:left="1" w:hanging="10"/>
        <w:jc w:val="left"/>
      </w:pPr>
      <w:r>
        <w:rPr>
          <w:i/>
        </w:rPr>
        <w:t>Микрометод</w:t>
      </w:r>
    </w:p>
    <w:p w:rsidR="00D36D0C" w:rsidRDefault="00FC2D59">
      <w:pPr>
        <w:ind w:left="-9" w:right="2"/>
      </w:pPr>
      <w:r>
        <w:t xml:space="preserve">Преимуществами микрометода является высокая производительность и возможность длительного хранения заранее </w:t>
      </w:r>
      <w:r>
        <w:t>приготовленных планшет. Тестирование проводится при величине конечного объема 0,2 мл и меньше, что позволяет значительно сократить количество расходных материалов. Методика не имеет отличий от макрометода, за исключением используемых объемов питательного б</w:t>
      </w:r>
      <w:r>
        <w:t xml:space="preserve">ульона с разведениями антибиотиков и инокулюма, но требует дополнительного оснащения лаборатории многоканальными пипетками, 96-луночными планшетами для иммунологических исследований (с плоским дном) со стерильными крышками. </w:t>
      </w:r>
    </w:p>
    <w:p w:rsidR="00D36D0C" w:rsidRDefault="00FC2D59">
      <w:pPr>
        <w:ind w:left="-9" w:right="2"/>
      </w:pPr>
      <w:r>
        <w:t>Первым этапом является подготов</w:t>
      </w:r>
      <w:r>
        <w:t>ка планшет, пригодных для хранения. После внесения рабочих растворов антибиотиков в лунки запаянные в полиэтилен планшеты могут храниться при температуре ниже –60</w:t>
      </w:r>
      <w:r>
        <w:rPr>
          <w:rFonts w:ascii="Segoe UI Symbol" w:eastAsia="Segoe UI Symbol" w:hAnsi="Segoe UI Symbol" w:cs="Segoe UI Symbol"/>
        </w:rPr>
        <w:t xml:space="preserve">° </w:t>
      </w:r>
      <w:r>
        <w:t>С до момента использования. Повторное замораживание – оттаивание не допускается.</w:t>
      </w:r>
    </w:p>
    <w:p w:rsidR="00D36D0C" w:rsidRDefault="00FC2D59">
      <w:pPr>
        <w:ind w:left="-9" w:right="2"/>
      </w:pPr>
      <w:r>
        <w:t>Для проведе</w:t>
      </w:r>
      <w:r>
        <w:t>ния исследования планшеты после извлечения из холодильника выдерживают до достижения ими комнатной температуры, после чего их инокулируют приготовленной суспензией исследуемого микроорганизма. При проведении инкубации планшет обязательно должен быть закрыт</w:t>
      </w:r>
      <w:r>
        <w:t xml:space="preserve"> крышкой для предотвращения высыхания содержимого лунок. </w:t>
      </w:r>
    </w:p>
    <w:p w:rsidR="00D36D0C" w:rsidRDefault="00FC2D59">
      <w:pPr>
        <w:ind w:left="-9" w:right="2"/>
      </w:pPr>
      <w:r>
        <w:t>Учет результатов проводят визуально или спектрофотометрически, сравнивая рост микроорганизма в присутствии АБП с ростом культуры в ячейке без АБП. За МПК принимают минимальную концентрацию, обеспечи</w:t>
      </w:r>
      <w:r>
        <w:t xml:space="preserve">вающую полное подавление видимого роста исследуемого штамма. </w:t>
      </w:r>
    </w:p>
    <w:p w:rsidR="00D36D0C" w:rsidRDefault="00FC2D59">
      <w:pPr>
        <w:ind w:left="-9" w:right="2"/>
      </w:pPr>
      <w:r>
        <w:t>Метод серийных микроразведений в бульоне легко поддается модификациям для разработки тест-систем. При использовании тест-систем, разрешенных к применению в Российской Федерации в установленном п</w:t>
      </w:r>
      <w:r>
        <w:t>орядке, следует пользоваться инструкциями изготовителей.</w:t>
      </w:r>
    </w:p>
    <w:p w:rsidR="00D36D0C" w:rsidRDefault="00FC2D59">
      <w:pPr>
        <w:spacing w:after="170"/>
        <w:ind w:left="-9" w:right="2"/>
      </w:pPr>
      <w:r>
        <w:rPr>
          <w:u w:val="single" w:color="000000"/>
        </w:rPr>
        <w:t>Контроль качества</w:t>
      </w:r>
      <w:r>
        <w:t>. При постановке методов серийных разведений в бульоне необходимо проводить контроль роста культуры в среде без АБП. Необходимо также контролировать чистоту суспензии микроорганизма,</w:t>
      </w:r>
      <w:r>
        <w:t xml:space="preserve"> использованной для инокуляции, путем высева на неселективные среды. Каждая партия тестируемых штаммов сопровождается внутренним контролем качества исследования с использованием соответствующих контрольных (референтных) штаммов.</w:t>
      </w:r>
    </w:p>
    <w:p w:rsidR="00D36D0C" w:rsidRDefault="00FC2D59">
      <w:pPr>
        <w:spacing w:after="52" w:line="248" w:lineRule="auto"/>
        <w:ind w:left="1" w:right="48" w:hanging="10"/>
        <w:jc w:val="left"/>
      </w:pPr>
      <w:r>
        <w:rPr>
          <w:b/>
          <w:i/>
        </w:rPr>
        <w:t>4.2.3. Метод серийных разве</w:t>
      </w:r>
      <w:r>
        <w:rPr>
          <w:b/>
          <w:i/>
        </w:rPr>
        <w:t>дений в агаре</w:t>
      </w:r>
    </w:p>
    <w:p w:rsidR="00D36D0C" w:rsidRDefault="00FC2D59">
      <w:pPr>
        <w:ind w:left="-9" w:right="2"/>
      </w:pPr>
      <w:r>
        <w:t xml:space="preserve">Метод серийных разведений в агаре позволяет одновременно определить МПК партии штаммов (от 15 до 30 клинических штаммов + контрольные штаммы (в зависимости от используемой модели инокулятора). </w:t>
      </w:r>
    </w:p>
    <w:p w:rsidR="00D36D0C" w:rsidRDefault="00FC2D59">
      <w:pPr>
        <w:ind w:left="-9" w:right="2"/>
      </w:pPr>
      <w:r>
        <w:rPr>
          <w:u w:val="single" w:color="000000"/>
        </w:rPr>
        <w:t>Процедура</w:t>
      </w:r>
      <w:r>
        <w:t>. Принцип метода заключается в посеве т</w:t>
      </w:r>
      <w:r>
        <w:t>естируемых микроорганизмов на чашки Петри с агаром, содержащим последовательные двойные разведения антибиотиков. Одновременно проводится тестирование партии клинических штаммов и соответствующих контрольных штаммов, а также контроль роста микроорганизмов н</w:t>
      </w:r>
      <w:r>
        <w:t>а чашках без АБП и контроль чистоты культуры путем высева образцов инокулюма на неселективные питательные среды.</w:t>
      </w:r>
    </w:p>
    <w:p w:rsidR="00D36D0C" w:rsidRDefault="00FC2D59">
      <w:pPr>
        <w:ind w:left="-9" w:right="2"/>
      </w:pPr>
      <w:r>
        <w:rPr>
          <w:u w:val="single" w:color="000000"/>
        </w:rPr>
        <w:t>Приготовление серийных разведений АБП</w:t>
      </w:r>
      <w:r>
        <w:t>. Из основного раствора исследуемого АБП готовят рабочий раствор в концентрации, в 10 раз превосходящей ма</w:t>
      </w:r>
      <w:r>
        <w:t>ксимальную из используемых в конкретном исследовании. Затем готовят серию двукратных разведений рабочего раствора. Таким образом, концентрация в АБП в каждом последующем разведении должна быть в 2 раза меньшей чем в предыдущем. Для приготовления серии разв</w:t>
      </w:r>
      <w:r>
        <w:t>едений используются любые стерильные химически инертные лабораторные ёмкости с завинчивающимися крышками объёмом не менее 10 мл (для удобства размешивания).</w:t>
      </w:r>
    </w:p>
    <w:p w:rsidR="00D36D0C" w:rsidRDefault="00FC2D59">
      <w:pPr>
        <w:ind w:left="-9" w:right="2"/>
      </w:pPr>
      <w:r>
        <w:rPr>
          <w:u w:val="single" w:color="000000"/>
        </w:rPr>
        <w:t xml:space="preserve">Питательная среда. </w:t>
      </w:r>
      <w:r>
        <w:t>Сухая агаризованная питательная среда растворяется и автоклавируется в соответст</w:t>
      </w:r>
      <w:r>
        <w:t xml:space="preserve">вии с инструкцией изготовителя. После автоклавирования колбы с питательной средой помещаются на водяную баню при 48–50 </w:t>
      </w:r>
      <w:r>
        <w:rPr>
          <w:rFonts w:ascii="Segoe UI Symbol" w:eastAsia="Segoe UI Symbol" w:hAnsi="Segoe UI Symbol" w:cs="Segoe UI Symbol"/>
        </w:rPr>
        <w:t>°</w:t>
      </w:r>
      <w:r>
        <w:t>С, где выдерживаются до достижения указанной температуры, после чего в них асептически вносят рабочие растворы антибиотиков (1 часть раб</w:t>
      </w:r>
      <w:r>
        <w:t xml:space="preserve">очего раствора АБП на 9 частей расплавленного агара) и, при необходимости, термолабильные питательные добавки. Затем среду тщательно перемешивают и разливают по чашкам Петри, толщина слоя питательной среды в которых должна быть 3–4 мм. </w:t>
      </w:r>
    </w:p>
    <w:p w:rsidR="00D36D0C" w:rsidRDefault="00FC2D59">
      <w:pPr>
        <w:ind w:left="-9" w:right="2"/>
      </w:pPr>
      <w:r>
        <w:t>Вторым способом при</w:t>
      </w:r>
      <w:r>
        <w:t>готовления чашек Петри с агаром, содержащим разведения АБП, является смешивание питательной среды и раствора АБП непосредственно в чашке Петри. Для приготовления стандартных пластиковых чашек диаметром 90 мм необходимо к 2 мл раствора АБП добавить 18 мл ра</w:t>
      </w:r>
      <w:r>
        <w:t xml:space="preserve">зогретого до 50 </w:t>
      </w:r>
      <w:r>
        <w:rPr>
          <w:rFonts w:ascii="Segoe UI Symbol" w:eastAsia="Segoe UI Symbol" w:hAnsi="Segoe UI Symbol" w:cs="Segoe UI Symbol"/>
        </w:rPr>
        <w:t>°</w:t>
      </w:r>
      <w:r>
        <w:t>С жидкого агара. Чашки предварительно маркируются с указанием препарата и его концентрации. Очень важно тщательно перемешивать агар до того, как он начнёт застывать для равномерного распределения АБП по всей толще питательной среды. Переме</w:t>
      </w:r>
      <w:r>
        <w:t>шивание производится на горизонтальной поверхности последовательно плавными разнонаправленными круговыми движениями чашки. После приготовления чашек агар должен затвердеть в горизонтальном положении. Нельзя резко передвигать, переносить чашки до полного за</w:t>
      </w:r>
      <w:r>
        <w:t>стывания агара.</w:t>
      </w:r>
    </w:p>
    <w:p w:rsidR="00D36D0C" w:rsidRDefault="00FC2D59">
      <w:pPr>
        <w:ind w:left="-9" w:right="2"/>
      </w:pPr>
      <w:r>
        <w:t>Параллельно с чашками Петри, содержащими растворы антибиотиков, для контроля роста готовят чашки Петри без антибиотиков. Чашки оставляют при комнатной температуре для застывания и подсушивания на 10–12 ч.</w:t>
      </w:r>
    </w:p>
    <w:p w:rsidR="00D36D0C" w:rsidRDefault="00FC2D59">
      <w:pPr>
        <w:ind w:left="-9" w:right="2"/>
      </w:pPr>
      <w:r>
        <w:t>Приготовленные указанным образом ча</w:t>
      </w:r>
      <w:r>
        <w:t xml:space="preserve">шки Петри предпочтительнее использовать немедленно, однако допускается хранение в запаянных полиэтиленовых пакетах при 4–8 </w:t>
      </w:r>
      <w:r>
        <w:rPr>
          <w:rFonts w:ascii="Segoe UI Symbol" w:eastAsia="Segoe UI Symbol" w:hAnsi="Segoe UI Symbol" w:cs="Segoe UI Symbol"/>
        </w:rPr>
        <w:t>°</w:t>
      </w:r>
      <w:r>
        <w:t>С в течение 5 сут. При этом необходимо иметь в виду, что некоторые беталактамные антибиотики (прежде всего, ампициллин, цефаклор, им</w:t>
      </w:r>
      <w:r>
        <w:t xml:space="preserve">ипенем), особенно при низких концентрациях не выдерживают даже указанный срок хранения. В этой связи стабильность антибиотиков в приготовленных в лаборатории чашках Петри целесообразно устанавливать экспериментально с использованием референтных штаммов. </w:t>
      </w:r>
    </w:p>
    <w:p w:rsidR="00D36D0C" w:rsidRDefault="00FC2D59">
      <w:pPr>
        <w:ind w:left="-9" w:right="2"/>
      </w:pPr>
      <w:r>
        <w:rPr>
          <w:u w:val="single" w:color="000000"/>
        </w:rPr>
        <w:t>П</w:t>
      </w:r>
      <w:r>
        <w:rPr>
          <w:u w:val="single" w:color="000000"/>
        </w:rPr>
        <w:t>риготовление инокулюма и инокуляция</w:t>
      </w:r>
      <w:r>
        <w:t>. Конечная посевная доза исследуемого микроорганизма на поверхности питательной среды должна составлять 10</w:t>
      </w:r>
      <w:r>
        <w:rPr>
          <w:vertAlign w:val="superscript"/>
        </w:rPr>
        <w:t xml:space="preserve">4 </w:t>
      </w:r>
      <w:r>
        <w:t>КОЕ. Поскольку коммерческие инокуляторы или стандартная бактериологическая петля диаметром 3,0 мм переносят 1–2 м</w:t>
      </w:r>
      <w:r>
        <w:t>кл жидкости, концентрация микроорганизмов в исходной суспензии должна быть 10</w:t>
      </w:r>
      <w:r>
        <w:rPr>
          <w:vertAlign w:val="superscript"/>
        </w:rPr>
        <w:t xml:space="preserve">7 </w:t>
      </w:r>
      <w:r>
        <w:t xml:space="preserve">КОЕ/мл. Такую концентрацию можно получить при разведении стандартной микробной суспензии, соответствующей стандарту 0,5 по МакФарланду в 10 раз. Полученную суспензию необходимо </w:t>
      </w:r>
      <w:r>
        <w:t>инокулировать на поверхность агара в течение 15 мин после приготовления, при этом образуется пятно диаметром 5–8 мм.</w:t>
      </w:r>
    </w:p>
    <w:p w:rsidR="00D36D0C" w:rsidRDefault="00FC2D59">
      <w:pPr>
        <w:ind w:left="-9" w:right="2"/>
      </w:pPr>
      <w:r>
        <w:t>Для контроля качества приготовления суспензий периодически рекомендуется проводить подсчет реальных КОЕ путем высева образца приготовленног</w:t>
      </w:r>
      <w:r>
        <w:t xml:space="preserve">о инокулюма на неселективные питательные среды. </w:t>
      </w:r>
    </w:p>
    <w:p w:rsidR="00D36D0C" w:rsidRDefault="00FC2D59">
      <w:pPr>
        <w:ind w:left="-9" w:right="2"/>
      </w:pPr>
      <w:r>
        <w:rPr>
          <w:u w:val="single" w:color="000000"/>
        </w:rPr>
        <w:t>Инкубация</w:t>
      </w:r>
      <w:r>
        <w:t xml:space="preserve">. После инокуляции чашки оставляют при комнатной температуре для подсыхания, далее переворачивают и инкубируют при температуре 35 </w:t>
      </w:r>
      <w:r>
        <w:rPr>
          <w:rFonts w:ascii="Segoe UI Symbol" w:eastAsia="Segoe UI Symbol" w:hAnsi="Segoe UI Symbol" w:cs="Segoe UI Symbol"/>
        </w:rPr>
        <w:t>°</w:t>
      </w:r>
      <w:r>
        <w:t>С в течение 18–24 ч (в зависимости от вида тестируемого микроорганизма).</w:t>
      </w:r>
    </w:p>
    <w:p w:rsidR="00D36D0C" w:rsidRDefault="00FC2D59">
      <w:pPr>
        <w:ind w:left="-9" w:right="2"/>
      </w:pPr>
      <w:r>
        <w:rPr>
          <w:u w:val="single" w:color="000000"/>
        </w:rPr>
        <w:t xml:space="preserve">Учет результатов. </w:t>
      </w:r>
      <w:r>
        <w:t>Учет результатов проводят, поместив чашку на темную не отражающую свет поверхность. За МПК принимают концентрацию, вызвавшую полную ингибицию видимого роста. Для диф</w:t>
      </w:r>
      <w:r>
        <w:t>ференцировки нежного роста от налета, оставшегося после инокулята, в ряде случаев целесообразно использовать увеличение. Появление единственной колонии на чашке с концентрацией на 1 разведение выше, чем явная МПК, можно не учитывать. Результат оценки антиб</w:t>
      </w:r>
      <w:r>
        <w:t>иотикочувствительности имеет смысл учитывать только при подтверждении чистоты культуры (см. Контроль качества).</w:t>
      </w:r>
    </w:p>
    <w:p w:rsidR="00D36D0C" w:rsidRDefault="00FC2D59">
      <w:pPr>
        <w:spacing w:after="170"/>
        <w:ind w:left="-9" w:right="2"/>
      </w:pPr>
      <w:r>
        <w:rPr>
          <w:u w:val="single" w:color="000000"/>
        </w:rPr>
        <w:t xml:space="preserve">Контроль качества. </w:t>
      </w:r>
      <w:r>
        <w:t xml:space="preserve">При постановке методов серийных разведений в агаре необходимо проводить контроль роста культуры на чашке Петри с питательной </w:t>
      </w:r>
      <w:r>
        <w:t>средой, не содержащей АБП. Важнейшим требованием контроля качества является высев использованной для инокуляции суспензии на плотную неселективную среду для подтверждения чистоты культуры! Каждая партия тестируемых штаммов сопровождается внутренним контрол</w:t>
      </w:r>
      <w:r>
        <w:t>ем качества исследования с использованием соответствующих контрольных (референтных) штаммов.</w:t>
      </w:r>
    </w:p>
    <w:p w:rsidR="00D36D0C" w:rsidRDefault="00FC2D59">
      <w:pPr>
        <w:spacing w:after="52" w:line="248" w:lineRule="auto"/>
        <w:ind w:left="1" w:right="48" w:hanging="10"/>
        <w:jc w:val="left"/>
      </w:pPr>
      <w:r>
        <w:rPr>
          <w:b/>
          <w:i/>
        </w:rPr>
        <w:t>4.2.4. Общие замечания по методам серийных разведений</w:t>
      </w:r>
    </w:p>
    <w:p w:rsidR="00D36D0C" w:rsidRDefault="00FC2D59">
      <w:pPr>
        <w:ind w:left="-9" w:right="2"/>
      </w:pPr>
      <w:r>
        <w:t>Несмотря на то, что методы серийных разведений являются наиболее точными и информативными, их постановка в пр</w:t>
      </w:r>
      <w:r>
        <w:t xml:space="preserve">актических лабораториях сопряжена со значительными методическим трудностями. Прежде всего речь идет о необходимости использования субстанций антибиотиков с известным уровнем активности, строгого соблюдения режимов хранения, тщательного выполнения контроля </w:t>
      </w:r>
      <w:r>
        <w:t>качества питательных сред, трудоемкости приготовления рабочих растворов антибиотиков.</w:t>
      </w:r>
    </w:p>
    <w:p w:rsidR="00D36D0C" w:rsidRDefault="00FC2D59">
      <w:pPr>
        <w:spacing w:after="170"/>
        <w:ind w:left="-9" w:right="2"/>
      </w:pPr>
      <w:r>
        <w:t>Использование тест-систем на основе метода микроразведений позволяет избегать трудоемких процедур по стандартизации подготовительных этапов, но при этом обеспечивает полу</w:t>
      </w:r>
      <w:r>
        <w:t>чение достоверных количественных результатов по уровню антибиотикорезистентности. Весьма экономичным и простым в исполнении является также вариант метода серийных микроразведений, основанный на использовании двух пороговых концентраций, позволяющий получит</w:t>
      </w:r>
      <w:r>
        <w:t xml:space="preserve">ь качественные результаты (т. е. распределить штаммы по чувствительности на три категории). </w:t>
      </w:r>
    </w:p>
    <w:p w:rsidR="00D36D0C" w:rsidRDefault="00FC2D59">
      <w:pPr>
        <w:pStyle w:val="Heading2"/>
        <w:ind w:left="1"/>
      </w:pPr>
      <w:r>
        <w:t>4.3. Диско-диффузионный метод (ДДМ)</w:t>
      </w:r>
    </w:p>
    <w:p w:rsidR="00D36D0C" w:rsidRDefault="00FC2D59">
      <w:pPr>
        <w:ind w:left="-9" w:right="2"/>
      </w:pPr>
      <w:r>
        <w:rPr>
          <w:u w:val="single" w:color="000000"/>
        </w:rPr>
        <w:t>Принцип метода</w:t>
      </w:r>
      <w:r>
        <w:t xml:space="preserve">. ДДМ определения чувствительности основан на способности АБП диффундировать из пропитанных ими бумажных дисков в питательную среду, угнетая рост микроорганизмов, посеянных на поверхности агара. </w:t>
      </w:r>
    </w:p>
    <w:p w:rsidR="00D36D0C" w:rsidRDefault="00FC2D59">
      <w:pPr>
        <w:ind w:left="-9" w:right="2"/>
      </w:pPr>
      <w:r>
        <w:rPr>
          <w:u w:val="single" w:color="000000"/>
        </w:rPr>
        <w:t>Питательная среда</w:t>
      </w:r>
      <w:r>
        <w:t>. Для определения чувствительности ДДМ испо</w:t>
      </w:r>
      <w:r>
        <w:t>льзуют такую же, как и для метода разведений в агаре, питательную среду. К качеству питательных сред для постановки дискодиффузионного метода выдвигаются те же требования, что и к плотным питательным средам для постановки метода серийных разведений в агаре</w:t>
      </w:r>
      <w:r>
        <w:t>, соответственно используются и те же методы контроля качества.</w:t>
      </w:r>
    </w:p>
    <w:p w:rsidR="00D36D0C" w:rsidRDefault="00FC2D59">
      <w:pPr>
        <w:ind w:left="-9" w:right="2"/>
      </w:pPr>
      <w:r>
        <w:t>Приготовление чашек Петри с плотной питательной средой связано с некоторыми особенностями. Плотную питательную среду готовят в соответствии с инструкцией изготовителя. Важным моментом при опре</w:t>
      </w:r>
      <w:r>
        <w:t>делении чувствительности ДДМ является толщина слоя агара в чашке. Она должна составлять 4,0±0,5 мм, что достигается при внесении в чашку Петри диаметром 90 мм строго 20 мл агара, диаметром 100 мм – 25 мл агара, а диаметром 150 мм – 60 мл агара. Перед запол</w:t>
      </w:r>
      <w:r>
        <w:t>нением расплавленной средой чашки Петри устанавливают на строго горизонтальную поверхность (выверенную по уровню, без впадин и выпуклостей). Соблюдение указанных предосторожностей необходимо в связи с тем, что размер и форма зоны подавления роста зависят о</w:t>
      </w:r>
      <w:r>
        <w:t>т глубины и равномерности агарового слоя.</w:t>
      </w:r>
    </w:p>
    <w:p w:rsidR="00D36D0C" w:rsidRDefault="00FC2D59">
      <w:pPr>
        <w:ind w:left="-9" w:right="2"/>
      </w:pPr>
      <w:r>
        <w:t xml:space="preserve">После заполнения чашки оставляют при комнатной температуре для застывания. Хранить чашки можно запаянными в полиэтиленовые пакеты при 4–8 </w:t>
      </w:r>
      <w:r>
        <w:rPr>
          <w:rFonts w:ascii="Segoe UI Symbol" w:eastAsia="Segoe UI Symbol" w:hAnsi="Segoe UI Symbol" w:cs="Segoe UI Symbol"/>
        </w:rPr>
        <w:t>°</w:t>
      </w:r>
      <w:r>
        <w:t>С в течение 7–10 сут. При использовании свежеприготовленных чашек или чашек</w:t>
      </w:r>
      <w:r>
        <w:t xml:space="preserve"> после хранения в холодильнике их необходимо подсушить перед инокуляцией, что достигается инкубацией при 35 </w:t>
      </w:r>
      <w:r>
        <w:rPr>
          <w:rFonts w:ascii="Segoe UI Symbol" w:eastAsia="Segoe UI Symbol" w:hAnsi="Segoe UI Symbol" w:cs="Segoe UI Symbol"/>
        </w:rPr>
        <w:t>°</w:t>
      </w:r>
      <w:r>
        <w:t>С с приоткрытой крышкой в течение 10–20 мин. Перед инокуляцией необходимо проконтролировать отсутствие конденсата жидкости на внутренней поверхност</w:t>
      </w:r>
      <w:r>
        <w:t>и крышек.</w:t>
      </w:r>
    </w:p>
    <w:p w:rsidR="00D36D0C" w:rsidRDefault="00FC2D59">
      <w:pPr>
        <w:ind w:left="-9" w:right="2"/>
      </w:pPr>
      <w:r>
        <w:rPr>
          <w:u w:val="single" w:color="000000"/>
        </w:rPr>
        <w:t>Диски с антибиотиками</w:t>
      </w:r>
      <w:r>
        <w:t>. Для определения чувствительности ДДМ следует использовать только стандартизированные качественные диски. Изготовление дисков с АБП, необходимых для определения чувствительности диско-диффузионным методом, в лабораторных усл</w:t>
      </w:r>
      <w:r>
        <w:t>овиях нецелесообразно. Это связано с жесткими требованиями к исходным материалам (субстанциям АБП, картону) и со значительной трудоемкостью методов контроля качества дисков.</w:t>
      </w:r>
    </w:p>
    <w:p w:rsidR="00D36D0C" w:rsidRDefault="00FC2D59">
      <w:pPr>
        <w:ind w:left="-9" w:right="2"/>
      </w:pPr>
      <w:r>
        <w:t>Для получения правильных результатов определения чувствительности ДДМ необходимо с</w:t>
      </w:r>
      <w:r>
        <w:t>трого соблюдать правила хранения и использования коммерческих дисков, в противном случае содержание в них антибиотиков может снизиться ниже допустимого уровня (прежде всего в результате увлажнения) еще до истечения срока годности.</w:t>
      </w:r>
    </w:p>
    <w:p w:rsidR="00D36D0C" w:rsidRDefault="00FC2D59">
      <w:pPr>
        <w:ind w:left="-9" w:right="2"/>
      </w:pPr>
      <w:r>
        <w:t>Долговременное хранение д</w:t>
      </w:r>
      <w:r>
        <w:t xml:space="preserve">исков с АБП осуществляется в герметичной упаковке в морозильной камере при температуре –18 </w:t>
      </w:r>
      <w:r>
        <w:rPr>
          <w:vertAlign w:val="superscript"/>
        </w:rPr>
        <w:t>о</w:t>
      </w:r>
      <w:r>
        <w:t xml:space="preserve">С и ниже. Небольшие партии дисков, используемые в повседневной работе, можно хранить в холодильнике при температуре 4–8 </w:t>
      </w:r>
      <w:r>
        <w:rPr>
          <w:rFonts w:ascii="Segoe UI Symbol" w:eastAsia="Segoe UI Symbol" w:hAnsi="Segoe UI Symbol" w:cs="Segoe UI Symbol"/>
        </w:rPr>
        <w:t>°</w:t>
      </w:r>
      <w:r>
        <w:t>С, плотно укупоренными так, чтобы гарантиро</w:t>
      </w:r>
      <w:r>
        <w:t>вать невозможность попадания во флакон влаги, кроме того для дополнительной защиты от влаги во флаконах (картриджах) с дисками коммерческого изготовления содержится специальный влагопоглотитель (силикагель).</w:t>
      </w:r>
    </w:p>
    <w:p w:rsidR="00D36D0C" w:rsidRDefault="00FC2D59">
      <w:pPr>
        <w:ind w:left="-9" w:right="2"/>
      </w:pPr>
      <w:r>
        <w:t xml:space="preserve">Флаконы (картриджи) с дисками следует извлекать </w:t>
      </w:r>
      <w:r>
        <w:t xml:space="preserve">из холодильника за 1 ч до начала работы и выдерживать герметично закрытыми до достижения ими комнатной температуры, что предотвращает образование конденсата на дисках после открывания флаконов. </w:t>
      </w:r>
    </w:p>
    <w:p w:rsidR="00D36D0C" w:rsidRDefault="00FC2D59">
      <w:pPr>
        <w:ind w:left="-9" w:right="2"/>
      </w:pPr>
      <w:r>
        <w:rPr>
          <w:u w:val="single" w:color="000000"/>
        </w:rPr>
        <w:t>Приготовление бактериальной суспензии и инокуляция</w:t>
      </w:r>
      <w:r>
        <w:t>. При опред</w:t>
      </w:r>
      <w:r>
        <w:t>елении чувствительности ДДМ используют стандартный инокулюм, соответствующий по плотности 0,5 по стандарту МакФарланда и содержащий примерно 1,5</w:t>
      </w:r>
      <w:r>
        <w:rPr>
          <w:rFonts w:ascii="Segoe UI Symbol" w:eastAsia="Segoe UI Symbol" w:hAnsi="Segoe UI Symbol" w:cs="Segoe UI Symbol"/>
        </w:rPr>
        <w:t>×</w:t>
      </w:r>
      <w:r>
        <w:t>10</w:t>
      </w:r>
      <w:r>
        <w:rPr>
          <w:vertAlign w:val="superscript"/>
        </w:rPr>
        <w:t xml:space="preserve">8 </w:t>
      </w:r>
      <w:r>
        <w:t>КОЕ/мл. Инокулюм следует использовать в течение 15 минут после приготовления. Для инокуляции приготовленных</w:t>
      </w:r>
      <w:r>
        <w:t xml:space="preserve"> чашек с агаром можно использовать два способа. </w:t>
      </w:r>
    </w:p>
    <w:p w:rsidR="00D36D0C" w:rsidRDefault="00FC2D59">
      <w:pPr>
        <w:numPr>
          <w:ilvl w:val="0"/>
          <w:numId w:val="6"/>
        </w:numPr>
        <w:ind w:right="2"/>
      </w:pPr>
      <w:r>
        <w:t>Наиболее удобным способом инокуляции является использование стерильных ватных тампонов. Тампон необходимо погрузить в стандартную суспензию микроорганизма, затем избыток инокулюма удалить, отжав тампон о сте</w:t>
      </w:r>
      <w:r>
        <w:t>нки пробирки. Инокуляцию проводят штриховыми движениями в трех направлениях, поворачивая чашку Петри на 60</w:t>
      </w:r>
      <w:r>
        <w:rPr>
          <w:rFonts w:ascii="Segoe UI Symbol" w:eastAsia="Segoe UI Symbol" w:hAnsi="Segoe UI Symbol" w:cs="Segoe UI Symbol"/>
        </w:rPr>
        <w:t>°</w:t>
      </w:r>
      <w:r>
        <w:t>.</w:t>
      </w:r>
    </w:p>
    <w:p w:rsidR="00D36D0C" w:rsidRDefault="00FC2D59">
      <w:pPr>
        <w:numPr>
          <w:ilvl w:val="0"/>
          <w:numId w:val="6"/>
        </w:numPr>
        <w:ind w:right="2"/>
      </w:pPr>
      <w:r>
        <w:t>При использовании второго способа стандартный инокулюм наносят пипеткой на поверхность чашки Петри с питательной средой в объеме 1–2 мл, равномерно</w:t>
      </w:r>
      <w:r>
        <w:t xml:space="preserve"> распределяют по поверхности покачиванием, после чего удаляют избыток инокулюма пипеткой. Приоткрытые чашки подсушивают при комнатной температуре в течение 10–15 мин.</w:t>
      </w:r>
    </w:p>
    <w:p w:rsidR="00D36D0C" w:rsidRDefault="00FC2D59">
      <w:pPr>
        <w:ind w:left="-9" w:right="2"/>
      </w:pPr>
      <w:r>
        <w:rPr>
          <w:u w:val="single" w:color="000000"/>
        </w:rPr>
        <w:t>Аппликация дисков и инкубация</w:t>
      </w:r>
      <w:r>
        <w:t>. Не позднее, чем через 15 мин после инокуляции на поверхнос</w:t>
      </w:r>
      <w:r>
        <w:t>ть питательной среды наносят диски с АБП. Аппликацию дисков проводят с помощью стерильного пинцета или автоматического диспенсера. Расстояние от диска до края чашки и между дисками должно быть 15–20 мм. Таким образом, на одну чашку диаметром 100 мм следует</w:t>
      </w:r>
      <w:r>
        <w:t xml:space="preserve"> помещать не более 6 дисков с АБП. Диски должны равномерно контактировать с поверхностью агара, для чего их следует аккуратно прижать пинцетом.</w:t>
      </w:r>
    </w:p>
    <w:p w:rsidR="00D36D0C" w:rsidRDefault="00FC2D59">
      <w:pPr>
        <w:ind w:left="-9" w:right="2"/>
      </w:pPr>
      <w:r>
        <w:t>Непосредственно после аппликации дисков чашки Петри помещают в термостат кверху дном и инкубируют при температур</w:t>
      </w:r>
      <w:r>
        <w:t xml:space="preserve">е 35 </w:t>
      </w:r>
      <w:r>
        <w:rPr>
          <w:rFonts w:ascii="Segoe UI Symbol" w:eastAsia="Segoe UI Symbol" w:hAnsi="Segoe UI Symbol" w:cs="Segoe UI Symbol"/>
        </w:rPr>
        <w:t>°</w:t>
      </w:r>
      <w:r>
        <w:t>С в течение 18–24 ч (в зависимости от вида тестируемого микроорганизма). Увеличение интервала времени между нанесением дисков на поверхность среды и началом инкубации (а соответственно – началом роста исследуемой культуры микроорганизма) приводит к «</w:t>
      </w:r>
      <w:r>
        <w:t>преддиффузии» АБП в агар и к увеличению диаметра зоны подавления роста.</w:t>
      </w:r>
    </w:p>
    <w:p w:rsidR="00D36D0C" w:rsidRDefault="00FC2D59">
      <w:pPr>
        <w:ind w:left="-9" w:right="2"/>
      </w:pPr>
      <w:r>
        <w:rPr>
          <w:u w:val="single" w:color="000000"/>
        </w:rPr>
        <w:t>Учет результатов</w:t>
      </w:r>
      <w:r>
        <w:t>. После окончания инкубации чашки помещают кверху дном на темную матовую поверхность так, чтобы свет падал на них под углом в 45</w:t>
      </w:r>
      <w:r>
        <w:rPr>
          <w:rFonts w:ascii="Segoe UI Symbol" w:eastAsia="Segoe UI Symbol" w:hAnsi="Segoe UI Symbol" w:cs="Segoe UI Symbol"/>
        </w:rPr>
        <w:t xml:space="preserve">° </w:t>
      </w:r>
      <w:r>
        <w:t>(учет в отраженном свете). Диаметр зон</w:t>
      </w:r>
      <w:r>
        <w:t xml:space="preserve"> задержки роста измеряют с точностью до 1 мм, предпочтительнее пользоваться штангенциркулем или кронциркулем. </w:t>
      </w:r>
    </w:p>
    <w:p w:rsidR="00D36D0C" w:rsidRDefault="00FC2D59">
      <w:pPr>
        <w:ind w:left="-9" w:right="2"/>
      </w:pPr>
      <w:r>
        <w:t xml:space="preserve">При измерении зон задержки роста следует ориентироваться на зону полного подавления видимого роста. Не следует обращать внимания на очень мелкие </w:t>
      </w:r>
      <w:r>
        <w:t>колонии, выявляемые в пределах зоны задержки роста только при особых условиях освещения или увеличении, и едва заметный налет у края зоны. Исключение составляют случаи учета результатов определения чувствительности стафилококков к оксациллину, когда необхо</w:t>
      </w:r>
      <w:r>
        <w:t>димо учитывать и самые мелкие колонии, выявляемые в пределах четкой зоны подавления роста.</w:t>
      </w:r>
    </w:p>
    <w:p w:rsidR="00D36D0C" w:rsidRDefault="00FC2D59">
      <w:pPr>
        <w:ind w:left="-9" w:right="2"/>
      </w:pPr>
      <w:r>
        <w:t>Крупные колонии, выявляемые в пределах четкой зоны подавления роста, свидетельствуют о наличии посторонней микрофлоры или о гетерорезистентности популяции микроорганизмов, в этом случае необходимо повторить идентификацию микроорганизма, формирующего эту ко</w:t>
      </w:r>
      <w:r>
        <w:t xml:space="preserve">лонию, и определение чувствительности этого штамма. </w:t>
      </w:r>
    </w:p>
    <w:p w:rsidR="00D36D0C" w:rsidRDefault="00FC2D59">
      <w:pPr>
        <w:ind w:left="-9" w:right="2"/>
      </w:pPr>
      <w:r>
        <w:t>При определении чувствительности ДДМ роящихся штаммов протея, зона подавления роста может быть затянута тонкой вуалеобразной пленкой, которая не мешает установлению границы зоны и не учитывается при реги</w:t>
      </w:r>
      <w:r>
        <w:t>страции результатов.</w:t>
      </w:r>
    </w:p>
    <w:p w:rsidR="00D36D0C" w:rsidRDefault="00FC2D59">
      <w:pPr>
        <w:spacing w:after="171"/>
        <w:ind w:left="-9" w:right="2"/>
      </w:pPr>
      <w:r>
        <w:t>При определении чувствительности к сульфаниламидам и их комбинации с триметопримом границу зоны подавления роста следует учитывать на уровне подавления роста на 80%. Это связано с тем, что под действием этих препаратов перед полным под</w:t>
      </w:r>
      <w:r>
        <w:t>авлением роста возможно завершение 1–2 циклов пролиферации микроорганизма.</w:t>
      </w:r>
    </w:p>
    <w:p w:rsidR="00D36D0C" w:rsidRDefault="00FC2D59">
      <w:pPr>
        <w:pStyle w:val="Heading1"/>
        <w:spacing w:after="0"/>
        <w:ind w:left="1"/>
      </w:pPr>
      <w:r>
        <w:t xml:space="preserve">5. Контроль качества определения чувствительности </w:t>
      </w:r>
    </w:p>
    <w:p w:rsidR="00D36D0C" w:rsidRDefault="00FC2D59">
      <w:pPr>
        <w:spacing w:after="50" w:line="259" w:lineRule="auto"/>
        <w:ind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962656" cy="6350"/>
                <wp:effectExtent l="0" t="0" r="0" b="0"/>
                <wp:docPr id="174015" name="Group 1740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2656" cy="6350"/>
                          <a:chOff x="0" y="0"/>
                          <a:chExt cx="2962656" cy="6350"/>
                        </a:xfrm>
                      </wpg:grpSpPr>
                      <wps:wsp>
                        <wps:cNvPr id="1521" name="Shape 1521"/>
                        <wps:cNvSpPr/>
                        <wps:spPr>
                          <a:xfrm>
                            <a:off x="0" y="0"/>
                            <a:ext cx="29626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6">
                                <a:moveTo>
                                  <a:pt x="0" y="0"/>
                                </a:moveTo>
                                <a:lnTo>
                                  <a:pt x="2962656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4015" style="width:233.28pt;height:0.5pt;mso-position-horizontal-relative:char;mso-position-vertical-relative:line" coordsize="29626,63">
                <v:shape id="Shape 1521" style="position:absolute;width:29626;height:0;left:0;top:0;" coordsize="2962656,0" path="m0,0l2962656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D36D0C" w:rsidRDefault="00FC2D59">
      <w:pPr>
        <w:ind w:left="-9" w:right="2"/>
      </w:pPr>
      <w:r>
        <w:t>При определении чувствительности микроорганизмов к АБП любым методом необходимо выполнять процедуры внутреннего контроля качеств</w:t>
      </w:r>
      <w:r>
        <w:t xml:space="preserve">а исследования. </w:t>
      </w:r>
    </w:p>
    <w:p w:rsidR="00D36D0C" w:rsidRDefault="00FC2D59">
      <w:pPr>
        <w:ind w:left="-9" w:right="2"/>
      </w:pPr>
      <w:r>
        <w:t>Достоверность результатов исследования чувствительности микроорганизмов к АБП зависит от следующих основных параметров:</w:t>
      </w:r>
    </w:p>
    <w:p w:rsidR="00D36D0C" w:rsidRDefault="00FC2D59">
      <w:pPr>
        <w:numPr>
          <w:ilvl w:val="0"/>
          <w:numId w:val="7"/>
        </w:numPr>
        <w:ind w:right="2"/>
      </w:pPr>
      <w:r>
        <w:t>состава питательной среды;</w:t>
      </w:r>
    </w:p>
    <w:p w:rsidR="00D36D0C" w:rsidRDefault="00FC2D59">
      <w:pPr>
        <w:numPr>
          <w:ilvl w:val="0"/>
          <w:numId w:val="7"/>
        </w:numPr>
        <w:ind w:right="2"/>
      </w:pPr>
      <w:r>
        <w:t>соответствия реальной активности используемых антибиотиков (или их содержания в дисках) пасп</w:t>
      </w:r>
      <w:r>
        <w:t>ортным характеристикам (активности);</w:t>
      </w:r>
    </w:p>
    <w:p w:rsidR="00D36D0C" w:rsidRDefault="00FC2D59">
      <w:pPr>
        <w:numPr>
          <w:ilvl w:val="0"/>
          <w:numId w:val="7"/>
        </w:numPr>
        <w:spacing w:after="167"/>
        <w:ind w:right="2"/>
      </w:pPr>
      <w:r>
        <w:t>соблюдения стандартности выполнения всех лабораторных процедур.</w:t>
      </w:r>
    </w:p>
    <w:p w:rsidR="00D36D0C" w:rsidRDefault="00FC2D59">
      <w:pPr>
        <w:pStyle w:val="Heading2"/>
        <w:ind w:left="1" w:right="657"/>
      </w:pPr>
      <w:r>
        <w:t>5.1. Контроль чистоты роста культуры</w:t>
      </w:r>
    </w:p>
    <w:p w:rsidR="00D36D0C" w:rsidRDefault="00FC2D59">
      <w:pPr>
        <w:spacing w:after="170"/>
        <w:ind w:left="-9" w:right="2"/>
      </w:pPr>
      <w:r>
        <w:t>Образец инокулюма, использованного для оценки чувствительности, необходимо засеять на чашку с неселективной питательно</w:t>
      </w:r>
      <w:r>
        <w:t>й средой и инкубировать в течение ночи. При выявлении на неселективной среде смешанной культуры результаты оценки антибиотикочувствительности не учитывают, исследование необходимо повторить.</w:t>
      </w:r>
    </w:p>
    <w:p w:rsidR="00D36D0C" w:rsidRDefault="00FC2D59">
      <w:pPr>
        <w:pStyle w:val="Heading2"/>
        <w:ind w:left="1"/>
      </w:pPr>
      <w:r>
        <w:t>5.2. Контроль качества питательных сред</w:t>
      </w:r>
    </w:p>
    <w:p w:rsidR="00D36D0C" w:rsidRDefault="00FC2D59">
      <w:pPr>
        <w:ind w:left="-9" w:right="2"/>
      </w:pPr>
      <w:r>
        <w:rPr>
          <w:u w:val="single" w:color="000000"/>
        </w:rPr>
        <w:t>Контроль роста</w:t>
      </w:r>
      <w:r>
        <w:t>. Каждая па</w:t>
      </w:r>
      <w:r>
        <w:t xml:space="preserve">ртия плотных питательных сред для определения чувствительности должна проверяться на пригодность для роста тестируемых микроорганизмов. Для этого используют соответствующие контрольные штаммы: </w:t>
      </w:r>
      <w:r>
        <w:rPr>
          <w:i/>
        </w:rPr>
        <w:t>Escherichia coli</w:t>
      </w:r>
      <w:r>
        <w:t xml:space="preserve">, </w:t>
      </w:r>
      <w:r>
        <w:rPr>
          <w:i/>
        </w:rPr>
        <w:t>Pseudomonas aeruginosa</w:t>
      </w:r>
      <w:r>
        <w:t xml:space="preserve">, </w:t>
      </w:r>
      <w:r>
        <w:rPr>
          <w:i/>
        </w:rPr>
        <w:t>Staphylococcus aureus</w:t>
      </w:r>
      <w:r>
        <w:t xml:space="preserve">, </w:t>
      </w:r>
      <w:r>
        <w:rPr>
          <w:i/>
        </w:rPr>
        <w:t>Enterococcus faecalis</w:t>
      </w:r>
      <w:r>
        <w:t xml:space="preserve">, </w:t>
      </w:r>
      <w:r>
        <w:rPr>
          <w:i/>
        </w:rPr>
        <w:t>Streptococcus pneumoniae</w:t>
      </w:r>
      <w:r>
        <w:t xml:space="preserve">, </w:t>
      </w:r>
      <w:r>
        <w:rPr>
          <w:i/>
        </w:rPr>
        <w:t>Haemophilus influenzae</w:t>
      </w:r>
      <w:r>
        <w:t xml:space="preserve">, </w:t>
      </w:r>
      <w:r>
        <w:rPr>
          <w:i/>
        </w:rPr>
        <w:t>Neisseria gonorrhoeae</w:t>
      </w:r>
      <w:r>
        <w:t>. Из суточных культур указанных микроорганизмов готовят микробную взвесь, соответствующую по плотности 0,5 по стандарту МакФарланда (содержащую приблизительно 1</w:t>
      </w:r>
      <w:r>
        <w:t>,5</w:t>
      </w:r>
      <w:r>
        <w:rPr>
          <w:rFonts w:ascii="Segoe UI Symbol" w:eastAsia="Segoe UI Symbol" w:hAnsi="Segoe UI Symbol" w:cs="Segoe UI Symbol"/>
        </w:rPr>
        <w:t>×</w:t>
      </w:r>
      <w:r>
        <w:t>10</w:t>
      </w:r>
      <w:r>
        <w:rPr>
          <w:vertAlign w:val="superscript"/>
        </w:rPr>
        <w:t xml:space="preserve">8 </w:t>
      </w:r>
      <w:r>
        <w:t>КОЕ/мл). Из полученной микробной взвеси готовят серию последовательных разведений 1:10. Затем на приготовленные чашки с соответствующим агаром высевают по 0,1 мл взвеси 10</w:t>
      </w:r>
      <w:r>
        <w:rPr>
          <w:vertAlign w:val="superscript"/>
        </w:rPr>
        <w:t>-5</w:t>
      </w:r>
      <w:r>
        <w:t>, 10</w:t>
      </w:r>
      <w:r>
        <w:rPr>
          <w:vertAlign w:val="superscript"/>
        </w:rPr>
        <w:t>-6</w:t>
      </w:r>
      <w:r>
        <w:t>, 10</w:t>
      </w:r>
      <w:r>
        <w:rPr>
          <w:vertAlign w:val="superscript"/>
        </w:rPr>
        <w:t xml:space="preserve">-7 </w:t>
      </w:r>
      <w:r>
        <w:t>разведений, содержащих соответственно 1</w:t>
      </w:r>
      <w:r>
        <w:rPr>
          <w:rFonts w:ascii="Segoe UI Symbol" w:eastAsia="Segoe UI Symbol" w:hAnsi="Segoe UI Symbol" w:cs="Segoe UI Symbol"/>
        </w:rPr>
        <w:t>×</w:t>
      </w:r>
      <w:r>
        <w:t>10</w:t>
      </w:r>
      <w:r>
        <w:rPr>
          <w:vertAlign w:val="superscript"/>
        </w:rPr>
        <w:t>3</w:t>
      </w:r>
      <w:r>
        <w:t>, 1</w:t>
      </w:r>
      <w:r>
        <w:rPr>
          <w:rFonts w:ascii="Segoe UI Symbol" w:eastAsia="Segoe UI Symbol" w:hAnsi="Segoe UI Symbol" w:cs="Segoe UI Symbol"/>
        </w:rPr>
        <w:t>×</w:t>
      </w:r>
      <w:r>
        <w:t>10</w:t>
      </w:r>
      <w:r>
        <w:rPr>
          <w:vertAlign w:val="superscript"/>
        </w:rPr>
        <w:t>2</w:t>
      </w:r>
      <w:r>
        <w:t>, 1</w:t>
      </w:r>
      <w:r>
        <w:rPr>
          <w:rFonts w:ascii="Segoe UI Symbol" w:eastAsia="Segoe UI Symbol" w:hAnsi="Segoe UI Symbol" w:cs="Segoe UI Symbol"/>
        </w:rPr>
        <w:t>×</w:t>
      </w:r>
      <w:r>
        <w:t>10</w:t>
      </w:r>
      <w:r>
        <w:rPr>
          <w:vertAlign w:val="superscript"/>
        </w:rPr>
        <w:t xml:space="preserve">1 </w:t>
      </w:r>
      <w:r>
        <w:t>КОЕ/м</w:t>
      </w:r>
      <w:r>
        <w:t>л. При хороших питательных свойствах среды должен отмечаться рост микроорганизмов из 10</w:t>
      </w:r>
      <w:r>
        <w:rPr>
          <w:vertAlign w:val="superscript"/>
        </w:rPr>
        <w:t>-6</w:t>
      </w:r>
      <w:r>
        <w:t>, 10</w:t>
      </w:r>
      <w:r>
        <w:rPr>
          <w:vertAlign w:val="superscript"/>
        </w:rPr>
        <w:t xml:space="preserve">-7 </w:t>
      </w:r>
      <w:r>
        <w:t xml:space="preserve">разведений. </w:t>
      </w:r>
    </w:p>
    <w:p w:rsidR="00D36D0C" w:rsidRDefault="00FC2D59">
      <w:pPr>
        <w:ind w:left="-9" w:right="2"/>
      </w:pPr>
      <w:r>
        <w:t>Для контроля роста при определении чувствительности методами разведений (в агаре, в жидкой питательной среде) используют чашки с агаром, пробирки с</w:t>
      </w:r>
      <w:r>
        <w:t xml:space="preserve"> бульоном, или специально выделенные лунки микротитровального планшета, в которые не внесен АБП. </w:t>
      </w:r>
    </w:p>
    <w:p w:rsidR="00D36D0C" w:rsidRDefault="00FC2D59">
      <w:pPr>
        <w:ind w:left="-9" w:right="2"/>
      </w:pPr>
      <w:r>
        <w:rPr>
          <w:u w:val="single" w:color="000000"/>
        </w:rPr>
        <w:t>Контроль стерильности</w:t>
      </w:r>
      <w:r>
        <w:t xml:space="preserve">. Для контроля стерильности проводят инкубацию при 35 </w:t>
      </w:r>
      <w:r>
        <w:rPr>
          <w:rFonts w:ascii="Segoe UI Symbol" w:eastAsia="Segoe UI Symbol" w:hAnsi="Segoe UI Symbol" w:cs="Segoe UI Symbol"/>
        </w:rPr>
        <w:t>°</w:t>
      </w:r>
      <w:r>
        <w:t>С в течение 24 или более часов репрезентативного количества чашек с агаром из кажд</w:t>
      </w:r>
      <w:r>
        <w:t>ой партии при определении чувствительности ДДМ, чашек с агаром или пробирок с бульоном, не содержащих антибиотиков, при тестировании методом разведений в агаре или макроразведений в бульоне, соответственно. При определении чувствительности методом микрораз</w:t>
      </w:r>
      <w:r>
        <w:t xml:space="preserve">ведений контроль стерильности проводится по специально выделенным для этой цели лункам микротитровального планшета, в которые не вносят растворы антибиотиков и микробную взвесь. </w:t>
      </w:r>
    </w:p>
    <w:p w:rsidR="00D36D0C" w:rsidRDefault="00FC2D59">
      <w:pPr>
        <w:ind w:left="-9" w:right="2"/>
      </w:pPr>
      <w:r>
        <w:rPr>
          <w:u w:val="single" w:color="000000"/>
        </w:rPr>
        <w:t>Проверка рН агара</w:t>
      </w:r>
      <w:r>
        <w:t>. В условиях рутинной работы лаборатории допустимо не контро</w:t>
      </w:r>
      <w:r>
        <w:t>лировать рН приготовленного агара, если результаты тестирования контрольных штаммов находятся в необходимых границах. При возникновении проблем с результатами тестирования контрольных штаммов, особенно к АБП, активность которых может существенно изменяться</w:t>
      </w:r>
      <w:r>
        <w:t xml:space="preserve"> под влиянием рН питательной среды (аминогликозиды, макролиды, тетрациклины и др.), необходимо провести определение рН среды после автоклавирования, внесения всех необходимых добавок и охлаждения до комнатной температуры (25 </w:t>
      </w:r>
      <w:r>
        <w:rPr>
          <w:rFonts w:ascii="Segoe UI Symbol" w:eastAsia="Segoe UI Symbol" w:hAnsi="Segoe UI Symbol" w:cs="Segoe UI Symbol"/>
        </w:rPr>
        <w:t>°</w:t>
      </w:r>
      <w:r>
        <w:t>С). Для достоверного определен</w:t>
      </w:r>
      <w:r>
        <w:t>ия рН необходимо использовать рН-метр с поверхностно-активным электродом, другие методы определения рН (с помощью лакмусовой бумаги, обычного рН-метра) не должны использоваться, так как не обеспечивают получения достаточно точных результатов. Приемлемый ди</w:t>
      </w:r>
      <w:r>
        <w:t>апазон рН для питательных сред при определении чувствительности 7,2–7,4. При рН среды, выходящей за указанные пределы, возможны существенные отклонения результатов определения чувствительности от должных значений.</w:t>
      </w:r>
    </w:p>
    <w:p w:rsidR="00D36D0C" w:rsidRDefault="00FC2D59">
      <w:pPr>
        <w:ind w:left="-9" w:right="2"/>
      </w:pPr>
      <w:r>
        <w:rPr>
          <w:u w:val="single" w:color="000000"/>
        </w:rPr>
        <w:t>Контроль катионного состава</w:t>
      </w:r>
      <w:r>
        <w:t>. Для получения</w:t>
      </w:r>
      <w:r>
        <w:t xml:space="preserve"> воспроизводимых результатов определения чувствительности к АБП (особенно к аминогликозидам, фторхинолонам, карбапенемам, тетрациклинам и некоторым другим) питательная среда должна содержать строго стандартизированные концентрации двухвалентных катионов, п</w:t>
      </w:r>
      <w:r>
        <w:t>режде всего Са</w:t>
      </w:r>
      <w:r>
        <w:rPr>
          <w:vertAlign w:val="superscript"/>
        </w:rPr>
        <w:t xml:space="preserve">2+ </w:t>
      </w:r>
      <w:r>
        <w:t>и Mg</w:t>
      </w:r>
      <w:r>
        <w:rPr>
          <w:vertAlign w:val="superscript"/>
        </w:rPr>
        <w:t xml:space="preserve">2+ </w:t>
      </w:r>
      <w:r>
        <w:t>(Са</w:t>
      </w:r>
      <w:r>
        <w:rPr>
          <w:vertAlign w:val="superscript"/>
        </w:rPr>
        <w:t xml:space="preserve">2+ </w:t>
      </w:r>
      <w:r>
        <w:t>= 20–25 мг/л и Mg</w:t>
      </w:r>
      <w:r>
        <w:rPr>
          <w:vertAlign w:val="superscript"/>
        </w:rPr>
        <w:t xml:space="preserve">2+ </w:t>
      </w:r>
      <w:r>
        <w:t>= 10–12,5 мг/л). Применение метода атомной абсорбционной спектрофотометрии  для непосредственной оценки концентрации двухвалентных катионов в среде в повседневной практике мало реально.</w:t>
      </w:r>
    </w:p>
    <w:p w:rsidR="00D36D0C" w:rsidRDefault="00FC2D59">
      <w:pPr>
        <w:ind w:left="-9" w:right="2"/>
      </w:pPr>
      <w:r>
        <w:t xml:space="preserve">О содержании в среде двухвалентных катионов косвенно можно судить по результатам тестирования чувствительности контрольного штамма </w:t>
      </w:r>
      <w:r>
        <w:rPr>
          <w:i/>
        </w:rPr>
        <w:t xml:space="preserve">Pseudomonas aeruginosa </w:t>
      </w:r>
      <w:r>
        <w:t>к аминогликозидам (диаметр зоны вокруг диска с гентамицином должен быть в пределах 16–21 мм, а МПК ген</w:t>
      </w:r>
      <w:r>
        <w:t xml:space="preserve">тамицина – в пределах 0,5–2,0 мкг/мл). </w:t>
      </w:r>
    </w:p>
    <w:p w:rsidR="00D36D0C" w:rsidRDefault="00FC2D59">
      <w:pPr>
        <w:spacing w:after="163"/>
        <w:ind w:left="-9" w:right="2"/>
      </w:pPr>
      <w:r>
        <w:rPr>
          <w:u w:val="single" w:color="000000"/>
        </w:rPr>
        <w:t>Контроль содержания тимина и тимидина</w:t>
      </w:r>
      <w:r>
        <w:t>. При определении чувствительности к АБП из группы антагонистов фолиевой кислоты (антифолатов) – сульфаниламидов и триметоприма – критически важным показателем является содержание</w:t>
      </w:r>
      <w:r>
        <w:t xml:space="preserve"> антагонистов действия этих препаратов – тимина и тимидина в питательной среде. Питательные среды для определения чувствительности к сульфаниламидам и триметоприму должны содержать минимальные концентрации тимидина. О пригодности питательной среды для опре</w:t>
      </w:r>
      <w:r>
        <w:t xml:space="preserve">деления чувствительности к антифолатам можно косвенно судить по результатам тестирования контрольного штамма </w:t>
      </w:r>
      <w:r>
        <w:rPr>
          <w:i/>
        </w:rPr>
        <w:t>Enterococcus faecalis</w:t>
      </w:r>
      <w:r>
        <w:t xml:space="preserve">. Среда считается удовлетворительной по качеству при МПК триметоприма/сульфаметоксазола в отношении </w:t>
      </w:r>
      <w:r>
        <w:rPr>
          <w:i/>
        </w:rPr>
        <w:t xml:space="preserve">E. faecalis </w:t>
      </w:r>
      <w:r>
        <w:t xml:space="preserve">&lt;0,5/9,5 мг/л </w:t>
      </w:r>
      <w:r>
        <w:t xml:space="preserve">и диаметре зоны подавления роста вокруг диска с этим АБП </w:t>
      </w:r>
      <w:r>
        <w:rPr>
          <w:rFonts w:ascii="Segoe UI Symbol" w:eastAsia="Segoe UI Symbol" w:hAnsi="Segoe UI Symbol" w:cs="Segoe UI Symbol"/>
        </w:rPr>
        <w:t>≥</w:t>
      </w:r>
      <w:r>
        <w:t xml:space="preserve">20 мм. </w:t>
      </w:r>
    </w:p>
    <w:p w:rsidR="00D36D0C" w:rsidRDefault="00FC2D59">
      <w:pPr>
        <w:pStyle w:val="Heading2"/>
        <w:ind w:left="1"/>
      </w:pPr>
      <w:r>
        <w:t xml:space="preserve">5.3. Интегральный контроль качества определения чувствительности </w:t>
      </w:r>
    </w:p>
    <w:p w:rsidR="00D36D0C" w:rsidRDefault="00FC2D59">
      <w:pPr>
        <w:ind w:left="-9" w:right="2"/>
      </w:pPr>
      <w:r>
        <w:t>Наиболее доступным интегральным методом оценки качества определения чувствительности является сопоставление результатов опре</w:t>
      </w:r>
      <w:r>
        <w:t>деления чувствительности (МПК или диаметров зон подавления роста) контрольных (референтных) штаммов микроорганизмов с соответствующими показателями, приведенными в их паспортной характеристике. Тестирование контрольных штаммов проводят в соответствии с опи</w:t>
      </w:r>
      <w:r>
        <w:t xml:space="preserve">санными выше методами параллельно тестированию клинических изолятов. </w:t>
      </w:r>
    </w:p>
    <w:p w:rsidR="00D36D0C" w:rsidRDefault="00FC2D59">
      <w:pPr>
        <w:ind w:left="-9" w:right="2"/>
      </w:pPr>
      <w:r>
        <w:rPr>
          <w:u w:val="single" w:color="000000"/>
        </w:rPr>
        <w:t>Контрольные (референтные) штаммы микроорганизмов</w:t>
      </w:r>
      <w:r>
        <w:t xml:space="preserve">. В качестве контрольных используют штаммы, отличающиеся генетической стабильностью и хорошо изученными фенотипическими характеристиками, </w:t>
      </w:r>
      <w:r>
        <w:t>в том числе и уровнем чувствительности к АБП. Если при исследовании чувствительности к АБП контрольных штаммов получены значения МПК или диаметров зон подавления роста, соответствующие паспортным характеристикам этих штаммов, то это свидетельствует о станд</w:t>
      </w:r>
      <w:r>
        <w:t>артности условий постановки эксперимента. Результаты определения чувствительности клинических изолятов, полученные в этих условиях, следует признать достоверными.</w:t>
      </w:r>
    </w:p>
    <w:p w:rsidR="00D36D0C" w:rsidRDefault="00FC2D59">
      <w:pPr>
        <w:ind w:left="-9" w:right="2"/>
      </w:pPr>
      <w:r>
        <w:t>Выбор референтных штаммов для проведения контроля качества тестирования определяется видом ис</w:t>
      </w:r>
      <w:r>
        <w:t>следуемого микроорганизма.</w:t>
      </w:r>
    </w:p>
    <w:p w:rsidR="00D36D0C" w:rsidRDefault="00FC2D59">
      <w:pPr>
        <w:ind w:left="-9" w:right="2"/>
      </w:pPr>
      <w:r>
        <w:t>При детекции отдельных механизмов резистентности (бета-лактамазы расширенного спектра – БЛРС, метициллинорезистентности и др.) возникает необходимость использования контрольных штаммов, обладающих указанными механизмами.</w:t>
      </w:r>
    </w:p>
    <w:p w:rsidR="00D36D0C" w:rsidRDefault="00FC2D59">
      <w:pPr>
        <w:spacing w:after="170"/>
        <w:ind w:left="-9" w:right="2"/>
      </w:pPr>
      <w:r>
        <w:t>Допустим</w:t>
      </w:r>
      <w:r>
        <w:t>ые диапазоны значений МПК и диаметров зон подавления роста для основных контрольных штаммов представлены в табл. 2–5.</w:t>
      </w:r>
    </w:p>
    <w:p w:rsidR="00D36D0C" w:rsidRDefault="00FC2D59">
      <w:pPr>
        <w:pStyle w:val="Heading2"/>
        <w:ind w:left="1"/>
      </w:pPr>
      <w:r>
        <w:t>5.4. Хранение контрольных штаммов</w:t>
      </w:r>
    </w:p>
    <w:p w:rsidR="00D36D0C" w:rsidRDefault="00FC2D59">
      <w:pPr>
        <w:ind w:left="-9" w:right="2"/>
      </w:pPr>
      <w:r>
        <w:t>В условиях лаборатории штаммы должны храниться таким образом, чтобы возможность мутаций и контаминации культуры была минимальной. Для этого создается банк контрольных штаммов, предназначенный для длительного хранения, а для ежедневной рутинной работы испол</w:t>
      </w:r>
      <w:r>
        <w:t>ьзуются регулярно субкультивируемые культуры.</w:t>
      </w:r>
    </w:p>
    <w:p w:rsidR="00D36D0C" w:rsidRDefault="00FC2D59">
      <w:pPr>
        <w:ind w:left="-9" w:right="2"/>
      </w:pPr>
      <w:r>
        <w:t>Для длительного хранения штаммов существуют два основных способа. Первый состоит в приготовлении суспензии микроорганизмов в стабилизирующем растворе (50% фетальной телячьей сыворотки в бульоне, 10–15% глицерин</w:t>
      </w:r>
      <w:r>
        <w:t xml:space="preserve">а в триптиказосоевом бульоне, дефибринированная баранья или кроличья кровь). Наилучшую сохранность кульрут удается получить при хранении в замороженном состоянии при температуре  –70 </w:t>
      </w:r>
      <w:r>
        <w:rPr>
          <w:rFonts w:ascii="Segoe UI Symbol" w:eastAsia="Segoe UI Symbol" w:hAnsi="Segoe UI Symbol" w:cs="Segoe UI Symbol"/>
        </w:rPr>
        <w:t>°</w:t>
      </w:r>
      <w:r>
        <w:t>С и ниже в морозильной камере или в жидком азоте. Другой метод длительно</w:t>
      </w:r>
      <w:r>
        <w:t xml:space="preserve">го хранения контрольных штаммов – в лиофилизированном виде. </w:t>
      </w:r>
    </w:p>
    <w:p w:rsidR="00D36D0C" w:rsidRDefault="00FC2D59">
      <w:pPr>
        <w:ind w:left="-9" w:right="2"/>
      </w:pPr>
      <w:r>
        <w:t>Для непродолжительного хранения «рабочих» контрольных штаммов их выращивают в пробирке со скошенным агаром (триптиказо-соевым или другим аналогичным для «непривередливых» микроорганизмов, шоколад</w:t>
      </w:r>
      <w:r>
        <w:t xml:space="preserve">ным для «привередливых» бактерий) и хранят в холодильнике при температуре 2–8 </w:t>
      </w:r>
      <w:r>
        <w:rPr>
          <w:rFonts w:ascii="Segoe UI Symbol" w:eastAsia="Segoe UI Symbol" w:hAnsi="Segoe UI Symbol" w:cs="Segoe UI Symbol"/>
        </w:rPr>
        <w:t>°</w:t>
      </w:r>
      <w:r>
        <w:t>С, субкультивируя еженедельно.</w:t>
      </w:r>
    </w:p>
    <w:p w:rsidR="00D36D0C" w:rsidRDefault="00FC2D59">
      <w:pPr>
        <w:ind w:left="-9" w:right="2"/>
      </w:pPr>
      <w:r>
        <w:t>В случае, если «рабочие» контрольные штаммы были контаминированы или результаты определения чувствительности контрольного штамма не попадают в нео</w:t>
      </w:r>
      <w:r>
        <w:t>бходимые пределы, и это не может быть объяснено нарушениями методики определения чувствительности, «рабочий» штамм должен быть заменен на свежий из банка контрольных штаммов.</w:t>
      </w:r>
    </w:p>
    <w:p w:rsidR="00D36D0C" w:rsidRDefault="00FC2D59">
      <w:pPr>
        <w:spacing w:after="170"/>
        <w:ind w:left="-9" w:right="2"/>
      </w:pPr>
      <w:r>
        <w:t>Перед использованием для контроля качества определения чувствительности хранивший</w:t>
      </w:r>
      <w:r>
        <w:t xml:space="preserve">ся контрольный штамм должен быть дважды субкультивирован на подходящих питательных средах. </w:t>
      </w:r>
    </w:p>
    <w:p w:rsidR="00D36D0C" w:rsidRDefault="00FC2D59">
      <w:pPr>
        <w:pStyle w:val="Heading2"/>
        <w:ind w:left="1"/>
      </w:pPr>
      <w:r>
        <w:t>5.5. Частота проведения контроля качества</w:t>
      </w:r>
    </w:p>
    <w:p w:rsidR="00D36D0C" w:rsidRDefault="00FC2D59">
      <w:pPr>
        <w:ind w:left="-9" w:right="2"/>
      </w:pPr>
      <w:r>
        <w:t>Оптимальным является проведение контроля качества определения чувствительности с использованием набора контрольных штаммов</w:t>
      </w:r>
      <w:r>
        <w:t xml:space="preserve"> ежедневно, параллельно с тестированием клинических изолятов.</w:t>
      </w:r>
    </w:p>
    <w:p w:rsidR="00D36D0C" w:rsidRDefault="00FC2D59">
      <w:pPr>
        <w:ind w:left="-9" w:right="2"/>
      </w:pPr>
      <w:r>
        <w:t>Однако на практике при получении достаточно стабильных результатов контроля качества в течение хотя бы одного месяца частота контрольных исследований может быть сокращена до 1–2 раз в неделю. Ко</w:t>
      </w:r>
      <w:r>
        <w:t>нтрольные исследования необходимо проводить при использовании новых партий реагентов, прежде всего питательных сред.</w:t>
      </w:r>
    </w:p>
    <w:p w:rsidR="00D36D0C" w:rsidRDefault="00FC2D59">
      <w:pPr>
        <w:spacing w:after="171"/>
        <w:ind w:left="-9" w:right="2"/>
      </w:pPr>
      <w:r>
        <w:t>В то же время, если при проведении подобного тестирования получаемые результаты окажутся за пределами указанных границ, необходимо вернутьс</w:t>
      </w:r>
      <w:r>
        <w:t>я к ежедневному контролю качества для выяснения причины получения неправильных результатов.</w:t>
      </w:r>
    </w:p>
    <w:p w:rsidR="00D36D0C" w:rsidRDefault="00FC2D59">
      <w:pPr>
        <w:pStyle w:val="Heading1"/>
        <w:spacing w:after="0"/>
        <w:ind w:left="1"/>
      </w:pPr>
      <w:r>
        <w:t>6. Определение чувствительности отдельных групп бактерий к АБП и интерпретация результатов</w:t>
      </w:r>
    </w:p>
    <w:p w:rsidR="00D36D0C" w:rsidRDefault="00FC2D59">
      <w:pPr>
        <w:spacing w:after="203" w:line="259" w:lineRule="auto"/>
        <w:ind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962656" cy="6350"/>
                <wp:effectExtent l="0" t="0" r="0" b="0"/>
                <wp:docPr id="166108" name="Group 166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2656" cy="6350"/>
                          <a:chOff x="0" y="0"/>
                          <a:chExt cx="2962656" cy="6350"/>
                        </a:xfrm>
                      </wpg:grpSpPr>
                      <wps:wsp>
                        <wps:cNvPr id="1882" name="Shape 1882"/>
                        <wps:cNvSpPr/>
                        <wps:spPr>
                          <a:xfrm>
                            <a:off x="0" y="0"/>
                            <a:ext cx="29626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6">
                                <a:moveTo>
                                  <a:pt x="0" y="0"/>
                                </a:moveTo>
                                <a:lnTo>
                                  <a:pt x="2962656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6108" style="width:233.28pt;height:0.5pt;mso-position-horizontal-relative:char;mso-position-vertical-relative:line" coordsize="29626,63">
                <v:shape id="Shape 1882" style="position:absolute;width:29626;height:0;left:0;top:0;" coordsize="2962656,0" path="m0,0l2962656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D36D0C" w:rsidRDefault="00FC2D59">
      <w:pPr>
        <w:pStyle w:val="Heading2"/>
        <w:ind w:left="1"/>
      </w:pPr>
      <w:r>
        <w:t>6.1. Принципы выбора АБП для тестирования различных видов микроорганизм</w:t>
      </w:r>
      <w:r>
        <w:t>ов и интерпретации результатов</w:t>
      </w:r>
    </w:p>
    <w:p w:rsidR="00D36D0C" w:rsidRDefault="00FC2D59">
      <w:pPr>
        <w:ind w:left="-9" w:right="2"/>
      </w:pPr>
      <w:r>
        <w:rPr>
          <w:b/>
        </w:rPr>
        <w:t>Выбор АБП</w:t>
      </w:r>
      <w:r>
        <w:t>. Основой для выбора АБП, подлежащих включению в исследование, являются данные о природной чувствительности отдельных видов микроорганизмов или их групп о распространении среди них приобретенной резистентности, а также о клинической эффективности АБП.</w:t>
      </w:r>
    </w:p>
    <w:p w:rsidR="00D36D0C" w:rsidRDefault="00FC2D59">
      <w:pPr>
        <w:ind w:left="-9" w:right="2"/>
      </w:pPr>
      <w:r>
        <w:t>В ис</w:t>
      </w:r>
      <w:r>
        <w:t xml:space="preserve">следование целесообразно включать АБП, обладающие в отношении выделенных микроорганизмов природной активностью и клинически подтвержденной эффективностью при соответствующих инфекциях. Учитывая значительное количество имеющихся в клинической практике АБП, </w:t>
      </w:r>
      <w:r>
        <w:t>различия между лечебными учреждениями по контингенту пациентов, особенностям этиологической структуры инфекций и по распространенности приобретенной антибиотикорезистентности, создать единые стандартные наборы АБП для всех лечебных учреждений не представля</w:t>
      </w:r>
      <w:r>
        <w:t>ется возможным.</w:t>
      </w:r>
    </w:p>
    <w:p w:rsidR="00D36D0C" w:rsidRDefault="00FC2D59">
      <w:pPr>
        <w:ind w:left="-9" w:right="2"/>
      </w:pPr>
      <w:r>
        <w:t xml:space="preserve">В настоящее время перечень АБП, чувствительность к которым рекомендуется определять у различных видов микроорганизмов, принято подразделять на две группы: подлежащие изучению в первую очередь (I группа) и дополнительные (II группа). Оценка </w:t>
      </w:r>
      <w:r>
        <w:t>чувствительности к препаратам I группы позволяет получить минимально необходимую информацию для обоснования рациональной терапии инфекции, вызванной исследуемым микроорганизмом. Информативность исследований возрастает по мере увеличения количества включенн</w:t>
      </w:r>
      <w:r>
        <w:t xml:space="preserve">ых в исследование АБП из группы II. </w:t>
      </w:r>
    </w:p>
    <w:p w:rsidR="00D36D0C" w:rsidRDefault="00FC2D59">
      <w:pPr>
        <w:ind w:left="-9" w:right="2"/>
      </w:pPr>
      <w:r>
        <w:t>Накопленные к настоящему времени данные свидетельствуют о том, что прогнозирование клинической эффективности АБП на основе оценки фенотипа (антибиотикограммы) менее информативно, чем ее прогнозирование на основе выявлен</w:t>
      </w:r>
      <w:r>
        <w:t>ия генотипа (набора детерминант резистентности) даного патогена. Однако непосредственная детекция детерминант резистентности генетическими методами (генотипирование) в рутинной практике в большинстве случаев неосуществима. В ряде случаев генотипирование мо</w:t>
      </w:r>
      <w:r>
        <w:t xml:space="preserve">жет быть заменено оценкой чувствительности к АБП, являющимся маркерами того или иного механизма устойчивости. </w:t>
      </w:r>
    </w:p>
    <w:p w:rsidR="00D36D0C" w:rsidRDefault="00FC2D59">
      <w:pPr>
        <w:ind w:left="-9" w:right="2"/>
      </w:pPr>
      <w:r>
        <w:t xml:space="preserve">Наиболее демонстративным примером указанного подхода является использование оксациллина в качестве маркера устойчивости </w:t>
      </w:r>
      <w:r>
        <w:rPr>
          <w:i/>
        </w:rPr>
        <w:t xml:space="preserve">Staphylococcus </w:t>
      </w:r>
      <w:r>
        <w:t>spp. ко вс</w:t>
      </w:r>
      <w:r>
        <w:t xml:space="preserve">ем бета-лактамным антибиотикам, связанной с наличием </w:t>
      </w:r>
      <w:r>
        <w:rPr>
          <w:i/>
        </w:rPr>
        <w:t xml:space="preserve">mecA </w:t>
      </w:r>
      <w:r>
        <w:t>гена. На практике возможны ситуации, когда исследуемый микроорганизм при обычном тестировании проявляет устойчивость к оксациллину, но чувствительность к другим бета-лактамам. В указанных случаях пр</w:t>
      </w:r>
      <w:r>
        <w:t xml:space="preserve">иоретет отдается результатам, получаемым при тестировании оксациллина. </w:t>
      </w:r>
    </w:p>
    <w:p w:rsidR="00D36D0C" w:rsidRDefault="00FC2D59">
      <w:pPr>
        <w:ind w:left="-9" w:right="2"/>
      </w:pPr>
      <w:r>
        <w:t>Следующей важной особенностью, которую необходимо учитывать при составлении наборов АБП для изучения чувствительности, являются закономерности перекрестной резистентности бактерий к ра</w:t>
      </w:r>
      <w:r>
        <w:t>зличным представителям одной группы АБП. В пределах некоторых групп АБП можно выделить подгруппы препаратов, в отношении которых бактерии проявляют полную перекрестную резистентность. В этих случаях  на практике достаточно оценивать чувствительность только</w:t>
      </w:r>
      <w:r>
        <w:t xml:space="preserve"> к одному АБП данной подгруппы. </w:t>
      </w:r>
    </w:p>
    <w:p w:rsidR="00D36D0C" w:rsidRDefault="00FC2D59">
      <w:pPr>
        <w:ind w:left="-9" w:right="2"/>
      </w:pPr>
      <w:r>
        <w:t>Окончательное формирование наборов АБП для определения чувствительности различных видов микроорганизмов в конкретных учреждениях является задачей врача-бактериолога, для ее решения необходимо привлекать врачей клинических с</w:t>
      </w:r>
      <w:r>
        <w:t>пециальностей.</w:t>
      </w:r>
    </w:p>
    <w:p w:rsidR="00D36D0C" w:rsidRDefault="00FC2D59">
      <w:pPr>
        <w:ind w:left="-9" w:right="2"/>
      </w:pPr>
      <w:r>
        <w:rPr>
          <w:b/>
        </w:rPr>
        <w:t>Интерпретация результатов</w:t>
      </w:r>
      <w:r>
        <w:t xml:space="preserve">. Интерпретация результатов оценки чувствительности заключается в прогнозировании результата антибактериальной терапии на основе данных исследования возбудителя инфекционной болезни </w:t>
      </w:r>
      <w:r>
        <w:rPr>
          <w:i/>
        </w:rPr>
        <w:t>in vitro</w:t>
      </w:r>
      <w:r>
        <w:t xml:space="preserve">. </w:t>
      </w:r>
    </w:p>
    <w:p w:rsidR="00D36D0C" w:rsidRDefault="00FC2D59">
      <w:pPr>
        <w:ind w:left="-9" w:right="2"/>
      </w:pPr>
      <w:r>
        <w:t>Интерпретация результат</w:t>
      </w:r>
      <w:r>
        <w:t>ов оценки антибиотикочувствительности заключается в отнесении исследуемого микроорганизма к одной из трех категорий:</w:t>
      </w:r>
    </w:p>
    <w:p w:rsidR="00D36D0C" w:rsidRDefault="00FC2D59">
      <w:pPr>
        <w:numPr>
          <w:ilvl w:val="0"/>
          <w:numId w:val="8"/>
        </w:numPr>
        <w:ind w:right="2"/>
      </w:pPr>
      <w:r>
        <w:t>чувствительный – штамм подавляется при концентарциях АБП, создающихся в органах и тканях человека при рекомендуемых режимах дозирования. Ле</w:t>
      </w:r>
      <w:r>
        <w:t xml:space="preserve">чение инфекции, вызванной микроорганизмом, относящимся к этой категории, обычно эффективно при применении АБП в рекомедуемых дозах; </w:t>
      </w:r>
    </w:p>
    <w:p w:rsidR="00D36D0C" w:rsidRDefault="00FC2D59">
      <w:pPr>
        <w:numPr>
          <w:ilvl w:val="0"/>
          <w:numId w:val="8"/>
        </w:numPr>
        <w:ind w:right="2"/>
      </w:pPr>
      <w:r>
        <w:t>промежуточный – МПК АБП в отношении штаммов этой категории выше, чем в отношении чувствительных, но находится в пределах, д</w:t>
      </w:r>
      <w:r>
        <w:t>остижимых при рекомендуемых режимах дозирования. Лечение инфекции, вызванной микроорганизмом, относящимся к этой категории, может быть эффективным при применении АБП в повышенных дозах, либо при локализации очага инфекции в тех органах или тканях, в которы</w:t>
      </w:r>
      <w:r>
        <w:t>х в силу физиологических особенностей создаются повышенные концентрации АБП;</w:t>
      </w:r>
    </w:p>
    <w:p w:rsidR="00D36D0C" w:rsidRDefault="00FC2D59">
      <w:pPr>
        <w:numPr>
          <w:ilvl w:val="0"/>
          <w:numId w:val="8"/>
        </w:numPr>
        <w:ind w:right="2"/>
      </w:pPr>
      <w:r>
        <w:t>устойчивый – штамм не подавляется при концентрациях АБП, создающихся в органах и тканях при рекомендуемых режимах дозирования. Для устойчивых штаммов характерно наличие определенн</w:t>
      </w:r>
      <w:r>
        <w:t xml:space="preserve">ых механизмов резистентности. Лечение инфекции, вызванной микроорганизмом, относящимся к этой категории, скорее всего будет неэффективным. </w:t>
      </w:r>
    </w:p>
    <w:p w:rsidR="00D36D0C" w:rsidRDefault="00FC2D59">
      <w:pPr>
        <w:ind w:left="-9" w:right="2"/>
      </w:pPr>
      <w:r>
        <w:t>Интерпретация осуществляется на основании сопоставления результатов исследования (величины МПК АБП или диаметра зоны</w:t>
      </w:r>
      <w:r>
        <w:t xml:space="preserve"> ингибиции роста) с пограничными значениями этих параметров, отделяющих чувствительные штаммы от промежуточных и промежуточные от устойчивых. При выборе значений пограничных концентраций АБП учитывают микробиологические, фармакокинетические, фармакодинамич</w:t>
      </w:r>
      <w:r>
        <w:t>еские, а также клинические факторы. Обоснование значений пограничных концентраций является сложным и во многом субъективным процессом.</w:t>
      </w:r>
    </w:p>
    <w:p w:rsidR="00D36D0C" w:rsidRDefault="00FC2D59">
      <w:pPr>
        <w:spacing w:after="170"/>
        <w:ind w:left="-9" w:right="2"/>
      </w:pPr>
      <w:r>
        <w:t>Приведенные выше категории являются клинически ориентированными и не всегда коррелируют с микробиологическими. Возможны к</w:t>
      </w:r>
      <w:r>
        <w:t xml:space="preserve">ак ситуации, при которых чувствительный с микробиологической точки зрения штамм будет отнесен к устойчивым, так и обратные, при которых к чувствительным будет отнесен штамм, устойчивый с микробиологической точки зрения.  </w:t>
      </w:r>
    </w:p>
    <w:p w:rsidR="00D36D0C" w:rsidRDefault="00FC2D59">
      <w:pPr>
        <w:pStyle w:val="Heading2"/>
        <w:ind w:left="1"/>
      </w:pPr>
      <w:r>
        <w:t xml:space="preserve">6.2. Определение чувствительности </w:t>
      </w:r>
      <w:r>
        <w:t xml:space="preserve">представителей семейства </w:t>
      </w:r>
      <w:r>
        <w:rPr>
          <w:i/>
        </w:rPr>
        <w:t>Enterobacteriaceae</w:t>
      </w:r>
    </w:p>
    <w:p w:rsidR="00D36D0C" w:rsidRDefault="00FC2D59">
      <w:pPr>
        <w:ind w:left="-9" w:right="2"/>
      </w:pPr>
      <w:r>
        <w:t xml:space="preserve">Представители семейства </w:t>
      </w:r>
      <w:r>
        <w:rPr>
          <w:i/>
        </w:rPr>
        <w:t xml:space="preserve">Enterobacteriaceae </w:t>
      </w:r>
      <w:r>
        <w:t>являются одними из ведущих этиологических агентов как внебольничных, так и нозокомиальных инфекций, для которых характерно крайнее разнообразие возможных механизмов рези</w:t>
      </w:r>
      <w:r>
        <w:t xml:space="preserve">стентности к АБП. </w:t>
      </w:r>
    </w:p>
    <w:p w:rsidR="00D36D0C" w:rsidRDefault="00FC2D59">
      <w:pPr>
        <w:ind w:left="-9" w:right="2"/>
      </w:pPr>
      <w:r>
        <w:t xml:space="preserve">При тестировании микроорганизмов семейства </w:t>
      </w:r>
      <w:r>
        <w:rPr>
          <w:i/>
        </w:rPr>
        <w:t xml:space="preserve">Enterobacteriaceae </w:t>
      </w:r>
      <w:r>
        <w:t>рекомендуется использовать отдельные наборы АБП для определения чувствительности возбудителей:</w:t>
      </w:r>
    </w:p>
    <w:p w:rsidR="00D36D0C" w:rsidRDefault="00FC2D59">
      <w:pPr>
        <w:numPr>
          <w:ilvl w:val="0"/>
          <w:numId w:val="9"/>
        </w:numPr>
        <w:ind w:right="2"/>
      </w:pPr>
      <w:r>
        <w:t>внекишечных инфекций (кроме инфекций мочевыводящих путей);</w:t>
      </w:r>
    </w:p>
    <w:p w:rsidR="00D36D0C" w:rsidRDefault="00FC2D59">
      <w:pPr>
        <w:numPr>
          <w:ilvl w:val="0"/>
          <w:numId w:val="9"/>
        </w:numPr>
        <w:spacing w:line="248" w:lineRule="auto"/>
        <w:ind w:right="2"/>
      </w:pPr>
      <w:r>
        <w:t>кишечных инфекций (</w:t>
      </w:r>
      <w:r>
        <w:rPr>
          <w:i/>
        </w:rPr>
        <w:t>Sh</w:t>
      </w:r>
      <w:r>
        <w:rPr>
          <w:i/>
        </w:rPr>
        <w:t xml:space="preserve">igella </w:t>
      </w:r>
      <w:r>
        <w:t>spp</w:t>
      </w:r>
      <w:r>
        <w:rPr>
          <w:i/>
        </w:rPr>
        <w:t xml:space="preserve">., Salmonella </w:t>
      </w:r>
      <w:r>
        <w:t>spp</w:t>
      </w:r>
      <w:r>
        <w:rPr>
          <w:i/>
        </w:rPr>
        <w:t xml:space="preserve">., Escherichia </w:t>
      </w:r>
      <w:r>
        <w:t>spp</w:t>
      </w:r>
      <w:r>
        <w:rPr>
          <w:i/>
        </w:rPr>
        <w:t>.</w:t>
      </w:r>
      <w:r>
        <w:t>);</w:t>
      </w:r>
    </w:p>
    <w:p w:rsidR="00D36D0C" w:rsidRDefault="00FC2D59">
      <w:pPr>
        <w:numPr>
          <w:ilvl w:val="0"/>
          <w:numId w:val="9"/>
        </w:numPr>
        <w:ind w:right="2"/>
      </w:pPr>
      <w:r>
        <w:t>внебольничных инфекций мочевыводящих путей (ИМП).</w:t>
      </w:r>
    </w:p>
    <w:p w:rsidR="00D36D0C" w:rsidRDefault="00FC2D59">
      <w:pPr>
        <w:ind w:left="-9" w:right="2"/>
      </w:pPr>
      <w:r>
        <w:t>Необходимость такого разделения связана с особенностями фармакокинетики отдельных АБП в желудочно-кишечном тракте и мочевыводящих путях, а также различиями в их клинической эффективности.</w:t>
      </w:r>
    </w:p>
    <w:p w:rsidR="00D36D0C" w:rsidRDefault="00FC2D59">
      <w:pPr>
        <w:spacing w:after="169"/>
        <w:ind w:left="-9" w:right="2"/>
      </w:pPr>
      <w:r>
        <w:t xml:space="preserve">Критерии интерпретации результатов определения чувствительности для штаммов </w:t>
      </w:r>
      <w:r>
        <w:rPr>
          <w:i/>
        </w:rPr>
        <w:t xml:space="preserve">Enterobacteriaceae </w:t>
      </w:r>
      <w:r>
        <w:t xml:space="preserve">(пограничные значения МПК АБП и соответствующие диаметры зон подавления роста) приведены в табл. 2. </w:t>
      </w:r>
    </w:p>
    <w:p w:rsidR="00D36D0C" w:rsidRDefault="00FC2D59">
      <w:pPr>
        <w:spacing w:after="59" w:line="238" w:lineRule="auto"/>
        <w:ind w:left="6" w:right="591" w:firstLine="0"/>
      </w:pPr>
      <w:r>
        <w:rPr>
          <w:b/>
        </w:rPr>
        <w:t xml:space="preserve">Оценка  антибиотикочувствительности </w:t>
      </w:r>
      <w:r>
        <w:rPr>
          <w:b/>
          <w:i/>
        </w:rPr>
        <w:t xml:space="preserve">Enterobacteriaceae </w:t>
      </w:r>
      <w:r>
        <w:rPr>
          <w:b/>
        </w:rPr>
        <w:t>– воз</w:t>
      </w:r>
      <w:r>
        <w:rPr>
          <w:b/>
        </w:rPr>
        <w:t>будителей внекишечных инфекций</w:t>
      </w:r>
    </w:p>
    <w:p w:rsidR="00D36D0C" w:rsidRDefault="00FC2D59">
      <w:pPr>
        <w:ind w:left="-9" w:right="2"/>
      </w:pPr>
      <w:r>
        <w:t xml:space="preserve">Основу лечения внекишечных инфекций, вызываемых представителями семейства </w:t>
      </w:r>
      <w:r>
        <w:rPr>
          <w:i/>
        </w:rPr>
        <w:t>Enterobacteriaceae</w:t>
      </w:r>
      <w:r>
        <w:t>, составляют бета-лактамные антибиотики. Выбор препаратов для включения в исследование чувствительности, а также принципы интерпретац</w:t>
      </w:r>
      <w:r>
        <w:t xml:space="preserve">ии результатов основываются на данных о природной активности антибиотиков. Несмотря на наличие природной активности в отношении некоторых представителей </w:t>
      </w:r>
      <w:r>
        <w:rPr>
          <w:i/>
        </w:rPr>
        <w:t xml:space="preserve">Enterobacteriaceae </w:t>
      </w:r>
      <w:r>
        <w:t>такие препараты, как незащищенные амино-, карбокси- и уреидопенициллины, а также цеф</w:t>
      </w:r>
      <w:r>
        <w:t>алоспорины I поколения практически полностью утратили значение при лечении инфекций, вызываемых этими бактериями, в связи с этим оценка чувствительности к ним лишена практического смысла.</w:t>
      </w:r>
    </w:p>
    <w:p w:rsidR="00D36D0C" w:rsidRDefault="00FC2D59">
      <w:pPr>
        <w:ind w:left="-9" w:right="2"/>
      </w:pPr>
      <w:r>
        <w:t xml:space="preserve">Препаратами, альтернативными бета-лактамам, являются аминогликозиды </w:t>
      </w:r>
      <w:r>
        <w:t>и фторхинолоны.</w:t>
      </w:r>
    </w:p>
    <w:p w:rsidR="00D36D0C" w:rsidRDefault="00FC2D59">
      <w:pPr>
        <w:ind w:left="-9" w:right="2"/>
      </w:pPr>
      <w:r>
        <w:t>Оценивать чувствительность возбудителей внекишечных инфекций к тетрациклинам, хлорамфениколу и ко-тримоксазолу в настоящее время нецелесообразно. Препараты относятся к бактериостатикам и существенно уступают по эффективности антибиотикам др</w:t>
      </w:r>
      <w:r>
        <w:t xml:space="preserve">угих групп, кроме этого среди микроорганизмов к ним широко распространена резистентность. Перечень препаратов, предлагаемых для тестирования в отношении представителей семейства </w:t>
      </w:r>
      <w:r>
        <w:rPr>
          <w:i/>
        </w:rPr>
        <w:t xml:space="preserve">Enterobacteriaceae </w:t>
      </w:r>
      <w:r>
        <w:t xml:space="preserve">приведен в табл. 13. </w:t>
      </w:r>
    </w:p>
    <w:p w:rsidR="00D36D0C" w:rsidRDefault="00FC2D59">
      <w:pPr>
        <w:ind w:left="-9" w:right="2"/>
      </w:pPr>
      <w:r>
        <w:rPr>
          <w:u w:val="single" w:color="000000"/>
        </w:rPr>
        <w:t>Характеристика препаратов первого ряд</w:t>
      </w:r>
      <w:r>
        <w:rPr>
          <w:u w:val="single" w:color="000000"/>
        </w:rPr>
        <w:t>а</w:t>
      </w:r>
      <w:r>
        <w:t xml:space="preserve">. В первую очередь чувствительность представителей семейства </w:t>
      </w:r>
      <w:r>
        <w:rPr>
          <w:i/>
        </w:rPr>
        <w:t xml:space="preserve">Enterobacteriaceae </w:t>
      </w:r>
      <w:r>
        <w:t xml:space="preserve">необходимо оценивать к нижеследующим препаратам. </w:t>
      </w:r>
    </w:p>
    <w:p w:rsidR="00D36D0C" w:rsidRDefault="00FC2D59">
      <w:pPr>
        <w:ind w:left="-9" w:right="2"/>
      </w:pPr>
      <w:r>
        <w:rPr>
          <w:i/>
        </w:rPr>
        <w:t>Ампициллин</w:t>
      </w:r>
      <w:r>
        <w:t>. Является типовым представителем подгруппы аминопенициллинов. Получаемые результаты можно полностью экстраполирова</w:t>
      </w:r>
      <w:r>
        <w:t xml:space="preserve">ть на амоксициллин. Оценивать чувствительность к амоксициллину нецелесообразно, поскольку критерии чувствительности к этому антибиотику для </w:t>
      </w:r>
      <w:r>
        <w:rPr>
          <w:i/>
        </w:rPr>
        <w:t xml:space="preserve">Enterobacteriaceae </w:t>
      </w:r>
      <w:r>
        <w:t xml:space="preserve">не обоснованы. Включение ампициллина в набор для тестирования </w:t>
      </w:r>
      <w:r>
        <w:rPr>
          <w:i/>
        </w:rPr>
        <w:t xml:space="preserve">Enterobacteriaceae </w:t>
      </w:r>
      <w:r>
        <w:t>объясняется не с</w:t>
      </w:r>
      <w:r>
        <w:t xml:space="preserve">только клиническим значением этого антибиотика, сколько важностью для оценки фенотипа исследуемого микроорганизма и внутреннего контроля качества </w:t>
      </w:r>
    </w:p>
    <w:p w:rsidR="00D36D0C" w:rsidRDefault="00FC2D59">
      <w:pPr>
        <w:ind w:left="-9" w:right="2"/>
      </w:pPr>
      <w:r>
        <w:rPr>
          <w:i/>
        </w:rPr>
        <w:t>Ингибиторозащищенные аминопенициллины</w:t>
      </w:r>
      <w:r>
        <w:t>. Амоксициллин/клавуланат и ампициллин/сульбактам во многом сходны по св</w:t>
      </w:r>
      <w:r>
        <w:t>оим антибактериальным свойствам. В то же время необходимо иметь в виду, что клавуланат является более эффективным ингибитором бета-лактамаз. Возможны отдельные случаи сохранения чувствительности к амоксициллину/клавуланату при устойчивости к ампициллину/су</w:t>
      </w:r>
      <w:r>
        <w:t xml:space="preserve">льбактаму. </w:t>
      </w:r>
    </w:p>
    <w:p w:rsidR="00D36D0C" w:rsidRDefault="00FC2D59">
      <w:pPr>
        <w:ind w:left="-9" w:right="2"/>
      </w:pPr>
      <w:r>
        <w:rPr>
          <w:i/>
        </w:rPr>
        <w:t>Цефотаксим или цефтриаксон</w:t>
      </w:r>
      <w:r>
        <w:t xml:space="preserve">. Оба цефалоспорина практически идентичны по своим антибактериальным свойствам. Результаты определения чувствительности к указанным антибиотикам необходимо оценивать учитывая возможную продукцию микроорганизмами БЛРС. </w:t>
      </w:r>
      <w:r>
        <w:t>При подтверждении продукции БЛРС все цефалоспорины необходимо рассматривать как клинически недостаточно эффективные независимо от конкретных результатов тестирования.</w:t>
      </w:r>
    </w:p>
    <w:p w:rsidR="00D36D0C" w:rsidRDefault="00FC2D59">
      <w:pPr>
        <w:ind w:left="-9" w:right="2"/>
      </w:pPr>
      <w:r>
        <w:rPr>
          <w:i/>
        </w:rPr>
        <w:t xml:space="preserve">Цефтазидим. </w:t>
      </w:r>
      <w:r>
        <w:t xml:space="preserve">Антибиотик не рекомендуется для лечения инфекций, вызываемых </w:t>
      </w:r>
      <w:r>
        <w:rPr>
          <w:i/>
        </w:rPr>
        <w:t>Enterobacteriace</w:t>
      </w:r>
      <w:r>
        <w:rPr>
          <w:i/>
        </w:rPr>
        <w:t>ae</w:t>
      </w:r>
      <w:r>
        <w:t xml:space="preserve">. Однако поскольку цефтазидим высокочувствителен к действию большинства БЛРС, то он может служить маркером продукции этих ферментов исследуемым микроорганизмом. </w:t>
      </w:r>
    </w:p>
    <w:p w:rsidR="00D36D0C" w:rsidRDefault="00FC2D59">
      <w:pPr>
        <w:spacing w:after="2" w:line="241" w:lineRule="auto"/>
        <w:ind w:right="11" w:firstLine="283"/>
        <w:jc w:val="left"/>
      </w:pPr>
      <w:r>
        <w:rPr>
          <w:i/>
        </w:rPr>
        <w:t>Гентамицин</w:t>
      </w:r>
      <w:r>
        <w:t>. Результаты, получаемые при оценке чувствительности к гентамицину, нельзя экстрап</w:t>
      </w:r>
      <w:r>
        <w:t>олировать на другие аминогликозиды.</w:t>
      </w:r>
    </w:p>
    <w:p w:rsidR="00D36D0C" w:rsidRDefault="00FC2D59">
      <w:pPr>
        <w:ind w:left="-9" w:right="2"/>
      </w:pPr>
      <w:r>
        <w:rPr>
          <w:i/>
        </w:rPr>
        <w:t>Фторхинолоны</w:t>
      </w:r>
      <w:r>
        <w:t xml:space="preserve">. Применительно к </w:t>
      </w:r>
      <w:r>
        <w:rPr>
          <w:i/>
        </w:rPr>
        <w:t xml:space="preserve">Enterobacteriaceae </w:t>
      </w:r>
      <w:r>
        <w:t>существенных различий в уровне антибактериальной активности между ципрофлоксацином, офлоксацином, пефлоксацином, а также новыми «антипневмококковыми» фторхинолонами нет. М</w:t>
      </w:r>
      <w:r>
        <w:t>ежду перечисленными препаратами наблюдают практически полную перекрестную резистентность. Выбор конкретного фторхинолона для включения в исследования должен основываться на местных условиях.</w:t>
      </w:r>
    </w:p>
    <w:p w:rsidR="00D36D0C" w:rsidRDefault="00FC2D59">
      <w:pPr>
        <w:ind w:left="-9" w:right="2"/>
      </w:pPr>
      <w:r>
        <w:rPr>
          <w:u w:val="single" w:color="000000"/>
        </w:rPr>
        <w:t>Характеристика дополнительных препаратов</w:t>
      </w:r>
      <w:r>
        <w:t>. Включение в набор для и</w:t>
      </w:r>
      <w:r>
        <w:t xml:space="preserve">сследования дополнительных антибиотиков определяется особенностью ЛПУ. </w:t>
      </w:r>
    </w:p>
    <w:p w:rsidR="00D36D0C" w:rsidRDefault="00FC2D59">
      <w:pPr>
        <w:ind w:left="-9" w:right="2"/>
      </w:pPr>
      <w:r>
        <w:t>В случае тяжелых, крайне тяжелых и особенно госпитальных инфекций в исследование целесообразно включать следующие антибиотики.</w:t>
      </w:r>
    </w:p>
    <w:p w:rsidR="00D36D0C" w:rsidRDefault="00FC2D59">
      <w:pPr>
        <w:ind w:left="-9" w:right="2"/>
      </w:pPr>
      <w:r>
        <w:rPr>
          <w:i/>
        </w:rPr>
        <w:t xml:space="preserve">Карбапенемы. </w:t>
      </w:r>
      <w:r>
        <w:t>Поскольку устойчивость к этим антибиотикам с</w:t>
      </w:r>
      <w:r>
        <w:t xml:space="preserve">реди </w:t>
      </w:r>
      <w:r>
        <w:rPr>
          <w:i/>
        </w:rPr>
        <w:t xml:space="preserve">Enterobacteriaceae </w:t>
      </w:r>
      <w:r>
        <w:t xml:space="preserve">встречается очень редко и, как правило, носит перекрестный характер между отдельными представителями группы, то в исследование достаточно включать лишь один препарат. </w:t>
      </w:r>
    </w:p>
    <w:p w:rsidR="00D36D0C" w:rsidRDefault="00FC2D59">
      <w:pPr>
        <w:ind w:left="-9" w:right="2"/>
      </w:pPr>
      <w:r>
        <w:rPr>
          <w:i/>
        </w:rPr>
        <w:t xml:space="preserve">Цефепим. </w:t>
      </w:r>
      <w:r>
        <w:t>Антибиотик обладает значительно большей устойчивостью к</w:t>
      </w:r>
      <w:r>
        <w:t xml:space="preserve"> хромосомным бета-лактамазам класса С  в сравнении с цефалоспоринами III поколения, может также сохранять активность в отношении части продуцентов БЛРС.</w:t>
      </w:r>
    </w:p>
    <w:p w:rsidR="00D36D0C" w:rsidRDefault="00FC2D59">
      <w:pPr>
        <w:ind w:left="-9" w:right="2"/>
      </w:pPr>
      <w:r>
        <w:rPr>
          <w:i/>
        </w:rPr>
        <w:t xml:space="preserve">Цефоперазон/сульбактам, тикарциллин/клавуланат. </w:t>
      </w:r>
      <w:r>
        <w:t xml:space="preserve">Препараты могут сохранять активность </w:t>
      </w:r>
      <w:r>
        <w:rPr>
          <w:i/>
        </w:rPr>
        <w:t xml:space="preserve">in vitro </w:t>
      </w:r>
      <w:r>
        <w:t>в отношен</w:t>
      </w:r>
      <w:r>
        <w:t xml:space="preserve">ии части продуцентов БЛРС. Однако клиническое значение этого феномена не определено. Данные, подтверждающие наличие или отсутствие клинической эффективности указанных АБП при инфекциях, вызываемых продуцентами БЛРС, отсутствуют. </w:t>
      </w:r>
    </w:p>
    <w:p w:rsidR="00D36D0C" w:rsidRDefault="00FC2D59">
      <w:pPr>
        <w:ind w:left="-9" w:right="2"/>
      </w:pPr>
      <w:r>
        <w:rPr>
          <w:i/>
        </w:rPr>
        <w:t xml:space="preserve">Цефокситин. </w:t>
      </w:r>
      <w:r>
        <w:t xml:space="preserve">Антибиотик не </w:t>
      </w:r>
      <w:r>
        <w:t xml:space="preserve">имеет реального значения в лечении инфекций, вызванных </w:t>
      </w:r>
      <w:r>
        <w:rPr>
          <w:i/>
        </w:rPr>
        <w:t xml:space="preserve">Enterobacteriaceae, </w:t>
      </w:r>
      <w:r>
        <w:t>однако может быть использован для дифферецировки продуцентов БЛРС и  АmрС: продуценты БЛРС – чувствительны, продуценты АmрС – устойчивы.</w:t>
      </w:r>
    </w:p>
    <w:p w:rsidR="00D36D0C" w:rsidRDefault="00FC2D59">
      <w:pPr>
        <w:ind w:left="-9" w:right="2"/>
      </w:pPr>
      <w:r>
        <w:rPr>
          <w:i/>
        </w:rPr>
        <w:t xml:space="preserve">Амикацин. </w:t>
      </w:r>
      <w:r>
        <w:t xml:space="preserve">К амикацину сохраняет чувствительность значительная часть штаммов, устойчивых к гентамицину. Оценивать чувствительность </w:t>
      </w:r>
      <w:r>
        <w:rPr>
          <w:i/>
        </w:rPr>
        <w:t xml:space="preserve">Enterobacteriaceae </w:t>
      </w:r>
      <w:r>
        <w:t xml:space="preserve">к другим аминогликозидам нецелесообразно. </w:t>
      </w:r>
    </w:p>
    <w:p w:rsidR="00D36D0C" w:rsidRDefault="00FC2D59">
      <w:pPr>
        <w:ind w:left="-9" w:right="2"/>
      </w:pPr>
      <w:r>
        <w:t>Для оценки чувствительности возбудителей инфекций легкой и средней степене</w:t>
      </w:r>
      <w:r>
        <w:t xml:space="preserve">й тяжести в исследование следует включать цефалоспорины II поколения и оральные цефалоспорины II–III поколений. </w:t>
      </w:r>
    </w:p>
    <w:p w:rsidR="00D36D0C" w:rsidRDefault="00FC2D59">
      <w:pPr>
        <w:ind w:left="-9" w:right="2"/>
      </w:pPr>
      <w:r>
        <w:t xml:space="preserve">При определении чувствительности микроорганизмов семейства </w:t>
      </w:r>
      <w:r>
        <w:rPr>
          <w:i/>
        </w:rPr>
        <w:t xml:space="preserve">Enterobacteriaceae </w:t>
      </w:r>
      <w:r>
        <w:t>особенно важным является выявление штаммов, вырабатывающих бета-л</w:t>
      </w:r>
      <w:r>
        <w:t>актамазы расширенного спектра (БЛРС). Необходимость дополнительной детекции данного механизма устойчивости связана с тем фактом, что часть продуцентов БЛРС при применении существующих критериев попадают в категорию чувствительных, однако клинические наблюд</w:t>
      </w:r>
      <w:r>
        <w:t>ения свидетельствуют о недостаточной эффективности цефалоспоринов II–IV при инфекциях, вызываемых такими микроорганизмами. Для детекции БЛРС предлагается последовательное проведение скрининга (выявление подозрительных штаммов) и подтверждающих тестов в отн</w:t>
      </w:r>
      <w:r>
        <w:t>ошении подозрительных штаммов. Для эффективного скрининга в рутинное микробиологическое исследование необходимо включать несколько цефалоспориновых антибиотиков, минимальный набор должен включать три цефалоспорина III поколения</w:t>
      </w:r>
    </w:p>
    <w:p w:rsidR="00D36D0C" w:rsidRDefault="00FC2D59">
      <w:pPr>
        <w:ind w:left="-9" w:right="2" w:firstLine="0"/>
      </w:pPr>
      <w:r>
        <w:t>–  цефотаксим, цефтриаксон и цефтазидим</w:t>
      </w:r>
    </w:p>
    <w:p w:rsidR="00D36D0C" w:rsidRDefault="00FC2D59">
      <w:pPr>
        <w:ind w:left="-9" w:right="2"/>
      </w:pPr>
      <w:r>
        <w:t xml:space="preserve">Методы скрининга БЛРС и подтверждающие тесты приведены ниже. </w:t>
      </w:r>
    </w:p>
    <w:p w:rsidR="00D36D0C" w:rsidRDefault="00FC2D59">
      <w:pPr>
        <w:ind w:left="-9" w:right="2"/>
      </w:pPr>
      <w:r>
        <w:t>В случае выявления или подозрения на продукцию БЛРС необходимо информировать лечащих врачей о высокой вероятности клинической неэффективности терапии пени</w:t>
      </w:r>
      <w:r>
        <w:t>циллинами и цефалоспоринами I–IV поколений, независимо от конкретных результатов определения чувствительности.</w:t>
      </w:r>
    </w:p>
    <w:p w:rsidR="00D36D0C" w:rsidRDefault="00FC2D59">
      <w:pPr>
        <w:ind w:left="-9" w:right="2"/>
      </w:pPr>
      <w:r>
        <w:t xml:space="preserve">При выдаче результатов тестирования микроорганизмов группы </w:t>
      </w:r>
      <w:r>
        <w:rPr>
          <w:i/>
        </w:rPr>
        <w:t xml:space="preserve">Enterobacter, Citrobacter, Serratia, Morganella, Providencia </w:t>
      </w:r>
      <w:r>
        <w:t>необходимо указывать, что</w:t>
      </w:r>
      <w:r>
        <w:t xml:space="preserve"> при монотерапии генерализованных инфекций, вызванных данными возбудителями, цефалоспоринами III поколения возможно развитие резистентности в процессе лечения.</w:t>
      </w:r>
    </w:p>
    <w:p w:rsidR="00D36D0C" w:rsidRDefault="00FC2D59">
      <w:pPr>
        <w:ind w:left="-9" w:right="2"/>
      </w:pPr>
      <w:r>
        <w:t>При интерпретации результатов оценки устойчивости к аминогликозидам следует ориентироваться на с</w:t>
      </w:r>
      <w:r>
        <w:t xml:space="preserve">ледующие особенности. Широкий субстратный профиль аминогликозидмодифицирующих ферментов, возможность продукции микроорганизмами семейства </w:t>
      </w:r>
      <w:r>
        <w:rPr>
          <w:i/>
        </w:rPr>
        <w:t xml:space="preserve">Enterobacteriacae </w:t>
      </w:r>
      <w:r>
        <w:t>одновременно нескольких ферментов приводят к частой перекрестной резистентности между отдельными пре</w:t>
      </w:r>
      <w:r>
        <w:t xml:space="preserve">паратами. На основании данных о чувствительности или устойчивости исследуемого микроорганизма к одному или нескольким аминогликозидам прогнозировать уровень резистентности к другим  антибиотикам  этой группы практически невозможно. </w:t>
      </w:r>
    </w:p>
    <w:p w:rsidR="00D36D0C" w:rsidRDefault="00FC2D59">
      <w:pPr>
        <w:ind w:left="-9" w:right="2"/>
      </w:pPr>
      <w:r>
        <w:t>Интерпретация результат</w:t>
      </w:r>
      <w:r>
        <w:t>ов оценки резистентности к хинолонам, как правило, не вызывает затруднения. Штаммы, устойчивые к нефторированным хинолонам, могут сохранять чувствительность к фторированным. На практике можно считать, что между ципрофлоксацином, офлоксацином, пефлоксацином</w:t>
      </w:r>
      <w:r>
        <w:t xml:space="preserve"> и ломефлоксацином имеется полная перекрестная резистентность. Современные антипневмококковые фторхинолоны (левофлоксацин, спарфлоксацин и моксифлоксацин) не имеют преимуществ перед перечисленными препаратами и характеризуются перекрестной резистентностью.</w:t>
      </w:r>
    </w:p>
    <w:p w:rsidR="00D36D0C" w:rsidRDefault="00FC2D59">
      <w:pPr>
        <w:ind w:left="-9" w:right="2"/>
      </w:pPr>
      <w:r>
        <w:rPr>
          <w:b/>
        </w:rPr>
        <w:t xml:space="preserve">Тестирование </w:t>
      </w:r>
      <w:r>
        <w:rPr>
          <w:b/>
          <w:i/>
        </w:rPr>
        <w:t xml:space="preserve">Enterobacteriaceae </w:t>
      </w:r>
      <w:r>
        <w:rPr>
          <w:b/>
        </w:rPr>
        <w:t xml:space="preserve">– возбудителей кишечных инфекций. </w:t>
      </w:r>
      <w:r>
        <w:t xml:space="preserve">Основную роль в этиологии кишечных инфекций играют представители родов </w:t>
      </w:r>
      <w:r>
        <w:rPr>
          <w:i/>
        </w:rPr>
        <w:t xml:space="preserve">Shigella, Salmonella, Escherichia </w:t>
      </w:r>
      <w:r>
        <w:t xml:space="preserve">и </w:t>
      </w:r>
      <w:r>
        <w:rPr>
          <w:i/>
        </w:rPr>
        <w:t xml:space="preserve">Yersinia, </w:t>
      </w:r>
      <w:r>
        <w:t xml:space="preserve">относящихся к семейству </w:t>
      </w:r>
      <w:r>
        <w:rPr>
          <w:i/>
        </w:rPr>
        <w:t>Enterobacteriaceae</w:t>
      </w:r>
      <w:r>
        <w:t xml:space="preserve">, а также семейств </w:t>
      </w:r>
      <w:r>
        <w:rPr>
          <w:i/>
        </w:rPr>
        <w:t>Spirillacea</w:t>
      </w:r>
      <w:r>
        <w:rPr>
          <w:i/>
        </w:rPr>
        <w:t xml:space="preserve">e </w:t>
      </w:r>
      <w:r>
        <w:t xml:space="preserve">(род </w:t>
      </w:r>
      <w:r>
        <w:rPr>
          <w:i/>
        </w:rPr>
        <w:t>Campylobacter</w:t>
      </w:r>
      <w:r>
        <w:t xml:space="preserve">) и </w:t>
      </w:r>
      <w:r>
        <w:rPr>
          <w:i/>
        </w:rPr>
        <w:t>Vibrionaceae</w:t>
      </w:r>
      <w:r>
        <w:t xml:space="preserve">. В рутинной практике при кишечных инфекциях определение чувствительности следует проводить только для штаммов семейства </w:t>
      </w:r>
      <w:r>
        <w:rPr>
          <w:i/>
        </w:rPr>
        <w:t xml:space="preserve">Enterobacteriaceae. </w:t>
      </w:r>
    </w:p>
    <w:p w:rsidR="00D36D0C" w:rsidRDefault="00FC2D59">
      <w:pPr>
        <w:ind w:left="-9" w:right="2"/>
      </w:pPr>
      <w:r>
        <w:t>Перечень АБП, подлежащих исследованию, весьма ограничен и включает препараты с</w:t>
      </w:r>
      <w:r>
        <w:t xml:space="preserve"> подтвержденной клинической эффективностью (табл. 14). При генерализованных инфекциях, вызванных микроорганизмами рода </w:t>
      </w:r>
      <w:r>
        <w:rPr>
          <w:i/>
        </w:rPr>
        <w:t xml:space="preserve">Salmonella </w:t>
      </w:r>
      <w:r>
        <w:t xml:space="preserve">(выделение возбудителя из стерильных локусов), в исследование необходимо включать цефалоспорины III поколения (цефотаксим или </w:t>
      </w:r>
      <w:r>
        <w:t xml:space="preserve">цефтриаксон). </w:t>
      </w:r>
    </w:p>
    <w:p w:rsidR="00D36D0C" w:rsidRDefault="00FC2D59">
      <w:pPr>
        <w:ind w:left="-9" w:right="2"/>
      </w:pPr>
      <w:r>
        <w:t>Дополнительно возможно включение хлорамфеникола и тетрациклинов, однако их роль в лечении инфекций желудочно-кишечного тракта представляется на сегодняшний день крайне сомнительной. В то же время результаты определения чувствительности к эти</w:t>
      </w:r>
      <w:r>
        <w:t>м АБП могут иметь определенное значение для эпидемиологического мониторинга.</w:t>
      </w:r>
    </w:p>
    <w:p w:rsidR="00D36D0C" w:rsidRDefault="00FC2D59">
      <w:pPr>
        <w:ind w:left="-9" w:right="2"/>
      </w:pPr>
      <w:r>
        <w:rPr>
          <w:b/>
        </w:rPr>
        <w:t xml:space="preserve">Тестирование </w:t>
      </w:r>
      <w:r>
        <w:rPr>
          <w:b/>
          <w:i/>
        </w:rPr>
        <w:t xml:space="preserve">Enterobacteriaceae </w:t>
      </w:r>
      <w:r>
        <w:rPr>
          <w:b/>
        </w:rPr>
        <w:t>– возбудителей внебольничных инфекций мочевыводящих путей (ИМП)</w:t>
      </w:r>
      <w:r>
        <w:t>. С практической точки зрения ИМП очень важно разделять на внебольничные и нозокомиа</w:t>
      </w:r>
      <w:r>
        <w:t xml:space="preserve">льные. Для тестирования штаммов </w:t>
      </w:r>
      <w:r>
        <w:rPr>
          <w:i/>
        </w:rPr>
        <w:t xml:space="preserve">Enterobacteriaceae, </w:t>
      </w:r>
      <w:r>
        <w:t xml:space="preserve">выделенных при нозокомиальных ИМП, следует использовать тот же перечень АБП, что и для определения чувствительности возбудителей инфекций различной локализации. </w:t>
      </w:r>
    </w:p>
    <w:p w:rsidR="00D36D0C" w:rsidRDefault="00FC2D59">
      <w:pPr>
        <w:spacing w:after="170"/>
        <w:ind w:left="-9" w:right="2"/>
      </w:pPr>
      <w:r>
        <w:t>Формирование отдельного набора антибактери</w:t>
      </w:r>
      <w:r>
        <w:t>альных препаратов для оценки чувствительности возбудителей внебольничных ИМП целесообразно при наличии значительного потока таких исследований. Примерный перечень препаратов приведен в табл. 15.</w:t>
      </w:r>
    </w:p>
    <w:p w:rsidR="00D36D0C" w:rsidRDefault="00FC2D59">
      <w:pPr>
        <w:pStyle w:val="Heading1"/>
        <w:ind w:left="1"/>
      </w:pPr>
      <w:r>
        <w:t xml:space="preserve">Выявление БЛРС у штаммов </w:t>
      </w:r>
      <w:r>
        <w:rPr>
          <w:i/>
        </w:rPr>
        <w:t xml:space="preserve">Enterobacteriaceae </w:t>
      </w:r>
      <w:r>
        <w:t>фенотипическими м</w:t>
      </w:r>
      <w:r>
        <w:t xml:space="preserve">етодами </w:t>
      </w:r>
    </w:p>
    <w:p w:rsidR="00D36D0C" w:rsidRDefault="00FC2D59">
      <w:pPr>
        <w:ind w:left="-9" w:right="2"/>
      </w:pPr>
      <w:r>
        <w:t xml:space="preserve">Обоснованные рекомендации по выявлению БЛРС фенотипическими методами распространяются только на штаммы </w:t>
      </w:r>
      <w:r>
        <w:rPr>
          <w:i/>
        </w:rPr>
        <w:t xml:space="preserve">Klebsiella </w:t>
      </w:r>
      <w:r>
        <w:t xml:space="preserve">spp. и </w:t>
      </w:r>
      <w:r>
        <w:rPr>
          <w:i/>
        </w:rPr>
        <w:t>E. coli</w:t>
      </w:r>
      <w:r>
        <w:t xml:space="preserve">. Однако продукция БЛРС может отмечаться практически у всех видов семейства </w:t>
      </w:r>
      <w:r>
        <w:rPr>
          <w:i/>
        </w:rPr>
        <w:t xml:space="preserve">Enterobacteriaceae </w:t>
      </w:r>
      <w:r>
        <w:t>и ряда других грамотрица</w:t>
      </w:r>
      <w:r>
        <w:t xml:space="preserve">тельных микроорганизмов. Учитывая распространенность ферментов этой группы, представляется целесообразным проведение скрининга всех выделенных в лаборатории штаммов </w:t>
      </w:r>
      <w:r>
        <w:rPr>
          <w:i/>
        </w:rPr>
        <w:t xml:space="preserve">Enterobacteriaceae </w:t>
      </w:r>
      <w:r>
        <w:t>с последующим использованием специальных подтверждающих исследований у л</w:t>
      </w:r>
      <w:r>
        <w:t xml:space="preserve">юбых штаммов, которые по данным предварительного тестирования проявляют пониженную чувствительность хотя бы к одному из цефалоспоринов III поколения (МПК </w:t>
      </w:r>
      <w:r>
        <w:rPr>
          <w:u w:val="single" w:color="000000"/>
        </w:rPr>
        <w:t>&gt;</w:t>
      </w:r>
      <w:r>
        <w:t>2 мг/л, либо эквивалентное уменьшение диаметра зоны подавления роста – табл. 3).</w:t>
      </w:r>
    </w:p>
    <w:p w:rsidR="00D36D0C" w:rsidRDefault="00FC2D59">
      <w:pPr>
        <w:ind w:left="-9" w:right="2"/>
      </w:pPr>
      <w:r>
        <w:t>Скрининг не предпола</w:t>
      </w:r>
      <w:r>
        <w:t>гает проведения специального исследования, его основу должен составлять анализ данных, получаемых в рутинной практике. В то же время для эффективного скрининга в рутинное микробиологическое исследование необходимо включать несколько цефалоспориновых антиби</w:t>
      </w:r>
      <w:r>
        <w:t>отиков, даже если использование некоторых из них в качестве терапевтических препаратов не планируется. Наиболее чувствительными к гидролизу БЛРС считаются цефподоксим и цефтазидим. Соответственно эти препараты целесообразно включать в набор для определения</w:t>
      </w:r>
      <w:r>
        <w:t xml:space="preserve"> чувствительности </w:t>
      </w:r>
      <w:r>
        <w:rPr>
          <w:i/>
        </w:rPr>
        <w:t>Enterobacteriaceae</w:t>
      </w:r>
      <w:r>
        <w:t>. При отсутствии возможности тестирования цефподоксима минимальный набор цефалоспоринов III поколения, используемых для определения чувствительности грамотрицательных микроорганизмов, должен включать цефотаксим, цефтриак</w:t>
      </w:r>
      <w:r>
        <w:t>сон и цефтазидим.</w:t>
      </w:r>
    </w:p>
    <w:p w:rsidR="00D36D0C" w:rsidRDefault="00FC2D59">
      <w:pPr>
        <w:ind w:left="-9" w:right="2"/>
      </w:pPr>
      <w:r>
        <w:t>Чем больше цефалоспоринов использовано для тестирования, тем более достоверными будут результаты выявления БЛРС. Некоторые штаммы могут проявлять высокий уровень устойчивости ко всем АБП, у других же обнаруживается лишь незначительное пов</w:t>
      </w:r>
      <w:r>
        <w:t>ышение МПК к 1–2 АБП цефалоспоринового ряда. Результаты тестирования</w:t>
      </w:r>
    </w:p>
    <w:p w:rsidR="00D36D0C" w:rsidRDefault="00FC2D59">
      <w:pPr>
        <w:ind w:left="-9" w:right="2" w:firstLine="0"/>
      </w:pPr>
      <w:r>
        <w:rPr>
          <w:i/>
        </w:rPr>
        <w:t xml:space="preserve">Klebsiella </w:t>
      </w:r>
      <w:r>
        <w:t xml:space="preserve">spp. и </w:t>
      </w:r>
      <w:r>
        <w:rPr>
          <w:i/>
        </w:rPr>
        <w:t xml:space="preserve">E. coli </w:t>
      </w:r>
      <w:r>
        <w:t xml:space="preserve">к цефалоспоринам, указывающие на возможную продукцию БЛРС этими штаммами, приведены в табл. 10. </w:t>
      </w:r>
    </w:p>
    <w:p w:rsidR="00D36D0C" w:rsidRDefault="00FC2D59">
      <w:pPr>
        <w:ind w:left="-9" w:right="2"/>
      </w:pPr>
      <w:r>
        <w:t>После выявления штамма, подозрительного на продукцию БЛРС, рекомендуется провести подтверждающий тест.</w:t>
      </w:r>
    </w:p>
    <w:p w:rsidR="00D36D0C" w:rsidRDefault="00FC2D59">
      <w:pPr>
        <w:ind w:left="-9" w:right="2"/>
      </w:pPr>
      <w:r>
        <w:rPr>
          <w:b/>
        </w:rPr>
        <w:t>Тесты, подтверждающие продукцию БЛРС</w:t>
      </w:r>
      <w:r>
        <w:t>. Все фенотипические тесты для подтверждения продукции БЛРС являются вариантами стандартных методов определения чувст</w:t>
      </w:r>
      <w:r>
        <w:t>вительности к АБП и основаны на ингибиции БЛРС клавуланатом. При постановке этих тестов проводится сравнение чувствительности исследуемых микроорганизмов к различным цефалоспоринам III поколения и к комбинации этих антибиотиков с клавулановой кислотой.</w:t>
      </w:r>
    </w:p>
    <w:p w:rsidR="00D36D0C" w:rsidRDefault="00FC2D59">
      <w:pPr>
        <w:ind w:left="-9" w:right="2"/>
      </w:pPr>
      <w:r>
        <w:rPr>
          <w:i/>
        </w:rPr>
        <w:t>Дис</w:t>
      </w:r>
      <w:r>
        <w:rPr>
          <w:i/>
        </w:rPr>
        <w:t xml:space="preserve">ко-диффузионный метод </w:t>
      </w:r>
      <w:r>
        <w:t>предусматривает использование стандартных дисков с обычным содержанием цефотаксима и цефтазидима (30 мкг) или диска с цефподоксимом (10 мкг), а также дисков, содержащих комбинации: цефотаксим + клавуланат, цефтазидим + клавуланат (30/</w:t>
      </w:r>
      <w:r>
        <w:t>10 мкг) или цефподоксим + клавуланат (10/10 мкг). В исследование целесообразно включать одновременно и диски с цефотаксимом, и диски с цефтазидимом и их комбинациями с клавуланатом.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Постановка теста</w:t>
      </w:r>
      <w:r>
        <w:t>. Методика приготовления микробной взвеси и инокуляции чаш</w:t>
      </w:r>
      <w:r>
        <w:t>ек с агаром стандартные. На поверхность агара накладывают диски с цефалоспоринами и их комбинациями с клавулановой кислотой. Чашки инкубируют в термостате при 35</w:t>
      </w:r>
      <w:r>
        <w:rPr>
          <w:rFonts w:ascii="Segoe UI Symbol" w:eastAsia="Segoe UI Symbol" w:hAnsi="Segoe UI Symbol" w:cs="Segoe UI Symbol"/>
        </w:rPr>
        <w:t xml:space="preserve">° </w:t>
      </w:r>
      <w:r>
        <w:t xml:space="preserve">С в течение 18–20 ч. 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Интерпретация результатов</w:t>
      </w:r>
      <w:r>
        <w:t>. Различие в диаметрах зон подавления роста дл</w:t>
      </w:r>
      <w:r>
        <w:t>я дисков с цефподоксимом/клавулановой кислотой и цефподоксимом на 6 мм и более, для дисков с цефотаксимом/клавулановой кислотой и цефотаксимом, цефтазидимом/клавулановой кислотой и цефтазидимом – на 5 мм и более свидетельствует о продукции штаммом БЛРС. Не</w:t>
      </w:r>
      <w:r>
        <w:t>обходимо подчеркнуть, что результат считается положительным, если указанные различия получены хотя бы для одной пары дисков.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Контроль качества</w:t>
      </w:r>
      <w:r>
        <w:t xml:space="preserve">. Для контроля качества исследования необходимо использовать 2 штамма (отрицательный и положительный контроли): </w:t>
      </w:r>
    </w:p>
    <w:p w:rsidR="00D36D0C" w:rsidRDefault="00FC2D59">
      <w:pPr>
        <w:numPr>
          <w:ilvl w:val="0"/>
          <w:numId w:val="10"/>
        </w:numPr>
        <w:ind w:right="2"/>
      </w:pPr>
      <w:r>
        <w:t>о</w:t>
      </w:r>
      <w:r>
        <w:t xml:space="preserve">трицательный контроль: при тестировании контрольного штамма </w:t>
      </w:r>
      <w:r>
        <w:rPr>
          <w:i/>
        </w:rPr>
        <w:t>E. coli</w:t>
      </w:r>
      <w:r>
        <w:t xml:space="preserve">, не продуцирующего </w:t>
      </w:r>
      <w:r>
        <w:rPr>
          <w:rFonts w:ascii="Segoe UI Symbol" w:eastAsia="Segoe UI Symbol" w:hAnsi="Segoe UI Symbol" w:cs="Segoe UI Symbol"/>
        </w:rPr>
        <w:t>β</w:t>
      </w:r>
      <w:r>
        <w:t>-лактамаз, различия в диаметрах зон между дисками с ингибитором и без него не должны превышать</w:t>
      </w:r>
    </w:p>
    <w:p w:rsidR="00D36D0C" w:rsidRDefault="00FC2D59">
      <w:pPr>
        <w:ind w:left="-9" w:right="2" w:firstLine="0"/>
      </w:pPr>
      <w:r>
        <w:t>2,0 мм;</w:t>
      </w:r>
    </w:p>
    <w:p w:rsidR="00D36D0C" w:rsidRDefault="00FC2D59">
      <w:pPr>
        <w:numPr>
          <w:ilvl w:val="0"/>
          <w:numId w:val="10"/>
        </w:numPr>
        <w:ind w:right="2"/>
      </w:pPr>
      <w:r>
        <w:t xml:space="preserve">положительный контроль: при тестировании контрольного штамма </w:t>
      </w:r>
      <w:r>
        <w:rPr>
          <w:i/>
        </w:rPr>
        <w:t>K. pneumoniae</w:t>
      </w:r>
      <w:r>
        <w:t xml:space="preserve">, продуцирующего БЛРС, различия в диаметрах зон между дисками с цефподоксимом/клавулановой кислотой и цефподоксимом </w:t>
      </w:r>
      <w:r>
        <w:rPr>
          <w:rFonts w:ascii="Segoe UI Symbol" w:eastAsia="Segoe UI Symbol" w:hAnsi="Segoe UI Symbol" w:cs="Segoe UI Symbol"/>
        </w:rPr>
        <w:t>≥</w:t>
      </w:r>
      <w:r>
        <w:t xml:space="preserve">6 мм, с цефотаксимом/клавулановой кислотой и цефотаксимом &gt;3 мм, с цефтазидимом/клавулановой кислотой и цефтазидимом </w:t>
      </w:r>
      <w:r>
        <w:rPr>
          <w:rFonts w:ascii="Segoe UI Symbol" w:eastAsia="Segoe UI Symbol" w:hAnsi="Segoe UI Symbol" w:cs="Segoe UI Symbol"/>
        </w:rPr>
        <w:t>≥</w:t>
      </w:r>
      <w:r>
        <w:t>5 мм.</w:t>
      </w:r>
    </w:p>
    <w:p w:rsidR="00D36D0C" w:rsidRDefault="00FC2D59">
      <w:pPr>
        <w:ind w:left="-9" w:right="2"/>
      </w:pPr>
      <w:r>
        <w:rPr>
          <w:b/>
          <w:i/>
        </w:rPr>
        <w:t>Ме</w:t>
      </w:r>
      <w:r>
        <w:rPr>
          <w:b/>
          <w:i/>
        </w:rPr>
        <w:t xml:space="preserve">тод серийных разведений в бульоне </w:t>
      </w:r>
      <w:r>
        <w:t>предполагает использование двойных серийных разведений препаратов в следующих диапазонах концентраций: цефтазидима – от 0,25 до 128,0 мг/л, цефтазидима/клавуланата – от 0,25/4,0 до 128,0/4,0 мг/л; цефотаксима от 0,25 до 64</w:t>
      </w:r>
      <w:r>
        <w:t xml:space="preserve">,0 мг/л; цефотаксима/клавуланата – от 0,25/4,0 до 64,0/4,0 мг/л. В исследование целесообразно включать оба цефалоспорина и их комбинации с клавулановой кислотой. 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Постановка теста</w:t>
      </w:r>
      <w:r>
        <w:t>. Методика выполнения исследования (приготовление разведений антибиотиков в б</w:t>
      </w:r>
      <w:r>
        <w:t xml:space="preserve">ульоне, микробной взвеси, инокуляция и инкубация) – стандартная. 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Интерпретация результатов</w:t>
      </w:r>
      <w:r>
        <w:t>. Снижение МПК цефтазидима или цефотаксима не менее чем в 8 раз (на 3 последовательных двукратных разведения) в присутствии ингибитора, в сравнении со значениями МПК</w:t>
      </w:r>
      <w:r>
        <w:t xml:space="preserve"> соответствующих цефалоспоринов без ингибиторов, свидетельствует о продукции штаммом БЛРС. </w:t>
      </w:r>
    </w:p>
    <w:p w:rsidR="00D36D0C" w:rsidRDefault="00FC2D59">
      <w:pPr>
        <w:spacing w:after="0" w:line="259" w:lineRule="auto"/>
        <w:ind w:left="283" w:firstLine="0"/>
        <w:jc w:val="left"/>
      </w:pPr>
      <w:r>
        <w:rPr>
          <w:i/>
          <w:u w:val="single" w:color="000000"/>
        </w:rPr>
        <w:t>Контроль качества</w:t>
      </w:r>
      <w:r>
        <w:t>:</w:t>
      </w:r>
    </w:p>
    <w:p w:rsidR="00D36D0C" w:rsidRDefault="00FC2D59">
      <w:pPr>
        <w:numPr>
          <w:ilvl w:val="0"/>
          <w:numId w:val="11"/>
        </w:numPr>
        <w:ind w:right="2"/>
      </w:pPr>
      <w:r>
        <w:t xml:space="preserve">Отрицательный контроль: при тестировании контрольного штамма </w:t>
      </w:r>
      <w:r>
        <w:rPr>
          <w:i/>
        </w:rPr>
        <w:t>E. coli</w:t>
      </w:r>
      <w:r>
        <w:t xml:space="preserve">, не продуцирующего </w:t>
      </w:r>
      <w:r>
        <w:rPr>
          <w:rFonts w:ascii="Segoe UI Symbol" w:eastAsia="Segoe UI Symbol" w:hAnsi="Segoe UI Symbol" w:cs="Segoe UI Symbol"/>
        </w:rPr>
        <w:t>β</w:t>
      </w:r>
      <w:r>
        <w:t>-лактамаз, соотношения МПК соответствующих цефалоспорино</w:t>
      </w:r>
      <w:r>
        <w:t>в III поколения к МПК их комбинации с клавуланатом должны быть &lt;8;</w:t>
      </w:r>
    </w:p>
    <w:p w:rsidR="00D36D0C" w:rsidRDefault="00FC2D59">
      <w:pPr>
        <w:numPr>
          <w:ilvl w:val="0"/>
          <w:numId w:val="11"/>
        </w:numPr>
        <w:ind w:right="2"/>
      </w:pPr>
      <w:r>
        <w:t xml:space="preserve">положительный контроль: для штамма </w:t>
      </w:r>
      <w:r>
        <w:rPr>
          <w:i/>
        </w:rPr>
        <w:t>K. pneumoniae</w:t>
      </w:r>
      <w:r>
        <w:t xml:space="preserve">, продуцирующего БЛРС, соотношения значений МПК цефалоспоринов и МПК их комбинаций с клавуланатом должны быть </w:t>
      </w:r>
      <w:r>
        <w:rPr>
          <w:rFonts w:ascii="Segoe UI Symbol" w:eastAsia="Segoe UI Symbol" w:hAnsi="Segoe UI Symbol" w:cs="Segoe UI Symbol"/>
        </w:rPr>
        <w:t>≥</w:t>
      </w:r>
      <w:r>
        <w:t xml:space="preserve">8. </w:t>
      </w:r>
    </w:p>
    <w:p w:rsidR="00D36D0C" w:rsidRDefault="00FC2D59">
      <w:pPr>
        <w:ind w:left="-9" w:right="2"/>
      </w:pPr>
      <w:r>
        <w:rPr>
          <w:b/>
          <w:i/>
        </w:rPr>
        <w:t>Метод двойных дисков</w:t>
      </w:r>
      <w:r>
        <w:rPr>
          <w:i/>
        </w:rPr>
        <w:t xml:space="preserve">. </w:t>
      </w:r>
      <w:r>
        <w:t>Хотя</w:t>
      </w:r>
      <w:r>
        <w:t xml:space="preserve"> этот метод и не относится к хорошо стандартизованным, его чувствительность, специфичность и простота выполнения позволяют рассматривать приемлемым методом для рутинной практики. Метод предполагает использование доступных коммерческих дисков с цефалоспорин</w:t>
      </w:r>
      <w:r>
        <w:t xml:space="preserve">ами III поколения и с амоксициллином/клавуланатом. </w:t>
      </w:r>
    </w:p>
    <w:p w:rsidR="00D36D0C" w:rsidRDefault="00FC2D59">
      <w:pPr>
        <w:ind w:left="-9" w:right="2"/>
      </w:pPr>
      <w:r>
        <w:t>Метод «двойных дисков» представляет собой вариант классического ДДМ  определения чувствительности, который позволяет выявить продукцию БЛРС по наличию расширенной зоны подавления роста вокруг диска с каки</w:t>
      </w:r>
      <w:r>
        <w:t>м-либо цефалоспорином III поколения напротив диска, содержащего клавулановую кислоту (синергизм отмечается в участке пересечения зон диффузии двух дисков, расположенных на небольшом расстоянии друг от друга).</w:t>
      </w:r>
    </w:p>
    <w:p w:rsidR="00D36D0C" w:rsidRDefault="00FC2D59">
      <w:pPr>
        <w:spacing w:after="129"/>
        <w:ind w:left="-9" w:right="2"/>
      </w:pPr>
      <w:r>
        <w:rPr>
          <w:i/>
          <w:u w:val="single" w:color="000000"/>
        </w:rPr>
        <w:t>Постановка теста</w:t>
      </w:r>
      <w:r>
        <w:t>. Методика приготовления микроб</w:t>
      </w:r>
      <w:r>
        <w:t>ной взвеси, инокуляции и инкубации чашек не имеет отличий от стандартного ДДМ. Особенностью метода является то, что через 5–10 мин после инокуляции на поверхность агара накладывают диски с АБП: в центр – диск, содержащий клавулановую кислоту, обычно в виде</w:t>
      </w:r>
      <w:r>
        <w:t xml:space="preserve"> комбинации амокси-</w:t>
      </w:r>
    </w:p>
    <w:p w:rsidR="00D36D0C" w:rsidRDefault="00FC2D59">
      <w:pPr>
        <w:spacing w:after="206" w:line="259" w:lineRule="auto"/>
        <w:ind w:left="198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741930" cy="2691130"/>
                <wp:effectExtent l="0" t="0" r="0" b="0"/>
                <wp:docPr id="159702" name="Group 159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1930" cy="2691130"/>
                          <a:chOff x="0" y="0"/>
                          <a:chExt cx="2741930" cy="2691130"/>
                        </a:xfrm>
                      </wpg:grpSpPr>
                      <pic:pic xmlns:pic="http://schemas.openxmlformats.org/drawingml/2006/picture">
                        <pic:nvPicPr>
                          <pic:cNvPr id="227903" name="Picture 22790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-126" y="9525"/>
                            <a:ext cx="1289304" cy="12893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67" name="Shape 2667"/>
                        <wps:cNvSpPr/>
                        <wps:spPr>
                          <a:xfrm>
                            <a:off x="0" y="10160"/>
                            <a:ext cx="1292225" cy="12920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2225" h="1292098">
                                <a:moveTo>
                                  <a:pt x="0" y="1292098"/>
                                </a:moveTo>
                                <a:lnTo>
                                  <a:pt x="1292225" y="1292098"/>
                                </a:lnTo>
                                <a:lnTo>
                                  <a:pt x="129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27904" name="Picture 22790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447673" y="-2667"/>
                            <a:ext cx="1292352" cy="12923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71" name="Shape 2671"/>
                        <wps:cNvSpPr/>
                        <wps:spPr>
                          <a:xfrm>
                            <a:off x="1449705" y="0"/>
                            <a:ext cx="1292225" cy="12920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2225" h="1292098">
                                <a:moveTo>
                                  <a:pt x="0" y="1292098"/>
                                </a:moveTo>
                                <a:lnTo>
                                  <a:pt x="1292225" y="1292098"/>
                                </a:lnTo>
                                <a:lnTo>
                                  <a:pt x="129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27905" name="Picture 22790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6985" y="1400429"/>
                            <a:ext cx="1292352" cy="12862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75" name="Shape 2675"/>
                        <wps:cNvSpPr/>
                        <wps:spPr>
                          <a:xfrm>
                            <a:off x="7620" y="1399031"/>
                            <a:ext cx="1292225" cy="1292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2225" h="1292099">
                                <a:moveTo>
                                  <a:pt x="0" y="1292099"/>
                                </a:moveTo>
                                <a:lnTo>
                                  <a:pt x="1292225" y="1292099"/>
                                </a:lnTo>
                                <a:lnTo>
                                  <a:pt x="129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27906" name="Picture 22790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447673" y="1400429"/>
                            <a:ext cx="1292352" cy="12862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79" name="Shape 2679"/>
                        <wps:cNvSpPr/>
                        <wps:spPr>
                          <a:xfrm>
                            <a:off x="1449705" y="1399031"/>
                            <a:ext cx="1292225" cy="12920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2225" h="1292099">
                                <a:moveTo>
                                  <a:pt x="0" y="1292099"/>
                                </a:moveTo>
                                <a:lnTo>
                                  <a:pt x="1292225" y="1292099"/>
                                </a:lnTo>
                                <a:lnTo>
                                  <a:pt x="129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286" name="Shape 238286"/>
                        <wps:cNvSpPr/>
                        <wps:spPr>
                          <a:xfrm>
                            <a:off x="24003" y="1137666"/>
                            <a:ext cx="162306" cy="146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306" h="146813">
                                <a:moveTo>
                                  <a:pt x="0" y="0"/>
                                </a:moveTo>
                                <a:lnTo>
                                  <a:pt x="162306" y="0"/>
                                </a:lnTo>
                                <a:lnTo>
                                  <a:pt x="162306" y="146813"/>
                                </a:lnTo>
                                <a:lnTo>
                                  <a:pt x="0" y="1468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7" name="Rectangle 2707"/>
                        <wps:cNvSpPr/>
                        <wps:spPr>
                          <a:xfrm>
                            <a:off x="74726" y="1133361"/>
                            <a:ext cx="80874" cy="1752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6D0C" w:rsidRDefault="00FC2D5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i/>
                                  <w:w w:val="113"/>
                                  <w:sz w:val="18"/>
                                </w:rPr>
                                <w:t>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8" name="Shape 2708"/>
                        <wps:cNvSpPr/>
                        <wps:spPr>
                          <a:xfrm>
                            <a:off x="22098" y="1135760"/>
                            <a:ext cx="166116" cy="150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116" h="150623">
                                <a:moveTo>
                                  <a:pt x="0" y="150623"/>
                                </a:moveTo>
                                <a:lnTo>
                                  <a:pt x="166116" y="150623"/>
                                </a:lnTo>
                                <a:lnTo>
                                  <a:pt x="1661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287" name="Shape 238287"/>
                        <wps:cNvSpPr/>
                        <wps:spPr>
                          <a:xfrm>
                            <a:off x="1449070" y="1144270"/>
                            <a:ext cx="162306" cy="146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306" h="146812">
                                <a:moveTo>
                                  <a:pt x="0" y="0"/>
                                </a:moveTo>
                                <a:lnTo>
                                  <a:pt x="162306" y="0"/>
                                </a:lnTo>
                                <a:lnTo>
                                  <a:pt x="162306" y="146812"/>
                                </a:lnTo>
                                <a:lnTo>
                                  <a:pt x="0" y="1468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0" name="Rectangle 2710"/>
                        <wps:cNvSpPr/>
                        <wps:spPr>
                          <a:xfrm>
                            <a:off x="1501546" y="1139876"/>
                            <a:ext cx="76314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6D0C" w:rsidRDefault="00FC2D5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i/>
                                  <w:w w:val="94"/>
                                  <w:sz w:val="18"/>
                                </w:rPr>
                                <w:t>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1" name="Shape 2711"/>
                        <wps:cNvSpPr/>
                        <wps:spPr>
                          <a:xfrm>
                            <a:off x="1447165" y="1142364"/>
                            <a:ext cx="166116" cy="150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116" h="150622">
                                <a:moveTo>
                                  <a:pt x="0" y="150622"/>
                                </a:moveTo>
                                <a:lnTo>
                                  <a:pt x="166116" y="150622"/>
                                </a:lnTo>
                                <a:lnTo>
                                  <a:pt x="1661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288" name="Shape 238288"/>
                        <wps:cNvSpPr/>
                        <wps:spPr>
                          <a:xfrm>
                            <a:off x="24003" y="2533269"/>
                            <a:ext cx="162306" cy="146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306" h="146812">
                                <a:moveTo>
                                  <a:pt x="0" y="0"/>
                                </a:moveTo>
                                <a:lnTo>
                                  <a:pt x="162306" y="0"/>
                                </a:lnTo>
                                <a:lnTo>
                                  <a:pt x="162306" y="146812"/>
                                </a:lnTo>
                                <a:lnTo>
                                  <a:pt x="0" y="1468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3" name="Rectangle 2713"/>
                        <wps:cNvSpPr/>
                        <wps:spPr>
                          <a:xfrm>
                            <a:off x="79654" y="2528900"/>
                            <a:ext cx="67801" cy="1752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6D0C" w:rsidRDefault="00FC2D5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i/>
                                  <w:w w:val="94"/>
                                  <w:sz w:val="18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4" name="Shape 2714"/>
                        <wps:cNvSpPr/>
                        <wps:spPr>
                          <a:xfrm>
                            <a:off x="22098" y="2531363"/>
                            <a:ext cx="166116" cy="150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116" h="150622">
                                <a:moveTo>
                                  <a:pt x="0" y="150622"/>
                                </a:moveTo>
                                <a:lnTo>
                                  <a:pt x="166116" y="150622"/>
                                </a:lnTo>
                                <a:lnTo>
                                  <a:pt x="1661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289" name="Shape 238289"/>
                        <wps:cNvSpPr/>
                        <wps:spPr>
                          <a:xfrm>
                            <a:off x="1459230" y="2521458"/>
                            <a:ext cx="162179" cy="146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179" h="146812">
                                <a:moveTo>
                                  <a:pt x="0" y="0"/>
                                </a:moveTo>
                                <a:lnTo>
                                  <a:pt x="162179" y="0"/>
                                </a:lnTo>
                                <a:lnTo>
                                  <a:pt x="162179" y="146812"/>
                                </a:lnTo>
                                <a:lnTo>
                                  <a:pt x="0" y="1468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6" name="Rectangle 2716"/>
                        <wps:cNvSpPr/>
                        <wps:spPr>
                          <a:xfrm>
                            <a:off x="1519631" y="2517102"/>
                            <a:ext cx="55031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36D0C" w:rsidRDefault="00FC2D5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i/>
                                  <w:w w:val="106"/>
                                  <w:sz w:val="18"/>
                                </w:rPr>
                                <w:t>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7" name="Shape 2717"/>
                        <wps:cNvSpPr/>
                        <wps:spPr>
                          <a:xfrm>
                            <a:off x="1457325" y="2519553"/>
                            <a:ext cx="165989" cy="150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989" h="150622">
                                <a:moveTo>
                                  <a:pt x="0" y="150622"/>
                                </a:moveTo>
                                <a:lnTo>
                                  <a:pt x="165989" y="150622"/>
                                </a:lnTo>
                                <a:lnTo>
                                  <a:pt x="1659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59702" style="width:215.9pt;height:211.9pt;mso-position-horizontal-relative:char;mso-position-vertical-relative:line" coordsize="27419,26911">
                <v:shape id="Picture 227903" style="position:absolute;width:12893;height:12893;left:-1;top:95;" filled="f">
                  <v:imagedata r:id="rId42"/>
                </v:shape>
                <v:shape id="Shape 2667" style="position:absolute;width:12922;height:12920;left:0;top:101;" coordsize="1292225,1292098" path="m0,1292098l1292225,1292098l1292225,0l0,0x">
                  <v:stroke weight="0.3pt" endcap="flat" joinstyle="miter" miterlimit="10" on="true" color="#000000"/>
                  <v:fill on="false" color="#000000" opacity="0"/>
                </v:shape>
                <v:shape id="Picture 227904" style="position:absolute;width:12923;height:12923;left:14476;top:-26;" filled="f">
                  <v:imagedata r:id="rId43"/>
                </v:shape>
                <v:shape id="Shape 2671" style="position:absolute;width:12922;height:12920;left:14497;top:0;" coordsize="1292225,1292098" path="m0,1292098l1292225,1292098l1292225,0l0,0x">
                  <v:stroke weight="0.3pt" endcap="flat" joinstyle="miter" miterlimit="10" on="true" color="#000000"/>
                  <v:fill on="false" color="#000000" opacity="0"/>
                </v:shape>
                <v:shape id="Picture 227905" style="position:absolute;width:12923;height:12862;left:69;top:14004;" filled="f">
                  <v:imagedata r:id="rId44"/>
                </v:shape>
                <v:shape id="Shape 2675" style="position:absolute;width:12922;height:12920;left:76;top:13990;" coordsize="1292225,1292099" path="m0,1292099l1292225,1292099l1292225,0l0,0x">
                  <v:stroke weight="0.3pt" endcap="flat" joinstyle="miter" miterlimit="10" on="true" color="#000000"/>
                  <v:fill on="false" color="#000000" opacity="0"/>
                </v:shape>
                <v:shape id="Picture 227906" style="position:absolute;width:12923;height:12862;left:14476;top:14004;" filled="f">
                  <v:imagedata r:id="rId45"/>
                </v:shape>
                <v:shape id="Shape 2679" style="position:absolute;width:12922;height:12920;left:14497;top:13990;" coordsize="1292225,1292099" path="m0,1292099l1292225,1292099l1292225,0l0,0x">
                  <v:stroke weight="0.3pt" endcap="flat" joinstyle="miter" miterlimit="10" on="true" color="#000000"/>
                  <v:fill on="false" color="#000000" opacity="0"/>
                </v:shape>
                <v:shape id="Shape 238290" style="position:absolute;width:1623;height:1468;left:240;top:11376;" coordsize="162306,146813" path="m0,0l162306,0l162306,146813l0,146813l0,0">
                  <v:stroke weight="0pt" endcap="flat" joinstyle="miter" miterlimit="10" on="false" color="#000000" opacity="0"/>
                  <v:fill on="true" color="#ffffff"/>
                </v:shape>
                <v:rect id="Rectangle 2707" style="position:absolute;width:808;height:1752;left:747;top:113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i w:val="1"/>
                            <w:w w:val="113"/>
                            <w:sz w:val="18"/>
                          </w:rPr>
                          <w:t xml:space="preserve">а</w:t>
                        </w:r>
                      </w:p>
                    </w:txbxContent>
                  </v:textbox>
                </v:rect>
                <v:shape id="Shape 2708" style="position:absolute;width:1661;height:1506;left:220;top:11357;" coordsize="166116,150623" path="m0,150623l166116,150623l166116,0l0,0x">
                  <v:stroke weight="0.3pt" endcap="flat" joinstyle="miter" miterlimit="10" on="true" color="#000000"/>
                  <v:fill on="false" color="#000000" opacity="0"/>
                </v:shape>
                <v:shape id="Shape 238291" style="position:absolute;width:1623;height:1468;left:14490;top:11442;" coordsize="162306,146812" path="m0,0l162306,0l162306,146812l0,146812l0,0">
                  <v:stroke weight="0pt" endcap="flat" joinstyle="miter" miterlimit="10" on="false" color="#000000" opacity="0"/>
                  <v:fill on="true" color="#ffffff"/>
                </v:shape>
                <v:rect id="Rectangle 2710" style="position:absolute;width:763;height:1752;left:15015;top:113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i w:val="1"/>
                            <w:w w:val="94"/>
                            <w:sz w:val="18"/>
                          </w:rPr>
                          <w:t xml:space="preserve">б</w:t>
                        </w:r>
                      </w:p>
                    </w:txbxContent>
                  </v:textbox>
                </v:rect>
                <v:shape id="Shape 2711" style="position:absolute;width:1661;height:1506;left:14471;top:11423;" coordsize="166116,150622" path="m0,150622l166116,150622l166116,0l0,0x">
                  <v:stroke weight="0.3pt" endcap="flat" joinstyle="miter" miterlimit="10" on="true" color="#000000"/>
                  <v:fill on="false" color="#000000" opacity="0"/>
                </v:shape>
                <v:shape id="Shape 238292" style="position:absolute;width:1623;height:1468;left:240;top:25332;" coordsize="162306,146812" path="m0,0l162306,0l162306,146812l0,146812l0,0">
                  <v:stroke weight="0pt" endcap="flat" joinstyle="miter" miterlimit="10" on="false" color="#000000" opacity="0"/>
                  <v:fill on="true" color="#ffffff"/>
                </v:shape>
                <v:rect id="Rectangle 2713" style="position:absolute;width:678;height:1752;left:796;top:252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i w:val="1"/>
                            <w:w w:val="94"/>
                            <w:sz w:val="18"/>
                          </w:rPr>
                          <w:t xml:space="preserve">в</w:t>
                        </w:r>
                      </w:p>
                    </w:txbxContent>
                  </v:textbox>
                </v:rect>
                <v:shape id="Shape 2714" style="position:absolute;width:1661;height:1506;left:220;top:25313;" coordsize="166116,150622" path="m0,150622l166116,150622l166116,0l0,0x">
                  <v:stroke weight="0.3pt" endcap="flat" joinstyle="miter" miterlimit="10" on="true" color="#000000"/>
                  <v:fill on="false" color="#000000" opacity="0"/>
                </v:shape>
                <v:shape id="Shape 238293" style="position:absolute;width:1621;height:1468;left:14592;top:25214;" coordsize="162179,146812" path="m0,0l162179,0l162179,146812l0,146812l0,0">
                  <v:stroke weight="0pt" endcap="flat" joinstyle="miter" miterlimit="10" on="false" color="#000000" opacity="0"/>
                  <v:fill on="true" color="#ffffff"/>
                </v:shape>
                <v:rect id="Rectangle 2716" style="position:absolute;width:550;height:1752;left:15196;top:251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i w:val="1"/>
                            <w:w w:val="106"/>
                            <w:sz w:val="18"/>
                          </w:rPr>
                          <w:t xml:space="preserve">г</w:t>
                        </w:r>
                      </w:p>
                    </w:txbxContent>
                  </v:textbox>
                </v:rect>
                <v:shape id="Shape 2717" style="position:absolute;width:1659;height:1506;left:14573;top:25195;" coordsize="165989,150622" path="m0,150622l165989,150622l165989,0l0,0x">
                  <v:stroke weight="0.3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D36D0C" w:rsidRDefault="00FC2D59">
      <w:pPr>
        <w:spacing w:after="4" w:line="250" w:lineRule="auto"/>
        <w:ind w:left="-5" w:hanging="10"/>
        <w:jc w:val="left"/>
      </w:pPr>
      <w:r>
        <w:rPr>
          <w:b/>
          <w:sz w:val="18"/>
        </w:rPr>
        <w:t>Рис. 2</w:t>
      </w:r>
      <w:r>
        <w:rPr>
          <w:sz w:val="18"/>
        </w:rPr>
        <w:t xml:space="preserve">. Выявление продукции БЛРС с помощью метода «двойных дисков». Отрицательные результаты: </w:t>
      </w:r>
      <w:r>
        <w:rPr>
          <w:i/>
          <w:sz w:val="18"/>
        </w:rPr>
        <w:t>a</w:t>
      </w:r>
      <w:r>
        <w:rPr>
          <w:sz w:val="18"/>
        </w:rPr>
        <w:t xml:space="preserve">) </w:t>
      </w:r>
      <w:r>
        <w:rPr>
          <w:i/>
          <w:sz w:val="18"/>
        </w:rPr>
        <w:t xml:space="preserve">E.coli </w:t>
      </w:r>
      <w:r>
        <w:rPr>
          <w:sz w:val="18"/>
        </w:rPr>
        <w:t xml:space="preserve">(БЛРС-); </w:t>
      </w:r>
      <w:r>
        <w:rPr>
          <w:i/>
          <w:sz w:val="18"/>
        </w:rPr>
        <w:t>б</w:t>
      </w:r>
      <w:r>
        <w:rPr>
          <w:sz w:val="18"/>
        </w:rPr>
        <w:t xml:space="preserve">) </w:t>
      </w:r>
      <w:r>
        <w:rPr>
          <w:i/>
          <w:sz w:val="18"/>
        </w:rPr>
        <w:t xml:space="preserve">E.cloacae </w:t>
      </w:r>
      <w:r>
        <w:rPr>
          <w:sz w:val="18"/>
        </w:rPr>
        <w:t xml:space="preserve">(гиперпродукция AmpC).  Положительные результаты: </w:t>
      </w:r>
      <w:r>
        <w:rPr>
          <w:i/>
          <w:sz w:val="18"/>
        </w:rPr>
        <w:t>в</w:t>
      </w:r>
      <w:r>
        <w:rPr>
          <w:sz w:val="18"/>
        </w:rPr>
        <w:t xml:space="preserve">) и </w:t>
      </w:r>
      <w:r>
        <w:rPr>
          <w:i/>
          <w:sz w:val="18"/>
        </w:rPr>
        <w:t>г</w:t>
      </w:r>
      <w:r>
        <w:rPr>
          <w:sz w:val="18"/>
        </w:rPr>
        <w:t xml:space="preserve">) – </w:t>
      </w:r>
      <w:r>
        <w:rPr>
          <w:i/>
          <w:sz w:val="18"/>
        </w:rPr>
        <w:t xml:space="preserve">K.pneumoniae </w:t>
      </w:r>
      <w:r>
        <w:rPr>
          <w:sz w:val="18"/>
        </w:rPr>
        <w:t>(БЛРС+). Обозначения дисков: AMC – амоксициллин/клавулановая кислота (20/10 мкг), CAZ – цефтазидим (30 мкг), CTX – цефотаксим (30 мкг), CPO – цефпиром (30 мкг)</w:t>
      </w:r>
    </w:p>
    <w:p w:rsidR="00D36D0C" w:rsidRDefault="00FC2D59">
      <w:pPr>
        <w:ind w:left="-9" w:right="2" w:firstLine="0"/>
      </w:pPr>
      <w:r>
        <w:t>циллин/клавуланат (20/10 мкг), по бокам от него на расстоянии 20 и 30 мм между центрами дисков –</w:t>
      </w:r>
      <w:r>
        <w:t xml:space="preserve"> диски с цефтазидимом (30 мкг) и цефотаксимом (30 мкг). Использование двух дисков каждого АБП, расположенных на разном расстоянии от диска с клавулановой кислотой, позволяет повысить эффективность обнаружения БЛРС. 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Интерпретация результатов</w:t>
      </w:r>
      <w:r>
        <w:t>. Если тестируе</w:t>
      </w:r>
      <w:r>
        <w:t>мый микроорганизм вырабатывает  БЛРС (действие которых в большинстве случаев обратимо клавуланатом), зона подавления роста вокруг диска с цефалоспорином III поколения окажется «вытянутой» в сторону диска с амоксициллином/клавуланатом (рис. 2). Причиной дан</w:t>
      </w:r>
      <w:r>
        <w:t>ного эффекта является дополнительное подавление роста микроорганизма в той зоне, куда диффундируют и клавуланат, и цефалоспорин III поколения. Тест сугубо качественный и требует определенных навыков при интерпретации.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Контроль качества</w:t>
      </w:r>
      <w:r>
        <w:t>. Параллельно с анали</w:t>
      </w:r>
      <w:r>
        <w:t>зом исследуемых культур тестируют контрольные штаммы.</w:t>
      </w:r>
    </w:p>
    <w:p w:rsidR="00D36D0C" w:rsidRDefault="00FC2D59">
      <w:pPr>
        <w:spacing w:after="170"/>
        <w:ind w:left="-9" w:right="2"/>
      </w:pPr>
      <w:r>
        <w:t>К сожалению, ни один из традиционных микробиологических методов, основанных на оценке фенотипа микроорганизма, не обеспечивает выявление БЛРС в 100% случаев. Ситуация существенно затрудняется при наличи</w:t>
      </w:r>
      <w:r>
        <w:t>и у микроорганизмов нескольких детерминант устойчивости одновременно, что встречается достаточно часто. Например, при продукции БЛРС и гиперпродукции хромосомных бета-лактамаз класса С устойчивость последних к клавуланату маскирует присутствие БЛРС.</w:t>
      </w:r>
    </w:p>
    <w:p w:rsidR="00D36D0C" w:rsidRDefault="00FC2D59">
      <w:pPr>
        <w:spacing w:after="10" w:line="248" w:lineRule="auto"/>
        <w:ind w:left="1" w:hanging="10"/>
        <w:jc w:val="left"/>
      </w:pPr>
      <w:r>
        <w:rPr>
          <w:b/>
        </w:rPr>
        <w:t>6.3. О</w:t>
      </w:r>
      <w:r>
        <w:rPr>
          <w:b/>
        </w:rPr>
        <w:t>пределение чувствительности</w:t>
      </w:r>
    </w:p>
    <w:p w:rsidR="00D36D0C" w:rsidRDefault="00FC2D59">
      <w:pPr>
        <w:pStyle w:val="Heading1"/>
        <w:ind w:left="1"/>
      </w:pPr>
      <w:r>
        <w:rPr>
          <w:i/>
        </w:rPr>
        <w:t xml:space="preserve">P. aeruginosa, Pseudomonas </w:t>
      </w:r>
      <w:r>
        <w:t xml:space="preserve">spp., </w:t>
      </w:r>
      <w:r>
        <w:rPr>
          <w:i/>
        </w:rPr>
        <w:t xml:space="preserve">Acinetobacter </w:t>
      </w:r>
      <w:r>
        <w:t>spp. и других неферментирующих бактерий (НФБ)</w:t>
      </w:r>
    </w:p>
    <w:p w:rsidR="00D36D0C" w:rsidRDefault="00FC2D59">
      <w:pPr>
        <w:ind w:left="-9" w:right="2"/>
      </w:pPr>
      <w:r>
        <w:t xml:space="preserve">При определении чувствительности НФБ следует иметь в виду, что ДДМ достаточно стандартизован лишь для </w:t>
      </w:r>
      <w:r>
        <w:rPr>
          <w:i/>
        </w:rPr>
        <w:t xml:space="preserve">P. aeruginosa </w:t>
      </w:r>
      <w:r>
        <w:t xml:space="preserve">и </w:t>
      </w:r>
      <w:r>
        <w:rPr>
          <w:i/>
        </w:rPr>
        <w:t xml:space="preserve">Acinetobacter </w:t>
      </w:r>
      <w:r>
        <w:t>spp</w:t>
      </w:r>
      <w:r>
        <w:t xml:space="preserve">. При исследовании </w:t>
      </w:r>
      <w:r>
        <w:rPr>
          <w:i/>
        </w:rPr>
        <w:t>Stenotrophomonas maltophilia</w:t>
      </w:r>
      <w:r>
        <w:t>,</w:t>
      </w:r>
    </w:p>
    <w:p w:rsidR="00D36D0C" w:rsidRDefault="00FC2D59">
      <w:pPr>
        <w:ind w:left="-9" w:right="2" w:firstLine="0"/>
      </w:pPr>
      <w:r>
        <w:rPr>
          <w:i/>
        </w:rPr>
        <w:t xml:space="preserve">Pseudomonas </w:t>
      </w:r>
      <w:r>
        <w:t xml:space="preserve">spp. (кроме </w:t>
      </w:r>
      <w:r>
        <w:rPr>
          <w:i/>
        </w:rPr>
        <w:t>P. aeruginosa</w:t>
      </w:r>
      <w:r>
        <w:t xml:space="preserve">) и других НФБ предпочтение следует отдавать методам серийных разведений. Примерный перечень АБП, рекомендуемых для определения чувствительности рассматриваемой группы бактерий приведен в табл. 12. </w:t>
      </w:r>
    </w:p>
    <w:p w:rsidR="00D36D0C" w:rsidRDefault="00FC2D59">
      <w:pPr>
        <w:ind w:left="-9" w:right="2"/>
      </w:pPr>
      <w:r>
        <w:rPr>
          <w:b/>
        </w:rPr>
        <w:t xml:space="preserve">Препараты первого ряда. </w:t>
      </w:r>
      <w:r>
        <w:t>В первую очередь для оценки антиб</w:t>
      </w:r>
      <w:r>
        <w:t xml:space="preserve">иотикочувствительности </w:t>
      </w:r>
      <w:r>
        <w:rPr>
          <w:i/>
        </w:rPr>
        <w:t xml:space="preserve">Pseudomonas </w:t>
      </w:r>
      <w:r>
        <w:t xml:space="preserve">spp. и </w:t>
      </w:r>
      <w:r>
        <w:rPr>
          <w:i/>
        </w:rPr>
        <w:t xml:space="preserve">Acinetobacter </w:t>
      </w:r>
      <w:r>
        <w:t>spp. следует использовать препараты, отличающиеся наибольшей природной активностью.</w:t>
      </w:r>
    </w:p>
    <w:p w:rsidR="00D36D0C" w:rsidRDefault="00FC2D59">
      <w:pPr>
        <w:spacing w:line="248" w:lineRule="auto"/>
        <w:ind w:left="10" w:right="-4" w:hanging="10"/>
        <w:jc w:val="right"/>
      </w:pPr>
      <w:r>
        <w:rPr>
          <w:i/>
        </w:rPr>
        <w:t xml:space="preserve">Цефтазидим. </w:t>
      </w:r>
      <w:r>
        <w:t>Является одним из основных</w:t>
      </w:r>
    </w:p>
    <w:p w:rsidR="00D36D0C" w:rsidRDefault="00FC2D59">
      <w:pPr>
        <w:ind w:left="-9" w:right="2" w:firstLine="0"/>
      </w:pPr>
      <w:r>
        <w:t>АБП, используемых для лечения инфекций, вызываемых рассматриваемой группой микроорганизмов.</w:t>
      </w:r>
    </w:p>
    <w:p w:rsidR="00D36D0C" w:rsidRDefault="00FC2D59">
      <w:pPr>
        <w:ind w:left="-9" w:right="2"/>
      </w:pPr>
      <w:r>
        <w:rPr>
          <w:i/>
        </w:rPr>
        <w:t xml:space="preserve">Цефепим. </w:t>
      </w:r>
      <w:r>
        <w:t>При сопоставимом с цефтазидимом уровне природной активности в ряде случаев цефепим сохраняет активность в отношении микроорганизмов, устойчивых к цефтазиди</w:t>
      </w:r>
      <w:r>
        <w:t>му.</w:t>
      </w:r>
    </w:p>
    <w:p w:rsidR="00D36D0C" w:rsidRDefault="00FC2D59">
      <w:pPr>
        <w:ind w:left="-9" w:right="2"/>
      </w:pPr>
      <w:r>
        <w:rPr>
          <w:i/>
        </w:rPr>
        <w:t>Гентамицин, амикацин</w:t>
      </w:r>
      <w:r>
        <w:t>. Аминогликозиды для монотерапии инфекций, вызываемых рассматриваемой группой бактерий, не применяются, однако во многих случаях являются необходимым компонентом комбинированных схем терапии. Целесообразность включения в перечень пр</w:t>
      </w:r>
      <w:r>
        <w:t xml:space="preserve">епаратов первого ряда амикацина и гентамицина обосновывается высокой частотой устойчивости к последнему антибиотику в ряде учреждений. </w:t>
      </w:r>
    </w:p>
    <w:p w:rsidR="00D36D0C" w:rsidRDefault="00FC2D59">
      <w:pPr>
        <w:ind w:left="-9" w:right="2"/>
      </w:pPr>
      <w:r>
        <w:rPr>
          <w:i/>
        </w:rPr>
        <w:t>Ципрофлоксацин</w:t>
      </w:r>
      <w:r>
        <w:t>. Среди фторхинолонов ципрофлоксацин является препаратом выбора при лечении рассматриваемой группы инфекци</w:t>
      </w:r>
      <w:r>
        <w:t xml:space="preserve">й. </w:t>
      </w:r>
    </w:p>
    <w:p w:rsidR="00D36D0C" w:rsidRDefault="00FC2D59">
      <w:pPr>
        <w:ind w:left="-9" w:right="2"/>
      </w:pPr>
      <w:r>
        <w:rPr>
          <w:i/>
        </w:rPr>
        <w:t>Меропенем, имипенем</w:t>
      </w:r>
      <w:r>
        <w:t>. Меропенем характеризуются наибольшим уровнем активности в отношении рассматриваемой группы микроорганизмов, имипенем ему несколько уступает. Целесообразность включения обоих карбапенемов объясняется отсутствием между ними в некотор</w:t>
      </w:r>
      <w:r>
        <w:t>ых случаях перекрестной резистентности.</w:t>
      </w:r>
    </w:p>
    <w:p w:rsidR="00D36D0C" w:rsidRDefault="00FC2D59">
      <w:pPr>
        <w:ind w:left="-9" w:right="2"/>
      </w:pPr>
      <w:r>
        <w:rPr>
          <w:b/>
        </w:rPr>
        <w:t xml:space="preserve">Дополнительные препараты. </w:t>
      </w:r>
      <w:r>
        <w:t>Дополнительные препараты по уровню природной активности, как правило, уступают антибиотикам первого ряда, однако во многих случаях, прежде всего по экономическим соображениям, могут быть исп</w:t>
      </w:r>
      <w:r>
        <w:t>ользованы в терапии. Кроме этого необходимо учитывать, что неферментирующие бактерии существенно различаются по уровню природной чувствительности к АБП.</w:t>
      </w:r>
    </w:p>
    <w:p w:rsidR="00D36D0C" w:rsidRDefault="00FC2D59">
      <w:pPr>
        <w:ind w:left="-9" w:right="2"/>
      </w:pPr>
      <w:r>
        <w:rPr>
          <w:i/>
        </w:rPr>
        <w:t>Азтреонам, цефоперазон</w:t>
      </w:r>
      <w:r>
        <w:t xml:space="preserve">. По основным свойствам близки к цефтазидиму. </w:t>
      </w:r>
    </w:p>
    <w:p w:rsidR="00D36D0C" w:rsidRDefault="00FC2D59">
      <w:pPr>
        <w:ind w:left="-9" w:right="2"/>
      </w:pPr>
      <w:r>
        <w:rPr>
          <w:i/>
        </w:rPr>
        <w:t>Цефоперазон/сульбактам, тикарцилли</w:t>
      </w:r>
      <w:r>
        <w:rPr>
          <w:i/>
        </w:rPr>
        <w:t xml:space="preserve">н/ клавуланат, </w:t>
      </w:r>
      <w:r>
        <w:t xml:space="preserve">Доступные ингибиторы не способны подавлять активность большинства бета-лактамаз распространенным среди </w:t>
      </w:r>
      <w:r>
        <w:rPr>
          <w:i/>
        </w:rPr>
        <w:t xml:space="preserve">P. аeruginosa, </w:t>
      </w:r>
      <w:r>
        <w:t>и в силу этого комбинированные препараты не обладают существенными преимуществами с сравнении с исходными антибиотиками.</w:t>
      </w:r>
    </w:p>
    <w:p w:rsidR="00D36D0C" w:rsidRDefault="00FC2D59">
      <w:pPr>
        <w:ind w:left="-9" w:right="2"/>
      </w:pPr>
      <w:r>
        <w:t>Це</w:t>
      </w:r>
      <w:r>
        <w:t xml:space="preserve">фоперазон/сульбактам (а также ампициллин/сульбактам) могут иметь реальное значение в лечении инфекций, вызываемых </w:t>
      </w:r>
      <w:r>
        <w:rPr>
          <w:i/>
        </w:rPr>
        <w:t xml:space="preserve">Acinetobacter </w:t>
      </w:r>
      <w:r>
        <w:t>spp. благодаря наличию у сульбактама собственной активности в отношении указанного микроорганизма.</w:t>
      </w:r>
    </w:p>
    <w:p w:rsidR="00D36D0C" w:rsidRDefault="00FC2D59">
      <w:pPr>
        <w:ind w:left="-9" w:right="2"/>
      </w:pPr>
      <w:r>
        <w:t xml:space="preserve">При инфекциях, вызываемых </w:t>
      </w:r>
      <w:r>
        <w:rPr>
          <w:i/>
        </w:rPr>
        <w:t>Ste</w:t>
      </w:r>
      <w:r>
        <w:rPr>
          <w:i/>
        </w:rPr>
        <w:t xml:space="preserve">notrophomonas maltophilia, </w:t>
      </w:r>
      <w:r>
        <w:t xml:space="preserve">клиническое значение имеет </w:t>
      </w:r>
      <w:r>
        <w:rPr>
          <w:i/>
        </w:rPr>
        <w:t xml:space="preserve">ко-тримоксазол </w:t>
      </w:r>
      <w:r>
        <w:t xml:space="preserve">и </w:t>
      </w:r>
      <w:r>
        <w:rPr>
          <w:i/>
        </w:rPr>
        <w:t>тикарциллин/клавуланат</w:t>
      </w:r>
      <w:r>
        <w:t>. Микроорганизм обладает природной устойчивостью ко всем бета-лактамам кроме тикарциллина/клавуланата.</w:t>
      </w:r>
    </w:p>
    <w:p w:rsidR="00D36D0C" w:rsidRDefault="00FC2D59">
      <w:pPr>
        <w:ind w:left="-9" w:right="2"/>
      </w:pPr>
      <w:r>
        <w:rPr>
          <w:i/>
        </w:rPr>
        <w:t>Карбенициллин</w:t>
      </w:r>
      <w:r>
        <w:t>. В силу токсичности и высокой частоты устойчив</w:t>
      </w:r>
      <w:r>
        <w:t xml:space="preserve">ости применение карбенициллина даже для лечения инфекций, вызываемых </w:t>
      </w:r>
      <w:r>
        <w:rPr>
          <w:i/>
        </w:rPr>
        <w:t xml:space="preserve">P. аeruginosa, </w:t>
      </w:r>
      <w:r>
        <w:t>следует признать нецелесообразным.</w:t>
      </w:r>
    </w:p>
    <w:p w:rsidR="00D36D0C" w:rsidRDefault="00FC2D59">
      <w:pPr>
        <w:ind w:left="-9" w:right="2"/>
      </w:pPr>
      <w:r>
        <w:t>Очевидно, что НФБ нельзя рассматривать как единую группу с точки зрения их чувствительности к антибиотикам. Оценка антибиотикочувствитель</w:t>
      </w:r>
      <w:r>
        <w:t>ности редких видов НФБ требует индивидуального подхода.</w:t>
      </w:r>
    </w:p>
    <w:p w:rsidR="00D36D0C" w:rsidRDefault="00FC2D59">
      <w:pPr>
        <w:ind w:left="-9" w:right="2"/>
      </w:pPr>
      <w:r>
        <w:t>Поскольку тяжелые инфекции, вызываемые псевдомонадами, являются показанием для назначения комбинированной терапии, целесообразно при выдаче ответа в клинику указывать на наиболее эффективную с микроби</w:t>
      </w:r>
      <w:r>
        <w:t>ологической точки зрения комбинацию антибиотиков.</w:t>
      </w:r>
    </w:p>
    <w:p w:rsidR="00D36D0C" w:rsidRDefault="00FC2D59">
      <w:pPr>
        <w:spacing w:after="169"/>
        <w:ind w:left="-9" w:right="2"/>
      </w:pPr>
      <w:r>
        <w:t xml:space="preserve">Пограничные значения МПК антибиотиков (и соответствующие диаметры зон подавления роста) в отношении </w:t>
      </w:r>
      <w:r>
        <w:rPr>
          <w:i/>
        </w:rPr>
        <w:t xml:space="preserve">Pseudomonas </w:t>
      </w:r>
      <w:r>
        <w:t xml:space="preserve">spp., </w:t>
      </w:r>
      <w:r>
        <w:rPr>
          <w:i/>
        </w:rPr>
        <w:t xml:space="preserve">Acinetobacter </w:t>
      </w:r>
      <w:r>
        <w:t>spp. и других НФБ, используемые для интерпретации результатов оценки антиб</w:t>
      </w:r>
      <w:r>
        <w:t xml:space="preserve">иотикочувствительности, приведены в табл. 4. </w:t>
      </w:r>
    </w:p>
    <w:p w:rsidR="00D36D0C" w:rsidRDefault="00FC2D59">
      <w:pPr>
        <w:spacing w:after="52" w:line="248" w:lineRule="auto"/>
        <w:ind w:left="1" w:hanging="10"/>
        <w:jc w:val="left"/>
      </w:pPr>
      <w:r>
        <w:rPr>
          <w:b/>
        </w:rPr>
        <w:t xml:space="preserve">6.4. Определение чувствительности </w:t>
      </w:r>
      <w:r>
        <w:rPr>
          <w:b/>
          <w:i/>
        </w:rPr>
        <w:t xml:space="preserve">Staphylococcus </w:t>
      </w:r>
      <w:r>
        <w:rPr>
          <w:b/>
        </w:rPr>
        <w:t xml:space="preserve">spp. </w:t>
      </w:r>
    </w:p>
    <w:p w:rsidR="00D36D0C" w:rsidRDefault="00FC2D59">
      <w:pPr>
        <w:ind w:left="-9" w:right="2"/>
      </w:pPr>
      <w:r>
        <w:t xml:space="preserve">При оценке чувствительности </w:t>
      </w:r>
      <w:r>
        <w:rPr>
          <w:i/>
        </w:rPr>
        <w:t xml:space="preserve">Staphylococcus </w:t>
      </w:r>
      <w:r>
        <w:t>spp. в первую очередь необходимо тестировать препараты, имеющие основное клиническое значение: бета-лактамы, мак</w:t>
      </w:r>
      <w:r>
        <w:t xml:space="preserve">ролиды, фторхинолоны, аминогликозиды и ванкомицин.  </w:t>
      </w:r>
    </w:p>
    <w:p w:rsidR="00D36D0C" w:rsidRDefault="00FC2D59">
      <w:pPr>
        <w:ind w:left="-9" w:right="2"/>
      </w:pPr>
      <w:r>
        <w:t xml:space="preserve">Критерии интерпретации результатов определения чувствительности </w:t>
      </w:r>
      <w:r>
        <w:rPr>
          <w:i/>
        </w:rPr>
        <w:t xml:space="preserve">Staphylococcus </w:t>
      </w:r>
      <w:r>
        <w:t xml:space="preserve">spp. (пограничные значения диаметров зон подавления роста и МПК АБП) приведены в табл. 5. </w:t>
      </w:r>
    </w:p>
    <w:p w:rsidR="00D36D0C" w:rsidRDefault="00FC2D59">
      <w:pPr>
        <w:ind w:left="-9" w:right="2"/>
      </w:pPr>
      <w:r>
        <w:rPr>
          <w:b/>
        </w:rPr>
        <w:t xml:space="preserve">Бета-лактамы. </w:t>
      </w:r>
      <w:r>
        <w:t xml:space="preserve">Препаратами выбора </w:t>
      </w:r>
      <w:r>
        <w:t xml:space="preserve">для лечения стафилококковых инфекций, вызванных как </w:t>
      </w:r>
      <w:r>
        <w:rPr>
          <w:i/>
        </w:rPr>
        <w:t>Staphylococcus aureus</w:t>
      </w:r>
      <w:r>
        <w:t>, так и коагулазанегативными стафилококками, являются бета-лактамные антибиотики, следовательно, в первую очередь необходимо определять чувствительность стафилококков к этим препарата</w:t>
      </w:r>
      <w:r>
        <w:t>м.</w:t>
      </w:r>
    </w:p>
    <w:p w:rsidR="00D36D0C" w:rsidRDefault="00FC2D59">
      <w:pPr>
        <w:ind w:left="-9" w:right="2"/>
      </w:pPr>
      <w:r>
        <w:t>Устойчивость стафилококков к бета-лактамным АБП связана либо с продукцией бета-лактамаз, либо с наличием дополнительного пенициллинсвязывающего белка – ПСБ2а. Выявление и дифференцировка этих двух механизмов резистентности позволяет надежно прогнозирова</w:t>
      </w:r>
      <w:r>
        <w:t>ть активность всех бета-лактамных антибиотиков без непосредственной оценки чувствительности к каждому из этих препаратов. При этом необходимо учитывать следующие закономерности:</w:t>
      </w:r>
    </w:p>
    <w:p w:rsidR="00D36D0C" w:rsidRDefault="00FC2D59">
      <w:pPr>
        <w:numPr>
          <w:ilvl w:val="0"/>
          <w:numId w:val="12"/>
        </w:numPr>
        <w:ind w:right="2"/>
      </w:pPr>
      <w:r>
        <w:t xml:space="preserve">штаммы </w:t>
      </w:r>
      <w:r>
        <w:rPr>
          <w:i/>
        </w:rPr>
        <w:t xml:space="preserve">Staphylococcus </w:t>
      </w:r>
      <w:r>
        <w:t>spp., лишенные механизмов резистентности, чувствительны ко всем бета-лактамным АБП;</w:t>
      </w:r>
    </w:p>
    <w:p w:rsidR="00D36D0C" w:rsidRDefault="00FC2D59">
      <w:pPr>
        <w:numPr>
          <w:ilvl w:val="0"/>
          <w:numId w:val="12"/>
        </w:numPr>
        <w:ind w:right="2"/>
      </w:pPr>
      <w:r>
        <w:t xml:space="preserve">бета-лактамазы (пенициллиназы) </w:t>
      </w:r>
      <w:r>
        <w:rPr>
          <w:i/>
        </w:rPr>
        <w:t xml:space="preserve">Staphylococcus </w:t>
      </w:r>
      <w:r>
        <w:t>spp. способны гидролизовать природные и полусинтетические пенициллины, за исключением оксациллина и метициллина. Чувствительно</w:t>
      </w:r>
      <w:r>
        <w:t>сть или резистентность к бензилпенициллину является индикатором активности природных и полусинтетических амино-, карбокси- и уреидопенициллинов. Остальные бета-лактамы с потенциальной антистафилококковой активностью (антистафилококковые пенициллины, цефало</w:t>
      </w:r>
      <w:r>
        <w:t xml:space="preserve">спорины I, II и IV поколений и карбапенемы) сохраняют активность в отношении бета-лактамазапродуцирующих штаммов; </w:t>
      </w:r>
      <w:r>
        <w:rPr>
          <w:rFonts w:ascii="Segoe UI Symbol" w:eastAsia="Segoe UI Symbol" w:hAnsi="Segoe UI Symbol" w:cs="Segoe UI Symbol"/>
        </w:rPr>
        <w:t xml:space="preserve">• </w:t>
      </w:r>
      <w:r>
        <w:t xml:space="preserve">штаммы </w:t>
      </w:r>
      <w:r>
        <w:rPr>
          <w:i/>
        </w:rPr>
        <w:t xml:space="preserve">Staphylococcus </w:t>
      </w:r>
      <w:r>
        <w:t>spp, обладающие ПСБ2а, клинически устойчивы ко всем бета-лактамным АБП. Маркером наличия ПСБ2а является устойчивость к</w:t>
      </w:r>
      <w:r>
        <w:t xml:space="preserve"> оксациллину и метициллину. Такие штаммы исторически получили название метициллинорезистентных стафилококков</w:t>
      </w:r>
      <w:r>
        <w:rPr>
          <w:i/>
        </w:rPr>
        <w:t xml:space="preserve">. </w:t>
      </w:r>
    </w:p>
    <w:p w:rsidR="00D36D0C" w:rsidRDefault="00FC2D59">
      <w:pPr>
        <w:ind w:left="-9" w:right="2"/>
      </w:pPr>
      <w:r>
        <w:t>Метициллин в настоящее время в клинической практике и в лабораторной диагностике не применяется, его практически полностью вытеснил оксациллин, с</w:t>
      </w:r>
      <w:r>
        <w:t>оответственно появился термин «оксациллинорезистентность», являющийся полным синонимом термина «метициллинорезистентность».</w:t>
      </w:r>
    </w:p>
    <w:p w:rsidR="00D36D0C" w:rsidRDefault="00FC2D59">
      <w:pPr>
        <w:ind w:left="-9" w:right="2"/>
      </w:pPr>
      <w:r>
        <w:t xml:space="preserve">Таким образом, определение чувствительности </w:t>
      </w:r>
      <w:r>
        <w:rPr>
          <w:i/>
        </w:rPr>
        <w:t xml:space="preserve">Staphylococcus </w:t>
      </w:r>
      <w:r>
        <w:t>spp. к бета-лактамным АБП должно включать выполнение двух тестов определе</w:t>
      </w:r>
      <w:r>
        <w:t xml:space="preserve">ния чувствительности: </w:t>
      </w:r>
    </w:p>
    <w:p w:rsidR="00D36D0C" w:rsidRDefault="00FC2D59">
      <w:pPr>
        <w:numPr>
          <w:ilvl w:val="0"/>
          <w:numId w:val="12"/>
        </w:numPr>
        <w:ind w:right="2"/>
      </w:pPr>
      <w:r>
        <w:t xml:space="preserve">к бензилпенициллину или выявление продукции бета-лактамаз (пенициллиназ); </w:t>
      </w:r>
    </w:p>
    <w:p w:rsidR="00D36D0C" w:rsidRDefault="00FC2D59">
      <w:pPr>
        <w:numPr>
          <w:ilvl w:val="0"/>
          <w:numId w:val="12"/>
        </w:numPr>
        <w:spacing w:after="167"/>
        <w:ind w:right="2"/>
      </w:pPr>
      <w:r>
        <w:t xml:space="preserve">к оксациллину или выявление ПСБ2а, или кодирующего его гена </w:t>
      </w:r>
      <w:r>
        <w:rPr>
          <w:i/>
        </w:rPr>
        <w:t>mecA</w:t>
      </w:r>
      <w:r>
        <w:t xml:space="preserve">. </w:t>
      </w:r>
    </w:p>
    <w:p w:rsidR="00D36D0C" w:rsidRDefault="00FC2D59">
      <w:pPr>
        <w:spacing w:after="50" w:line="248" w:lineRule="auto"/>
        <w:ind w:left="1" w:hanging="10"/>
        <w:jc w:val="left"/>
      </w:pPr>
      <w:r>
        <w:rPr>
          <w:i/>
        </w:rPr>
        <w:t>Определение чувствительности к бензилпенициллину или выявление продукции бета-лактамаз (пен</w:t>
      </w:r>
      <w:r>
        <w:rPr>
          <w:i/>
        </w:rPr>
        <w:t>ициллиназ)</w:t>
      </w:r>
    </w:p>
    <w:p w:rsidR="00D36D0C" w:rsidRDefault="00FC2D59">
      <w:pPr>
        <w:ind w:left="-9" w:right="2"/>
      </w:pPr>
      <w:r>
        <w:t xml:space="preserve">Определение чувствительности </w:t>
      </w:r>
      <w:r>
        <w:rPr>
          <w:i/>
        </w:rPr>
        <w:t xml:space="preserve">Staphylococcus </w:t>
      </w:r>
      <w:r>
        <w:t>spp. к бензилпенициллину несколько затруднено тем фактом, что синтез бета-лактамаз у этого микроорганизма является индуцибельным процессом (продукция фермента усиливается после контакта с антибиотиком)</w:t>
      </w:r>
      <w:r>
        <w:t xml:space="preserve">. В результате этого при использовании стандартных методов серийных разведений и ДДМ возможно получение результатов ложной чувствительности. </w:t>
      </w:r>
    </w:p>
    <w:p w:rsidR="00D36D0C" w:rsidRDefault="00FC2D59">
      <w:pPr>
        <w:ind w:left="-9" w:right="2"/>
      </w:pPr>
      <w:r>
        <w:t>Решением данной проблемы может быть использование метода непосредственного выявления бета-лактамаз, основанного на</w:t>
      </w:r>
      <w:r>
        <w:t xml:space="preserve"> использовании дисков с нитроцефином. Нитроцефин представляет собой хромогенный цефалоспорин, который легко гидролизуется под действием всех бета-лактамаз с образованием окрашенного продукта. </w:t>
      </w:r>
    </w:p>
    <w:p w:rsidR="00D36D0C" w:rsidRDefault="00FC2D59">
      <w:pPr>
        <w:ind w:left="-9" w:right="2"/>
      </w:pPr>
      <w:r>
        <w:rPr>
          <w:i/>
          <w:u w:val="single" w:color="000000"/>
        </w:rPr>
        <w:t xml:space="preserve">Постановка теста. </w:t>
      </w:r>
      <w:r>
        <w:t>Для проведения исследования используют чашку,</w:t>
      </w:r>
      <w:r>
        <w:t xml:space="preserve"> на которой оценивали чувствительноcть исследуемого штамма </w:t>
      </w:r>
      <w:r>
        <w:rPr>
          <w:i/>
        </w:rPr>
        <w:t xml:space="preserve">Staphylococcus </w:t>
      </w:r>
      <w:r>
        <w:t xml:space="preserve">spp. к бензилпенициллину и/или оксациллину ДДМ. С границы зоны подавления роста вокруг диска с оксациллином бактериологической петлей забирается незначительное количество культуры и </w:t>
      </w:r>
      <w:r>
        <w:t>наносится на предварительно увлажненный диск с нитроцефином. Диск инкубируют при комнатной температуре до 1 ч.</w:t>
      </w:r>
    </w:p>
    <w:p w:rsidR="00D36D0C" w:rsidRDefault="00FC2D59">
      <w:pPr>
        <w:ind w:left="-9" w:right="2"/>
      </w:pPr>
      <w:r>
        <w:rPr>
          <w:i/>
          <w:u w:val="single" w:color="000000"/>
        </w:rPr>
        <w:t xml:space="preserve">Интерпретация результатов. </w:t>
      </w:r>
      <w:r>
        <w:t>Появление красного окрашивания свидетельствует о продукции бета-лактамаз исследуемым штаммом микроорганизма.</w:t>
      </w:r>
    </w:p>
    <w:p w:rsidR="00D36D0C" w:rsidRDefault="00FC2D59">
      <w:pPr>
        <w:ind w:left="-9" w:right="2"/>
      </w:pPr>
      <w:r>
        <w:t>Штамм, пр</w:t>
      </w:r>
      <w:r>
        <w:t xml:space="preserve">одуцирующий бета-лактамазу, рассматривают как устойчивый к природным и полусинтетическим пенициллинам (за исключением оксациллина), независимо от конкретных результатов тестирования к перечисленным АБП. </w:t>
      </w:r>
    </w:p>
    <w:p w:rsidR="00D36D0C" w:rsidRDefault="00FC2D59">
      <w:pPr>
        <w:ind w:left="-9" w:right="2"/>
      </w:pPr>
      <w:r>
        <w:rPr>
          <w:b/>
          <w:i/>
        </w:rPr>
        <w:t xml:space="preserve">Определение чувствительности к оксациллину. </w:t>
      </w:r>
      <w:r>
        <w:t>При опре</w:t>
      </w:r>
      <w:r>
        <w:t xml:space="preserve">делении чувствительности к оксациллину стандартными методами необходимо учитывать некоторые особенности: </w:t>
      </w:r>
    </w:p>
    <w:p w:rsidR="00D36D0C" w:rsidRDefault="00FC2D59">
      <w:pPr>
        <w:numPr>
          <w:ilvl w:val="0"/>
          <w:numId w:val="13"/>
        </w:numPr>
        <w:ind w:right="2"/>
      </w:pPr>
      <w:r>
        <w:t>для приготовления инокулюма используют только прямой метод суспендирования колоний;</w:t>
      </w:r>
    </w:p>
    <w:p w:rsidR="00D36D0C" w:rsidRDefault="00FC2D59">
      <w:pPr>
        <w:numPr>
          <w:ilvl w:val="0"/>
          <w:numId w:val="13"/>
        </w:numPr>
        <w:ind w:right="2"/>
      </w:pPr>
      <w:r>
        <w:t>длительность инкубации до момента учета результатов определения чу</w:t>
      </w:r>
      <w:r>
        <w:t>вствительности к оксациллину должна составлять не менее 24 ч.</w:t>
      </w:r>
    </w:p>
    <w:p w:rsidR="00D36D0C" w:rsidRDefault="00FC2D59">
      <w:pPr>
        <w:ind w:left="-9" w:right="2"/>
      </w:pPr>
      <w:r>
        <w:rPr>
          <w:i/>
        </w:rPr>
        <w:t xml:space="preserve">Особенности тестирования ДДМ: </w:t>
      </w:r>
      <w:r>
        <w:t>необходимо использовать диски, содержащие 1 мкг оксациллина; при учете результатов необходимо обращать внимание даже на единичные мелкие колонии стафилококков, обна</w:t>
      </w:r>
      <w:r>
        <w:t>руженные в пределах зоны подавления роста.</w:t>
      </w:r>
    </w:p>
    <w:p w:rsidR="00D36D0C" w:rsidRDefault="00FC2D59">
      <w:pPr>
        <w:ind w:left="-9" w:right="2"/>
      </w:pPr>
      <w:r>
        <w:rPr>
          <w:i/>
        </w:rPr>
        <w:t>Особенность тестирования методами серийных разведений</w:t>
      </w:r>
      <w:r>
        <w:t xml:space="preserve">: в питательную среду целесообразно добавлять NaCl (до конечной концентрации 2%). 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Интерпретация результатов, ее особенности</w:t>
      </w:r>
      <w:r>
        <w:t>. Штаммы стафилококков, резистентные</w:t>
      </w:r>
      <w:r>
        <w:t xml:space="preserve"> к оксациллину, должны рассматриваться как устойчивые ко ВСЕМ бета-лактамным АБП.</w:t>
      </w:r>
    </w:p>
    <w:p w:rsidR="00D36D0C" w:rsidRDefault="00FC2D59">
      <w:pPr>
        <w:ind w:left="-9" w:right="2"/>
      </w:pPr>
      <w:r>
        <w:t>Результаты определения чувствительности стафилококков к оксациллину и к другим бета-лактамным АБП могут быть противоречивыми, при этом результаты определения чувствительности</w:t>
      </w:r>
      <w:r>
        <w:t xml:space="preserve"> к оксациллину являются решающими.</w:t>
      </w:r>
    </w:p>
    <w:p w:rsidR="00D36D0C" w:rsidRDefault="00FC2D59">
      <w:pPr>
        <w:ind w:left="-9" w:right="2"/>
      </w:pPr>
      <w:r>
        <w:t>Определять чувствительность стафилококков к бета-лактамным АБП, кроме бензилпенициллина и оксациллина, нецелесообразно.</w:t>
      </w:r>
    </w:p>
    <w:p w:rsidR="00D36D0C" w:rsidRDefault="00FC2D59">
      <w:pPr>
        <w:ind w:left="-9" w:right="2"/>
      </w:pPr>
      <w:r>
        <w:t>Для «метициллинорезистентных» стафилококков характерно наличие ассоциированной резистентности к АБП д</w:t>
      </w:r>
      <w:r>
        <w:t>ругих групп. Выявление у стафилококков множественной резистентности при чувствительности к оксациллину требует проведения повторных исследований.</w:t>
      </w:r>
    </w:p>
    <w:p w:rsidR="00D36D0C" w:rsidRDefault="00FC2D59">
      <w:pPr>
        <w:ind w:left="-9" w:right="2"/>
      </w:pPr>
      <w:r>
        <w:t xml:space="preserve">Следует обратить внимание на различия в критериях метициллинорезистентности для </w:t>
      </w:r>
      <w:r>
        <w:rPr>
          <w:i/>
        </w:rPr>
        <w:t xml:space="preserve">S. aureus </w:t>
      </w:r>
      <w:r>
        <w:t>и коагулазанегативны</w:t>
      </w:r>
      <w:r>
        <w:t>х стафилококков.</w:t>
      </w:r>
    </w:p>
    <w:p w:rsidR="00D36D0C" w:rsidRDefault="00FC2D59">
      <w:pPr>
        <w:spacing w:line="248" w:lineRule="auto"/>
        <w:ind w:left="10" w:right="-4" w:hanging="10"/>
        <w:jc w:val="right"/>
      </w:pPr>
      <w:r>
        <w:t xml:space="preserve">При получении сомнительных результатов необходимо использовать дополнительные методы: скрининг на агаре (метод приведен ниже), прямое выявление гена </w:t>
      </w:r>
      <w:r>
        <w:rPr>
          <w:i/>
        </w:rPr>
        <w:t xml:space="preserve">mecA </w:t>
      </w:r>
      <w:r>
        <w:t>или белка ПСБ2а.</w:t>
      </w:r>
    </w:p>
    <w:p w:rsidR="00D36D0C" w:rsidRDefault="00FC2D59">
      <w:pPr>
        <w:spacing w:line="248" w:lineRule="auto"/>
        <w:ind w:left="-9" w:firstLine="283"/>
        <w:jc w:val="left"/>
      </w:pPr>
      <w:r>
        <w:rPr>
          <w:i/>
        </w:rPr>
        <w:t>Выдача клиницистам рекомендаций по лечению на основании результатов исследования.</w:t>
      </w:r>
    </w:p>
    <w:p w:rsidR="00D36D0C" w:rsidRDefault="00FC2D59">
      <w:pPr>
        <w:ind w:left="-9" w:right="2"/>
      </w:pPr>
      <w:r>
        <w:t>При выделении пеницилино- и метициллиночувствительных штаммов стафилококков микроорганизм считается чувствительным ко всем беталактамным АБП, а препаратами выбора будут приро</w:t>
      </w:r>
      <w:r>
        <w:t>дные и аминопенициллины.</w:t>
      </w:r>
    </w:p>
    <w:p w:rsidR="00D36D0C" w:rsidRDefault="00FC2D59">
      <w:pPr>
        <w:ind w:left="-9" w:right="2"/>
      </w:pPr>
      <w:r>
        <w:t>При выявлении продукции бета-лактамаз и чувствительности к оксациллину микроорганизм резистентен к природным пенициллинам, амино-, карбокси- и уреидо- пенициллинам, но чувствителен к оксациллину, ингибиторозащищенным пенициллинам и</w:t>
      </w:r>
      <w:r>
        <w:t xml:space="preserve"> цефалоспоринам I–II поколений, которые являются препаратами выбора в данном случае. В отношении данных штаммов будут также активны цефалоспорины IV поколения и карбапенемы, однако преимуществами в сравнении с препаратами выбора они не обладают.</w:t>
      </w:r>
    </w:p>
    <w:p w:rsidR="00D36D0C" w:rsidRDefault="00FC2D59">
      <w:pPr>
        <w:ind w:left="-9" w:right="2"/>
      </w:pPr>
      <w:r>
        <w:t>При выявле</w:t>
      </w:r>
      <w:r>
        <w:t>нии метициллинорезистентности штамм считается устойчивым ко ВСЕМ бета-лактамным антибиотикам, для лечения необходимо использовать препараты других групп, из которых препаратами выбора считаются гликопептиды.</w:t>
      </w:r>
    </w:p>
    <w:p w:rsidR="00D36D0C" w:rsidRDefault="00FC2D59">
      <w:pPr>
        <w:ind w:left="-9" w:right="2"/>
      </w:pPr>
      <w:r>
        <w:rPr>
          <w:b/>
          <w:i/>
        </w:rPr>
        <w:t xml:space="preserve">Дополнительные методы выявления метициллинорезистентности. </w:t>
      </w:r>
      <w:r>
        <w:t xml:space="preserve">Наиболее надежным методом выявления метициллинорезистентнсти у стафилококков является непосредственное определение наличия гена </w:t>
      </w:r>
      <w:r>
        <w:rPr>
          <w:i/>
        </w:rPr>
        <w:t xml:space="preserve">mecA </w:t>
      </w:r>
      <w:r>
        <w:t>молекулярно-генетическими методами (с помощью полимеразной цепно</w:t>
      </w:r>
      <w:r>
        <w:t xml:space="preserve">й реакции – ПЦР). Кроме того, разработан метод выявления дополнительного пенициллиносвязывающего белка – ПСБ2а в реакции агглютинации. </w:t>
      </w:r>
    </w:p>
    <w:p w:rsidR="00D36D0C" w:rsidRDefault="00FC2D59">
      <w:pPr>
        <w:ind w:left="-9" w:right="2"/>
      </w:pPr>
      <w:r>
        <w:t>Скрининг на агаре для выявления метициллинорезистентности является высокочувствительным и специфичным методом, легко вып</w:t>
      </w:r>
      <w:r>
        <w:t xml:space="preserve">олнимым в условиях рутинной работы микробиологической лаборатории, однако он может быть использован только для штаммов </w:t>
      </w:r>
      <w:r>
        <w:rPr>
          <w:i/>
        </w:rPr>
        <w:t xml:space="preserve">S. aureus. </w:t>
      </w:r>
    </w:p>
    <w:p w:rsidR="00D36D0C" w:rsidRDefault="00FC2D59">
      <w:pPr>
        <w:ind w:left="-9" w:right="2"/>
      </w:pPr>
      <w:r>
        <w:rPr>
          <w:i/>
        </w:rPr>
        <w:t xml:space="preserve">Постановка теста. </w:t>
      </w:r>
      <w:r>
        <w:t>Для проведения скрининга готовят чашки с агаром Мюллера–Хинтон, содержащие 4% NaCl и 6,0 мкг/мл оксациллина</w:t>
      </w:r>
      <w:r>
        <w:t xml:space="preserve">. Хлористый натрий вносят в питательную среду в необходимом количестве до автоклавирования. Рабочий раствор оксациллина добавляют в питательную среду после автоклавирования и охлаждения среды до 45–50 </w:t>
      </w:r>
      <w:r>
        <w:rPr>
          <w:rFonts w:ascii="Segoe UI Symbol" w:eastAsia="Segoe UI Symbol" w:hAnsi="Segoe UI Symbol" w:cs="Segoe UI Symbol"/>
        </w:rPr>
        <w:t>°</w:t>
      </w:r>
      <w:r>
        <w:t>С. Для приготовления рабочего раствора оксациллина исп</w:t>
      </w:r>
      <w:r>
        <w:t xml:space="preserve">ользуют субстанцию АБП с  известной активностью. </w:t>
      </w:r>
    </w:p>
    <w:p w:rsidR="00D36D0C" w:rsidRDefault="00FC2D59">
      <w:pPr>
        <w:ind w:left="-9" w:right="2"/>
      </w:pPr>
      <w:r>
        <w:t>Микробную взвесь следует готовить только методом прямого суспендирования из нескольких однотипных изолированных колоний стафилококка, выросших на чашке с неселективным питательным агаром, в стерильном физио</w:t>
      </w:r>
      <w:r>
        <w:t>логическом растворе и доводят до мутности 0,5 по МакФарланду (1,5·10</w:t>
      </w:r>
      <w:r>
        <w:rPr>
          <w:vertAlign w:val="superscript"/>
        </w:rPr>
        <w:t xml:space="preserve">8 </w:t>
      </w:r>
      <w:r>
        <w:t>КОЕ/мл).</w:t>
      </w:r>
    </w:p>
    <w:p w:rsidR="00D36D0C" w:rsidRDefault="00FC2D59">
      <w:pPr>
        <w:ind w:left="-9" w:right="2"/>
      </w:pPr>
      <w:r>
        <w:rPr>
          <w:i/>
        </w:rPr>
        <w:t xml:space="preserve">Инокуляция. </w:t>
      </w:r>
      <w:r>
        <w:t xml:space="preserve">Для инокуляции чашек с агаром можно использовать два метода: 1) с помощью микропипетки или 2) с помощью стерильного ватного тампона. </w:t>
      </w:r>
    </w:p>
    <w:p w:rsidR="00D36D0C" w:rsidRDefault="00FC2D59">
      <w:pPr>
        <w:spacing w:line="248" w:lineRule="auto"/>
        <w:ind w:left="293" w:hanging="10"/>
        <w:jc w:val="left"/>
      </w:pPr>
      <w:r>
        <w:rPr>
          <w:i/>
        </w:rPr>
        <w:t>Метод I (с помощью микропипетки</w:t>
      </w:r>
      <w:r>
        <w:rPr>
          <w:i/>
        </w:rPr>
        <w:t>):</w:t>
      </w:r>
    </w:p>
    <w:p w:rsidR="00D36D0C" w:rsidRDefault="00FC2D59">
      <w:pPr>
        <w:ind w:left="-9" w:right="2"/>
      </w:pPr>
      <w:r>
        <w:t>а) готовят разведение 1:100 стандартного инокулюма, соответствующего стандарту мутности 0,5 по МакФарланду для получения бактериальной взвеси, содержащей 1,5·10</w:t>
      </w:r>
      <w:r>
        <w:rPr>
          <w:vertAlign w:val="superscript"/>
        </w:rPr>
        <w:t xml:space="preserve">6 </w:t>
      </w:r>
      <w:r>
        <w:t>КОЕ/мл (например, добавить 0,1 мл стандартной суспензии к 9,9 мл стерильного физиологическо</w:t>
      </w:r>
      <w:r>
        <w:t>го раствора);</w:t>
      </w:r>
    </w:p>
    <w:p w:rsidR="00D36D0C" w:rsidRDefault="00FC2D59">
      <w:pPr>
        <w:ind w:left="-9" w:right="2"/>
      </w:pPr>
      <w:r>
        <w:t xml:space="preserve">б) с помощью микропипетки наносят каплю (10 мкл) разведенной стандартной суспензии на поверхность агара с оксациллином </w:t>
      </w:r>
      <w:r>
        <w:rPr>
          <w:i/>
        </w:rPr>
        <w:t>Метод II (с помощью тампона):</w:t>
      </w:r>
    </w:p>
    <w:p w:rsidR="00D36D0C" w:rsidRDefault="00FC2D59">
      <w:pPr>
        <w:ind w:left="-9" w:right="2"/>
      </w:pPr>
      <w:r>
        <w:t>а) стерильный ватный тампон погружают в пробирку со стандартизированной суспензией (0,5 по Ма</w:t>
      </w:r>
      <w:r>
        <w:t>кФарланду), затем отжимают избыток влаги о стенку пробирки;</w:t>
      </w:r>
    </w:p>
    <w:p w:rsidR="00D36D0C" w:rsidRDefault="00FC2D59">
      <w:pPr>
        <w:ind w:left="-9" w:right="2"/>
      </w:pPr>
      <w:r>
        <w:t>б) культуру наносят тампоном либо на ограниченную поверхность (диаметром 10–15 мм), либо на всю поверхность агара с оксациллином в чашке Петри.</w:t>
      </w:r>
    </w:p>
    <w:p w:rsidR="00D36D0C" w:rsidRDefault="00FC2D59">
      <w:pPr>
        <w:ind w:left="-9" w:right="2"/>
      </w:pPr>
      <w:r>
        <w:rPr>
          <w:i/>
          <w:u w:val="single" w:color="000000"/>
        </w:rPr>
        <w:t xml:space="preserve">Инкубация. </w:t>
      </w:r>
      <w:r>
        <w:t xml:space="preserve">Штаммы </w:t>
      </w:r>
      <w:r>
        <w:rPr>
          <w:i/>
        </w:rPr>
        <w:t xml:space="preserve">S. aureus </w:t>
      </w:r>
      <w:r>
        <w:t>инкубируются при темпера</w:t>
      </w:r>
      <w:r>
        <w:t xml:space="preserve">туре 35 </w:t>
      </w:r>
      <w:r>
        <w:rPr>
          <w:rFonts w:ascii="Segoe UI Symbol" w:eastAsia="Segoe UI Symbol" w:hAnsi="Segoe UI Symbol" w:cs="Segoe UI Symbol"/>
        </w:rPr>
        <w:t>°</w:t>
      </w:r>
      <w:r>
        <w:t>С в течение полных 24 ч, а коагулазонегативных стафилококков – в течение 48 ч.</w:t>
      </w:r>
    </w:p>
    <w:p w:rsidR="00D36D0C" w:rsidRDefault="00FC2D59">
      <w:pPr>
        <w:ind w:left="-9" w:right="2"/>
      </w:pPr>
      <w:r>
        <w:rPr>
          <w:i/>
          <w:u w:val="single" w:color="000000"/>
        </w:rPr>
        <w:t xml:space="preserve">Учет результатов. </w:t>
      </w:r>
      <w:r>
        <w:t xml:space="preserve">После инкубации чашки тщательно просматривают в проходящем свете и отмечают: </w:t>
      </w:r>
    </w:p>
    <w:p w:rsidR="00D36D0C" w:rsidRDefault="00FC2D59">
      <w:pPr>
        <w:numPr>
          <w:ilvl w:val="0"/>
          <w:numId w:val="14"/>
        </w:numPr>
        <w:ind w:right="2"/>
      </w:pPr>
      <w:r>
        <w:t>появление видимого роста более 1 колонии или вуалеобразного роста на мес</w:t>
      </w:r>
      <w:r>
        <w:t>те нанесения культуры означает устойчивость данного штамма к оксациллину (метициллину);</w:t>
      </w:r>
    </w:p>
    <w:p w:rsidR="00D36D0C" w:rsidRDefault="00FC2D59">
      <w:pPr>
        <w:numPr>
          <w:ilvl w:val="0"/>
          <w:numId w:val="14"/>
        </w:numPr>
        <w:ind w:right="2"/>
      </w:pPr>
      <w:r>
        <w:t>при отсутствии роста на месте нанесения культуры исследуемый штамм учитывается как чувствительный к метициллину (оксациллину).</w:t>
      </w:r>
    </w:p>
    <w:p w:rsidR="00D36D0C" w:rsidRDefault="00FC2D59">
      <w:pPr>
        <w:numPr>
          <w:ilvl w:val="0"/>
          <w:numId w:val="14"/>
        </w:numPr>
        <w:ind w:right="2"/>
      </w:pPr>
      <w:r>
        <w:t>при сомнительных результатах, а также для</w:t>
      </w:r>
      <w:r>
        <w:t xml:space="preserve"> штаммов, выделенных у больных с клинически неэффективной терапией и больных с серьезными инфекциями, необходимо провести развернутое исследование с определением МПК оксациллина и гена </w:t>
      </w:r>
      <w:r>
        <w:rPr>
          <w:i/>
        </w:rPr>
        <w:t>mecA</w:t>
      </w:r>
      <w:r>
        <w:t>.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Контроль качества</w:t>
      </w:r>
      <w:r>
        <w:rPr>
          <w:i/>
        </w:rPr>
        <w:t xml:space="preserve">. </w:t>
      </w:r>
      <w:r>
        <w:t>Исследование проводят при обязательном контрол</w:t>
      </w:r>
      <w:r>
        <w:t xml:space="preserve">е роста испытуемых культур на агаре Мюллера–Хинтон с 4% NaCl без оксациллина (культуру наносят так же, как на агар с оксациллином). </w:t>
      </w:r>
    </w:p>
    <w:p w:rsidR="00D36D0C" w:rsidRDefault="00FC2D59">
      <w:pPr>
        <w:ind w:left="-9" w:right="2"/>
      </w:pPr>
      <w:r>
        <w:t>Параллельно с исследуемыми тестируют также контрольные штаммы метициллиночувствительных и метициллинорезистентных стафиллококков.</w:t>
      </w:r>
    </w:p>
    <w:p w:rsidR="00D36D0C" w:rsidRDefault="00FC2D59">
      <w:pPr>
        <w:ind w:left="-9" w:right="2"/>
      </w:pPr>
      <w:r>
        <w:rPr>
          <w:b/>
          <w:i/>
        </w:rPr>
        <w:t>Макролиды и линкозамиды</w:t>
      </w:r>
      <w:r>
        <w:rPr>
          <w:i/>
        </w:rPr>
        <w:t xml:space="preserve">. </w:t>
      </w:r>
      <w:r>
        <w:t xml:space="preserve">Макролиды и линкозамиды являются альтернативными препаратами для лечения стафилококковых инфекций. В </w:t>
      </w:r>
      <w:r>
        <w:t>исследование необходимо включать:</w:t>
      </w:r>
    </w:p>
    <w:p w:rsidR="00D36D0C" w:rsidRDefault="00FC2D59">
      <w:pPr>
        <w:numPr>
          <w:ilvl w:val="0"/>
          <w:numId w:val="14"/>
        </w:numPr>
        <w:ind w:right="2"/>
      </w:pPr>
      <w:r>
        <w:t xml:space="preserve">один из представителей 14- и 15-членных макролидов, для которых наблюдается полная перекрестная резистентность между отдельными представителями; </w:t>
      </w:r>
    </w:p>
    <w:p w:rsidR="00D36D0C" w:rsidRDefault="00FC2D59">
      <w:pPr>
        <w:numPr>
          <w:ilvl w:val="0"/>
          <w:numId w:val="14"/>
        </w:numPr>
        <w:ind w:right="2"/>
      </w:pPr>
      <w:r>
        <w:t>клиндамицин, учитывая полную перекрестную резистентность между 16-членными м</w:t>
      </w:r>
      <w:r>
        <w:t>акролидами и линкозамидами.</w:t>
      </w:r>
    </w:p>
    <w:p w:rsidR="00D36D0C" w:rsidRDefault="00FC2D59">
      <w:pPr>
        <w:ind w:left="-9" w:right="2"/>
      </w:pPr>
      <w:r>
        <w:t>Приведенный выбор препаратов определяется закономерностями перекрестной резистентности между антибиотиками указанных подгрупп.</w:t>
      </w:r>
    </w:p>
    <w:p w:rsidR="00D36D0C" w:rsidRDefault="00FC2D59">
      <w:pPr>
        <w:ind w:left="-9" w:right="2"/>
      </w:pPr>
      <w:r>
        <w:rPr>
          <w:b/>
          <w:i/>
        </w:rPr>
        <w:t>Фторированные хинолоны</w:t>
      </w:r>
      <w:r>
        <w:rPr>
          <w:i/>
        </w:rPr>
        <w:t xml:space="preserve">. </w:t>
      </w:r>
      <w:r>
        <w:t>В последнее время отмечается повышение интереса к фторхинолонам как к препара</w:t>
      </w:r>
      <w:r>
        <w:t xml:space="preserve">там для лечения стафилококковых инфекций (особенно кожи и мягких тканей). Новые представители этой группы АБП (антипневмококковые фторхинолоны – левофлоксацин, спарфлоксацин, моксифлоксацин и др.) обладают повышенной активностью в отношении </w:t>
      </w:r>
      <w:r>
        <w:rPr>
          <w:i/>
        </w:rPr>
        <w:t xml:space="preserve">Staphylococcus </w:t>
      </w:r>
      <w:r>
        <w:t>spp., в сравнении с традиционными препаратами этой группы. Между перечисленными подгруппами препаратов нет полной перекрестной резистентности. Антипневмококковые препараты часто сохраняют активность в отношении штаммов, устойчивых к другим фторхинолонам.</w:t>
      </w:r>
    </w:p>
    <w:p w:rsidR="00D36D0C" w:rsidRDefault="00FC2D59">
      <w:pPr>
        <w:ind w:left="-9" w:right="2"/>
      </w:pPr>
      <w:r>
        <w:rPr>
          <w:b/>
          <w:i/>
        </w:rPr>
        <w:t>А</w:t>
      </w:r>
      <w:r>
        <w:rPr>
          <w:b/>
          <w:i/>
        </w:rPr>
        <w:t>миногликозиды</w:t>
      </w:r>
      <w:r>
        <w:t xml:space="preserve">. На практике необходимо учитывать некоторые особенности интерпретации результатов, полученных </w:t>
      </w:r>
      <w:r>
        <w:rPr>
          <w:i/>
        </w:rPr>
        <w:t>in vitro</w:t>
      </w:r>
      <w:r>
        <w:t xml:space="preserve">. Так, при детекции устойчивости к гентамицину  выделенный штамм следует рассматривать как устойчивый ко всем аминогликозидам. В этой связи </w:t>
      </w:r>
      <w:r>
        <w:t xml:space="preserve">гентамицин должен включаться в набор для тестирования в обязательном порядке. В то же время крайне редко могут встречаться штаммы, устойчивые к другим аминогликозидам при чувствительности к гентамицину. </w:t>
      </w:r>
    </w:p>
    <w:p w:rsidR="00D36D0C" w:rsidRDefault="00FC2D59">
      <w:pPr>
        <w:spacing w:after="170"/>
        <w:ind w:left="-9" w:right="2"/>
      </w:pPr>
      <w:r>
        <w:rPr>
          <w:b/>
          <w:i/>
        </w:rPr>
        <w:t xml:space="preserve">Ванкомицин. </w:t>
      </w:r>
      <w:r>
        <w:t xml:space="preserve">Ванкомицин является одним из препаратов </w:t>
      </w:r>
      <w:r>
        <w:t xml:space="preserve">выбора (наряду с оксазолидинонами) для лечения инфекций, вызываемых оксациллинорезистентными штаммами. Появление сообщений об устойчивости стафилококков к гликопептидам требует внимательного отношения к оценке результатов исследования. </w:t>
      </w:r>
    </w:p>
    <w:p w:rsidR="00D36D0C" w:rsidRDefault="00FC2D59">
      <w:pPr>
        <w:spacing w:after="52" w:line="248" w:lineRule="auto"/>
        <w:ind w:left="1" w:right="48" w:hanging="10"/>
        <w:jc w:val="left"/>
      </w:pPr>
      <w:r>
        <w:rPr>
          <w:b/>
          <w:i/>
        </w:rPr>
        <w:t>Дополнительные препараты</w:t>
      </w:r>
    </w:p>
    <w:p w:rsidR="00D36D0C" w:rsidRDefault="00FC2D59">
      <w:pPr>
        <w:ind w:left="-9" w:right="2"/>
      </w:pPr>
      <w:r>
        <w:rPr>
          <w:b/>
          <w:i/>
        </w:rPr>
        <w:t>Линезолид</w:t>
      </w:r>
      <w:r>
        <w:rPr>
          <w:b/>
        </w:rPr>
        <w:t xml:space="preserve">. </w:t>
      </w:r>
      <w:r>
        <w:t>Оксазолидиноны являются важным достижением в лечении инфекций, вызываемых оксациллинрезистентными штаммами, в том числе и устойчивыми к гликопептидам. В то же время необходимо иметь в виду, что уже известно о формировани</w:t>
      </w:r>
      <w:r>
        <w:t>и устойчивости к антибиотикам этой группы.</w:t>
      </w:r>
    </w:p>
    <w:p w:rsidR="00D36D0C" w:rsidRDefault="00FC2D59">
      <w:pPr>
        <w:ind w:left="-9" w:right="2"/>
      </w:pPr>
      <w:r>
        <w:rPr>
          <w:b/>
          <w:i/>
        </w:rPr>
        <w:t>Другие препараты</w:t>
      </w:r>
      <w:r>
        <w:t>: ко-тримоксазол, хлорамфеникол, фузидиевая кислота, тетрациклины, рифампицин.</w:t>
      </w:r>
    </w:p>
    <w:p w:rsidR="00D36D0C" w:rsidRDefault="00FC2D59">
      <w:pPr>
        <w:ind w:left="-9" w:right="2"/>
      </w:pPr>
      <w:r>
        <w:t>Значение перечисленных препаратов в лечении стафилококковых инфекций, вызванных метициллинчувствительными штаммами, не</w:t>
      </w:r>
      <w:r>
        <w:t>велико, так как они уступают по активности бета-лактамам. Их клиническая эффективность при инфекциях, вызываемых оксациллинорезистентными штаммами, изучена недостаточно.</w:t>
      </w:r>
    </w:p>
    <w:p w:rsidR="00D36D0C" w:rsidRDefault="00FC2D59">
      <w:pPr>
        <w:ind w:left="-9" w:right="2"/>
      </w:pPr>
      <w:r>
        <w:t>Рифампицин, ко-тримоксазол и фузидиевую кислоту нельзя рекомендовать как средство моно</w:t>
      </w:r>
      <w:r>
        <w:t>терапии из-за высокой частоты селекции резистентности в процессе лечения.</w:t>
      </w:r>
    </w:p>
    <w:p w:rsidR="00D36D0C" w:rsidRDefault="00FC2D59">
      <w:pPr>
        <w:spacing w:after="170"/>
        <w:ind w:left="-9" w:right="2"/>
      </w:pPr>
      <w:r>
        <w:t>Формировать конкретный набор антибиотиков для оценки антибиотикочувствительности стафилококков наиболее целесообразно на основании данных о частоте распространения в стационаре метиц</w:t>
      </w:r>
      <w:r>
        <w:t>иллинорезистентности. При отсутствии или низкой частоте метициллинорезистентности вполне достаточно ограничиться оценкой чувствительности к оксациллину (в плане надзора), макролидам и, возможно, еще к 1–2 препаратам, реально применяемым в конкретном стацио</w:t>
      </w:r>
      <w:r>
        <w:t xml:space="preserve">наре для лечения стафилококковых инфекций. В случае же высокой частоты распространения метициллинрезистентности в исследование необходимо включать достаточно широкий круг антибиотиков. </w:t>
      </w:r>
    </w:p>
    <w:p w:rsidR="00D36D0C" w:rsidRDefault="00FC2D59">
      <w:pPr>
        <w:spacing w:after="52" w:line="248" w:lineRule="auto"/>
        <w:ind w:left="1" w:hanging="10"/>
        <w:jc w:val="left"/>
      </w:pPr>
      <w:r>
        <w:rPr>
          <w:b/>
        </w:rPr>
        <w:t xml:space="preserve">6.5. Определение чувствительности </w:t>
      </w:r>
      <w:r>
        <w:rPr>
          <w:b/>
          <w:i/>
        </w:rPr>
        <w:t xml:space="preserve">Enterococcus </w:t>
      </w:r>
      <w:r>
        <w:rPr>
          <w:b/>
        </w:rPr>
        <w:t xml:space="preserve">spp. </w:t>
      </w:r>
    </w:p>
    <w:p w:rsidR="00D36D0C" w:rsidRDefault="00FC2D59">
      <w:pPr>
        <w:ind w:left="-9" w:right="2"/>
      </w:pPr>
      <w:r>
        <w:t>Энтерококки харак</w:t>
      </w:r>
      <w:r>
        <w:t xml:space="preserve">теризуются природной устойчивостью ко многим АБП (цефалоспоринам, аминогликозидам), а клиническое значение наблюдаемой </w:t>
      </w:r>
      <w:r>
        <w:rPr>
          <w:i/>
        </w:rPr>
        <w:t xml:space="preserve">in vitro </w:t>
      </w:r>
      <w:r>
        <w:t>чувствительности к тетрациклинам, хлорамфениколу, макролидам и рифампицину окончательно не определено. Таким образом, перечень п</w:t>
      </w:r>
      <w:r>
        <w:t>репаратов, подлежащих включению в исследование энтерококков, весьма ограничен</w:t>
      </w:r>
    </w:p>
    <w:p w:rsidR="00D36D0C" w:rsidRDefault="00FC2D59">
      <w:pPr>
        <w:ind w:left="-9" w:right="2" w:firstLine="0"/>
      </w:pPr>
      <w:r>
        <w:t xml:space="preserve">(табл. 17). </w:t>
      </w:r>
    </w:p>
    <w:p w:rsidR="00D36D0C" w:rsidRDefault="00FC2D59">
      <w:pPr>
        <w:ind w:left="-9" w:right="2"/>
      </w:pPr>
      <w:r>
        <w:t xml:space="preserve">При решении вопроса о необходимости определения чувствительности </w:t>
      </w:r>
      <w:r>
        <w:rPr>
          <w:i/>
        </w:rPr>
        <w:t xml:space="preserve">Enterococcus </w:t>
      </w:r>
      <w:r>
        <w:t>spp. к АБП крайне важно оценить клиническую значимость этих микроорганизмов. Так, энтер</w:t>
      </w:r>
      <w:r>
        <w:t>ококки, выделенные из нестерильных локусов организма, особенно в составе ассоциаций, чаще всего следует рассматривать как контаминирующие или колонизирующие микроорганизмы, в связи с чем, определять чувствительность таких штаммов к АБП нецелесообразно. Про</w:t>
      </w:r>
      <w:r>
        <w:t xml:space="preserve">водить определение чувствительности необходимо для штаммов </w:t>
      </w:r>
      <w:r>
        <w:rPr>
          <w:i/>
        </w:rPr>
        <w:t xml:space="preserve">Enterococcus </w:t>
      </w:r>
      <w:r>
        <w:t>spp., выделенных из крови и других в норме стерильных жидкостей и тканей организма, а также из мочи. При этом подходы к определению чувствительности этих микроорганизмов и наборы АБП д</w:t>
      </w:r>
      <w:r>
        <w:t>ля тестирования несколько различаются в зависимости от источника выделения штаммов (см. табл. 17).</w:t>
      </w:r>
    </w:p>
    <w:p w:rsidR="00D36D0C" w:rsidRDefault="00FC2D59">
      <w:pPr>
        <w:ind w:left="-9" w:right="2"/>
      </w:pPr>
      <w:r>
        <w:rPr>
          <w:b/>
          <w:i/>
        </w:rPr>
        <w:t>Бензилпенициллин и ампициллин</w:t>
      </w:r>
      <w:r>
        <w:rPr>
          <w:i/>
        </w:rPr>
        <w:t xml:space="preserve">. </w:t>
      </w:r>
      <w:r>
        <w:t>Данные антибиотики являются препаратами выбора для лечения энтерококковых инфекций. К пенициллину и ампициллину у энтерококков</w:t>
      </w:r>
      <w:r>
        <w:t xml:space="preserve"> отмечается перекрестная  резистентность. Полученные результаты можно экстраполировать на ингибиторозащищенные аминопенициллины и уреидопенициллины. Поскольку известны случаи резистентности энтерококков к пенициллинам, связанные с продукцией бета-лактамаз,</w:t>
      </w:r>
      <w:r>
        <w:t xml:space="preserve"> резистентные штаммы следует исследовать на продукцию пенициллиназы в тесте с нитроцефином.</w:t>
      </w:r>
    </w:p>
    <w:p w:rsidR="00D36D0C" w:rsidRDefault="00FC2D59">
      <w:pPr>
        <w:ind w:left="-9" w:right="2"/>
      </w:pPr>
      <w:r>
        <w:rPr>
          <w:b/>
          <w:i/>
        </w:rPr>
        <w:t>Аминогликозиды</w:t>
      </w:r>
      <w:r>
        <w:rPr>
          <w:i/>
        </w:rPr>
        <w:t xml:space="preserve">. </w:t>
      </w:r>
      <w:r>
        <w:t>Несмотря на то, что энтерококки обладают природной устойчивостью к аминогликозидам, АБП данного класса широко применяются в комбинированной терапии генерализованных энтерококковых инфекций. Целесообразность таких схем лечения объясняется выраженным синерги</w:t>
      </w:r>
      <w:r>
        <w:t>змом между аминогликозидами и ампициллином или ванкомицином. Однако синергизм проявляется только в том случае, если МПК аминогликозидов не превосходит 500 мкг/мл для гентамицина и 1000 мкг/мл для стрептомицина. Указанное обстоятельство требует проведения с</w:t>
      </w:r>
      <w:r>
        <w:t>крининга (методом серийных разведений или ДДМ) на наличие у энтерококков высокого уровня резистентности к стрептомицину и гентамицину.</w:t>
      </w:r>
    </w:p>
    <w:p w:rsidR="00D36D0C" w:rsidRDefault="00FC2D59">
      <w:pPr>
        <w:ind w:left="-9" w:right="2"/>
      </w:pPr>
      <w:r>
        <w:rPr>
          <w:b/>
          <w:i/>
        </w:rPr>
        <w:t>Ванкомицин</w:t>
      </w:r>
      <w:r>
        <w:t>. Ванкомицин является препаратом выбора для лечения инфекций, вызванных штаммами, резистентными к бета-лактамам</w:t>
      </w:r>
      <w:r>
        <w:t xml:space="preserve"> и аминогликозидам. В ряде географических регионов устойчивость энтерококков к ванкомицину является серьезной клинической проблемой. Имеются сообщения о выделении единичных штаммов ванкомицинорезистентных энтерококков и в России. Для выявления устойчивости</w:t>
      </w:r>
      <w:r>
        <w:t xml:space="preserve"> энтерококков к ванкомицину целесообразно проводить целенаправленный скрининг.</w:t>
      </w:r>
    </w:p>
    <w:p w:rsidR="00D36D0C" w:rsidRDefault="00FC2D59">
      <w:pPr>
        <w:ind w:left="-9" w:right="2"/>
      </w:pPr>
      <w:r>
        <w:rPr>
          <w:b/>
          <w:i/>
        </w:rPr>
        <w:t>Линезолид</w:t>
      </w:r>
      <w:r>
        <w:t>. Препарат является средством выбора для лечения инфекций, вызванных штаммами, устойчивыми к ванкомицину. Линезолид также рассматривается в качестве альтернативы ванком</w:t>
      </w:r>
      <w:r>
        <w:t xml:space="preserve">ицину при лечении инфекций, вызываемых штаммами, устойчивыми к бета-лактамам и аминогликозидам. </w:t>
      </w:r>
    </w:p>
    <w:p w:rsidR="00D36D0C" w:rsidRDefault="00FC2D59">
      <w:pPr>
        <w:ind w:left="-9" w:right="2"/>
      </w:pPr>
      <w:r>
        <w:rPr>
          <w:b/>
          <w:i/>
        </w:rPr>
        <w:t>Другие препараты</w:t>
      </w:r>
      <w:r>
        <w:rPr>
          <w:i/>
        </w:rPr>
        <w:t xml:space="preserve">. </w:t>
      </w:r>
      <w:r>
        <w:t>В отношении ванкомицинорезистентных энтерококков, несмотря на отсутствие убедительных данных, можно оценивать активность тетрациклинов, хлора</w:t>
      </w:r>
      <w:r>
        <w:t>мфеникола, эритромицина и рифампицина.</w:t>
      </w:r>
    </w:p>
    <w:p w:rsidR="00D36D0C" w:rsidRDefault="00FC2D59">
      <w:pPr>
        <w:ind w:left="-9" w:right="2"/>
      </w:pPr>
      <w:r>
        <w:t>Для штаммов энтерококков, выделенных при инфекциях мочевыводящих путей, целесообразно исследовать чувствительность к следующим антибиотикам: пенициллину или ампициллину, фторхинолонам, тетрациклинам, нитрофуранам, фос</w:t>
      </w:r>
      <w:r>
        <w:t>фомицину.</w:t>
      </w:r>
    </w:p>
    <w:p w:rsidR="00D36D0C" w:rsidRDefault="00FC2D59">
      <w:pPr>
        <w:spacing w:after="170"/>
        <w:ind w:left="-9" w:right="2"/>
      </w:pPr>
      <w:r>
        <w:t xml:space="preserve">Критерии интерпретации результатов определения чувствительности </w:t>
      </w:r>
      <w:r>
        <w:rPr>
          <w:i/>
        </w:rPr>
        <w:t xml:space="preserve">Enterococcus </w:t>
      </w:r>
      <w:r>
        <w:t>spp. (пограничные значения диаметров зон подавления роста и МПК АБП) приведены в табл. 6.</w:t>
      </w:r>
    </w:p>
    <w:p w:rsidR="00D36D0C" w:rsidRDefault="00FC2D59">
      <w:pPr>
        <w:spacing w:after="52" w:line="248" w:lineRule="auto"/>
        <w:ind w:left="1" w:right="292" w:hanging="10"/>
        <w:jc w:val="left"/>
      </w:pPr>
      <w:r>
        <w:rPr>
          <w:b/>
          <w:i/>
        </w:rPr>
        <w:t>Скрининг для выявления высокого уровня резистентности к аминогликозидам у энтер</w:t>
      </w:r>
      <w:r>
        <w:rPr>
          <w:b/>
          <w:i/>
        </w:rPr>
        <w:t>ококков</w:t>
      </w:r>
    </w:p>
    <w:p w:rsidR="00D36D0C" w:rsidRDefault="00FC2D59">
      <w:pPr>
        <w:ind w:left="-9" w:right="2"/>
      </w:pPr>
      <w:r>
        <w:t>Скрининг можно проводить на агаре или в бульоне.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Питательная среда</w:t>
      </w:r>
      <w:r>
        <w:rPr>
          <w:i/>
        </w:rPr>
        <w:t xml:space="preserve">. </w:t>
      </w:r>
      <w:r>
        <w:t xml:space="preserve">Агар или бульон на сердечно-мозговом экстракте. Питательная среда готовится в соответствии с инструкцией производителя. После автоклавирования и охлаждения до 45–50 </w:t>
      </w:r>
      <w:r>
        <w:rPr>
          <w:rFonts w:ascii="Segoe UI Symbol" w:eastAsia="Segoe UI Symbol" w:hAnsi="Segoe UI Symbol" w:cs="Segoe UI Symbol"/>
        </w:rPr>
        <w:t>°</w:t>
      </w:r>
      <w:r>
        <w:t>С в среду асеп</w:t>
      </w:r>
      <w:r>
        <w:t>тически добавляют растворы антибиотиков до следующих конечных концентраций: гентамицин для скрининга в агаре и бульоне – 500 мг/л; стрептомицин для скрининга в агаре – 2000 мг/л, для скрининга в бульоне – 1000 мг/л.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Приготовление микробной взвеси, инокуляц</w:t>
      </w:r>
      <w:r>
        <w:rPr>
          <w:i/>
          <w:u w:val="single" w:color="000000"/>
        </w:rPr>
        <w:t>ия и инкубация</w:t>
      </w:r>
      <w:r>
        <w:rPr>
          <w:i/>
        </w:rPr>
        <w:t xml:space="preserve">. </w:t>
      </w:r>
      <w:r>
        <w:t>Микробную взвесь готовят путем суспендирования изолированных колоний из 24-часовой культуры, выращенной на неселективных средах, до концентрации 0,5 по МакФарланду. Для скрининга на агаре на поверхность среды наносят 10,0 мкл суспензии. Для</w:t>
      </w:r>
      <w:r>
        <w:t xml:space="preserve"> скрининга в бульоне в среду вносят инокулюм до конечной концентрации 5</w:t>
      </w:r>
      <w:r>
        <w:rPr>
          <w:rFonts w:ascii="Segoe UI Symbol" w:eastAsia="Segoe UI Symbol" w:hAnsi="Segoe UI Symbol" w:cs="Segoe UI Symbol"/>
        </w:rPr>
        <w:t>×</w:t>
      </w:r>
      <w:r>
        <w:t>10</w:t>
      </w:r>
      <w:r>
        <w:rPr>
          <w:vertAlign w:val="superscript"/>
        </w:rPr>
        <w:t xml:space="preserve">5 </w:t>
      </w:r>
      <w:r>
        <w:t xml:space="preserve">КОЕ/мл. Инкубацию проводят при температуре 35 </w:t>
      </w:r>
      <w:r>
        <w:rPr>
          <w:rFonts w:ascii="Segoe UI Symbol" w:eastAsia="Segoe UI Symbol" w:hAnsi="Segoe UI Symbol" w:cs="Segoe UI Symbol"/>
        </w:rPr>
        <w:t>°</w:t>
      </w:r>
      <w:r>
        <w:t xml:space="preserve">С, для гентамицина – в течение полных 24 ч, для стрептомицина – до 48 ч. 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Учет результатов</w:t>
      </w:r>
      <w:r>
        <w:rPr>
          <w:i/>
        </w:rPr>
        <w:t xml:space="preserve">. </w:t>
      </w:r>
      <w:r>
        <w:t xml:space="preserve">Исследуемый штамм рассматривается как резистентный при следующих условиях: </w:t>
      </w:r>
    </w:p>
    <w:p w:rsidR="00D36D0C" w:rsidRDefault="00FC2D59">
      <w:pPr>
        <w:numPr>
          <w:ilvl w:val="0"/>
          <w:numId w:val="15"/>
        </w:numPr>
        <w:spacing w:line="248" w:lineRule="auto"/>
        <w:ind w:right="-1"/>
      </w:pPr>
      <w:r>
        <w:t xml:space="preserve">при скрининге на агаре – рост более 1 колонии; </w:t>
      </w:r>
    </w:p>
    <w:p w:rsidR="00D36D0C" w:rsidRDefault="00FC2D59">
      <w:pPr>
        <w:numPr>
          <w:ilvl w:val="0"/>
          <w:numId w:val="15"/>
        </w:numPr>
        <w:ind w:right="-1"/>
      </w:pPr>
      <w:r>
        <w:t>при скрининге в бульоне – любой видимый рост.</w:t>
      </w:r>
    </w:p>
    <w:p w:rsidR="00D36D0C" w:rsidRDefault="00FC2D59">
      <w:pPr>
        <w:spacing w:after="170"/>
        <w:ind w:left="-9" w:right="2"/>
      </w:pPr>
      <w:r>
        <w:rPr>
          <w:i/>
          <w:u w:val="single" w:color="000000"/>
        </w:rPr>
        <w:t>Контроль качества</w:t>
      </w:r>
      <w:r>
        <w:rPr>
          <w:i/>
        </w:rPr>
        <w:t xml:space="preserve">. </w:t>
      </w:r>
      <w:r>
        <w:t>Для контроля качества используют штаммы чувствительных и резистентн</w:t>
      </w:r>
      <w:r>
        <w:t>ых энтерококков.</w:t>
      </w:r>
    </w:p>
    <w:p w:rsidR="00D36D0C" w:rsidRDefault="00FC2D59">
      <w:pPr>
        <w:spacing w:after="15" w:line="248" w:lineRule="auto"/>
        <w:ind w:left="1" w:right="48" w:hanging="10"/>
        <w:jc w:val="left"/>
      </w:pPr>
      <w:r>
        <w:rPr>
          <w:b/>
          <w:i/>
        </w:rPr>
        <w:t xml:space="preserve">Скрининг для выявления ванкомицинорезистентности у энтерококков </w:t>
      </w:r>
      <w:r>
        <w:t xml:space="preserve">Скрининг осуществляется на агаре. 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Питательная среда</w:t>
      </w:r>
      <w:r>
        <w:rPr>
          <w:i/>
        </w:rPr>
        <w:t xml:space="preserve">. </w:t>
      </w:r>
      <w:r>
        <w:t>Агар на сердечно-мозговом экстракте. Питательная среда готовится в соответствии с инструкцией производителя. После автокл</w:t>
      </w:r>
      <w:r>
        <w:t>авирования и охлаждения до 45</w:t>
      </w:r>
      <w:r>
        <w:rPr>
          <w:rFonts w:ascii="Segoe UI Symbol" w:eastAsia="Segoe UI Symbol" w:hAnsi="Segoe UI Symbol" w:cs="Segoe UI Symbol"/>
        </w:rPr>
        <w:t>°</w:t>
      </w:r>
      <w:r>
        <w:t xml:space="preserve">–50 </w:t>
      </w:r>
      <w:r>
        <w:rPr>
          <w:rFonts w:ascii="Segoe UI Symbol" w:eastAsia="Segoe UI Symbol" w:hAnsi="Segoe UI Symbol" w:cs="Segoe UI Symbol"/>
        </w:rPr>
        <w:t>°</w:t>
      </w:r>
      <w:r>
        <w:t>С в среду асептически добавляют раствор ванкомицина до конечной концентрации 6,0 мг/л.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Приготовление микробной взвеси, инокуляция и инкубация</w:t>
      </w:r>
      <w:r>
        <w:rPr>
          <w:i/>
        </w:rPr>
        <w:t xml:space="preserve">. </w:t>
      </w:r>
      <w:r>
        <w:t>Микробную взвесь готовят путем суспендирования изолированных колоний из 24-час</w:t>
      </w:r>
      <w:r>
        <w:t xml:space="preserve">овой культуры, выращенной на неселективных средах, до концентрации 0,5 по МакФарланду. Для скрининга на поверхность агара наносят 10,0 мкл суспензии. Инкубацию проводят при температуре 35 </w:t>
      </w:r>
      <w:r>
        <w:rPr>
          <w:rFonts w:ascii="Segoe UI Symbol" w:eastAsia="Segoe UI Symbol" w:hAnsi="Segoe UI Symbol" w:cs="Segoe UI Symbol"/>
        </w:rPr>
        <w:t>°</w:t>
      </w:r>
      <w:r>
        <w:t xml:space="preserve">С в течение полных 24 ч. 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Учет результатов</w:t>
      </w:r>
      <w:r>
        <w:rPr>
          <w:i/>
        </w:rPr>
        <w:t xml:space="preserve">. </w:t>
      </w:r>
      <w:r>
        <w:t>Исследуемый штамм рассм</w:t>
      </w:r>
      <w:r>
        <w:t>атривается как резистентный при росте более 1 колонии на агаре с ванкомицином.</w:t>
      </w:r>
    </w:p>
    <w:p w:rsidR="00D36D0C" w:rsidRDefault="00FC2D59">
      <w:pPr>
        <w:spacing w:after="170"/>
        <w:ind w:left="-9" w:right="2"/>
      </w:pPr>
      <w:r>
        <w:rPr>
          <w:i/>
          <w:u w:val="single" w:color="000000"/>
        </w:rPr>
        <w:t>Контроль качества</w:t>
      </w:r>
      <w:r>
        <w:t xml:space="preserve">. Для контроля качества используют штаммы чувствительных и резистентных энтерококков. </w:t>
      </w:r>
    </w:p>
    <w:p w:rsidR="00D36D0C" w:rsidRDefault="00FC2D59">
      <w:pPr>
        <w:pStyle w:val="Heading2"/>
        <w:ind w:left="1"/>
      </w:pPr>
      <w:r>
        <w:t>6.6. Определение чувствительности микроорганизмов со сложными питательными потребностями</w:t>
      </w:r>
    </w:p>
    <w:p w:rsidR="00D36D0C" w:rsidRDefault="00FC2D59">
      <w:pPr>
        <w:ind w:left="-9" w:right="2"/>
      </w:pPr>
      <w:r>
        <w:t>Определение чувствительности микроорганизмов со сложными питательными потребностями является методически одной из наиболее трудных задач, так как в ряде случаев требуе</w:t>
      </w:r>
      <w:r>
        <w:t>т одновременного использования метода серийных разведений и ДДМ, особой тщательности в выполнении всех процедур, начиная от приготовления питательных сред и инокулюма и заканчивая проведением контроля качества. В то же время эффективность эмпирической анти</w:t>
      </w:r>
      <w:r>
        <w:t>бактериальной терапии многих инфекций, вызываемых микроорганизмами этой группы, хорошо предсказуема. Учитывая эти факты при оценке необходимости определения чувствительности микроорганизмов этой группы  к АБП необходимо объективно оценить соотношение стоим</w:t>
      </w:r>
      <w:r>
        <w:t xml:space="preserve">ости и эффективности (клинической значимости) таких исследований, а также сопоставить стоимость полноценного материально-технического оснащения с доступными ресурсами. </w:t>
      </w:r>
    </w:p>
    <w:p w:rsidR="00D36D0C" w:rsidRDefault="00FC2D59">
      <w:pPr>
        <w:spacing w:after="170"/>
        <w:ind w:left="-9" w:right="2"/>
      </w:pPr>
      <w:r>
        <w:t>Попытки даже незначительной модификации стандартных методов (замена дорогостоящих реаге</w:t>
      </w:r>
      <w:r>
        <w:t xml:space="preserve">нтов на более дешевые) могут привести к получению ошибочных, недостоверных результатов, способных ввести в заблуждение и микробиологов, и клиницистов. </w:t>
      </w:r>
    </w:p>
    <w:p w:rsidR="00D36D0C" w:rsidRDefault="00FC2D59">
      <w:pPr>
        <w:spacing w:after="52" w:line="248" w:lineRule="auto"/>
        <w:ind w:left="1" w:hanging="10"/>
        <w:jc w:val="left"/>
      </w:pPr>
      <w:r>
        <w:rPr>
          <w:b/>
        </w:rPr>
        <w:t xml:space="preserve">6.7. Определение чувствительности </w:t>
      </w:r>
      <w:r>
        <w:rPr>
          <w:b/>
          <w:i/>
        </w:rPr>
        <w:t xml:space="preserve">Streptococcus </w:t>
      </w:r>
      <w:r>
        <w:rPr>
          <w:b/>
        </w:rPr>
        <w:t xml:space="preserve">spp. 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Питательные среды</w:t>
      </w:r>
      <w:r>
        <w:t>. Для определения чувствительност</w:t>
      </w:r>
      <w:r>
        <w:t xml:space="preserve">и стрептококков используют следующие питательные среды: </w:t>
      </w:r>
    </w:p>
    <w:p w:rsidR="00D36D0C" w:rsidRDefault="00FC2D59">
      <w:pPr>
        <w:numPr>
          <w:ilvl w:val="0"/>
          <w:numId w:val="16"/>
        </w:numPr>
        <w:ind w:right="2"/>
      </w:pPr>
      <w:r>
        <w:t>для методов серийных разведений в бульоне необходимо  использовать бульон Мюллера–Хинтон с добавлением 2,0–5,0%  лизированной лошадиной крови. Кровь лизируют замораживанием – оттаиванием с последующи</w:t>
      </w:r>
      <w:r>
        <w:t>м центрифугированием для освобождения от теней эритроцитов;</w:t>
      </w:r>
    </w:p>
    <w:p w:rsidR="00D36D0C" w:rsidRDefault="00FC2D59">
      <w:pPr>
        <w:numPr>
          <w:ilvl w:val="0"/>
          <w:numId w:val="16"/>
        </w:numPr>
        <w:ind w:right="2"/>
      </w:pPr>
      <w:r>
        <w:t>для методов серийных разведений в агаре и ДДМ используют агар Мюллера–Хинтон с добавлением 5% дефибринированной бараньей крови.</w:t>
      </w:r>
    </w:p>
    <w:p w:rsidR="00D36D0C" w:rsidRDefault="00FC2D59">
      <w:pPr>
        <w:spacing w:after="168" w:line="248" w:lineRule="auto"/>
        <w:ind w:left="10" w:right="-4" w:hanging="10"/>
        <w:jc w:val="right"/>
      </w:pPr>
      <w:r>
        <w:t>Указанные добавки асептически вносят в питательную основу после авто</w:t>
      </w:r>
      <w:r>
        <w:t xml:space="preserve">клавирования и охлаждения до 48–50 </w:t>
      </w:r>
      <w:r>
        <w:rPr>
          <w:rFonts w:ascii="Segoe UI Symbol" w:eastAsia="Segoe UI Symbol" w:hAnsi="Segoe UI Symbol" w:cs="Segoe UI Symbol"/>
        </w:rPr>
        <w:t>°</w:t>
      </w:r>
      <w:r>
        <w:t>С.</w:t>
      </w:r>
    </w:p>
    <w:p w:rsidR="00D36D0C" w:rsidRDefault="00FC2D59">
      <w:pPr>
        <w:pStyle w:val="Heading1"/>
        <w:spacing w:after="10"/>
        <w:ind w:left="1"/>
      </w:pPr>
      <w:r>
        <w:t>Определение чувствительности</w:t>
      </w:r>
    </w:p>
    <w:p w:rsidR="00D36D0C" w:rsidRDefault="00FC2D59">
      <w:pPr>
        <w:spacing w:after="52" w:line="248" w:lineRule="auto"/>
        <w:ind w:left="1" w:right="48" w:hanging="10"/>
        <w:jc w:val="left"/>
      </w:pPr>
      <w:r>
        <w:rPr>
          <w:b/>
          <w:i/>
        </w:rPr>
        <w:t>Streptococcus pneumoniae</w:t>
      </w:r>
    </w:p>
    <w:p w:rsidR="00D36D0C" w:rsidRDefault="00FC2D59">
      <w:pPr>
        <w:ind w:left="-9" w:right="2"/>
      </w:pPr>
      <w:r>
        <w:t>Бета-лактамные антибиотики (в частности бензилпенициллин) являются препаратами выбора для терапии пневмококковых инфекций. В то же время критерии интерпретации рез</w:t>
      </w:r>
      <w:r>
        <w:t>ультатов определения чувствительности пневмококков к этим препаратам постоянно пересматриваются в связи с появлением новых клинических и экспериментальных данных об эффективности различных беталактамов при пневмококковых инфекциях, вызванных штаммами с раз</w:t>
      </w:r>
      <w:r>
        <w:t xml:space="preserve">личным уровнем чувствительности к пенициллину.  </w:t>
      </w:r>
    </w:p>
    <w:p w:rsidR="00D36D0C" w:rsidRDefault="00FC2D59">
      <w:pPr>
        <w:ind w:left="-9" w:right="2"/>
      </w:pPr>
      <w:r>
        <w:t xml:space="preserve">Механизм резистентности </w:t>
      </w:r>
      <w:r>
        <w:rPr>
          <w:i/>
        </w:rPr>
        <w:t xml:space="preserve">S. pneumoniae </w:t>
      </w:r>
      <w:r>
        <w:t>к пенициллину и другим бета-лактамным антибиотикам обусловлен изменением пенициллинсвязывающих белков (ПСБ) клеточной стенки. В результате ступенчатых мутаций уменьшаетс</w:t>
      </w:r>
      <w:r>
        <w:t>я сродство ПСБ к бета-лактамным антибиотикам.</w:t>
      </w:r>
    </w:p>
    <w:p w:rsidR="00D36D0C" w:rsidRDefault="00FC2D59">
      <w:pPr>
        <w:ind w:left="-9" w:right="2"/>
      </w:pPr>
      <w:r>
        <w:t xml:space="preserve">При этом установлено, что при лечении инфекций дыхательных путей, вызванных штаммами </w:t>
      </w:r>
      <w:r>
        <w:rPr>
          <w:i/>
        </w:rPr>
        <w:t xml:space="preserve">S. pneumoniae </w:t>
      </w:r>
      <w:r>
        <w:t>с промежуточным уровнем резистентности к пенициллину, бета-лактамные антибиотики остаются клинически эффективны</w:t>
      </w:r>
      <w:r>
        <w:t xml:space="preserve">ми, но применение их при менингите приводит к неудаче терапии. </w:t>
      </w:r>
    </w:p>
    <w:p w:rsidR="00D36D0C" w:rsidRDefault="00FC2D59">
      <w:pPr>
        <w:ind w:left="-9" w:right="2"/>
      </w:pPr>
      <w:r>
        <w:t xml:space="preserve">В связи с этим при разработке критериев интерпретации результатов определения чувствительности </w:t>
      </w:r>
      <w:r>
        <w:rPr>
          <w:i/>
        </w:rPr>
        <w:t xml:space="preserve">S. pneumoniae </w:t>
      </w:r>
      <w:r>
        <w:t>к бета-лактамным антибиотикам было проведено подразделение штаммов по источникам вы</w:t>
      </w:r>
      <w:r>
        <w:t xml:space="preserve">деления (инфекции дыхательных путей, ликвор) и пересмотрены критерии оценки чувствительности к амоксициллину, цефотаксиму и цефтриаксону. Критерии интерпретации результатов определения чувствительности к пенициллину не пересмотрены. </w:t>
      </w:r>
    </w:p>
    <w:p w:rsidR="00D36D0C" w:rsidRDefault="00FC2D59">
      <w:pPr>
        <w:ind w:left="-9" w:right="2"/>
      </w:pPr>
      <w:r>
        <w:t>Следует обратить внима</w:t>
      </w:r>
      <w:r>
        <w:t xml:space="preserve">ние на несколько важных особенностей определения чувствительности </w:t>
      </w:r>
      <w:r>
        <w:rPr>
          <w:i/>
        </w:rPr>
        <w:t>S. pneumoniae</w:t>
      </w:r>
      <w:r>
        <w:t xml:space="preserve">: </w:t>
      </w:r>
    </w:p>
    <w:p w:rsidR="00D36D0C" w:rsidRDefault="00FC2D59">
      <w:pPr>
        <w:numPr>
          <w:ilvl w:val="0"/>
          <w:numId w:val="17"/>
        </w:numPr>
        <w:ind w:right="2"/>
      </w:pPr>
      <w:r>
        <w:t>невозможность определения чувствительности к бета-лактамным антибиотикам (пенициллину, аминопенициллинам, цефалоспоринам, карбапенемам) с использованием ДДМ;</w:t>
      </w:r>
    </w:p>
    <w:p w:rsidR="00D36D0C" w:rsidRDefault="00FC2D59">
      <w:pPr>
        <w:numPr>
          <w:ilvl w:val="0"/>
          <w:numId w:val="17"/>
        </w:numPr>
        <w:ind w:right="2"/>
      </w:pPr>
      <w:r>
        <w:t xml:space="preserve">невозможность определения чувствительности </w:t>
      </w:r>
      <w:r>
        <w:rPr>
          <w:i/>
        </w:rPr>
        <w:t xml:space="preserve">S. pneumoniae </w:t>
      </w:r>
      <w:r>
        <w:t>к АБП методом разведений в агаре.</w:t>
      </w:r>
    </w:p>
    <w:p w:rsidR="00D36D0C" w:rsidRDefault="00FC2D59">
      <w:pPr>
        <w:ind w:left="-9" w:right="2"/>
      </w:pPr>
      <w:r>
        <w:t xml:space="preserve">Поэтому определение чувствительности пневмококков к пенициллину и другим бета-лактамным антибиотикам подразумевает последовательное (выделение </w:t>
      </w:r>
      <w:r>
        <w:rPr>
          <w:i/>
        </w:rPr>
        <w:t xml:space="preserve">S. pneumoniae </w:t>
      </w:r>
      <w:r>
        <w:t>из несте</w:t>
      </w:r>
      <w:r>
        <w:t xml:space="preserve">рильных локусов) или одновременное (при тяжелых инфекциях, выделении пневмококков из крови и ликвора) выполнение двух исследований: </w:t>
      </w:r>
    </w:p>
    <w:p w:rsidR="00D36D0C" w:rsidRDefault="00FC2D59">
      <w:pPr>
        <w:numPr>
          <w:ilvl w:val="0"/>
          <w:numId w:val="17"/>
        </w:numPr>
        <w:ind w:right="2"/>
      </w:pPr>
      <w:r>
        <w:t>скрининга с диском, содержащим 1,0 мкг оксациллина, с целью выявления возможной пенициллинорезистентности. Скрининговый мет</w:t>
      </w:r>
      <w:r>
        <w:t>од позволяет разделить микроорганизмы на две группы: группу чувствительных штаммов и группу, в которую входят часть чувствительных, а также умеренно-резистентные и резистентные штаммы пневмококков;</w:t>
      </w:r>
    </w:p>
    <w:p w:rsidR="00D36D0C" w:rsidRDefault="00FC2D59">
      <w:pPr>
        <w:numPr>
          <w:ilvl w:val="0"/>
          <w:numId w:val="17"/>
        </w:numPr>
        <w:spacing w:after="169"/>
        <w:ind w:right="2"/>
      </w:pPr>
      <w:r>
        <w:t>определение МПК пенициллина и других беталактамных антибио</w:t>
      </w:r>
      <w:r>
        <w:t xml:space="preserve">тиков методом разведений в бульоне или с помощью Е-теста у штаммов, отнесенных ко второй группе, по результатам скрининга. </w:t>
      </w:r>
    </w:p>
    <w:p w:rsidR="00D36D0C" w:rsidRDefault="00FC2D59">
      <w:pPr>
        <w:spacing w:after="52" w:line="248" w:lineRule="auto"/>
        <w:ind w:left="1" w:right="48" w:hanging="10"/>
        <w:jc w:val="left"/>
      </w:pPr>
      <w:r>
        <w:rPr>
          <w:b/>
          <w:i/>
        </w:rPr>
        <w:t>Скрининг на наличие пенициллинорезистентности у штаммов S. pneumoniae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Постановка теста</w:t>
      </w:r>
      <w:r>
        <w:rPr>
          <w:i/>
        </w:rPr>
        <w:t xml:space="preserve">. </w:t>
      </w:r>
      <w:r>
        <w:t>Методика проведения исследования не отличает</w:t>
      </w:r>
      <w:r>
        <w:t>ся от обычной процедуры определения чувствительности пневмококков к АБП ДДМ.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Интерпретация результатов</w:t>
      </w:r>
      <w:r>
        <w:t xml:space="preserve">. При выявлении диаметра зоны подавления роста штамма пневмококка вокруг диска с 1 мкг оксациллина </w:t>
      </w:r>
      <w:r>
        <w:rPr>
          <w:rFonts w:ascii="Segoe UI Symbol" w:eastAsia="Segoe UI Symbol" w:hAnsi="Segoe UI Symbol" w:cs="Segoe UI Symbol"/>
        </w:rPr>
        <w:t>≥</w:t>
      </w:r>
      <w:r>
        <w:t xml:space="preserve">20 мм </w:t>
      </w:r>
      <w:r>
        <w:rPr>
          <w:i/>
        </w:rPr>
        <w:t xml:space="preserve">S. pneumoniae </w:t>
      </w:r>
      <w:r>
        <w:t>расценивается как чувствительный к</w:t>
      </w:r>
      <w:r>
        <w:t>о всем бета-лактамным антибиотикам.</w:t>
      </w:r>
    </w:p>
    <w:p w:rsidR="00D36D0C" w:rsidRDefault="00FC2D59">
      <w:pPr>
        <w:spacing w:after="170"/>
        <w:ind w:left="-9" w:right="2"/>
      </w:pPr>
      <w:r>
        <w:t xml:space="preserve">При выявлении диаметра зоны подавления роста &lt;20 мм необходимо определение МПК всех беталактамных антибиотиков (пенициллина, аминопенициллинов, цефалоспоринов II–IV поколенй, карбапенемов) методами серийных разведений в </w:t>
      </w:r>
      <w:r>
        <w:t>бульоне или с помощью Е-тестов.</w:t>
      </w:r>
    </w:p>
    <w:p w:rsidR="00D36D0C" w:rsidRDefault="00FC2D59">
      <w:pPr>
        <w:spacing w:after="52" w:line="248" w:lineRule="auto"/>
        <w:ind w:left="1" w:right="48" w:hanging="10"/>
        <w:jc w:val="left"/>
      </w:pPr>
      <w:r>
        <w:rPr>
          <w:b/>
          <w:i/>
        </w:rPr>
        <w:t>Макролиды и линкозамиды</w:t>
      </w:r>
    </w:p>
    <w:p w:rsidR="00D36D0C" w:rsidRDefault="00FC2D59">
      <w:pPr>
        <w:ind w:left="-9" w:right="2"/>
      </w:pPr>
      <w:r>
        <w:t xml:space="preserve">Вторыми по значимости в лечении пневмококковых инфекций являются макролидные и линкозамидные антибиотики. Оценка чувствительности </w:t>
      </w:r>
      <w:r>
        <w:rPr>
          <w:i/>
        </w:rPr>
        <w:t xml:space="preserve">S. pneumoniae </w:t>
      </w:r>
      <w:r>
        <w:t>к перечисленным антибиотикам возможна как диско-диффузио</w:t>
      </w:r>
      <w:r>
        <w:t xml:space="preserve">нным методом, так и методом серийных разведений. В связи с разнообразием механизмов устойчивости </w:t>
      </w:r>
      <w:r>
        <w:rPr>
          <w:i/>
        </w:rPr>
        <w:t xml:space="preserve">S. pneumoniae </w:t>
      </w:r>
      <w:r>
        <w:t>к макролидам в повседневной  практике могут встречаться различные варианты перекрестной резистентности микроорганизмов к АБП этой группы.</w:t>
      </w:r>
    </w:p>
    <w:p w:rsidR="00D36D0C" w:rsidRDefault="00FC2D59">
      <w:pPr>
        <w:ind w:left="-9" w:right="2"/>
      </w:pPr>
      <w:r>
        <w:t xml:space="preserve">Однако </w:t>
      </w:r>
      <w:r>
        <w:t xml:space="preserve">в практических целях для характеристики чувствительности </w:t>
      </w:r>
      <w:r>
        <w:rPr>
          <w:i/>
        </w:rPr>
        <w:t xml:space="preserve">S. pneumoniae  </w:t>
      </w:r>
      <w:r>
        <w:t>к рассматриваемой группе АБП достаточно оценить чувствительность к эритромицину и клиндамицину, что позволяет дифференцировать два основных фенотипа устойчивости:</w:t>
      </w:r>
    </w:p>
    <w:p w:rsidR="00D36D0C" w:rsidRDefault="00FC2D59">
      <w:pPr>
        <w:ind w:left="-9" w:right="2"/>
      </w:pPr>
      <w:r>
        <w:t>MLS</w:t>
      </w:r>
      <w:r>
        <w:rPr>
          <w:vertAlign w:val="subscript"/>
        </w:rPr>
        <w:t xml:space="preserve">B </w:t>
      </w:r>
      <w:r>
        <w:t>– перекрестная у</w:t>
      </w:r>
      <w:r>
        <w:t xml:space="preserve">стойчивость ко всем макролидам, линкозамидам и стрептограминам В, обусловленная метилированием мишени действия препаратов; </w:t>
      </w:r>
    </w:p>
    <w:p w:rsidR="00D36D0C" w:rsidRDefault="00FC2D59">
      <w:pPr>
        <w:ind w:left="-9" w:right="2"/>
      </w:pPr>
      <w:r>
        <w:t>М – устойчивость к 14- и 15-членным макролидам (при сохранении чувствительности к 16-членным макролидам, линкозамидам и стрептограми</w:t>
      </w:r>
      <w:r>
        <w:t>нам), обусловленная активным выведением АБП.</w:t>
      </w:r>
    </w:p>
    <w:p w:rsidR="00D36D0C" w:rsidRDefault="00FC2D59">
      <w:pPr>
        <w:ind w:left="-9" w:right="2"/>
      </w:pPr>
      <w:r>
        <w:rPr>
          <w:b/>
          <w:i/>
        </w:rPr>
        <w:t>Фторхинолоны</w:t>
      </w:r>
      <w:r>
        <w:rPr>
          <w:b/>
        </w:rPr>
        <w:t xml:space="preserve">. </w:t>
      </w:r>
      <w:r>
        <w:t>Традиционные фторхинолоны (пефлоксацин, офлоксацин, ципрофлоксацин и ломефлоксацин) не являются адекватными для лечения пневмококковых инфекций, соответственно оценивать чувствительность к этим пре</w:t>
      </w:r>
      <w:r>
        <w:t>паратам нецелесообразно. В последние годы в лечении пневмококковых инфекций важное место заняли антипневмококковые фторхинолоны (левофлоксацин, спарфлоксацин, моксифлоксацин и гатифлоксацин). Частота устойчивости пневмококков к перечисленным препаратам мин</w:t>
      </w:r>
      <w:r>
        <w:t>имальна, однако поскольку к ним не наблюдается полной перекрестной резистентности, возникает необходимость включения в исследование всей группы фторхинолонов.</w:t>
      </w:r>
    </w:p>
    <w:p w:rsidR="00D36D0C" w:rsidRDefault="00FC2D59">
      <w:pPr>
        <w:ind w:left="-9" w:right="2"/>
      </w:pPr>
      <w:r>
        <w:rPr>
          <w:b/>
          <w:i/>
        </w:rPr>
        <w:t>АБП других групп</w:t>
      </w:r>
      <w:r>
        <w:t>. Из антибиотиков других групп для лечения пневмококковых инфекций применяют ко-т</w:t>
      </w:r>
      <w:r>
        <w:t>римоксазол, хлорамфеникол и тетрациклины. Однако роль перечисленных препаратов в последние годы резко снижается в связи нарастанием устойчивости, меньшей клинической эффективностью в сравнении с бета-лактамами, макролидами и антипневмококковыми фторхинолон</w:t>
      </w:r>
      <w:r>
        <w:t xml:space="preserve">ами, а также значительным числом нежелательных эффектов. </w:t>
      </w:r>
    </w:p>
    <w:p w:rsidR="00D36D0C" w:rsidRDefault="00FC2D59">
      <w:pPr>
        <w:ind w:left="-9" w:right="2"/>
      </w:pPr>
      <w:r>
        <w:t>Для лечения тяжелых пневмококковых инфекций, вызванных штаммами с высоким уровнем устойчивости к антибактериальным препаратам других групп, в ряде случаев рекомендуется ванкомицин.</w:t>
      </w:r>
    </w:p>
    <w:p w:rsidR="00D36D0C" w:rsidRDefault="00FC2D59">
      <w:pPr>
        <w:spacing w:after="170"/>
        <w:ind w:left="-9" w:right="2"/>
      </w:pPr>
      <w:r>
        <w:t>Критерии интерпре</w:t>
      </w:r>
      <w:r>
        <w:t xml:space="preserve">тации результатов определения чувствительности </w:t>
      </w:r>
      <w:r>
        <w:rPr>
          <w:i/>
        </w:rPr>
        <w:t xml:space="preserve">S. pneumoniae </w:t>
      </w:r>
      <w:r>
        <w:t>(пограничные значения диаметров зон подавления роста и МПК АБП) приведены в табл. 7.</w:t>
      </w:r>
    </w:p>
    <w:p w:rsidR="00D36D0C" w:rsidRDefault="00FC2D59">
      <w:pPr>
        <w:pStyle w:val="Heading1"/>
        <w:ind w:left="1"/>
      </w:pPr>
      <w:r>
        <w:t xml:space="preserve">Определение чувствительности </w:t>
      </w:r>
      <w:r>
        <w:rPr>
          <w:i/>
        </w:rPr>
        <w:t xml:space="preserve">Streptococcus </w:t>
      </w:r>
      <w:r>
        <w:t>spp. группы «viridans»</w:t>
      </w:r>
    </w:p>
    <w:p w:rsidR="00D36D0C" w:rsidRDefault="00FC2D59">
      <w:pPr>
        <w:ind w:left="-9" w:right="2"/>
      </w:pPr>
      <w:r>
        <w:t>Проводить определение чувствительности штамм</w:t>
      </w:r>
      <w:r>
        <w:t xml:space="preserve">ов стрептококков группы «viridans», выделенных из нестерильных локусов, в рутинной практике нецелесообразно. У штаммов, выделенных из стерильных в норме локусов организма, необходимо, в первую очередь, исследовать чувствительность к пенициллину. </w:t>
      </w:r>
    </w:p>
    <w:p w:rsidR="00D36D0C" w:rsidRDefault="00FC2D59">
      <w:pPr>
        <w:ind w:left="-9" w:right="2"/>
      </w:pPr>
      <w:r>
        <w:t>Воспроизв</w:t>
      </w:r>
      <w:r>
        <w:t>одимые результаты при определении чувствительности стрептококков группы «viridans» к пенициллину удается получить только при помощи метода серийных разведений, ДДМ не пригоден для этой цели.</w:t>
      </w:r>
    </w:p>
    <w:p w:rsidR="00D36D0C" w:rsidRDefault="00FC2D59">
      <w:pPr>
        <w:ind w:left="-9" w:right="2"/>
      </w:pPr>
      <w:r>
        <w:t>Штаммы, чувствительные к этому антибиотику, следует расценивать к</w:t>
      </w:r>
      <w:r>
        <w:t xml:space="preserve">ак чувствительные ко всем бета-лактамным антибиотикам. Часть штаммов, устойчивых к пенициллину, могут сохранять чувствительность к некоторым цефалоспоринам III поколения (цефотаксиму и цефтриаксону), IV поколения (цефепиму) и карбапенемам. Однако критерии </w:t>
      </w:r>
      <w:r>
        <w:t>интерпретации результатов определения чувствительности в настоящее время установлены только для цефотаксима и цефтриаксона.</w:t>
      </w:r>
    </w:p>
    <w:p w:rsidR="00D36D0C" w:rsidRDefault="00FC2D59">
      <w:pPr>
        <w:ind w:left="-9" w:right="2"/>
      </w:pPr>
      <w:r>
        <w:t>Определенный интерес может представлять изучение чувствительности стрептококков группы «viridans» к эритромицину и другим макролидам, клиндамицину, тетрациклину и хлорамфениколу, однако клиническое значение получаемых при этом данных не определено.</w:t>
      </w:r>
    </w:p>
    <w:p w:rsidR="00D36D0C" w:rsidRDefault="00FC2D59">
      <w:pPr>
        <w:spacing w:after="170"/>
        <w:ind w:left="-9" w:right="2"/>
      </w:pPr>
      <w:r>
        <w:t>В случа</w:t>
      </w:r>
      <w:r>
        <w:t>е сниженной чувствительности или резистентности зеленящих стрептококков к пенициллину при выдаче результатов тестирования клиницистам целесообразно рекомендовать проведение комбинированной терапии бета-лактамами с аминогликозидами, проявляющими синергизм п</w:t>
      </w:r>
      <w:r>
        <w:t>ри совместном применении с бета-лактамами, несмотря на отсутствие у аминогликозидов собственной значимой активности в отношении стрептококков.</w:t>
      </w:r>
    </w:p>
    <w:p w:rsidR="00D36D0C" w:rsidRDefault="00FC2D59">
      <w:pPr>
        <w:pStyle w:val="Heading1"/>
        <w:ind w:left="1"/>
      </w:pPr>
      <w:r>
        <w:t>Определение чувствительности бета-гемолитических стрептококков</w:t>
      </w:r>
    </w:p>
    <w:p w:rsidR="00D36D0C" w:rsidRDefault="00FC2D59">
      <w:pPr>
        <w:ind w:left="-9" w:right="2"/>
      </w:pPr>
      <w:r>
        <w:t>К бета-гемолитическим стрептококкам относятся микроорганизмы, принадлежащие к различным серологическим группам по Лансфельд (А, B, C, G). Среди них наибольшее клиническое значение имеют стрептококки группы А (</w:t>
      </w:r>
      <w:r>
        <w:rPr>
          <w:i/>
        </w:rPr>
        <w:t>Streptococcus pyogenes</w:t>
      </w:r>
      <w:r>
        <w:t>) и группы В (</w:t>
      </w:r>
      <w:r>
        <w:rPr>
          <w:i/>
        </w:rPr>
        <w:t>Streptococc</w:t>
      </w:r>
      <w:r>
        <w:rPr>
          <w:i/>
        </w:rPr>
        <w:t>us agalactiae</w:t>
      </w:r>
      <w:r>
        <w:t xml:space="preserve">). </w:t>
      </w:r>
    </w:p>
    <w:p w:rsidR="00D36D0C" w:rsidRDefault="00FC2D59">
      <w:pPr>
        <w:ind w:left="-9" w:right="2"/>
      </w:pPr>
      <w:r>
        <w:t>Препаратами выбора для лечения инфекций, вызванных бета-гемолитическими стрептококками, являются бета-лактамы, причем достоверных случаев устойчивости к АБП этой группы не описано. Не описана и устойчивость к ванкомицину. Следовательно, оц</w:t>
      </w:r>
      <w:r>
        <w:t>енивать чувствительность к указанным АБП в рутинной практике нецелесообразно.</w:t>
      </w:r>
    </w:p>
    <w:p w:rsidR="00D36D0C" w:rsidRDefault="00FC2D59">
      <w:pPr>
        <w:ind w:left="-9" w:right="2"/>
      </w:pPr>
      <w:r>
        <w:t>При выделении из нестерильных локусов необходимость в оценке чувствительности возникает только для S</w:t>
      </w:r>
      <w:r>
        <w:rPr>
          <w:i/>
        </w:rPr>
        <w:t xml:space="preserve">. pyogenes </w:t>
      </w:r>
      <w:r>
        <w:t xml:space="preserve">и </w:t>
      </w:r>
      <w:r>
        <w:rPr>
          <w:i/>
        </w:rPr>
        <w:t xml:space="preserve">S. agalactiae. </w:t>
      </w:r>
      <w:r>
        <w:t>Примерный перечень препаратов для определения чувс</w:t>
      </w:r>
      <w:r>
        <w:t>твительности этих микроорганизмов включает: макролиды (эритромицин) и линкозамиды (клиндамицин). С целью мониторига антибиотикорезистентности возможно определение чувствительности к хлорамфениколу и левофлоксацину. Для бета-гемолитических стрептококков, вы</w:t>
      </w:r>
      <w:r>
        <w:t>деленных из стерильных локусов необходимо определять чувствительность ко всем вышеперечисленным препаратам одновременно.</w:t>
      </w:r>
    </w:p>
    <w:p w:rsidR="00D36D0C" w:rsidRDefault="00FC2D59">
      <w:pPr>
        <w:ind w:left="-9" w:right="2"/>
      </w:pPr>
      <w:r>
        <w:t xml:space="preserve">Примерный перечень АБП, рекомендуемых при определении чувствительности </w:t>
      </w:r>
      <w:r>
        <w:rPr>
          <w:i/>
        </w:rPr>
        <w:t>S. pneumoniae</w:t>
      </w:r>
      <w:r>
        <w:t>, стрептококков группы «viridans» и бета-гемолитиче</w:t>
      </w:r>
      <w:r>
        <w:t xml:space="preserve">ских стрептококков, выделенных из различных локусов организма, представлен в табл. 11. </w:t>
      </w:r>
    </w:p>
    <w:p w:rsidR="00D36D0C" w:rsidRDefault="00FC2D59">
      <w:pPr>
        <w:spacing w:after="170"/>
        <w:ind w:left="-9" w:right="2"/>
      </w:pPr>
      <w:r>
        <w:t xml:space="preserve">Критерии интерпретации результатов определения чувствительности </w:t>
      </w:r>
      <w:r>
        <w:rPr>
          <w:i/>
        </w:rPr>
        <w:t xml:space="preserve">Streptococcus </w:t>
      </w:r>
      <w:r>
        <w:t xml:space="preserve">spp. (кроме </w:t>
      </w:r>
      <w:r>
        <w:rPr>
          <w:i/>
        </w:rPr>
        <w:t>S. pneumoniae</w:t>
      </w:r>
      <w:r>
        <w:t>) (пограничные значения диаметров зон подавления роста и МПК АБП)</w:t>
      </w:r>
      <w:r>
        <w:t xml:space="preserve"> приведены в табл. 8.</w:t>
      </w:r>
    </w:p>
    <w:p w:rsidR="00D36D0C" w:rsidRDefault="00FC2D59">
      <w:pPr>
        <w:pStyle w:val="Heading2"/>
        <w:spacing w:after="10"/>
        <w:ind w:left="1"/>
      </w:pPr>
      <w:r>
        <w:t>6.8. Определение чувствительности</w:t>
      </w:r>
    </w:p>
    <w:p w:rsidR="00D36D0C" w:rsidRDefault="00FC2D59">
      <w:pPr>
        <w:spacing w:after="52" w:line="248" w:lineRule="auto"/>
        <w:ind w:left="1" w:right="48" w:hanging="10"/>
        <w:jc w:val="left"/>
      </w:pPr>
      <w:r>
        <w:rPr>
          <w:b/>
          <w:i/>
        </w:rPr>
        <w:t xml:space="preserve">Haemophilus influenzae 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Питательные среды</w:t>
      </w:r>
      <w:r>
        <w:t xml:space="preserve">. Для определения чувствительности </w:t>
      </w:r>
      <w:r>
        <w:rPr>
          <w:i/>
        </w:rPr>
        <w:t xml:space="preserve">Haemophilus </w:t>
      </w:r>
      <w:r>
        <w:t>spp. используют специальную питательную среду, например HTM, содержащую необходимые для гемофил факторы роста. Э</w:t>
      </w:r>
      <w:r>
        <w:t xml:space="preserve">ту среду можно приготовить в лаборатории на основе среды Мюллера–Хинтон: </w:t>
      </w:r>
    </w:p>
    <w:p w:rsidR="00D36D0C" w:rsidRDefault="00FC2D59">
      <w:pPr>
        <w:numPr>
          <w:ilvl w:val="0"/>
          <w:numId w:val="18"/>
        </w:numPr>
        <w:ind w:right="2"/>
      </w:pPr>
      <w:r>
        <w:t>среду готовят на основе бульона или агара Мюллера–Хинтон. После  растворения основы в нее добавляют дрожжевой экстракт (до конечной концентрации 5 мг/мл) и раствор  гематина (до коне</w:t>
      </w:r>
      <w:r>
        <w:t xml:space="preserve">чной концентрации 15 мг/л). Для приготовления основного раствора гематина 50 мг порошка помещают в 100,0 мл 0,01н NaOH (0,01 моль/л) и нагревают при тщательном перемешивании до полного растворения. В подготовленную для автоклавирования среду на 1 л вносят </w:t>
      </w:r>
      <w:r>
        <w:t>30,0 мл основного раствора гематина;</w:t>
      </w:r>
    </w:p>
    <w:p w:rsidR="00D36D0C" w:rsidRDefault="00FC2D59">
      <w:pPr>
        <w:numPr>
          <w:ilvl w:val="0"/>
          <w:numId w:val="18"/>
        </w:numPr>
        <w:ind w:right="2"/>
      </w:pPr>
      <w:r>
        <w:t>после автоклавирования и охлаждения основы до 48–50</w:t>
      </w:r>
      <w:r>
        <w:rPr>
          <w:rFonts w:ascii="Segoe UI Symbol" w:eastAsia="Segoe UI Symbol" w:hAnsi="Segoe UI Symbol" w:cs="Segoe UI Symbol"/>
        </w:rPr>
        <w:t>°</w:t>
      </w:r>
      <w:r>
        <w:t>С в нее асептически вносят раствор никотинамидадениндинуклеотида (НАД) до конечной концентрации 15 мг/л. Раствор НАД стерилизуют фильтрацией через мембранные фильтры с</w:t>
      </w:r>
      <w:r>
        <w:t xml:space="preserve"> размером пор 0,45 мкм;</w:t>
      </w:r>
    </w:p>
    <w:p w:rsidR="00D36D0C" w:rsidRDefault="00FC2D59">
      <w:pPr>
        <w:numPr>
          <w:ilvl w:val="0"/>
          <w:numId w:val="18"/>
        </w:numPr>
        <w:ind w:right="2"/>
      </w:pPr>
      <w:r>
        <w:t xml:space="preserve">при определении чувствительности к сульфаниламидам и триметоприму в охлажденную до 48–50 </w:t>
      </w:r>
      <w:r>
        <w:rPr>
          <w:rFonts w:ascii="Segoe UI Symbol" w:eastAsia="Segoe UI Symbol" w:hAnsi="Segoe UI Symbol" w:cs="Segoe UI Symbol"/>
        </w:rPr>
        <w:t>°</w:t>
      </w:r>
      <w:r>
        <w:t>C среду асептически вносят также раствор тимидинфосфорилазы до конечной концентрации 0,2 ед/мл.</w:t>
      </w:r>
    </w:p>
    <w:p w:rsidR="00D36D0C" w:rsidRDefault="00FC2D59">
      <w:pPr>
        <w:ind w:left="-9" w:right="2"/>
      </w:pPr>
      <w:r>
        <w:rPr>
          <w:i/>
        </w:rPr>
        <w:t xml:space="preserve">Haemophilus </w:t>
      </w:r>
      <w:r>
        <w:t>spp. характеризуются природной чув</w:t>
      </w:r>
      <w:r>
        <w:t xml:space="preserve">ствительностью к большинству распространенных антибиотиков, в том числе и к бета-лактамам. Практически важным исключением является отсутствие активности в отношении </w:t>
      </w:r>
      <w:r>
        <w:rPr>
          <w:i/>
        </w:rPr>
        <w:t xml:space="preserve">Haemophilus </w:t>
      </w:r>
      <w:r>
        <w:t>spp. у цефалоспоринов I поколения. Наибольшее значение имеет приобретенная рези</w:t>
      </w:r>
      <w:r>
        <w:t xml:space="preserve">стентность к ампициллину, обусловленная продукцией  плазмидных бета-лактамаз ТЕМ-1 и ROB-1. Кроме ампициллина эти ферменты частично гидролизуют цефалоспорины I поколения, но не активны в отношении препаратов II–III поколений.  </w:t>
      </w:r>
    </w:p>
    <w:p w:rsidR="00D36D0C" w:rsidRDefault="00FC2D59">
      <w:pPr>
        <w:ind w:left="-9" w:right="2"/>
      </w:pPr>
      <w:r>
        <w:t xml:space="preserve">Известны штаммы </w:t>
      </w:r>
      <w:r>
        <w:rPr>
          <w:i/>
        </w:rPr>
        <w:t>H. influenza</w:t>
      </w:r>
      <w:r>
        <w:rPr>
          <w:i/>
        </w:rPr>
        <w:t>e</w:t>
      </w:r>
      <w:r>
        <w:t xml:space="preserve">, устойчивость которых к ампициллину связана с изменением мишени действия бета-лактамных антибиотиков (пенициллинсвязывающих белков) или снижением проницаемости наружной клеточной мембраны. Эти штаммы получили название </w:t>
      </w:r>
      <w:r>
        <w:rPr>
          <w:i/>
        </w:rPr>
        <w:t>бета</w:t>
      </w:r>
      <w:r>
        <w:t>-</w:t>
      </w:r>
      <w:r>
        <w:rPr>
          <w:i/>
        </w:rPr>
        <w:t>лактамазонегативных ампициллино</w:t>
      </w:r>
      <w:r>
        <w:rPr>
          <w:i/>
        </w:rPr>
        <w:t xml:space="preserve">резистентных </w:t>
      </w:r>
      <w:r>
        <w:t xml:space="preserve">(БЛНАР) и считаются нечувствительными к ингибиторозащищенным пенициллинам и таким цефалоспоринам, как цефаклор, цефуроксим, цефиксим и цефтибутен. До настоящего времени не получено клинических штаммов </w:t>
      </w:r>
      <w:r>
        <w:rPr>
          <w:i/>
        </w:rPr>
        <w:t>H.influenzae</w:t>
      </w:r>
      <w:r>
        <w:t xml:space="preserve">, устойчивых к цефалоспоринам </w:t>
      </w:r>
      <w:r>
        <w:t>III–IV поколений и карбапенемам.</w:t>
      </w:r>
    </w:p>
    <w:p w:rsidR="00D36D0C" w:rsidRDefault="00FC2D59">
      <w:pPr>
        <w:ind w:left="-9" w:right="2"/>
      </w:pPr>
      <w:r>
        <w:t>Для выявления ампициллинорезистентности у гемофильной палочки в рутинной лабораторной практике достаточно определения чувствительности к ампициллину диско-диффузионным методом и теста на продукцию бета-лактамаз с нитроцефин</w:t>
      </w:r>
      <w:r>
        <w:t>ом.</w:t>
      </w:r>
    </w:p>
    <w:p w:rsidR="00D36D0C" w:rsidRDefault="00FC2D59">
      <w:pPr>
        <w:ind w:left="-9" w:right="2"/>
      </w:pPr>
      <w:r>
        <w:t>Эти два теста позволяют подразделить штаммы на ампициллиночувствительные, бета-лактамазопродуцирующие ампициллинорезистентные (чувствительные к ингибиторозащищенным пенициллинам и цефалоспоринам II–IV поколений) и БЛНАР, которые следует расценивать как</w:t>
      </w:r>
      <w:r>
        <w:t xml:space="preserve"> резистентные к ингибиторозащищенным пенициллинам и некоторым цефалоспоринам. Причем тестирование с диском, содержащим ингибиторозащищенные пенициллины, например амоксициллин/клавуланат, не позволяет отличить БЛНАР от ампициллиночувствительных штаммов </w:t>
      </w:r>
      <w:r>
        <w:rPr>
          <w:i/>
        </w:rPr>
        <w:t>H. i</w:t>
      </w:r>
      <w:r>
        <w:rPr>
          <w:i/>
        </w:rPr>
        <w:t>nfluenzae</w:t>
      </w:r>
      <w:r>
        <w:t>.</w:t>
      </w:r>
    </w:p>
    <w:p w:rsidR="00D36D0C" w:rsidRDefault="00FC2D59">
      <w:pPr>
        <w:ind w:left="-9" w:right="2"/>
      </w:pPr>
      <w:r>
        <w:t xml:space="preserve">Макролидные антибиотики, в целом, отличаются невысоким уровнем активности в отношении </w:t>
      </w:r>
      <w:r>
        <w:rPr>
          <w:i/>
        </w:rPr>
        <w:t xml:space="preserve">Haemophilus </w:t>
      </w:r>
      <w:r>
        <w:t>spp., при этом между ними выявляются незначительные различия (наибольшая активность характерна для азитромицина). Низкий уровень активности макроли</w:t>
      </w:r>
      <w:r>
        <w:t xml:space="preserve">дов связан с наличием у этого микроорганизма фоновой активности механизмов активного выведения. Подавляющее большинство штаммов </w:t>
      </w:r>
      <w:r>
        <w:rPr>
          <w:i/>
        </w:rPr>
        <w:t xml:space="preserve">H. influenzae </w:t>
      </w:r>
      <w:r>
        <w:t>с микробиологической точки зрения относятся к «дикой» популяции, лишенной дополнительных детерминант резистентност</w:t>
      </w:r>
      <w:r>
        <w:t xml:space="preserve">и к этим АБП. Однако </w:t>
      </w:r>
      <w:r>
        <w:rPr>
          <w:i/>
        </w:rPr>
        <w:t xml:space="preserve">in vivo </w:t>
      </w:r>
      <w:r>
        <w:t xml:space="preserve">при приеме в рекомендуемых дозах концентрации макролидов в органах и тканях оказываются недостаточными для обеспечения эрадикации патогена. Учитывая приведенные факты, обоснованность критериев чувствительности </w:t>
      </w:r>
      <w:r>
        <w:rPr>
          <w:i/>
        </w:rPr>
        <w:t xml:space="preserve">H. influenzae </w:t>
      </w:r>
      <w:r>
        <w:t>к а</w:t>
      </w:r>
      <w:r>
        <w:t xml:space="preserve">зитромицину и кларитромицину вызывает сомнения.  </w:t>
      </w:r>
    </w:p>
    <w:p w:rsidR="00D36D0C" w:rsidRDefault="00FC2D59">
      <w:pPr>
        <w:ind w:left="-9" w:right="2"/>
      </w:pPr>
      <w:r>
        <w:t xml:space="preserve">Устойчивость к фторхинолонам среди </w:t>
      </w:r>
      <w:r>
        <w:rPr>
          <w:i/>
        </w:rPr>
        <w:t xml:space="preserve">H. influenzae </w:t>
      </w:r>
      <w:r>
        <w:t>встречается редко, однако частота встречаемости штаммов с повышенными значениями для них МПК фторхинолонов возрастает, что обосновывает необходимость тестиро</w:t>
      </w:r>
      <w:r>
        <w:t xml:space="preserve">вания указанных АБП. Наиболее вероятно, что между отдельными представителями этой группы существует перекрестная резистентность, характерная и для других грамотрицательных бактерий. </w:t>
      </w:r>
    </w:p>
    <w:p w:rsidR="00D36D0C" w:rsidRDefault="00FC2D59">
      <w:pPr>
        <w:ind w:left="-9" w:right="2"/>
      </w:pPr>
      <w:r>
        <w:t xml:space="preserve">Примерный перечень АБП, рекомендуемых при определении чувствительности </w:t>
      </w:r>
      <w:r>
        <w:rPr>
          <w:i/>
        </w:rPr>
        <w:t>H. influenzae</w:t>
      </w:r>
      <w:r>
        <w:t xml:space="preserve">, выделенных из различных локусов организма, представлен в табл. 18. </w:t>
      </w:r>
    </w:p>
    <w:p w:rsidR="00D36D0C" w:rsidRDefault="00FC2D59">
      <w:pPr>
        <w:spacing w:after="170"/>
        <w:ind w:left="-9" w:right="2"/>
      </w:pPr>
      <w:r>
        <w:t xml:space="preserve">Критерии интерпретации результатов определения чувствительности </w:t>
      </w:r>
      <w:r>
        <w:rPr>
          <w:i/>
        </w:rPr>
        <w:t xml:space="preserve">H. influenzae </w:t>
      </w:r>
      <w:r>
        <w:t>(пограничные значения диаметров зон подавления роста и МПК АБП) приведены в табл. 9.</w:t>
      </w:r>
    </w:p>
    <w:p w:rsidR="00D36D0C" w:rsidRDefault="00FC2D59">
      <w:pPr>
        <w:pStyle w:val="Heading2"/>
        <w:spacing w:after="10"/>
        <w:ind w:left="1"/>
      </w:pPr>
      <w:r>
        <w:t xml:space="preserve">6.9. Определение чувствительности </w:t>
      </w:r>
    </w:p>
    <w:p w:rsidR="00D36D0C" w:rsidRDefault="00FC2D59">
      <w:pPr>
        <w:spacing w:after="52" w:line="248" w:lineRule="auto"/>
        <w:ind w:left="1" w:right="48" w:hanging="10"/>
        <w:jc w:val="left"/>
      </w:pPr>
      <w:r>
        <w:rPr>
          <w:b/>
          <w:i/>
        </w:rPr>
        <w:t>Neisseria gonorrhoeae</w:t>
      </w:r>
    </w:p>
    <w:p w:rsidR="00D36D0C" w:rsidRDefault="00FC2D59">
      <w:pPr>
        <w:ind w:left="-9" w:right="2"/>
      </w:pPr>
      <w:r>
        <w:t xml:space="preserve">Оценка антибиотикочувствительности </w:t>
      </w:r>
      <w:r>
        <w:rPr>
          <w:i/>
        </w:rPr>
        <w:t xml:space="preserve">N. gonorrhoeae </w:t>
      </w:r>
      <w:r>
        <w:t>представляет собой достаточно сложную методическую проблему. Методы определения чувствительности гонококков в бульоне недостаточно надежны, поэтому с</w:t>
      </w:r>
      <w:r>
        <w:t>ледует использовать только метод разведений в агаре или ДДМ.</w:t>
      </w:r>
    </w:p>
    <w:p w:rsidR="00D36D0C" w:rsidRDefault="00FC2D59">
      <w:pPr>
        <w:ind w:left="-9" w:right="2"/>
      </w:pPr>
      <w:r>
        <w:rPr>
          <w:i/>
          <w:u w:val="single" w:color="000000"/>
        </w:rPr>
        <w:t>Питательные среды</w:t>
      </w:r>
      <w:r>
        <w:t xml:space="preserve">. Для определения чувствительности </w:t>
      </w:r>
      <w:r>
        <w:rPr>
          <w:i/>
        </w:rPr>
        <w:t xml:space="preserve">N. gonorrhoeae </w:t>
      </w:r>
      <w:r>
        <w:t>используют гонококковый агар, состоящий из гонококковой агаровой основы и комплексной питательной добавки следующего состава:</w:t>
      </w:r>
    </w:p>
    <w:p w:rsidR="00D36D0C" w:rsidRDefault="00FC2D59">
      <w:pPr>
        <w:ind w:left="284" w:right="2" w:firstLine="0"/>
      </w:pPr>
      <w:r>
        <w:t>гл</w:t>
      </w:r>
      <w:r>
        <w:t xml:space="preserve">юкоза . . . . . . . . . . . . . . . . . . . . . . . . . . . . . 100 г, L-цистеингидрохлорид  . . . . . . . . . . . . . . . 25,9 г, </w:t>
      </w:r>
    </w:p>
    <w:p w:rsidR="00D36D0C" w:rsidRDefault="00FC2D59">
      <w:pPr>
        <w:spacing w:after="2" w:line="241" w:lineRule="auto"/>
        <w:ind w:left="222" w:right="11" w:hanging="10"/>
        <w:jc w:val="left"/>
      </w:pPr>
      <w:r>
        <w:t xml:space="preserve">L-глютамин  . . . . . . . . . . . . . . . . . . . . . . . . . 10 г, L-цистин  . . . . . . . . . . . . . . . . . . . . . . . </w:t>
      </w:r>
      <w:r>
        <w:t xml:space="preserve">. . . . . 1,1 г, аденин  . . . . . . . . . . . . . . . . . . . . . . . . . . . . . . 1 г, </w:t>
      </w:r>
    </w:p>
    <w:p w:rsidR="00D36D0C" w:rsidRDefault="00FC2D59">
      <w:pPr>
        <w:spacing w:after="2" w:line="241" w:lineRule="auto"/>
        <w:ind w:left="222" w:right="11" w:hanging="10"/>
        <w:jc w:val="left"/>
      </w:pPr>
      <w:r>
        <w:t>никотинамидадениндинуклеотид  . . . . . 0,25 г, витамин В</w:t>
      </w:r>
      <w:r>
        <w:rPr>
          <w:vertAlign w:val="subscript"/>
        </w:rPr>
        <w:t>12</w:t>
      </w:r>
      <w:r>
        <w:rPr>
          <w:vertAlign w:val="subscript"/>
        </w:rPr>
        <w:tab/>
      </w:r>
      <w:r>
        <w:t xml:space="preserve">. . . . . . . . . . . . . . . . . . . . . . . . . 0,1 г, тиамина пирофосфат  . . . . . . . . . . . . . . </w:t>
      </w:r>
      <w:r>
        <w:t>. . 0,1 г, гуанина гидрохлорид  . . . . . . . . . . . . . . . . 0,03 г, Fe(NO</w:t>
      </w:r>
      <w:r>
        <w:rPr>
          <w:vertAlign w:val="subscript"/>
        </w:rPr>
        <w:t>3</w:t>
      </w:r>
      <w:r>
        <w:t>)3.6H</w:t>
      </w:r>
      <w:r>
        <w:rPr>
          <w:vertAlign w:val="subscript"/>
        </w:rPr>
        <w:t>2</w:t>
      </w:r>
      <w:r>
        <w:t>O  . . . . . . . . . . . . . . . . . . . . . . 0,02 г, парааминобензойная кислота  . . . . . . . . . 0,013 г, тиамина гидрохлорид  . . . . . . . . . . . . . . . . 3 г.</w:t>
      </w:r>
    </w:p>
    <w:p w:rsidR="00D36D0C" w:rsidRDefault="00FC2D59">
      <w:pPr>
        <w:ind w:left="-9" w:right="2"/>
      </w:pPr>
      <w:r>
        <w:t xml:space="preserve">При </w:t>
      </w:r>
      <w:r>
        <w:t>тестировании карбапенемов и клавулановой кислоты необходимо использовать добавку, не содержащую цистеин.</w:t>
      </w:r>
    </w:p>
    <w:p w:rsidR="00D36D0C" w:rsidRDefault="00FC2D59">
      <w:pPr>
        <w:ind w:left="-9" w:right="2"/>
      </w:pPr>
      <w:r>
        <w:t>Все ингредиенты растворяют в небольшом количестве дистиллированной воды и затем доводят объём до 1 л. КПД стерилизуют фильтрацией через бактериальный ф</w:t>
      </w:r>
      <w:r>
        <w:t xml:space="preserve">ильтр (0,02 мкм). КПД нельзя хранить и автоклавировать, необходимо использовать </w:t>
      </w:r>
      <w:r>
        <w:rPr>
          <w:i/>
        </w:rPr>
        <w:t>ex tempore</w:t>
      </w:r>
      <w:r>
        <w:t xml:space="preserve">. Полученную смесь асептически вносят в GC агар после автоклавирования и охлаждения  до 48–50 </w:t>
      </w:r>
      <w:r>
        <w:rPr>
          <w:rFonts w:ascii="Segoe UI Symbol" w:eastAsia="Segoe UI Symbol" w:hAnsi="Segoe UI Symbol" w:cs="Segoe UI Symbol"/>
        </w:rPr>
        <w:t>°</w:t>
      </w:r>
      <w:r>
        <w:t>С в количестве 1,0% (объем/объем). Агар разливают в чашки Петри без доб</w:t>
      </w:r>
      <w:r>
        <w:t xml:space="preserve">авления антибиотиков для ДДМ и с добавлением АБП для метода разведения в агаре. </w:t>
      </w:r>
    </w:p>
    <w:p w:rsidR="00D36D0C" w:rsidRDefault="00FC2D59">
      <w:pPr>
        <w:ind w:left="-9" w:right="2"/>
      </w:pPr>
      <w:r>
        <w:t xml:space="preserve">Средствами выбора для лечения гонореи являются бета-лактамные антибиотики. Однако среди штаммов </w:t>
      </w:r>
      <w:r>
        <w:rPr>
          <w:i/>
        </w:rPr>
        <w:t xml:space="preserve">N. gonorrhoeae </w:t>
      </w:r>
      <w:r>
        <w:t>широко распространена резистентность к бензилпенициллину, тетрац</w:t>
      </w:r>
      <w:r>
        <w:t>иклинам и макролидам. В ряде регионов мира отмечают резкое возрастание частоты резистентности гонококков к фторированным хинолонам. Для практики крайне важно то, что до сих пор достоверно не описано случаев резистентности гонококков к цефалоспоринам III по</w:t>
      </w:r>
      <w:r>
        <w:t xml:space="preserve">коления, что позволяет рассматривать цефалоспорины III поколения (цефотаксим и цефтриаксон) как препараты выбора для лечения гонореи. </w:t>
      </w:r>
    </w:p>
    <w:p w:rsidR="00D36D0C" w:rsidRDefault="00FC2D59">
      <w:pPr>
        <w:ind w:left="-9" w:right="2"/>
      </w:pPr>
      <w:r>
        <w:t>Таким образом, на практике оценивать антибиотикочувствительность гонококков следует только в тех случаях, когда для лечен</w:t>
      </w:r>
      <w:r>
        <w:t>ия невозможно или нецелесообразно использовать цефалоспорины III поколения. Такие ситуации складываются при наличии у пациентов аллергии к бета-лактамам или при смешанных гонорейно-хламидийных инфекциях, а также для эпидемиологического мониторинга.</w:t>
      </w:r>
    </w:p>
    <w:p w:rsidR="00D36D0C" w:rsidRDefault="00FC2D59">
      <w:pPr>
        <w:ind w:left="-9" w:right="2"/>
      </w:pPr>
      <w:r>
        <w:t>В набор</w:t>
      </w:r>
      <w:r>
        <w:t xml:space="preserve"> для тестирования </w:t>
      </w:r>
      <w:r>
        <w:rPr>
          <w:i/>
        </w:rPr>
        <w:t xml:space="preserve">N. gonorrhoeae </w:t>
      </w:r>
      <w:r>
        <w:t>рекомендуется включать фторхинолоны (офлоксацин или ципрофлоксацин), тетрациклины, спектиномицин. Дополнительно для более полной характеристики штаммов и эпидемиологического мониторинга целесообразно определять чувствительн</w:t>
      </w:r>
      <w:r>
        <w:t>ость к пенициллину и цефалоспоринам II–III поколений.</w:t>
      </w:r>
    </w:p>
    <w:p w:rsidR="00D36D0C" w:rsidRDefault="00FC2D59">
      <w:pPr>
        <w:spacing w:after="170"/>
        <w:ind w:left="-9" w:right="2"/>
      </w:pPr>
      <w:r>
        <w:t xml:space="preserve">Критерии оценки антибиотикочувствительности </w:t>
      </w:r>
      <w:r>
        <w:rPr>
          <w:i/>
        </w:rPr>
        <w:t xml:space="preserve">Neisseria gonorrhoeae </w:t>
      </w:r>
      <w:r>
        <w:t xml:space="preserve">приведены в табл. 10. </w:t>
      </w:r>
    </w:p>
    <w:p w:rsidR="00D36D0C" w:rsidRDefault="00FC2D59">
      <w:pPr>
        <w:pStyle w:val="Heading1"/>
        <w:ind w:left="1"/>
      </w:pPr>
      <w:r>
        <w:t>7. Эпидемиологический надзор за резис</w:t>
      </w:r>
      <w:r>
        <w:rPr>
          <w:u w:val="single" w:color="000000"/>
        </w:rPr>
        <w:t xml:space="preserve">тентностью к антимикробным препаратам </w:t>
      </w:r>
    </w:p>
    <w:p w:rsidR="00D36D0C" w:rsidRDefault="00FC2D59">
      <w:pPr>
        <w:spacing w:after="170"/>
        <w:ind w:left="-9" w:right="2"/>
      </w:pPr>
      <w:r>
        <w:t>Эпидемиологический надзор за микробно</w:t>
      </w:r>
      <w:r>
        <w:t xml:space="preserve">й резистентностью представляет собой систематический постоянный процесс сбора и анализа данных для количественной оценки распространенности антибиотикорезистентности и ее временной динамики. </w:t>
      </w:r>
    </w:p>
    <w:p w:rsidR="00D36D0C" w:rsidRDefault="00FC2D59">
      <w:pPr>
        <w:pStyle w:val="Heading1"/>
        <w:ind w:left="1"/>
      </w:pPr>
      <w:r>
        <w:t>Цель и задачи</w:t>
      </w:r>
    </w:p>
    <w:p w:rsidR="00D36D0C" w:rsidRDefault="00FC2D59">
      <w:pPr>
        <w:spacing w:after="170"/>
        <w:ind w:left="-9" w:right="2"/>
      </w:pPr>
      <w:r>
        <w:t>Целью проведения эпидемиологического надзора за ми</w:t>
      </w:r>
      <w:r>
        <w:t>кробной резистентностью является получение информации, необходимой для разработки и внедрения более эффективных подходов к лечению инфекций, сдерживанию появления и распространения микробной резистентности на локальном, региональном, национальном и междуна</w:t>
      </w:r>
      <w:r>
        <w:t>родном уровнях. Рекомендации по организации наблюдения за антибиотикорезистентностью разработаны ВОЗ и Исследовательской группой Европейского общества микробиологии и инфекционных болезней.</w:t>
      </w:r>
    </w:p>
    <w:p w:rsidR="00D36D0C" w:rsidRDefault="00FC2D59">
      <w:pPr>
        <w:pStyle w:val="Heading1"/>
        <w:ind w:left="1"/>
      </w:pPr>
      <w:r>
        <w:t>Общие принципы</w:t>
      </w:r>
    </w:p>
    <w:p w:rsidR="00D36D0C" w:rsidRDefault="00FC2D59">
      <w:pPr>
        <w:ind w:left="-9" w:right="2"/>
      </w:pPr>
      <w:r>
        <w:t>При эпидемиологическом надзоре за антибиотикорезистентностью микроорганизмов основное внимание следует уделять:</w:t>
      </w:r>
    </w:p>
    <w:p w:rsidR="00D36D0C" w:rsidRDefault="00FC2D59">
      <w:pPr>
        <w:numPr>
          <w:ilvl w:val="0"/>
          <w:numId w:val="19"/>
        </w:numPr>
        <w:ind w:right="2"/>
      </w:pPr>
      <w:r>
        <w:t>инфекционным заболеваниям, встречающимся с высокой частотой, сопровождающимся высокой летальностью, а также тем нозологическим формам, при котор</w:t>
      </w:r>
      <w:r>
        <w:t>ых инфицирование резистентными штаммами возбудителя приводит к достоверному снижению эффективности терапии;</w:t>
      </w:r>
    </w:p>
    <w:p w:rsidR="00D36D0C" w:rsidRDefault="00FC2D59">
      <w:pPr>
        <w:numPr>
          <w:ilvl w:val="0"/>
          <w:numId w:val="19"/>
        </w:numPr>
        <w:ind w:right="2"/>
      </w:pPr>
      <w:r>
        <w:t>инфекционным заболеваниям, склонным к эпидемическому распространению, что может приводить к возникновению эпидемических вспышек (шигеллез, сальмонел</w:t>
      </w:r>
      <w:r>
        <w:t>лёз и др.);</w:t>
      </w:r>
    </w:p>
    <w:p w:rsidR="00D36D0C" w:rsidRDefault="00FC2D59">
      <w:pPr>
        <w:numPr>
          <w:ilvl w:val="0"/>
          <w:numId w:val="19"/>
        </w:numPr>
        <w:ind w:right="2"/>
      </w:pPr>
      <w:r>
        <w:t>получению и анализу данных по заболеваемости и смертности, связанной с инфекциями, вызванными резистентными штаммами.</w:t>
      </w:r>
    </w:p>
    <w:p w:rsidR="00D36D0C" w:rsidRDefault="00FC2D59">
      <w:pPr>
        <w:ind w:left="-9" w:right="2"/>
      </w:pPr>
      <w:r>
        <w:t>Полученные эпидемиологические данные по уровню и характеру резистентности должны использоваться для:</w:t>
      </w:r>
    </w:p>
    <w:p w:rsidR="00D36D0C" w:rsidRDefault="00FC2D59">
      <w:pPr>
        <w:numPr>
          <w:ilvl w:val="0"/>
          <w:numId w:val="19"/>
        </w:numPr>
        <w:ind w:right="2"/>
      </w:pPr>
      <w:r>
        <w:t>оценки временных тенденци</w:t>
      </w:r>
      <w:r>
        <w:t>й и прогнозирования вероятности возникновения и распространения микробной резистентности, с учетом ее механизмов, путей распространения, видовой принадлежности резистентных микроорганизмов, вызываемых ими нозологических форм инфекционных заболеваний, факто</w:t>
      </w:r>
      <w:r>
        <w:t>ров риска и характеристик пациентов, предрасполагающих к возникновению подобных инфекций, последствий их для пациента и системы здравоохранения (неэффективность терапии, удлинение сроков госпитализации, повышение стоимости лечения и пр.);</w:t>
      </w:r>
    </w:p>
    <w:p w:rsidR="00D36D0C" w:rsidRDefault="00FC2D59">
      <w:pPr>
        <w:numPr>
          <w:ilvl w:val="0"/>
          <w:numId w:val="19"/>
        </w:numPr>
        <w:ind w:right="2"/>
      </w:pPr>
      <w:r>
        <w:t>информирования ор</w:t>
      </w:r>
      <w:r>
        <w:t>ганов системы здравоохранения соответствующего уровня о сложившейся ситуации с целью разработки стратегии по сдерживанию распространения антибиотикорезистентности, проведения надлежащих мероприятий по борьбе с распространением резистентных микроорганизмов;</w:t>
      </w:r>
    </w:p>
    <w:p w:rsidR="00D36D0C" w:rsidRDefault="00FC2D59">
      <w:pPr>
        <w:numPr>
          <w:ilvl w:val="0"/>
          <w:numId w:val="19"/>
        </w:numPr>
        <w:ind w:right="2"/>
      </w:pPr>
      <w:r>
        <w:t>внедрения в практику работы микробиологических лабораторий соответствующих процедур и методов для своевременного и достоверного выявления резистентных микроорганизмов;</w:t>
      </w:r>
    </w:p>
    <w:p w:rsidR="00D36D0C" w:rsidRDefault="00FC2D59">
      <w:pPr>
        <w:numPr>
          <w:ilvl w:val="0"/>
          <w:numId w:val="19"/>
        </w:numPr>
        <w:spacing w:after="168"/>
        <w:ind w:right="2"/>
      </w:pPr>
      <w:r>
        <w:t>обновления руководств по эмпирической антибактериальной терапии инфекций, изменения фор</w:t>
      </w:r>
      <w:r>
        <w:t xml:space="preserve">муляров антимикробных препаратов. </w:t>
      </w:r>
    </w:p>
    <w:p w:rsidR="00D36D0C" w:rsidRDefault="00FC2D59">
      <w:pPr>
        <w:pStyle w:val="Heading1"/>
        <w:ind w:left="1"/>
      </w:pPr>
      <w:r>
        <w:t>Виды эпидемиологического надзора</w:t>
      </w:r>
    </w:p>
    <w:p w:rsidR="00D36D0C" w:rsidRDefault="00FC2D59">
      <w:pPr>
        <w:ind w:left="-9" w:right="2"/>
      </w:pPr>
      <w:r>
        <w:t>Существуют два основных временных подхода к проведению эпидемиологического надзора за антибиотикорезистентностью:</w:t>
      </w:r>
    </w:p>
    <w:p w:rsidR="00D36D0C" w:rsidRDefault="00FC2D59">
      <w:pPr>
        <w:numPr>
          <w:ilvl w:val="0"/>
          <w:numId w:val="20"/>
        </w:numPr>
        <w:ind w:right="2"/>
      </w:pPr>
      <w:r>
        <w:t>Постоянный мониторинг данных по антибиотикорезистентности.</w:t>
      </w:r>
    </w:p>
    <w:p w:rsidR="00D36D0C" w:rsidRDefault="00FC2D59">
      <w:pPr>
        <w:numPr>
          <w:ilvl w:val="0"/>
          <w:numId w:val="20"/>
        </w:numPr>
        <w:ind w:right="2"/>
      </w:pPr>
      <w:r>
        <w:t>Специальные (эп</w:t>
      </w:r>
      <w:r>
        <w:t>изодические) эпидемиологические исследования антибиотикорезистентности, касающиеся какой-либо отдельной проблемы. Достаточно часто необходимость выполнения специальных исследований диктуется данными, выявленными при проведении постоянного мониторинга микро</w:t>
      </w:r>
      <w:r>
        <w:t xml:space="preserve">бной резистентности. </w:t>
      </w:r>
    </w:p>
    <w:p w:rsidR="00D36D0C" w:rsidRDefault="00FC2D59">
      <w:pPr>
        <w:ind w:left="-9" w:right="2"/>
      </w:pPr>
      <w:r>
        <w:t>Помимо этого, выделяют два типа эпидемиологического надзора по степени охвата:</w:t>
      </w:r>
    </w:p>
    <w:p w:rsidR="00D36D0C" w:rsidRDefault="00FC2D59">
      <w:pPr>
        <w:numPr>
          <w:ilvl w:val="0"/>
          <w:numId w:val="21"/>
        </w:numPr>
        <w:ind w:right="2"/>
      </w:pPr>
      <w:r>
        <w:t>Всеобъемлющий (полный) эпидемиологический надзор, который предусматривает исследование антибиотикорезистентности определенного микроорганизма или возбудите</w:t>
      </w:r>
      <w:r>
        <w:t>лей определенного инфекционного заболевания во всей популяции (т. е. включает в себя сбор данных обо всех случаях инфекции во всей популяции). Учитывая, что проведение подобного надзора требует вовлечения большого числа учреждений и специалистов различного</w:t>
      </w:r>
      <w:r>
        <w:t xml:space="preserve"> профиля, обычно удается собрать только основную информацию об анализируемых случаях (например, демографические данные пациентов, сведения о локализации инфекции, виде клинического материала и фенотипе резистентности).</w:t>
      </w:r>
    </w:p>
    <w:p w:rsidR="00D36D0C" w:rsidRDefault="00FC2D59">
      <w:pPr>
        <w:numPr>
          <w:ilvl w:val="0"/>
          <w:numId w:val="21"/>
        </w:numPr>
        <w:ind w:right="2"/>
      </w:pPr>
      <w:r>
        <w:t>Сигнальный (неполный) эпидемиологичес</w:t>
      </w:r>
      <w:r>
        <w:t>кий надзор, который подразумевает сбор данных на ограниченной территории или у определённой части популяции для получения данных, которые могут служить индикаторами состояния антибиотикорезистентности во всей популяции в целом. При этом обследуемая популяц</w:t>
      </w:r>
      <w:r>
        <w:t>ия должна быть репрезентативной для всей популяции. Данный тип эпидемиологического надзора является более предпочтительным при необходимости проведения длительного и детального сбора данных.</w:t>
      </w:r>
    </w:p>
    <w:p w:rsidR="00D36D0C" w:rsidRDefault="00FC2D59">
      <w:pPr>
        <w:ind w:left="-9" w:right="2"/>
      </w:pPr>
      <w:r>
        <w:t xml:space="preserve">По методике выполнения эпидемиологический надзор может быть: </w:t>
      </w:r>
    </w:p>
    <w:p w:rsidR="00D36D0C" w:rsidRDefault="00FC2D59">
      <w:pPr>
        <w:numPr>
          <w:ilvl w:val="0"/>
          <w:numId w:val="22"/>
        </w:numPr>
        <w:ind w:right="2"/>
      </w:pPr>
      <w:r>
        <w:t>пас</w:t>
      </w:r>
      <w:r>
        <w:t>сивным, основанным на поступлении отчётов с мест (когда не предпринимается специальных усилий по получению данных из первоисточника);</w:t>
      </w:r>
    </w:p>
    <w:p w:rsidR="00D36D0C" w:rsidRDefault="00FC2D59">
      <w:pPr>
        <w:numPr>
          <w:ilvl w:val="0"/>
          <w:numId w:val="22"/>
        </w:numPr>
        <w:ind w:right="2"/>
      </w:pPr>
      <w:r>
        <w:t>активным, при котором затрачиваются регулярные усилия для получения данных по микробной резистентности из первоисточника.</w:t>
      </w:r>
    </w:p>
    <w:p w:rsidR="00D36D0C" w:rsidRDefault="00FC2D59">
      <w:pPr>
        <w:ind w:left="-9" w:right="2"/>
      </w:pPr>
      <w:r>
        <w:t>В зависимости от используемого подхода к сбору данных, эпидемиологический надзор также может быть:</w:t>
      </w:r>
    </w:p>
    <w:p w:rsidR="00D36D0C" w:rsidRDefault="00FC2D59">
      <w:pPr>
        <w:numPr>
          <w:ilvl w:val="0"/>
          <w:numId w:val="22"/>
        </w:numPr>
        <w:ind w:right="2"/>
      </w:pPr>
      <w:r>
        <w:t>рутинным, включающим регулярное, систематическое получение определённого набора данных;</w:t>
      </w:r>
    </w:p>
    <w:p w:rsidR="00D36D0C" w:rsidRDefault="00FC2D59">
      <w:pPr>
        <w:numPr>
          <w:ilvl w:val="0"/>
          <w:numId w:val="22"/>
        </w:numPr>
        <w:ind w:right="2"/>
      </w:pPr>
      <w:r>
        <w:t xml:space="preserve">расширенным, включающим получение дополнительных данных, в соответствии с заранее определённым планом. </w:t>
      </w:r>
    </w:p>
    <w:p w:rsidR="00D36D0C" w:rsidRDefault="00FC2D59">
      <w:pPr>
        <w:ind w:left="-9" w:right="2"/>
      </w:pPr>
      <w:r>
        <w:t xml:space="preserve">Выбор вида эпидемиологического надзора определяется конкретными заранее установленными целями и задачами исследования. </w:t>
      </w:r>
    </w:p>
    <w:p w:rsidR="00D36D0C" w:rsidRDefault="00FC2D59">
      <w:pPr>
        <w:spacing w:after="170"/>
        <w:ind w:left="-9" w:right="2"/>
      </w:pPr>
      <w:r>
        <w:t>Эпидемиологический надзор за воз</w:t>
      </w:r>
      <w:r>
        <w:t>никновением и распространением антибиотикорезистентности не ограничивается только сферой медицинской практики. Подобные эпидемиологические исследования распространения микробной резистентности могут проводиться у бактерий, резистентность которых может пред</w:t>
      </w:r>
      <w:r>
        <w:t xml:space="preserve">ставлять потенциальную угрозу для человека, выделенных из объектов окружающей среды, от сельскохозяйственных животных, из продуктов питания и т.д. Однако рассмотрение принципов проведения исследований подобного рода не является задачей данного документа. </w:t>
      </w:r>
    </w:p>
    <w:p w:rsidR="00D36D0C" w:rsidRDefault="00FC2D59">
      <w:pPr>
        <w:pStyle w:val="Heading1"/>
        <w:ind w:left="1" w:right="630"/>
      </w:pPr>
      <w:r>
        <w:t xml:space="preserve">Выбор штаммов микроорганизмов для включения в исследование </w:t>
      </w:r>
    </w:p>
    <w:p w:rsidR="00D36D0C" w:rsidRDefault="00FC2D59">
      <w:pPr>
        <w:ind w:left="-9" w:right="2"/>
      </w:pPr>
      <w:r>
        <w:t>При проведении рутинного эпидемиологического надзора за антибиотико-резистентностью далеко не всегда представляется возможным и рациональным тестирование всех выделенных микроорганизмов. Вследстви</w:t>
      </w:r>
      <w:r>
        <w:t>е этого при выборе микроорганизмов для включения в системы эпидемиологического надзора могут быть использованы следующие подходы:</w:t>
      </w:r>
    </w:p>
    <w:p w:rsidR="00D36D0C" w:rsidRDefault="00FC2D59">
      <w:pPr>
        <w:numPr>
          <w:ilvl w:val="0"/>
          <w:numId w:val="23"/>
        </w:numPr>
        <w:ind w:right="2"/>
      </w:pPr>
      <w:r>
        <w:t>определение чувствительности всех штаммов определенного вида микроорганизмов, выделенных из определенного клинического материа</w:t>
      </w:r>
      <w:r>
        <w:t>ла;</w:t>
      </w:r>
    </w:p>
    <w:p w:rsidR="00D36D0C" w:rsidRDefault="00FC2D59">
      <w:pPr>
        <w:numPr>
          <w:ilvl w:val="0"/>
          <w:numId w:val="23"/>
        </w:numPr>
        <w:ind w:right="2"/>
      </w:pPr>
      <w:r>
        <w:t>исследование определенного вида клинического материала (например, полученного от пациентов с неэффективностью терапии).</w:t>
      </w:r>
    </w:p>
    <w:p w:rsidR="00D36D0C" w:rsidRDefault="00FC2D59">
      <w:pPr>
        <w:spacing w:after="170"/>
        <w:ind w:left="-9" w:right="2"/>
      </w:pPr>
      <w:r>
        <w:t>Первый подход чаще используется для изучения динамики резистентности, уже распространённой в данном регионе или учреждении, а второй</w:t>
      </w:r>
      <w:r>
        <w:t xml:space="preserve"> – для своевременного выявления возможного возникновения и распространения резистентности, представляющей потенциальную или теоретическую угрозу для данного региона или учреждения. </w:t>
      </w:r>
    </w:p>
    <w:p w:rsidR="00D36D0C" w:rsidRDefault="00FC2D59">
      <w:pPr>
        <w:pStyle w:val="Heading1"/>
        <w:ind w:left="1"/>
      </w:pPr>
      <w:r>
        <w:t xml:space="preserve">Принципы проведения эффективного эпидемиологического надзора  </w:t>
      </w:r>
    </w:p>
    <w:p w:rsidR="00D36D0C" w:rsidRDefault="00FC2D59">
      <w:pPr>
        <w:ind w:left="-9" w:right="2"/>
      </w:pPr>
      <w:r>
        <w:t>Для эффекти</w:t>
      </w:r>
      <w:r>
        <w:t>вного проведения эпидемиологического надзора на каждом уровне его проведения (локальном, региональном и т. д.) должен регистрироваться минимально необходимый объём информации. Мероприятия, разрабатываемые на основе полученных данных, должны соответствовать</w:t>
      </w:r>
      <w:r>
        <w:t xml:space="preserve"> принципам доказательной медицины. </w:t>
      </w:r>
    </w:p>
    <w:p w:rsidR="00D36D0C" w:rsidRDefault="00FC2D59">
      <w:pPr>
        <w:ind w:left="-9" w:right="2"/>
      </w:pPr>
      <w:r>
        <w:t>Эффективность эпидемиологического надзора за инфекциями, вызванными резистентными микроорганизмами, зависит от:</w:t>
      </w:r>
    </w:p>
    <w:p w:rsidR="00D36D0C" w:rsidRDefault="00FC2D59">
      <w:pPr>
        <w:numPr>
          <w:ilvl w:val="0"/>
          <w:numId w:val="24"/>
        </w:numPr>
        <w:ind w:right="2"/>
      </w:pPr>
      <w:r>
        <w:t>получения качественных клинических образцов от пациентов с инфекциями;</w:t>
      </w:r>
    </w:p>
    <w:p w:rsidR="00D36D0C" w:rsidRDefault="00FC2D59">
      <w:pPr>
        <w:numPr>
          <w:ilvl w:val="0"/>
          <w:numId w:val="24"/>
        </w:numPr>
        <w:spacing w:line="248" w:lineRule="auto"/>
        <w:ind w:right="2"/>
      </w:pPr>
      <w:r>
        <w:t>успешного выделения возбудителя инфек</w:t>
      </w:r>
      <w:r>
        <w:t>ции;</w:t>
      </w:r>
    </w:p>
    <w:p w:rsidR="00D36D0C" w:rsidRDefault="00FC2D59">
      <w:pPr>
        <w:numPr>
          <w:ilvl w:val="0"/>
          <w:numId w:val="24"/>
        </w:numPr>
        <w:ind w:right="2"/>
      </w:pPr>
      <w:r>
        <w:t>адекватного определения чувствительности к антимикробным препаратам;</w:t>
      </w:r>
    </w:p>
    <w:p w:rsidR="00D36D0C" w:rsidRDefault="00FC2D59">
      <w:pPr>
        <w:numPr>
          <w:ilvl w:val="0"/>
          <w:numId w:val="24"/>
        </w:numPr>
        <w:ind w:right="2"/>
      </w:pPr>
      <w:r>
        <w:t>качественного сбора, объединения и анализа данных;</w:t>
      </w:r>
    </w:p>
    <w:p w:rsidR="00D36D0C" w:rsidRDefault="00FC2D59">
      <w:pPr>
        <w:numPr>
          <w:ilvl w:val="0"/>
          <w:numId w:val="24"/>
        </w:numPr>
        <w:ind w:right="2"/>
      </w:pPr>
      <w:r>
        <w:t>своевременного использования полученной информации для внедрения практических мероприятий.</w:t>
      </w:r>
    </w:p>
    <w:p w:rsidR="00D36D0C" w:rsidRDefault="00FC2D59">
      <w:pPr>
        <w:ind w:left="-9" w:right="2"/>
      </w:pPr>
      <w:r>
        <w:t>Таким образом, получение достоверных дан</w:t>
      </w:r>
      <w:r>
        <w:t>ных зависит от использования единых правил забора клинического материала, критериев и определений инфекционных заболеваний, стандартизации методов выделения, идентификации и определения чувствительности микроорганизмов, интерпретации полученных результатов</w:t>
      </w:r>
      <w:r>
        <w:t xml:space="preserve">, соответствия работы лабораторий единым стандартам качества выполнения исследований. </w:t>
      </w:r>
    </w:p>
    <w:p w:rsidR="00D36D0C" w:rsidRDefault="00FC2D59">
      <w:pPr>
        <w:ind w:left="-9" w:right="2"/>
      </w:pPr>
      <w:r>
        <w:rPr>
          <w:b/>
        </w:rPr>
        <w:t xml:space="preserve">Клинический материал. </w:t>
      </w:r>
      <w:r>
        <w:t>Забор и последующее исследование клинического материала для эпидемиологического надзора должны проводиться по единой методологии. Методики забора м</w:t>
      </w:r>
      <w:r>
        <w:t>атериала должны быть приемлемыми и выполнимыми для пациента и медицинского персонала, обладать малым риском получения ложноотрицательных и ложноположительных результатов.</w:t>
      </w:r>
    </w:p>
    <w:p w:rsidR="00D36D0C" w:rsidRDefault="00FC2D59">
      <w:pPr>
        <w:ind w:left="-9" w:right="2"/>
      </w:pPr>
      <w:r>
        <w:t>В то же время необходимо учитывать, что исследования образцов, полученных из стерильн</w:t>
      </w:r>
      <w:r>
        <w:t xml:space="preserve">ых в норме источников (кровь, спинномозговая жидкость и пр.), имеют значительно более высокую ценность, чем, например, мазок с поверхности кожи и пр. </w:t>
      </w:r>
    </w:p>
    <w:p w:rsidR="00D36D0C" w:rsidRDefault="00FC2D59">
      <w:pPr>
        <w:ind w:left="-9" w:right="2"/>
      </w:pPr>
      <w:r>
        <w:t xml:space="preserve">Однако, для некоторых микроорганизмов (например, </w:t>
      </w:r>
      <w:r>
        <w:rPr>
          <w:i/>
        </w:rPr>
        <w:t xml:space="preserve">S. pneumoniae </w:t>
      </w:r>
      <w:r>
        <w:t xml:space="preserve">или </w:t>
      </w:r>
      <w:r>
        <w:rPr>
          <w:i/>
        </w:rPr>
        <w:t>H. influenzae</w:t>
      </w:r>
      <w:r>
        <w:t>) исследование чувствител</w:t>
      </w:r>
      <w:r>
        <w:t>ьности штаммов, колонизирующих носоглотку, коррелирует с резистентностью штаммов, вызывающих инфекции (острый средний отит, синусит).</w:t>
      </w:r>
    </w:p>
    <w:p w:rsidR="00D36D0C" w:rsidRDefault="00FC2D59">
      <w:pPr>
        <w:ind w:left="-9" w:right="2"/>
      </w:pPr>
      <w:r>
        <w:t>Поэтому решение вопроса о возможности использования материалов санитарной микробиологии (смывы с оборудования, поверхностей, анализ микробной обсемененности воздуха, воды и пр.), поверхностных культур, колонизирующих кожные покровы, слизистые оболочки, жел</w:t>
      </w:r>
      <w:r>
        <w:t>удочно-кишечный тракт пациента (носительство) должно приниматься в зависимости от эпидемиологической ситуации, целей и задач проведения исследования, видов выделяемых микроорганизмов, нозологической формы пациентов, определенных характеристик обследуемых л</w:t>
      </w:r>
      <w:r>
        <w:t xml:space="preserve">иц (пациенты с факторами риска, медицинский персонал), возможностей лаборатории и эпидемиологической службы медицинского учреждения. </w:t>
      </w:r>
    </w:p>
    <w:p w:rsidR="00D36D0C" w:rsidRDefault="00FC2D59">
      <w:pPr>
        <w:ind w:left="-9" w:right="2"/>
      </w:pPr>
      <w:r>
        <w:rPr>
          <w:b/>
        </w:rPr>
        <w:t xml:space="preserve">Вид инфекции. </w:t>
      </w:r>
      <w:r>
        <w:t>Инфекции часто классифицируют в зависимости от условий их возникновения: внебольничные или нозокомиальные (г</w:t>
      </w:r>
      <w:r>
        <w:t>оспитальные). Это имеет существенное значение для проведения эпидемиологического надзора, так как спектр возбудителей и их резистентность к АБП существенно различаются в вышеуказанных группах.</w:t>
      </w:r>
    </w:p>
    <w:p w:rsidR="00D36D0C" w:rsidRDefault="00FC2D59">
      <w:pPr>
        <w:ind w:left="-9" w:right="2"/>
      </w:pPr>
      <w:r>
        <w:rPr>
          <w:b/>
        </w:rPr>
        <w:t xml:space="preserve">Методы выделения и идентификации. </w:t>
      </w:r>
      <w:r>
        <w:t>Для получения сравнимых данны</w:t>
      </w:r>
      <w:r>
        <w:t xml:space="preserve">х о частоте выделения определенных микроорганизмов и об этиологической структуре определенных нозологических форм инфекционных заболеваний выделение и идентификация микроорганизмов должны проводиться в соответствии с нормативно-методическими документами. </w:t>
      </w:r>
    </w:p>
    <w:p w:rsidR="00D36D0C" w:rsidRDefault="00FC2D59">
      <w:pPr>
        <w:ind w:left="-9" w:right="2"/>
      </w:pPr>
      <w:r>
        <w:rPr>
          <w:b/>
        </w:rPr>
        <w:t xml:space="preserve">Методы определения чувствительности. </w:t>
      </w:r>
      <w:r>
        <w:t>По возможности, предпочтение должно быть отдано количественным методам определения чувствительности, позволяющим получить значения МПК АБП в отношении исследуемого штамма микроорганизма. В случае использования ДДМ очень</w:t>
      </w:r>
      <w:r>
        <w:t xml:space="preserve"> важным является регистрация не только качественных показателей (категорий чувствительности микроорганизма: чувствительный – Ч, штамм с промежуточной чувствительностью – П, резистентный – Р), но количественных показателей – диаметров зон подавления роста. </w:t>
      </w:r>
    </w:p>
    <w:p w:rsidR="00D36D0C" w:rsidRDefault="00FC2D59">
      <w:pPr>
        <w:ind w:left="-9" w:right="2"/>
      </w:pPr>
      <w:r>
        <w:t>Выбор набора АБП для тестирования также является очень важным и детально рассмотрен в соответствующих разделах. В большинстве случаев для проведения рутинного эпидемиологического надзора за антибиотикорезистентностью достаточно определения чувствительност</w:t>
      </w:r>
      <w:r>
        <w:t>и к АБП, приведенным в списке препаратов первого ряда для тестирования различных видов микроорганизмов. Кроме того, при проведении эпидемиологического надзора за антибиотикорезистентностью большое значение имеет проведение лабораторией специальных тестов д</w:t>
      </w:r>
      <w:r>
        <w:t xml:space="preserve">ля выявления отдельных видов резистентности, которые были подробно описаны выше (например, детекция БЛРС, скрининг на агаре с оксациллином и NaCl для выявления метициллинорезистентных стафилококков и т. д.). </w:t>
      </w:r>
    </w:p>
    <w:p w:rsidR="00D36D0C" w:rsidRDefault="00FC2D59">
      <w:pPr>
        <w:ind w:left="-9" w:right="2"/>
      </w:pPr>
      <w:r>
        <w:t>При наличии практической необходимости и возмож</w:t>
      </w:r>
      <w:r>
        <w:t>ности, а также в целях научных исследований набор АБП для проведения эпидемиологического надзора за антибиотикорезистентностью может быть увеличен, в том числе и за счет применения скрининга в бульоне или на чашках Петри с агаром, содержащих определенные к</w:t>
      </w:r>
      <w:r>
        <w:t xml:space="preserve">онцентрации антибиотиков, рекомендуемые в качестве «пороговых» концентраций для выявления штаммов, подозрительных на наличие резистентности, при скрининговых эпидемиологических исследованиях. </w:t>
      </w:r>
    </w:p>
    <w:p w:rsidR="00D36D0C" w:rsidRDefault="00FC2D59">
      <w:pPr>
        <w:ind w:left="-9" w:right="2"/>
      </w:pPr>
      <w:r>
        <w:t>В конечном итоге, выбор АБП и используемых тестов будет определ</w:t>
      </w:r>
      <w:r>
        <w:t xml:space="preserve">яться целями, задачами и дизайном эпидемиологического исследования антибиотикорезистентности. </w:t>
      </w:r>
    </w:p>
    <w:p w:rsidR="00D36D0C" w:rsidRDefault="00FC2D59">
      <w:pPr>
        <w:ind w:left="-9" w:right="2"/>
      </w:pPr>
      <w:r>
        <w:t>Определение чувствительности микроорганизмов к АБП должно проводиться в соответствии с настоящими методическими указаниями. При получении необычных фенотипов ант</w:t>
      </w:r>
      <w:r>
        <w:t xml:space="preserve">ибиотикорезистентности, таких как: </w:t>
      </w:r>
    </w:p>
    <w:p w:rsidR="00D36D0C" w:rsidRDefault="00FC2D59">
      <w:pPr>
        <w:numPr>
          <w:ilvl w:val="0"/>
          <w:numId w:val="25"/>
        </w:numPr>
        <w:ind w:right="2"/>
      </w:pPr>
      <w:r>
        <w:t xml:space="preserve">умеренный или высокий уровень резистентности </w:t>
      </w:r>
      <w:r>
        <w:rPr>
          <w:i/>
        </w:rPr>
        <w:t xml:space="preserve">S. aureus </w:t>
      </w:r>
      <w:r>
        <w:t>к ванкомицину;</w:t>
      </w:r>
    </w:p>
    <w:p w:rsidR="00D36D0C" w:rsidRDefault="00FC2D59">
      <w:pPr>
        <w:numPr>
          <w:ilvl w:val="0"/>
          <w:numId w:val="25"/>
        </w:numPr>
        <w:ind w:right="2"/>
      </w:pPr>
      <w:r>
        <w:t xml:space="preserve">резистентность </w:t>
      </w:r>
      <w:r>
        <w:rPr>
          <w:i/>
        </w:rPr>
        <w:t xml:space="preserve">S. pyogenes </w:t>
      </w:r>
      <w:r>
        <w:t>к пенициллину или другим бета-лактамам;</w:t>
      </w:r>
    </w:p>
    <w:p w:rsidR="00D36D0C" w:rsidRDefault="00FC2D59">
      <w:pPr>
        <w:numPr>
          <w:ilvl w:val="0"/>
          <w:numId w:val="25"/>
        </w:numPr>
        <w:ind w:right="2"/>
      </w:pPr>
      <w:r>
        <w:t xml:space="preserve">резистентность </w:t>
      </w:r>
      <w:r>
        <w:rPr>
          <w:i/>
        </w:rPr>
        <w:t xml:space="preserve">S. maltophilia </w:t>
      </w:r>
      <w:r>
        <w:t>к ко-тримоксазолу;</w:t>
      </w:r>
    </w:p>
    <w:p w:rsidR="00D36D0C" w:rsidRDefault="00FC2D59">
      <w:pPr>
        <w:numPr>
          <w:ilvl w:val="0"/>
          <w:numId w:val="25"/>
        </w:numPr>
        <w:ind w:right="2"/>
      </w:pPr>
      <w:r>
        <w:t xml:space="preserve">резистентность </w:t>
      </w:r>
      <w:r>
        <w:rPr>
          <w:i/>
        </w:rPr>
        <w:t xml:space="preserve">H. influenzae </w:t>
      </w:r>
      <w:r>
        <w:t>к цефалоспоринам III поколения;</w:t>
      </w:r>
    </w:p>
    <w:p w:rsidR="00D36D0C" w:rsidRDefault="00FC2D59">
      <w:pPr>
        <w:numPr>
          <w:ilvl w:val="0"/>
          <w:numId w:val="25"/>
        </w:numPr>
        <w:ind w:right="2"/>
      </w:pPr>
      <w:r>
        <w:t xml:space="preserve">чувствительность </w:t>
      </w:r>
      <w:r>
        <w:rPr>
          <w:i/>
        </w:rPr>
        <w:t xml:space="preserve">Klebsiella </w:t>
      </w:r>
      <w:r>
        <w:t xml:space="preserve">spp., </w:t>
      </w:r>
      <w:r>
        <w:rPr>
          <w:i/>
        </w:rPr>
        <w:t xml:space="preserve">P. aeruginosa </w:t>
      </w:r>
      <w:r>
        <w:t>к ампициллину, тестирование необходимо повторить. При подтверждении полученных результатов рекомендуется обращаться за консультациями в лаборатории, занимающиеся изучением анти</w:t>
      </w:r>
      <w:r>
        <w:t xml:space="preserve">биотикорезистентности. </w:t>
      </w:r>
    </w:p>
    <w:p w:rsidR="00D36D0C" w:rsidRDefault="00FC2D59">
      <w:pPr>
        <w:ind w:left="-9" w:right="2"/>
      </w:pPr>
      <w:r>
        <w:t xml:space="preserve">Методы молекулярно-генетического выявления резистентности доказали свою эффективность в отношении некоторых возбудителей (например, определение </w:t>
      </w:r>
      <w:r>
        <w:rPr>
          <w:i/>
        </w:rPr>
        <w:t>mecА</w:t>
      </w:r>
      <w:r>
        <w:t>-гена с помощью ПЦР у штаммов стафилококков). В будущем эти методы будут применяться</w:t>
      </w:r>
      <w:r>
        <w:t xml:space="preserve"> более широко.</w:t>
      </w:r>
    </w:p>
    <w:p w:rsidR="00D36D0C" w:rsidRDefault="00FC2D59">
      <w:pPr>
        <w:ind w:left="-9" w:right="2"/>
      </w:pPr>
      <w:r>
        <w:rPr>
          <w:b/>
        </w:rPr>
        <w:t xml:space="preserve">Методы оценки клонального родства штаммов. </w:t>
      </w:r>
      <w:r>
        <w:t>В настоящее время известны два основных механизма распространения антибиотикорезистентности: распространение генетических детерминантрезистентности с подвижными генетическими элементами и распростра</w:t>
      </w:r>
      <w:r>
        <w:t xml:space="preserve">нение клонов резистентных бактерий, а также их сочетания. Дифференцировка указанных механизмов имеет важное значение для планирования и проведения мероприятий по сдерживанию распространения антибиотикорезистентности. </w:t>
      </w:r>
    </w:p>
    <w:p w:rsidR="00D36D0C" w:rsidRDefault="00FC2D59">
      <w:pPr>
        <w:ind w:left="-9" w:right="2"/>
      </w:pPr>
      <w:r>
        <w:t>Методы типирования, используемые для о</w:t>
      </w:r>
      <w:r>
        <w:t>ценки родства микроорганизмов, можно разделить на фенотипические (основанные на изучении антибиограмм, био-, серо- и фаготипировании, иммуноблотинге и электрофорезе белков) и генотипические (основанные на изучении плазмидного профиля, на рестрикционном ана</w:t>
      </w:r>
      <w:r>
        <w:t xml:space="preserve">лизе плазмидной и хромосомной ДНК, риботипировании, электрофорезе макрорестриктов хромосомной ДНК в пульсирующем поле, амплификации нуклеиновых кислот, а также на секвенировании отдельных фрагментов генома). </w:t>
      </w:r>
    </w:p>
    <w:p w:rsidR="00D36D0C" w:rsidRDefault="00FC2D59">
      <w:pPr>
        <w:ind w:left="-9" w:right="2"/>
      </w:pPr>
      <w:r>
        <w:t>Приведенные методы различаются по таким характе</w:t>
      </w:r>
      <w:r>
        <w:t xml:space="preserve">ристикам как воспроизводимость, разрешающая способность, трудоемкость проведения и особенности интерпретации результатов. Для двух из генотипических методов (электрофорез макрорестриктов хромосомной ДНК в пульсирующем поле и мультилокусное секвенирование) </w:t>
      </w:r>
      <w:r>
        <w:t>международными группами специалистов разработаны стандартные протоколы, что позволяет получать в различных лабораториях полностью сопоставимые данные и анализировать распространение резистентных клонов в различных географических регионах, а также в предела</w:t>
      </w:r>
      <w:r>
        <w:t xml:space="preserve">х всего Земного шара. Использование генотипических методов позволило выявить клоны некоторых резистентных микроорганизмов (метициллинорезистентных стафилококков, </w:t>
      </w:r>
      <w:r>
        <w:rPr>
          <w:i/>
        </w:rPr>
        <w:t>S. pneumoniae</w:t>
      </w:r>
      <w:r>
        <w:t xml:space="preserve">), распространение которых приняло глобальный характер. </w:t>
      </w:r>
    </w:p>
    <w:p w:rsidR="00D36D0C" w:rsidRDefault="00FC2D59">
      <w:pPr>
        <w:ind w:left="-9" w:right="2"/>
      </w:pPr>
      <w:r>
        <w:rPr>
          <w:b/>
        </w:rPr>
        <w:t>Поддержание стандартов к</w:t>
      </w:r>
      <w:r>
        <w:rPr>
          <w:b/>
        </w:rPr>
        <w:t xml:space="preserve">ачества. </w:t>
      </w:r>
      <w:r>
        <w:t>Для обеспечения достоверности результатов лаборатории, участвующие в программах по эпидемиологическому надзору за микробной резистентностью, должны иметь адекватную систему внутреннего контроля качества своей работы и регулярно участвовать в Федер</w:t>
      </w:r>
      <w:r>
        <w:t>альной программе внешнего контроля качества.</w:t>
      </w:r>
    </w:p>
    <w:p w:rsidR="00D36D0C" w:rsidRDefault="00FC2D59">
      <w:pPr>
        <w:ind w:left="-9" w:right="2"/>
      </w:pPr>
      <w:r>
        <w:rPr>
          <w:b/>
        </w:rPr>
        <w:t xml:space="preserve">Дополнительные сведения. </w:t>
      </w:r>
      <w:r>
        <w:t>Для получения достоверной информации в процессе эпидемиологического надзора за антибиотикорезистентностью получаемые данные о чувствительности выделенного штамма микроорганизма должны бы</w:t>
      </w:r>
      <w:r>
        <w:t xml:space="preserve">ть взаимосвязаны с определенным случаем заболевания у пациента (демографические данные, вид инфекции, наличие факторов риска, результат лечения и пр.). </w:t>
      </w:r>
    </w:p>
    <w:p w:rsidR="00D36D0C" w:rsidRDefault="00FC2D59">
      <w:pPr>
        <w:ind w:left="-9" w:right="2"/>
      </w:pPr>
      <w:r>
        <w:t>Минимальный рекомендуемый набор данных для проведения эпидемиологического надзора за антибиотикорезисте</w:t>
      </w:r>
      <w:r>
        <w:t>нтностью должен включать:</w:t>
      </w:r>
    </w:p>
    <w:p w:rsidR="00D36D0C" w:rsidRDefault="00FC2D59">
      <w:pPr>
        <w:numPr>
          <w:ilvl w:val="0"/>
          <w:numId w:val="26"/>
        </w:numPr>
        <w:ind w:right="2"/>
      </w:pPr>
      <w:r>
        <w:t>уникальный идентификационный код пациен-та (например, инициалы, номер истории болезни,</w:t>
      </w:r>
    </w:p>
    <w:p w:rsidR="00D36D0C" w:rsidRDefault="00FC2D59">
      <w:pPr>
        <w:ind w:left="-9" w:right="2" w:firstLine="0"/>
      </w:pPr>
      <w:r>
        <w:t>страхового полиса и т. п.);</w:t>
      </w:r>
    </w:p>
    <w:p w:rsidR="00D36D0C" w:rsidRDefault="00FC2D59">
      <w:pPr>
        <w:numPr>
          <w:ilvl w:val="0"/>
          <w:numId w:val="26"/>
        </w:numPr>
        <w:ind w:right="2"/>
      </w:pPr>
      <w:r>
        <w:t xml:space="preserve">дату рождения пациента; </w:t>
      </w:r>
    </w:p>
    <w:p w:rsidR="00D36D0C" w:rsidRDefault="00FC2D59">
      <w:pPr>
        <w:numPr>
          <w:ilvl w:val="0"/>
          <w:numId w:val="26"/>
        </w:numPr>
        <w:ind w:right="2"/>
      </w:pPr>
      <w:r>
        <w:t xml:space="preserve">пол пациента; </w:t>
      </w:r>
    </w:p>
    <w:p w:rsidR="00D36D0C" w:rsidRDefault="00FC2D59">
      <w:pPr>
        <w:numPr>
          <w:ilvl w:val="0"/>
          <w:numId w:val="26"/>
        </w:numPr>
        <w:ind w:right="2"/>
      </w:pPr>
      <w:r>
        <w:t xml:space="preserve">место жительства; </w:t>
      </w:r>
    </w:p>
    <w:p w:rsidR="00D36D0C" w:rsidRDefault="00FC2D59">
      <w:pPr>
        <w:numPr>
          <w:ilvl w:val="0"/>
          <w:numId w:val="26"/>
        </w:numPr>
        <w:ind w:right="2"/>
      </w:pPr>
      <w:r>
        <w:t>тип медицинского учреждения;</w:t>
      </w:r>
    </w:p>
    <w:p w:rsidR="00D36D0C" w:rsidRDefault="00FC2D59">
      <w:pPr>
        <w:numPr>
          <w:ilvl w:val="0"/>
          <w:numId w:val="26"/>
        </w:numPr>
        <w:ind w:right="2"/>
      </w:pPr>
      <w:r>
        <w:t>название отделения, клиники и пр.;</w:t>
      </w:r>
    </w:p>
    <w:p w:rsidR="00D36D0C" w:rsidRDefault="00FC2D59">
      <w:pPr>
        <w:numPr>
          <w:ilvl w:val="0"/>
          <w:numId w:val="26"/>
        </w:numPr>
        <w:ind w:right="2"/>
      </w:pPr>
      <w:r>
        <w:t>тип отделения стационара (например, терапев-тическое, хирургическое и пр.);</w:t>
      </w:r>
    </w:p>
    <w:p w:rsidR="00D36D0C" w:rsidRDefault="00FC2D59">
      <w:pPr>
        <w:numPr>
          <w:ilvl w:val="0"/>
          <w:numId w:val="26"/>
        </w:numPr>
        <w:ind w:right="2"/>
      </w:pPr>
      <w:r>
        <w:t>дату поступления пациента;</w:t>
      </w:r>
    </w:p>
    <w:p w:rsidR="00D36D0C" w:rsidRDefault="00FC2D59">
      <w:pPr>
        <w:numPr>
          <w:ilvl w:val="0"/>
          <w:numId w:val="26"/>
        </w:numPr>
        <w:ind w:right="2"/>
      </w:pPr>
      <w:r>
        <w:t>основные симптомы или особенности клини-ческой картины заболевания;</w:t>
      </w:r>
    </w:p>
    <w:p w:rsidR="00D36D0C" w:rsidRDefault="00FC2D59">
      <w:pPr>
        <w:numPr>
          <w:ilvl w:val="0"/>
          <w:numId w:val="26"/>
        </w:numPr>
        <w:ind w:right="2"/>
      </w:pPr>
      <w:r>
        <w:t>инфекционное заболевание, выявленное упациента;</w:t>
      </w:r>
    </w:p>
    <w:p w:rsidR="00D36D0C" w:rsidRDefault="00FC2D59">
      <w:pPr>
        <w:numPr>
          <w:ilvl w:val="0"/>
          <w:numId w:val="26"/>
        </w:numPr>
        <w:ind w:right="2"/>
      </w:pPr>
      <w:r>
        <w:t>да</w:t>
      </w:r>
      <w:r>
        <w:t>ту возникновения симптомов инфекции илиустановления диагноза;</w:t>
      </w:r>
    </w:p>
    <w:p w:rsidR="00D36D0C" w:rsidRDefault="00FC2D59">
      <w:pPr>
        <w:numPr>
          <w:ilvl w:val="0"/>
          <w:numId w:val="26"/>
        </w:numPr>
        <w:ind w:right="2"/>
      </w:pPr>
      <w:r>
        <w:t>характер инфекции (внебольничная или нозо-комиальная);</w:t>
      </w:r>
    </w:p>
    <w:p w:rsidR="00D36D0C" w:rsidRDefault="00FC2D59">
      <w:pPr>
        <w:numPr>
          <w:ilvl w:val="0"/>
          <w:numId w:val="26"/>
        </w:numPr>
        <w:ind w:right="2"/>
      </w:pPr>
      <w:r>
        <w:t>вид клинического материала;</w:t>
      </w:r>
    </w:p>
    <w:p w:rsidR="00D36D0C" w:rsidRDefault="00FC2D59">
      <w:pPr>
        <w:numPr>
          <w:ilvl w:val="0"/>
          <w:numId w:val="26"/>
        </w:numPr>
        <w:ind w:right="2"/>
      </w:pPr>
      <w:r>
        <w:t>дату и время забора материала;</w:t>
      </w:r>
    </w:p>
    <w:p w:rsidR="00D36D0C" w:rsidRDefault="00FC2D59">
      <w:pPr>
        <w:numPr>
          <w:ilvl w:val="0"/>
          <w:numId w:val="26"/>
        </w:numPr>
        <w:ind w:right="2"/>
      </w:pPr>
      <w:r>
        <w:t>данные о предшествующей антибиотикотера-пии;</w:t>
      </w:r>
    </w:p>
    <w:p w:rsidR="00D36D0C" w:rsidRDefault="00FC2D59">
      <w:pPr>
        <w:numPr>
          <w:ilvl w:val="0"/>
          <w:numId w:val="26"/>
        </w:numPr>
        <w:ind w:right="2"/>
      </w:pPr>
      <w:r>
        <w:t>данные об антимикробной терапии, пр</w:t>
      </w:r>
      <w:r>
        <w:t>оводи-мой в настоящее время;</w:t>
      </w:r>
    </w:p>
    <w:p w:rsidR="00D36D0C" w:rsidRDefault="00FC2D59">
      <w:pPr>
        <w:numPr>
          <w:ilvl w:val="0"/>
          <w:numId w:val="26"/>
        </w:numPr>
        <w:ind w:right="2"/>
      </w:pPr>
      <w:r>
        <w:t>сведения об исходе заболевания.</w:t>
      </w:r>
    </w:p>
    <w:p w:rsidR="00D36D0C" w:rsidRDefault="00FC2D59">
      <w:pPr>
        <w:ind w:left="-9" w:right="2"/>
      </w:pPr>
      <w:r>
        <w:t>На практике проведение эпидемиологического надзора за антибиотикорезистентностью обычно подразумевает использование микробиологических данных, получаемых на регулярной основе в рутинной практике,</w:t>
      </w:r>
      <w:r>
        <w:t xml:space="preserve"> использование дополнительных сведений о пациенте, которые возможно собрать, с их последующей обработкой, анализом и представлением результатов анализа. </w:t>
      </w:r>
    </w:p>
    <w:p w:rsidR="00D36D0C" w:rsidRDefault="00FC2D59">
      <w:pPr>
        <w:ind w:left="-9" w:right="2"/>
      </w:pPr>
      <w:r>
        <w:rPr>
          <w:b/>
        </w:rPr>
        <w:t xml:space="preserve">Анализ и представление данных по антибиотикорезистентности. </w:t>
      </w:r>
      <w:r>
        <w:t>Для анализа больших объемов информации, со</w:t>
      </w:r>
      <w:r>
        <w:t>бранной при проведении эпидемиологического мониторинга за антибиотикорезистентностью, рекомендуется использовать специальные компьютерные программы (например, WHONET и др.), позволяющие создавать в микробиологических лабораториях базы данных, содержащие не</w:t>
      </w:r>
      <w:r>
        <w:t>обходимую информацию, анализировать ее и представлять результаты эпидемиологического мониторинга. Дополнительным преимуществом большинства из этих программ является наличие встроенной экспертной системы, сигнализирующей о выявлении необычных фенотипов рези</w:t>
      </w:r>
      <w:r>
        <w:t>стентности.</w:t>
      </w:r>
    </w:p>
    <w:p w:rsidR="00D36D0C" w:rsidRDefault="00FC2D59">
      <w:pPr>
        <w:ind w:left="-9" w:right="2"/>
      </w:pPr>
      <w:r>
        <w:t xml:space="preserve">Помимо перечисленной выше информации, для проведения анализа и расчета соответствующих эпидемиологических показателей могут потребоваться данные медицинской статистики, в частности: </w:t>
      </w:r>
      <w:r>
        <w:rPr>
          <w:i/>
        </w:rPr>
        <w:t>для стационарных лечебных учреждений:</w:t>
      </w:r>
    </w:p>
    <w:p w:rsidR="00D36D0C" w:rsidRDefault="00FC2D59">
      <w:pPr>
        <w:numPr>
          <w:ilvl w:val="0"/>
          <w:numId w:val="26"/>
        </w:numPr>
        <w:ind w:right="2"/>
      </w:pPr>
      <w:r>
        <w:t>количество коек – в цело</w:t>
      </w:r>
      <w:r>
        <w:t>м и по различным от-делениям стационара;</w:t>
      </w:r>
    </w:p>
    <w:p w:rsidR="00D36D0C" w:rsidRDefault="00FC2D59">
      <w:pPr>
        <w:numPr>
          <w:ilvl w:val="0"/>
          <w:numId w:val="26"/>
        </w:numPr>
        <w:ind w:right="2"/>
      </w:pPr>
      <w:r>
        <w:t xml:space="preserve">число случаев госпитализации; </w:t>
      </w:r>
    </w:p>
    <w:p w:rsidR="00D36D0C" w:rsidRDefault="00FC2D59">
      <w:pPr>
        <w:numPr>
          <w:ilvl w:val="0"/>
          <w:numId w:val="26"/>
        </w:numPr>
        <w:ind w:right="2"/>
      </w:pPr>
      <w:r>
        <w:t>среднее число дней госпитализации – в целоми по различным отделениям стационара;</w:t>
      </w:r>
    </w:p>
    <w:p w:rsidR="00D36D0C" w:rsidRDefault="00FC2D59">
      <w:pPr>
        <w:numPr>
          <w:ilvl w:val="0"/>
          <w:numId w:val="26"/>
        </w:numPr>
        <w:spacing w:line="248" w:lineRule="auto"/>
        <w:ind w:right="2"/>
      </w:pPr>
      <w:r>
        <w:t>количество микробиологических исследований</w:t>
      </w:r>
    </w:p>
    <w:p w:rsidR="00D36D0C" w:rsidRDefault="00FC2D59">
      <w:pPr>
        <w:numPr>
          <w:ilvl w:val="0"/>
          <w:numId w:val="26"/>
        </w:numPr>
        <w:ind w:right="2"/>
      </w:pPr>
      <w:r>
        <w:t>в целом и по различным отделениям стационара;</w:t>
      </w:r>
      <w:r>
        <w:rPr>
          <w:i/>
        </w:rPr>
        <w:t>для лечебных учреждений амбулаторно-поликли-</w:t>
      </w:r>
    </w:p>
    <w:p w:rsidR="00D36D0C" w:rsidRDefault="00FC2D59">
      <w:pPr>
        <w:spacing w:line="248" w:lineRule="auto"/>
        <w:ind w:left="1" w:hanging="10"/>
        <w:jc w:val="left"/>
      </w:pPr>
      <w:r>
        <w:rPr>
          <w:i/>
        </w:rPr>
        <w:t>нического профиля:</w:t>
      </w:r>
    </w:p>
    <w:p w:rsidR="00D36D0C" w:rsidRDefault="00FC2D59">
      <w:pPr>
        <w:numPr>
          <w:ilvl w:val="0"/>
          <w:numId w:val="26"/>
        </w:numPr>
        <w:ind w:right="2"/>
      </w:pPr>
      <w:r>
        <w:t>количество врачей, направляющих образцы для микробиологического исследования; – численность обслуживаемого населения; – среднее число посещений.</w:t>
      </w:r>
    </w:p>
    <w:p w:rsidR="00D36D0C" w:rsidRDefault="00FC2D59">
      <w:pPr>
        <w:numPr>
          <w:ilvl w:val="0"/>
          <w:numId w:val="26"/>
        </w:numPr>
        <w:ind w:right="2"/>
      </w:pPr>
      <w:r>
        <w:t>количество микробиологических исследований.</w:t>
      </w:r>
    </w:p>
    <w:p w:rsidR="00D36D0C" w:rsidRDefault="00FC2D59">
      <w:pPr>
        <w:ind w:left="-9" w:right="2"/>
      </w:pPr>
      <w:r>
        <w:t>Перечисленные статистические данные могут использоваться:</w:t>
      </w:r>
    </w:p>
    <w:p w:rsidR="00D36D0C" w:rsidRDefault="00FC2D59">
      <w:pPr>
        <w:numPr>
          <w:ilvl w:val="0"/>
          <w:numId w:val="26"/>
        </w:numPr>
        <w:ind w:right="2"/>
      </w:pPr>
      <w:r>
        <w:t>в качестве контроля получаемых результатовэпидемиологического мониторинга (например, ожидаемое число штаммов микроорганизмов определенного вида, выделенных за определенный период;</w:t>
      </w:r>
    </w:p>
    <w:p w:rsidR="00D36D0C" w:rsidRDefault="00FC2D59">
      <w:pPr>
        <w:numPr>
          <w:ilvl w:val="0"/>
          <w:numId w:val="26"/>
        </w:numPr>
        <w:ind w:right="2"/>
      </w:pPr>
      <w:r>
        <w:t xml:space="preserve">для стратификации </w:t>
      </w:r>
      <w:r>
        <w:t>результатов (например, сравнительные показатели частоты метициллинорезистентности в различных стационарах, в зависимости от количества коек или числа случаев госпитализации);</w:t>
      </w:r>
    </w:p>
    <w:p w:rsidR="00D36D0C" w:rsidRDefault="00FC2D59">
      <w:pPr>
        <w:numPr>
          <w:ilvl w:val="0"/>
          <w:numId w:val="26"/>
        </w:numPr>
        <w:ind w:right="2"/>
      </w:pPr>
      <w:r>
        <w:t>в качестве знаменателя при расчете статисти-ческих показателей (например, частота</w:t>
      </w:r>
      <w:r>
        <w:t xml:space="preserve"> внебольничной пневмонии, вызванной пенициллинорезистентным штаммом </w:t>
      </w:r>
      <w:r>
        <w:rPr>
          <w:i/>
        </w:rPr>
        <w:t>S. рneumoniae</w:t>
      </w:r>
      <w:r>
        <w:t>, на 100 случаев госпитализации, частота метициллинорезистентности на 1000 койко-дней);</w:t>
      </w:r>
    </w:p>
    <w:p w:rsidR="00D36D0C" w:rsidRDefault="00FC2D59">
      <w:pPr>
        <w:numPr>
          <w:ilvl w:val="0"/>
          <w:numId w:val="26"/>
        </w:numPr>
        <w:spacing w:after="170"/>
        <w:ind w:right="2"/>
      </w:pPr>
      <w:r>
        <w:t>для экстраполяции результатов, полученных вопределенной части популяции, на всю популяц</w:t>
      </w:r>
      <w:r>
        <w:t>ию в целом, используя региональные или национальные данные медицинской статистики (например, общую численность населения, численность по возрастам и т. д.).</w:t>
      </w:r>
    </w:p>
    <w:p w:rsidR="00D36D0C" w:rsidRDefault="00FC2D59">
      <w:pPr>
        <w:pStyle w:val="Heading1"/>
        <w:ind w:left="1" w:right="119"/>
      </w:pPr>
      <w:r>
        <w:t xml:space="preserve">Процедуры для выявления и исключения из анализа повторных изолятов </w:t>
      </w:r>
    </w:p>
    <w:p w:rsidR="00D36D0C" w:rsidRDefault="00FC2D59">
      <w:pPr>
        <w:ind w:left="-9" w:right="2"/>
      </w:pPr>
      <w:r>
        <w:t>Для получения достоверных данны</w:t>
      </w:r>
      <w:r>
        <w:t>х по антибиотикорезистентности в анализ следует включать только первый штамм микроорганизма одного вида, выделенный у пациента из определенного очага инфекции. Все идентичные первому штаммы микроорганизма, выделенные при последующих микробиологических иссл</w:t>
      </w:r>
      <w:r>
        <w:t xml:space="preserve">едованиях клинического материала, полученного из очага инфекции у пациента, должны быть исключены из анализа. </w:t>
      </w:r>
    </w:p>
    <w:p w:rsidR="00D36D0C" w:rsidRDefault="00FC2D59">
      <w:pPr>
        <w:ind w:left="-9" w:right="2"/>
      </w:pPr>
      <w:r>
        <w:t>Для установления идентичности штаммов с целью выявления повторных изолятов используют несколько критериев.</w:t>
      </w:r>
    </w:p>
    <w:p w:rsidR="00D36D0C" w:rsidRDefault="00FC2D59">
      <w:pPr>
        <w:numPr>
          <w:ilvl w:val="0"/>
          <w:numId w:val="27"/>
        </w:numPr>
        <w:ind w:right="2"/>
      </w:pPr>
      <w:r>
        <w:rPr>
          <w:b/>
        </w:rPr>
        <w:t xml:space="preserve">Временной </w:t>
      </w:r>
      <w:r>
        <w:t xml:space="preserve">– в исследование включается </w:t>
      </w:r>
      <w:r>
        <w:t>только первый выделенный изолят данного вида микроорганизма, причём независимо от того, отмечалось или нет развитие резистентности данного микроорганизма к какому-либо АБП во время лечения.</w:t>
      </w:r>
    </w:p>
    <w:p w:rsidR="00D36D0C" w:rsidRDefault="00FC2D59">
      <w:pPr>
        <w:numPr>
          <w:ilvl w:val="0"/>
          <w:numId w:val="27"/>
        </w:numPr>
        <w:ind w:right="2"/>
      </w:pPr>
      <w:r>
        <w:rPr>
          <w:b/>
        </w:rPr>
        <w:t xml:space="preserve">Фенотип чувствительности </w:t>
      </w:r>
      <w:r>
        <w:t>– при этом в анализ может быть включен по</w:t>
      </w:r>
      <w:r>
        <w:t xml:space="preserve">вторный изолят данного вида микроорганизма при условии доказанных значительных отличий в профиле его антибиотикочувствительности (Р </w:t>
      </w:r>
      <w:r>
        <w:rPr>
          <w:rFonts w:ascii="Segoe UI Symbol" w:eastAsia="Segoe UI Symbol" w:hAnsi="Segoe UI Symbol" w:cs="Segoe UI Symbol"/>
        </w:rPr>
        <w:t xml:space="preserve">→ </w:t>
      </w:r>
      <w:r>
        <w:t xml:space="preserve">Ч или Ч </w:t>
      </w:r>
      <w:r>
        <w:rPr>
          <w:rFonts w:ascii="Segoe UI Symbol" w:eastAsia="Segoe UI Symbol" w:hAnsi="Segoe UI Symbol" w:cs="Segoe UI Symbol"/>
        </w:rPr>
        <w:t xml:space="preserve">→ </w:t>
      </w:r>
      <w:r>
        <w:t xml:space="preserve">Р) к какому-либо АБП, по сравнению с первым изолятом. Минимальные отличия в антибиотикочувствительности (Р </w:t>
      </w:r>
      <w:r>
        <w:rPr>
          <w:rFonts w:ascii="Segoe UI Symbol" w:eastAsia="Segoe UI Symbol" w:hAnsi="Segoe UI Symbol" w:cs="Segoe UI Symbol"/>
        </w:rPr>
        <w:t xml:space="preserve">→ </w:t>
      </w:r>
      <w:r>
        <w:t xml:space="preserve">П, </w:t>
      </w:r>
      <w:r>
        <w:t xml:space="preserve">П </w:t>
      </w:r>
      <w:r>
        <w:rPr>
          <w:rFonts w:ascii="Segoe UI Symbol" w:eastAsia="Segoe UI Symbol" w:hAnsi="Segoe UI Symbol" w:cs="Segoe UI Symbol"/>
        </w:rPr>
        <w:t xml:space="preserve">→ </w:t>
      </w:r>
      <w:r>
        <w:t xml:space="preserve">Р, П </w:t>
      </w:r>
      <w:r>
        <w:rPr>
          <w:rFonts w:ascii="Segoe UI Symbol" w:eastAsia="Segoe UI Symbol" w:hAnsi="Segoe UI Symbol" w:cs="Segoe UI Symbol"/>
        </w:rPr>
        <w:t xml:space="preserve">→ </w:t>
      </w:r>
      <w:r>
        <w:t xml:space="preserve">Ч или Ч </w:t>
      </w:r>
      <w:r>
        <w:rPr>
          <w:rFonts w:ascii="Segoe UI Symbol" w:eastAsia="Segoe UI Symbol" w:hAnsi="Segoe UI Symbol" w:cs="Segoe UI Symbol"/>
        </w:rPr>
        <w:t xml:space="preserve">→ </w:t>
      </w:r>
      <w:r>
        <w:t>П) скорее всего являются проявлением фенотипической вариабельности экспрессии определенного механизма резистентности или следствием некоторых методических проблем при определении чувствительности не могут служить основанием для включен</w:t>
      </w:r>
      <w:r>
        <w:t xml:space="preserve">ия повторного изолята в анализ. </w:t>
      </w:r>
    </w:p>
    <w:p w:rsidR="00D36D0C" w:rsidRDefault="00FC2D59">
      <w:pPr>
        <w:spacing w:after="170"/>
        <w:ind w:left="-9" w:right="2"/>
      </w:pPr>
      <w:r>
        <w:t>Кроме этих предлагаются и другие критерии для выявления повторных изолятов, однако они не превосходят по точности, достоверности и удобству использования приведенные выше и не рекомендуются руководствами ВОЗ, ESGARS и NCCLS</w:t>
      </w:r>
      <w:r>
        <w:t xml:space="preserve">. </w:t>
      </w:r>
    </w:p>
    <w:p w:rsidR="00D36D0C" w:rsidRDefault="00FC2D59">
      <w:pPr>
        <w:pStyle w:val="Heading1"/>
        <w:ind w:left="1" w:right="1329"/>
      </w:pPr>
      <w:r>
        <w:t xml:space="preserve">Виды представления данных по антибиотикорезистентности </w:t>
      </w:r>
    </w:p>
    <w:p w:rsidR="00D36D0C" w:rsidRDefault="00FC2D59">
      <w:pPr>
        <w:ind w:left="-9" w:right="2"/>
      </w:pPr>
      <w:r>
        <w:t>Данные по антибиотикорезистентности определенного микроорганизма или группы микроорганизмов к определенному АБП могут быть представлены в следующем виде.</w:t>
      </w:r>
    </w:p>
    <w:p w:rsidR="00D36D0C" w:rsidRDefault="00FC2D59">
      <w:pPr>
        <w:ind w:left="-9" w:right="2"/>
      </w:pPr>
      <w:r>
        <w:t xml:space="preserve">1. </w:t>
      </w:r>
      <w:r>
        <w:rPr>
          <w:i/>
        </w:rPr>
        <w:t>Частотное распределение популяции микроо</w:t>
      </w:r>
      <w:r>
        <w:rPr>
          <w:i/>
        </w:rPr>
        <w:t xml:space="preserve">рганизмов по степени чувствительности </w:t>
      </w:r>
      <w:r>
        <w:t xml:space="preserve">(по МПК или по диаметру зоны подавления роста), представленное в табличном или в графическом (в виде гистограммы) варианте. Этот вид представления данных является наиболее точным и показательным. На основании данных о </w:t>
      </w:r>
      <w:r>
        <w:t>степени чувствительности (распределении значений МПК) можно рассчитать кумулятивные показатели чувствительности популяции штаммов к определенному АБП: МПК</w:t>
      </w:r>
      <w:r>
        <w:rPr>
          <w:vertAlign w:val="subscript"/>
        </w:rPr>
        <w:t>50</w:t>
      </w:r>
      <w:r>
        <w:t>, МПК</w:t>
      </w:r>
      <w:r>
        <w:rPr>
          <w:vertAlign w:val="subscript"/>
        </w:rPr>
        <w:t xml:space="preserve">90 </w:t>
      </w:r>
      <w:r>
        <w:t xml:space="preserve">и диапазон значений МПК. </w:t>
      </w:r>
    </w:p>
    <w:p w:rsidR="00D36D0C" w:rsidRDefault="00FC2D59">
      <w:pPr>
        <w:numPr>
          <w:ilvl w:val="0"/>
          <w:numId w:val="28"/>
        </w:numPr>
        <w:ind w:right="2"/>
      </w:pPr>
      <w:r>
        <w:t>МПК</w:t>
      </w:r>
      <w:r>
        <w:rPr>
          <w:vertAlign w:val="subscript"/>
        </w:rPr>
        <w:t xml:space="preserve">50 </w:t>
      </w:r>
      <w:r>
        <w:t>– это значение МПК, подавляющей 50% штаммов исследуемой попу</w:t>
      </w:r>
      <w:r>
        <w:t xml:space="preserve">ляции микроорганизмов; </w:t>
      </w:r>
    </w:p>
    <w:p w:rsidR="00D36D0C" w:rsidRDefault="00FC2D59">
      <w:pPr>
        <w:numPr>
          <w:ilvl w:val="0"/>
          <w:numId w:val="28"/>
        </w:numPr>
        <w:ind w:right="2"/>
      </w:pPr>
      <w:r>
        <w:t>МПК</w:t>
      </w:r>
      <w:r>
        <w:rPr>
          <w:vertAlign w:val="subscript"/>
        </w:rPr>
        <w:t xml:space="preserve">90 </w:t>
      </w:r>
      <w:r>
        <w:t>– это значение МПК, подавляющей 90% штаммов исследуемой популяции микроорганизмов.</w:t>
      </w:r>
    </w:p>
    <w:p w:rsidR="00D36D0C" w:rsidRDefault="00FC2D59">
      <w:pPr>
        <w:numPr>
          <w:ilvl w:val="0"/>
          <w:numId w:val="29"/>
        </w:numPr>
        <w:ind w:right="2"/>
      </w:pPr>
      <w:r>
        <w:rPr>
          <w:i/>
        </w:rPr>
        <w:t xml:space="preserve">Частота встречаемости </w:t>
      </w:r>
      <w:r>
        <w:t>резистентных (</w:t>
      </w:r>
      <w:r>
        <w:rPr>
          <w:i/>
        </w:rPr>
        <w:t>Р</w:t>
      </w:r>
      <w:r>
        <w:t>) штаммов, штаммов с промежуточной чувствительностью (</w:t>
      </w:r>
      <w:r>
        <w:rPr>
          <w:i/>
        </w:rPr>
        <w:t>П</w:t>
      </w:r>
      <w:r>
        <w:t>) и чувствительных (</w:t>
      </w:r>
      <w:r>
        <w:rPr>
          <w:i/>
        </w:rPr>
        <w:t>Ч</w:t>
      </w:r>
      <w:r>
        <w:t>) штаммов в исследуемой популя</w:t>
      </w:r>
      <w:r>
        <w:t>ции микроорганизмов. Подобные качественные данные являются менее показательными, чем количественные показатели частотного распределения штаммов по степени чувствительности и не позволяют выявить ранние тенденции в возникновении и распространении антибиотик</w:t>
      </w:r>
      <w:r>
        <w:t>орезистентности.</w:t>
      </w:r>
    </w:p>
    <w:p w:rsidR="00D36D0C" w:rsidRDefault="00FC2D59">
      <w:pPr>
        <w:numPr>
          <w:ilvl w:val="0"/>
          <w:numId w:val="29"/>
        </w:numPr>
        <w:ind w:right="2"/>
      </w:pPr>
      <w:r>
        <w:rPr>
          <w:i/>
        </w:rPr>
        <w:t xml:space="preserve">Частота встречаемости резистентных к определенному АБП микроорганизмов или определенных механизмов резистентности </w:t>
      </w:r>
      <w:r>
        <w:t>при определенных нозологических формах инфекций, в зависимости от возраста пациентов, пола пациентов, в определённой популяци</w:t>
      </w:r>
      <w:r>
        <w:t xml:space="preserve">и пациентов, в течение определенного интервала времени и т. д. </w:t>
      </w:r>
    </w:p>
    <w:p w:rsidR="00D36D0C" w:rsidRDefault="00FC2D59">
      <w:pPr>
        <w:ind w:left="-9" w:right="2"/>
      </w:pPr>
      <w:r>
        <w:t>Результаты эпидемиологического надзора за антибиотикорезистентностью могут быть представлены в виде показателей различной степени сложности:</w:t>
      </w:r>
    </w:p>
    <w:p w:rsidR="00D36D0C" w:rsidRDefault="00FC2D59">
      <w:pPr>
        <w:ind w:left="-9" w:right="2"/>
      </w:pPr>
      <w:r>
        <w:rPr>
          <w:b/>
        </w:rPr>
        <w:t>Простые</w:t>
      </w:r>
      <w:r>
        <w:t xml:space="preserve">. Частота (%) резистентности к определенному АБП у микроорганизма данного вида, например, частота выделения MRSA среди всех исследованных штаммов </w:t>
      </w:r>
      <w:r>
        <w:rPr>
          <w:i/>
        </w:rPr>
        <w:t>S. аureus</w:t>
      </w:r>
      <w:r>
        <w:t>;</w:t>
      </w:r>
    </w:p>
    <w:p w:rsidR="00D36D0C" w:rsidRDefault="00FC2D59">
      <w:pPr>
        <w:ind w:left="-9" w:right="2"/>
      </w:pPr>
      <w:r>
        <w:rPr>
          <w:b/>
        </w:rPr>
        <w:t xml:space="preserve">Средней степени сложности. </w:t>
      </w:r>
      <w:r>
        <w:t xml:space="preserve">Частота (%) резистентности к определенному АБП у микроорганизма данного вида, выделенного из определенного клинического материала, например, частота выделения ципрофлоксацинорезистентных штаммов </w:t>
      </w:r>
      <w:r>
        <w:rPr>
          <w:i/>
        </w:rPr>
        <w:t>E. coli</w:t>
      </w:r>
      <w:r>
        <w:t>, выделенных из мочи.</w:t>
      </w:r>
    </w:p>
    <w:p w:rsidR="00D36D0C" w:rsidRDefault="00FC2D59">
      <w:pPr>
        <w:ind w:left="-9" w:right="2"/>
      </w:pPr>
      <w:r>
        <w:rPr>
          <w:b/>
        </w:rPr>
        <w:t xml:space="preserve">Сложные. </w:t>
      </w:r>
      <w:r>
        <w:t>Частота (%) резистентно</w:t>
      </w:r>
      <w:r>
        <w:t xml:space="preserve">сти при инфекции определенного вида, например, частота выделения ципрофлоксацинорезистентных штаммов </w:t>
      </w:r>
      <w:r>
        <w:rPr>
          <w:i/>
        </w:rPr>
        <w:t xml:space="preserve">E. coli </w:t>
      </w:r>
      <w:r>
        <w:t>при внебольничных инфекциях мочевыводящих путей.</w:t>
      </w:r>
    </w:p>
    <w:p w:rsidR="00D36D0C" w:rsidRDefault="00FC2D59">
      <w:pPr>
        <w:ind w:left="-9" w:right="2"/>
      </w:pPr>
      <w:r>
        <w:rPr>
          <w:b/>
        </w:rPr>
        <w:t>Очень сложные</w:t>
      </w:r>
      <w:r>
        <w:t>. Частота инфекций определенного вида, вызванных определенным резистентным микроорган</w:t>
      </w:r>
      <w:r>
        <w:t>измом в указанном подразделении, например, частота случаев бактериемии, вызванных MRSA и развившихся в отделении интенсивной терапии, на 1000 дней пребывания в стационаре.</w:t>
      </w:r>
    </w:p>
    <w:p w:rsidR="00D36D0C" w:rsidRDefault="00FC2D59">
      <w:pPr>
        <w:ind w:left="-9" w:right="2"/>
      </w:pPr>
      <w:r>
        <w:t>По возможности, показатели частоты резистентности должны быть представлены в виде чи</w:t>
      </w:r>
      <w:r>
        <w:t>сла случаев в определенной популяции в течение определённого промежутка времени.</w:t>
      </w:r>
    </w:p>
    <w:p w:rsidR="00D36D0C" w:rsidRDefault="00FC2D59">
      <w:pPr>
        <w:ind w:left="-9" w:right="2"/>
      </w:pPr>
      <w:r>
        <w:rPr>
          <w:b/>
        </w:rPr>
        <w:t xml:space="preserve">Практические рекомендации по проведению анализа данных и представлению его результатов. </w:t>
      </w:r>
      <w:r>
        <w:t>Если число штаммов одного вида менее 10, то суммарные данные по их чувствительности пре</w:t>
      </w:r>
      <w:r>
        <w:t>дставлять не рекомендуется. При представлении подобных результатов для последующей разработки стандартов эмпирической терапии существует несколько подходов:</w:t>
      </w:r>
    </w:p>
    <w:p w:rsidR="00D36D0C" w:rsidRDefault="00FC2D59">
      <w:pPr>
        <w:numPr>
          <w:ilvl w:val="0"/>
          <w:numId w:val="30"/>
        </w:numPr>
        <w:ind w:right="2"/>
      </w:pPr>
      <w:r>
        <w:t>объединение нескольких видов одного рода(например, представление данных по микроорганизмам всего ро</w:t>
      </w:r>
      <w:r>
        <w:t xml:space="preserve">да </w:t>
      </w:r>
      <w:r>
        <w:rPr>
          <w:i/>
        </w:rPr>
        <w:t xml:space="preserve">Shigella – Shigella </w:t>
      </w:r>
      <w:r>
        <w:t>spp.);</w:t>
      </w:r>
    </w:p>
    <w:p w:rsidR="00D36D0C" w:rsidRDefault="00FC2D59">
      <w:pPr>
        <w:numPr>
          <w:ilvl w:val="0"/>
          <w:numId w:val="30"/>
        </w:numPr>
        <w:ind w:right="2"/>
      </w:pPr>
      <w:r>
        <w:t>объединение данных по чувствительности занесколько предшествующих лет;</w:t>
      </w:r>
    </w:p>
    <w:p w:rsidR="00D36D0C" w:rsidRDefault="00FC2D59">
      <w:pPr>
        <w:numPr>
          <w:ilvl w:val="0"/>
          <w:numId w:val="30"/>
        </w:numPr>
        <w:ind w:right="2"/>
      </w:pPr>
      <w:r>
        <w:t>объединение данных по чувствительности не-скольких учреждений, находящихся в данном регионе; – использование ранее опубликованных данных.</w:t>
      </w:r>
    </w:p>
    <w:p w:rsidR="00D36D0C" w:rsidRDefault="00FC2D59">
      <w:pPr>
        <w:ind w:left="-9" w:right="2"/>
      </w:pPr>
      <w:r>
        <w:rPr>
          <w:b/>
        </w:rPr>
        <w:t>Использование пол</w:t>
      </w:r>
      <w:r>
        <w:rPr>
          <w:b/>
        </w:rPr>
        <w:t xml:space="preserve">ученной информации. </w:t>
      </w:r>
      <w:r>
        <w:t>Основной целью эпидемиологического надзора является предоставление информации в соответствующие органы системы здравоохранения для разработки надлежащих мероприятий по контролю и сдерживанию развития и распространения антибиотикорезисте</w:t>
      </w:r>
      <w:r>
        <w:t>нтности, оптимизации антибактериальной терапии инфекций определенной локализации у различных категорий пациентов. В зависимости от уровня проведения эпидемиологического надзора за антибиотикорезистентностью его результаты могут быть представлены для внутре</w:t>
      </w:r>
      <w:r>
        <w:t>нней информации клиницистам и администрации конкретного лечебного учреждения, в виде информации для учреждений системы здравоохранения регионального (районного, городского и т. д.) уровней, публикации данных по антибиотикорезистентности в Российской Федера</w:t>
      </w:r>
      <w:r>
        <w:t>ции, (национальный уровень), а также для интеграции их в Европейскую и Международную системы данных по антимикробной резистентности. Особенно перспективным может быть представление этих данных для свободного доступа в сети Интернет, что позволяет своевреме</w:t>
      </w:r>
      <w:r>
        <w:t xml:space="preserve">нно дополнять и корректировать представленную информацию при появлении новых сведений. </w:t>
      </w:r>
    </w:p>
    <w:p w:rsidR="00D36D0C" w:rsidRDefault="00D36D0C">
      <w:pPr>
        <w:sectPr w:rsidR="00D36D0C">
          <w:footnotePr>
            <w:numRestart w:val="eachPage"/>
          </w:footnotePr>
          <w:type w:val="continuous"/>
          <w:pgSz w:w="11900" w:h="16840"/>
          <w:pgMar w:top="2211" w:right="1134" w:bottom="1675" w:left="1163" w:header="720" w:footer="720" w:gutter="0"/>
          <w:cols w:num="2" w:space="293"/>
        </w:sectPr>
      </w:pPr>
    </w:p>
    <w:tbl>
      <w:tblPr>
        <w:tblStyle w:val="TableGrid"/>
        <w:tblpPr w:vertAnchor="text" w:tblpX="-6" w:tblpY="480"/>
        <w:tblOverlap w:val="never"/>
        <w:tblW w:w="9564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544"/>
      </w:tblGrid>
      <w:tr w:rsidR="00D36D0C">
        <w:trPr>
          <w:trHeight w:val="505"/>
        </w:trPr>
        <w:tc>
          <w:tcPr>
            <w:tcW w:w="9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b/>
              </w:rPr>
              <w:t>Используемые сокращения</w:t>
            </w:r>
          </w:p>
        </w:tc>
      </w:tr>
      <w:tr w:rsidR="00D36D0C">
        <w:trPr>
          <w:trHeight w:val="2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АБП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 антибактериальные препараты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АГВ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 агар Гивенталя – Ведьминой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АРП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 антибиотикорезистентные пневмококки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БЛРС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бета-лактамазы расширенного спектра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ВОЗ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–  Всемирная организация здравоохранения 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КА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кровяной агар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КОЕ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 колониеобразующие единицы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ЛК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 лизированная кровь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ЛПУ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лечебно-профилактические учреждения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МПК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 минимальная подавляющая концентрация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МХА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 агар Мюллера–Хинтон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МХБ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 бульон Мюллера–Хинтон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НФБ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неферментирующие бактерии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ПРП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пенициллинорезистентные пневмококки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ЦГСН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центры госсанэпиднадзора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ATCC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 American Type Cultures Collection – Американская коллекция типовых культур микроорганизмов</w:t>
            </w:r>
          </w:p>
        </w:tc>
      </w:tr>
      <w:tr w:rsidR="00D36D0C">
        <w:trPr>
          <w:trHeight w:val="4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BSAC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7" w:hanging="227"/>
              <w:jc w:val="left"/>
            </w:pPr>
            <w:r>
              <w:rPr>
                <w:sz w:val="18"/>
              </w:rPr>
              <w:t>– British Society for Antimicrobial Chemotherapy – Британское общество по антимикробной химиотерапии</w:t>
            </w:r>
          </w:p>
        </w:tc>
      </w:tr>
      <w:tr w:rsidR="00D36D0C">
        <w:trPr>
          <w:trHeight w:val="4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CA SFM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7" w:hanging="227"/>
              <w:jc w:val="left"/>
            </w:pPr>
            <w:r>
              <w:rPr>
                <w:sz w:val="18"/>
              </w:rPr>
              <w:t>–  Comite de l’Antibiogramme de la Societe Francaise de Microbiologie – Комитет по антибиотикограммам Французского общества микробиологов</w:t>
            </w:r>
          </w:p>
        </w:tc>
      </w:tr>
      <w:tr w:rsidR="00D36D0C">
        <w:trPr>
          <w:trHeight w:val="44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CRG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7" w:hanging="227"/>
              <w:jc w:val="left"/>
            </w:pPr>
            <w:r>
              <w:rPr>
                <w:sz w:val="18"/>
              </w:rPr>
              <w:t>–  Commissie Richtlijnen Gevoeligheidsbepalingen – Нормативная комиссия по определению чувствительности, Нидерла</w:t>
            </w:r>
            <w:r>
              <w:rPr>
                <w:sz w:val="18"/>
              </w:rPr>
              <w:t>нды</w:t>
            </w:r>
          </w:p>
        </w:tc>
      </w:tr>
      <w:tr w:rsidR="00D36D0C">
        <w:trPr>
          <w:trHeight w:val="2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DIN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 Deutsches Institut fur Normung – Немецкий институт стандартизации</w:t>
            </w:r>
          </w:p>
        </w:tc>
      </w:tr>
      <w:tr w:rsidR="00D36D0C">
        <w:trPr>
          <w:trHeight w:val="43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EUCAST </w:t>
            </w:r>
          </w:p>
        </w:tc>
        <w:tc>
          <w:tcPr>
            <w:tcW w:w="85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7" w:hanging="227"/>
              <w:jc w:val="left"/>
            </w:pPr>
            <w:r>
              <w:rPr>
                <w:sz w:val="18"/>
              </w:rPr>
              <w:t>–  European Committee for Antimicrobial Susceptibility Testing – Европейский комитет по определению чувствительности к антибиотикам</w:t>
            </w:r>
          </w:p>
        </w:tc>
      </w:tr>
    </w:tbl>
    <w:p w:rsidR="00D36D0C" w:rsidRDefault="00FC2D59">
      <w:pPr>
        <w:spacing w:after="0" w:line="259" w:lineRule="auto"/>
        <w:ind w:right="6" w:firstLine="0"/>
        <w:jc w:val="righ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-3521</wp:posOffset>
                </wp:positionH>
                <wp:positionV relativeFrom="paragraph">
                  <wp:posOffset>454672</wp:posOffset>
                </wp:positionV>
                <wp:extent cx="6094603" cy="6350"/>
                <wp:effectExtent l="0" t="0" r="0" b="0"/>
                <wp:wrapSquare wrapText="bothSides"/>
                <wp:docPr id="165164" name="Group 165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4603" cy="6350"/>
                          <a:chOff x="0" y="0"/>
                          <a:chExt cx="6094603" cy="6350"/>
                        </a:xfrm>
                      </wpg:grpSpPr>
                      <wps:wsp>
                        <wps:cNvPr id="5173" name="Shape 5173"/>
                        <wps:cNvSpPr/>
                        <wps:spPr>
                          <a:xfrm>
                            <a:off x="0" y="0"/>
                            <a:ext cx="60946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603">
                                <a:moveTo>
                                  <a:pt x="0" y="0"/>
                                </a:moveTo>
                                <a:lnTo>
                                  <a:pt x="6094603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65164" style="width:479.89pt;height:0.5pt;position:absolute;mso-position-horizontal-relative:text;mso-position-horizontal:absolute;margin-left:-0.277298pt;mso-position-vertical-relative:text;margin-top:35.8009pt;" coordsize="60946,63">
                <v:shape id="Shape 5173" style="position:absolute;width:60946;height:0;left:0;top:0;" coordsize="6094603,0" path="m0,0l6094603,0">
                  <v:stroke weight="0.5pt" endcap="flat" joinstyle="miter" miterlimit="10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b/>
          <w:i/>
        </w:rPr>
        <w:t>Приложение 1</w:t>
      </w:r>
    </w:p>
    <w:p w:rsidR="00D36D0C" w:rsidRDefault="00FC2D59">
      <w:pPr>
        <w:spacing w:after="4" w:line="250" w:lineRule="auto"/>
        <w:ind w:left="1232" w:right="792" w:hanging="1247"/>
        <w:jc w:val="left"/>
      </w:pPr>
      <w:r>
        <w:rPr>
          <w:sz w:val="18"/>
        </w:rPr>
        <w:t xml:space="preserve">ESCMID </w:t>
      </w:r>
      <w:r>
        <w:rPr>
          <w:sz w:val="18"/>
        </w:rPr>
        <w:tab/>
        <w:t>–  European Society for Clinical Microbiology and Infectious Diseases – Европейское общество по клинической микробиологии и инфекционным болезням</w:t>
      </w:r>
    </w:p>
    <w:p w:rsidR="00D36D0C" w:rsidRDefault="00FC2D59">
      <w:pPr>
        <w:spacing w:after="4" w:line="250" w:lineRule="auto"/>
        <w:ind w:left="1232" w:hanging="1247"/>
        <w:jc w:val="left"/>
      </w:pPr>
      <w:r>
        <w:rPr>
          <w:sz w:val="18"/>
        </w:rPr>
        <w:t>MENSURA – Mese Espanola de Normalizacion de la Suseptibilitad y Resistencia a los Antimicrobianos – Ис</w:t>
      </w:r>
      <w:r>
        <w:rPr>
          <w:sz w:val="18"/>
        </w:rPr>
        <w:t>панский совет по стандартизации   чувствительности и резистентности к антибиотикам.</w:t>
      </w:r>
    </w:p>
    <w:p w:rsidR="00D36D0C" w:rsidRDefault="00FC2D59">
      <w:pPr>
        <w:spacing w:after="4" w:line="250" w:lineRule="auto"/>
        <w:ind w:left="1232" w:right="1693" w:hanging="1247"/>
        <w:jc w:val="left"/>
      </w:pPr>
      <w:r>
        <w:rPr>
          <w:sz w:val="18"/>
        </w:rPr>
        <w:t xml:space="preserve">NCCLS </w:t>
      </w:r>
      <w:r>
        <w:rPr>
          <w:sz w:val="18"/>
        </w:rPr>
        <w:tab/>
        <w:t>–  National Committee for Clinical Laboratory Standards – Национальный комитет по клиническим лабораторным стандартам США</w:t>
      </w:r>
    </w:p>
    <w:p w:rsidR="00D36D0C" w:rsidRDefault="00FC2D59">
      <w:pPr>
        <w:tabs>
          <w:tab w:val="center" w:pos="4757"/>
        </w:tabs>
        <w:spacing w:after="4" w:line="250" w:lineRule="auto"/>
        <w:ind w:left="-15" w:firstLine="0"/>
        <w:jc w:val="left"/>
      </w:pPr>
      <w:r>
        <w:rPr>
          <w:sz w:val="18"/>
        </w:rPr>
        <w:t xml:space="preserve">NWGA </w:t>
      </w:r>
      <w:r>
        <w:rPr>
          <w:sz w:val="18"/>
        </w:rPr>
        <w:tab/>
        <w:t xml:space="preserve">–  Norwegian Working Group on Antibiotics – Норвежская рабочая группа по антибиотикам </w:t>
      </w:r>
    </w:p>
    <w:p w:rsidR="00D36D0C" w:rsidRDefault="00FC2D59">
      <w:pPr>
        <w:tabs>
          <w:tab w:val="center" w:pos="4804"/>
        </w:tabs>
        <w:spacing w:after="4" w:line="250" w:lineRule="auto"/>
        <w:ind w:left="-15" w:firstLine="0"/>
        <w:jc w:val="left"/>
      </w:pPr>
      <w:r>
        <w:rPr>
          <w:sz w:val="18"/>
        </w:rPr>
        <w:t xml:space="preserve">SRGA </w:t>
      </w:r>
      <w:r>
        <w:rPr>
          <w:sz w:val="18"/>
        </w:rPr>
        <w:tab/>
        <w:t>–  Swedish Reference Group on Antibiotics – Шведская референтная группа по антибиотикам</w:t>
      </w:r>
    </w:p>
    <w:p w:rsidR="00D36D0C" w:rsidRDefault="00FC2D59">
      <w:pPr>
        <w:tabs>
          <w:tab w:val="center" w:pos="4591"/>
        </w:tabs>
        <w:spacing w:after="4" w:line="250" w:lineRule="auto"/>
        <w:ind w:left="-15" w:firstLine="0"/>
        <w:jc w:val="left"/>
      </w:pPr>
      <w:r>
        <w:rPr>
          <w:sz w:val="18"/>
        </w:rPr>
        <w:t xml:space="preserve">НТМ  </w:t>
      </w:r>
      <w:r>
        <w:rPr>
          <w:sz w:val="18"/>
        </w:rPr>
        <w:tab/>
        <w:t>–  Haemophilus Test Medium – среда, используемая для определени</w:t>
      </w:r>
      <w:r>
        <w:rPr>
          <w:sz w:val="18"/>
        </w:rPr>
        <w:t xml:space="preserve">я чувствительности </w:t>
      </w:r>
    </w:p>
    <w:p w:rsidR="00D36D0C" w:rsidRDefault="00FC2D59">
      <w:pPr>
        <w:spacing w:after="7" w:line="259" w:lineRule="auto"/>
        <w:ind w:left="158" w:firstLine="0"/>
        <w:jc w:val="center"/>
      </w:pPr>
      <w:r>
        <w:rPr>
          <w:sz w:val="18"/>
        </w:rPr>
        <w:t>к АБП гемофильной палочки, содержащая все необходимые для гемофил факторы роста</w:t>
      </w:r>
    </w:p>
    <w:p w:rsidR="00D36D0C" w:rsidRDefault="00FC2D59">
      <w:pPr>
        <w:spacing w:after="1348" w:line="259" w:lineRule="auto"/>
        <w:ind w:left="-20" w:right="-2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120003" cy="6350"/>
                <wp:effectExtent l="0" t="0" r="0" b="0"/>
                <wp:docPr id="174922" name="Group 1749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3" cy="6350"/>
                          <a:chOff x="0" y="0"/>
                          <a:chExt cx="6120003" cy="6350"/>
                        </a:xfrm>
                      </wpg:grpSpPr>
                      <wps:wsp>
                        <wps:cNvPr id="6419" name="Shape 6419"/>
                        <wps:cNvSpPr/>
                        <wps:spPr>
                          <a:xfrm>
                            <a:off x="0" y="0"/>
                            <a:ext cx="61200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003">
                                <a:moveTo>
                                  <a:pt x="0" y="0"/>
                                </a:moveTo>
                                <a:lnTo>
                                  <a:pt x="6120003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4922" style="width:481.89pt;height:0.5pt;mso-position-horizontal-relative:char;mso-position-vertical-relative:line" coordsize="61200,63">
                <v:shape id="Shape 6419" style="position:absolute;width:61200;height:0;left:0;top:0;" coordsize="6120003,0" path="m0,0l6120003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D36D0C" w:rsidRDefault="00FC2D59">
      <w:pPr>
        <w:spacing w:after="433" w:line="259" w:lineRule="auto"/>
        <w:ind w:firstLine="0"/>
        <w:jc w:val="right"/>
      </w:pPr>
      <w:r>
        <w:rPr>
          <w:b/>
          <w:i/>
        </w:rPr>
        <w:t xml:space="preserve">Приложение 2 </w:t>
      </w:r>
      <w:r>
        <w:rPr>
          <w:i/>
        </w:rPr>
        <w:t>(обязательное)</w:t>
      </w:r>
    </w:p>
    <w:p w:rsidR="00D36D0C" w:rsidRDefault="00FC2D59">
      <w:pPr>
        <w:spacing w:after="0" w:line="259" w:lineRule="auto"/>
        <w:ind w:left="1" w:hanging="10"/>
        <w:jc w:val="left"/>
      </w:pPr>
      <w:r>
        <w:t xml:space="preserve">Таблица 1. </w:t>
      </w:r>
      <w:r>
        <w:rPr>
          <w:b/>
        </w:rPr>
        <w:t>Растворители и разбавители, используемые для приготовления основных растворов АБП</w:t>
      </w:r>
    </w:p>
    <w:tbl>
      <w:tblPr>
        <w:tblStyle w:val="TableGrid"/>
        <w:tblW w:w="9638" w:type="dxa"/>
        <w:tblInd w:w="-20" w:type="dxa"/>
        <w:tblCellMar>
          <w:top w:w="26" w:type="dxa"/>
          <w:left w:w="0" w:type="dxa"/>
          <w:bottom w:w="24" w:type="dxa"/>
          <w:right w:w="115" w:type="dxa"/>
        </w:tblCellMar>
        <w:tblLook w:val="04A0" w:firstRow="1" w:lastRow="0" w:firstColumn="1" w:lastColumn="0" w:noHBand="0" w:noVBand="1"/>
      </w:tblPr>
      <w:tblGrid>
        <w:gridCol w:w="2198"/>
        <w:gridCol w:w="4091"/>
        <w:gridCol w:w="3349"/>
      </w:tblGrid>
      <w:tr w:rsidR="00D36D0C">
        <w:trPr>
          <w:trHeight w:val="405"/>
        </w:trPr>
        <w:tc>
          <w:tcPr>
            <w:tcW w:w="21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4" w:firstLine="0"/>
              <w:jc w:val="center"/>
            </w:pPr>
            <w:r>
              <w:rPr>
                <w:sz w:val="18"/>
              </w:rPr>
              <w:t>Антибиотик</w:t>
            </w:r>
          </w:p>
        </w:tc>
        <w:tc>
          <w:tcPr>
            <w:tcW w:w="40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5" w:firstLine="0"/>
              <w:jc w:val="center"/>
            </w:pPr>
            <w:r>
              <w:rPr>
                <w:sz w:val="18"/>
              </w:rPr>
              <w:t>Растворитель</w:t>
            </w:r>
          </w:p>
        </w:tc>
        <w:tc>
          <w:tcPr>
            <w:tcW w:w="33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center"/>
            </w:pPr>
            <w:r>
              <w:rPr>
                <w:sz w:val="18"/>
              </w:rPr>
              <w:t>Разбавитель</w:t>
            </w:r>
          </w:p>
        </w:tc>
      </w:tr>
      <w:tr w:rsidR="00D36D0C">
        <w:trPr>
          <w:trHeight w:val="285"/>
        </w:trPr>
        <w:tc>
          <w:tcPr>
            <w:tcW w:w="219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4" w:firstLine="0"/>
              <w:jc w:val="left"/>
            </w:pPr>
            <w:r>
              <w:rPr>
                <w:sz w:val="18"/>
              </w:rPr>
              <w:t>Ампициллин</w:t>
            </w:r>
          </w:p>
        </w:tc>
        <w:tc>
          <w:tcPr>
            <w:tcW w:w="409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0,1 моль/л рН 8,0</w:t>
            </w:r>
          </w:p>
        </w:tc>
        <w:tc>
          <w:tcPr>
            <w:tcW w:w="334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0,1 моль/л рН 6,0</w:t>
            </w:r>
          </w:p>
        </w:tc>
      </w:tr>
      <w:tr w:rsidR="00D36D0C">
        <w:trPr>
          <w:trHeight w:val="285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4" w:firstLine="0"/>
              <w:jc w:val="left"/>
            </w:pPr>
            <w:r>
              <w:rPr>
                <w:sz w:val="18"/>
              </w:rPr>
              <w:t>Амоксициллин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0,1 моль/л рН 6,0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0,1 моль/л рН 6,0</w:t>
            </w:r>
          </w:p>
        </w:tc>
      </w:tr>
      <w:tr w:rsidR="00D36D0C">
        <w:trPr>
          <w:trHeight w:val="285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4" w:firstLine="0"/>
              <w:jc w:val="left"/>
            </w:pPr>
            <w:r>
              <w:rPr>
                <w:sz w:val="18"/>
              </w:rPr>
              <w:t>Азитромицин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95% этанол или ледяная уксусная кислота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Питательная среда</w:t>
            </w:r>
          </w:p>
        </w:tc>
      </w:tr>
      <w:tr w:rsidR="00D36D0C">
        <w:trPr>
          <w:trHeight w:val="285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4" w:firstLine="0"/>
              <w:jc w:val="left"/>
            </w:pPr>
            <w:r>
              <w:rPr>
                <w:sz w:val="18"/>
              </w:rPr>
              <w:t>Азтреонам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Натрия бикарбонат насыщенный раствор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Вода</w:t>
            </w:r>
          </w:p>
        </w:tc>
      </w:tr>
      <w:tr w:rsidR="00D36D0C">
        <w:trPr>
          <w:trHeight w:val="285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Цефазолин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0,1 моль/л рН 6,0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0,1 моль/л рН 6,0</w:t>
            </w:r>
          </w:p>
        </w:tc>
      </w:tr>
      <w:tr w:rsidR="00D36D0C">
        <w:trPr>
          <w:trHeight w:val="285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Цефалотин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0,1 моль/л рН 6,0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Вода</w:t>
            </w:r>
          </w:p>
        </w:tc>
      </w:tr>
      <w:tr w:rsidR="00D36D0C">
        <w:trPr>
          <w:trHeight w:val="285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Цефуроксим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0,1 моль/л рН 6,0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Вода</w:t>
            </w:r>
          </w:p>
        </w:tc>
      </w:tr>
      <w:tr w:rsidR="00D36D0C">
        <w:trPr>
          <w:trHeight w:val="285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Цефтазидим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Натрия карбонат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Вода</w:t>
            </w:r>
          </w:p>
        </w:tc>
      </w:tr>
      <w:tr w:rsidR="00D36D0C">
        <w:trPr>
          <w:trHeight w:val="285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Цефепим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0,1 моль/л рН 6,0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0,1 моль/л рН 6,0</w:t>
            </w:r>
          </w:p>
        </w:tc>
      </w:tr>
      <w:tr w:rsidR="00D36D0C">
        <w:trPr>
          <w:trHeight w:val="285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Имипенем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0,01 моль/л рН 7,2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0,01 моль/л рН 7,2</w:t>
            </w:r>
          </w:p>
        </w:tc>
      </w:tr>
      <w:tr w:rsidR="00D36D0C">
        <w:trPr>
          <w:trHeight w:val="285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4" w:firstLine="0"/>
              <w:jc w:val="left"/>
            </w:pPr>
            <w:r>
              <w:rPr>
                <w:sz w:val="18"/>
              </w:rPr>
              <w:t>Азитромицин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95% этанол или ледяная уксусная кислота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Питательная среда</w:t>
            </w:r>
          </w:p>
        </w:tc>
      </w:tr>
      <w:tr w:rsidR="00D36D0C">
        <w:trPr>
          <w:trHeight w:val="285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Эритромицин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 xml:space="preserve">95% </w:t>
            </w:r>
            <w:r>
              <w:rPr>
                <w:sz w:val="18"/>
              </w:rPr>
              <w:t>этанол или ледяная уксусная кислота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Вода</w:t>
            </w:r>
          </w:p>
        </w:tc>
      </w:tr>
      <w:tr w:rsidR="00D36D0C">
        <w:trPr>
          <w:trHeight w:val="285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Kларитромицин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95% этанол или ледяная уксусная кислота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0,1 моль/л рН 6,5</w:t>
            </w:r>
          </w:p>
        </w:tc>
      </w:tr>
      <w:tr w:rsidR="00D36D0C">
        <w:trPr>
          <w:trHeight w:val="272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>Хлорамфеникол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95% этанол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Вода</w:t>
            </w:r>
          </w:p>
        </w:tc>
      </w:tr>
      <w:tr w:rsidR="00D36D0C">
        <w:trPr>
          <w:trHeight w:val="102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16" w:lineRule="auto"/>
              <w:ind w:left="28" w:firstLine="0"/>
              <w:jc w:val="left"/>
            </w:pPr>
            <w:r>
              <w:rPr>
                <w:sz w:val="18"/>
              </w:rPr>
              <w:t>Налидиксовая кислота Эноксацин</w:t>
            </w:r>
          </w:p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Норфлоксацин</w:t>
            </w:r>
          </w:p>
          <w:p w:rsidR="00D36D0C" w:rsidRDefault="00FC2D59">
            <w:pPr>
              <w:spacing w:after="0" w:line="259" w:lineRule="auto"/>
              <w:ind w:left="27" w:firstLine="0"/>
              <w:jc w:val="left"/>
            </w:pPr>
            <w:r>
              <w:rPr>
                <w:sz w:val="18"/>
              </w:rPr>
              <w:t>Офлоксацин</w:t>
            </w:r>
          </w:p>
          <w:p w:rsidR="00D36D0C" w:rsidRDefault="00FC2D59">
            <w:pPr>
              <w:spacing w:after="0" w:line="259" w:lineRule="auto"/>
              <w:ind w:left="37" w:firstLine="0"/>
              <w:jc w:val="left"/>
            </w:pPr>
            <w:r>
              <w:rPr>
                <w:sz w:val="18"/>
              </w:rPr>
              <w:t>Левофлоксацин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" w:hanging="8"/>
              <w:jc w:val="left"/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>/</w:t>
            </w:r>
            <w:r>
              <w:rPr>
                <w:sz w:val="18"/>
                <w:vertAlign w:val="subscript"/>
              </w:rPr>
              <w:t xml:space="preserve">2 </w:t>
            </w:r>
            <w:r>
              <w:rPr>
                <w:sz w:val="18"/>
              </w:rPr>
              <w:t>объема воды затем добавлять по каплям раствор NaOH 0,1 моль/л до растворения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Вода</w:t>
            </w:r>
          </w:p>
        </w:tc>
      </w:tr>
      <w:tr w:rsidR="00D36D0C">
        <w:trPr>
          <w:trHeight w:val="27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Нитрофурантоин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0,1 моль/л рН 8,0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Фосфатный буфер 0,1 моль/л рН 8,0</w:t>
            </w:r>
          </w:p>
        </w:tc>
      </w:tr>
      <w:tr w:rsidR="00D36D0C">
        <w:trPr>
          <w:trHeight w:val="272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Рифампицин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Метанол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Вода</w:t>
            </w:r>
          </w:p>
        </w:tc>
      </w:tr>
      <w:tr w:rsidR="00D36D0C">
        <w:trPr>
          <w:trHeight w:val="453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" w:firstLine="0"/>
              <w:jc w:val="left"/>
            </w:pPr>
            <w:r>
              <w:rPr>
                <w:sz w:val="18"/>
              </w:rPr>
              <w:t>Сульфаниламиды</w:t>
            </w:r>
          </w:p>
        </w:tc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" w:hanging="6"/>
              <w:jc w:val="left"/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>/</w:t>
            </w:r>
            <w:r>
              <w:rPr>
                <w:sz w:val="18"/>
                <w:vertAlign w:val="subscript"/>
              </w:rPr>
              <w:t xml:space="preserve">2 </w:t>
            </w:r>
            <w:r>
              <w:rPr>
                <w:sz w:val="18"/>
              </w:rPr>
              <w:t xml:space="preserve">объема горячей воды и минимальное количество </w:t>
            </w:r>
            <w:r>
              <w:rPr>
                <w:sz w:val="18"/>
              </w:rPr>
              <w:t>2,5 моль/л раствора NaOH</w:t>
            </w: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Вода</w:t>
            </w:r>
          </w:p>
        </w:tc>
      </w:tr>
      <w:tr w:rsidR="00D36D0C">
        <w:trPr>
          <w:trHeight w:val="273"/>
        </w:trPr>
        <w:tc>
          <w:tcPr>
            <w:tcW w:w="21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3" w:firstLine="0"/>
              <w:jc w:val="left"/>
            </w:pPr>
            <w:r>
              <w:rPr>
                <w:sz w:val="18"/>
              </w:rPr>
              <w:t>Триметоприм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0,05N раствор HCl до 10% от конечного объема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Вода</w:t>
            </w:r>
          </w:p>
        </w:tc>
      </w:tr>
    </w:tbl>
    <w:p w:rsidR="00D36D0C" w:rsidRDefault="00D36D0C">
      <w:pPr>
        <w:sectPr w:rsidR="00D36D0C">
          <w:footnotePr>
            <w:numRestart w:val="eachPage"/>
          </w:footnotePr>
          <w:type w:val="continuous"/>
          <w:pgSz w:w="11900" w:h="16840"/>
          <w:pgMar w:top="2184" w:right="1134" w:bottom="1754" w:left="1168" w:header="720" w:footer="720" w:gutter="0"/>
          <w:cols w:space="720"/>
        </w:sectPr>
      </w:pPr>
    </w:p>
    <w:p w:rsidR="00D36D0C" w:rsidRDefault="00FC2D59">
      <w:pPr>
        <w:tabs>
          <w:tab w:val="center" w:pos="8432"/>
        </w:tabs>
        <w:spacing w:after="0" w:line="259" w:lineRule="auto"/>
        <w:ind w:left="-9" w:firstLine="0"/>
        <w:jc w:val="left"/>
      </w:pPr>
      <w:r>
        <w:t xml:space="preserve">Таблица 2. </w:t>
      </w:r>
      <w:r>
        <w:tab/>
      </w:r>
      <w:r>
        <w:rPr>
          <w:b/>
          <w:i/>
        </w:rPr>
        <w:t>Enterobacteriaceae</w:t>
      </w:r>
      <w:r>
        <w:rPr>
          <w:b/>
        </w:rPr>
        <w:t>:</w:t>
      </w:r>
    </w:p>
    <w:p w:rsidR="00D36D0C" w:rsidRDefault="00FC2D59">
      <w:pPr>
        <w:spacing w:after="0" w:line="259" w:lineRule="auto"/>
        <w:ind w:left="1" w:hanging="10"/>
        <w:jc w:val="left"/>
      </w:pPr>
      <w:r>
        <w:rPr>
          <w:b/>
        </w:rPr>
        <w:t>пограничные значения диаметров зон подавления роста (мм) и МПК (мг/л) АБП</w:t>
      </w:r>
    </w:p>
    <w:tbl>
      <w:tblPr>
        <w:tblStyle w:val="TableGrid"/>
        <w:tblW w:w="9638" w:type="dxa"/>
        <w:tblInd w:w="-20" w:type="dxa"/>
        <w:tblCellMar>
          <w:top w:w="14" w:type="dxa"/>
          <w:left w:w="0" w:type="dxa"/>
          <w:bottom w:w="11" w:type="dxa"/>
          <w:right w:w="20" w:type="dxa"/>
        </w:tblCellMar>
        <w:tblLook w:val="04A0" w:firstRow="1" w:lastRow="0" w:firstColumn="1" w:lastColumn="0" w:noHBand="0" w:noVBand="1"/>
      </w:tblPr>
      <w:tblGrid>
        <w:gridCol w:w="2885"/>
        <w:gridCol w:w="100"/>
        <w:gridCol w:w="1218"/>
        <w:gridCol w:w="199"/>
        <w:gridCol w:w="812"/>
        <w:gridCol w:w="27"/>
        <w:gridCol w:w="1006"/>
        <w:gridCol w:w="26"/>
        <w:gridCol w:w="774"/>
        <w:gridCol w:w="76"/>
        <w:gridCol w:w="704"/>
        <w:gridCol w:w="358"/>
        <w:gridCol w:w="806"/>
        <w:gridCol w:w="646"/>
        <w:gridCol w:w="1"/>
      </w:tblGrid>
      <w:tr w:rsidR="00D36D0C">
        <w:trPr>
          <w:gridAfter w:val="1"/>
          <w:trHeight w:val="429"/>
        </w:trPr>
        <w:tc>
          <w:tcPr>
            <w:tcW w:w="28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62" w:firstLine="0"/>
              <w:jc w:val="left"/>
            </w:pPr>
            <w:r>
              <w:rPr>
                <w:sz w:val="18"/>
              </w:rPr>
              <w:t>Антибактериальные препараты</w:t>
            </w:r>
          </w:p>
        </w:tc>
        <w:tc>
          <w:tcPr>
            <w:tcW w:w="1318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4" w:right="196" w:hanging="4"/>
              <w:jc w:val="left"/>
            </w:pPr>
            <w:r>
              <w:rPr>
                <w:sz w:val="18"/>
              </w:rPr>
              <w:t>Содержание в диске, мкг</w:t>
            </w:r>
          </w:p>
        </w:tc>
        <w:tc>
          <w:tcPr>
            <w:tcW w:w="284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68" w:right="7" w:hanging="1168"/>
              <w:jc w:val="left"/>
            </w:pPr>
            <w:r>
              <w:rPr>
                <w:sz w:val="18"/>
              </w:rPr>
              <w:t>Диаметр зон подавления роста, мм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МПK, мг/л</w:t>
            </w: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</w:tr>
      <w:tr w:rsidR="00D36D0C">
        <w:trPr>
          <w:gridAfter w:val="1"/>
          <w:trHeight w:val="256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2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sz w:val="18"/>
              </w:rPr>
              <w:t>Ч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44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0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4" w:firstLine="0"/>
              <w:jc w:val="left"/>
            </w:pPr>
            <w:r>
              <w:rPr>
                <w:sz w:val="18"/>
              </w:rPr>
              <w:t>Ч</w:t>
            </w:r>
          </w:p>
        </w:tc>
      </w:tr>
      <w:tr w:rsidR="00D36D0C">
        <w:trPr>
          <w:gridAfter w:val="1"/>
          <w:trHeight w:val="286"/>
        </w:trPr>
        <w:tc>
          <w:tcPr>
            <w:tcW w:w="28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right="148" w:firstLine="0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88" w:firstLine="0"/>
              <w:jc w:val="left"/>
            </w:pPr>
            <w:r>
              <w:rPr>
                <w:sz w:val="18"/>
              </w:rPr>
              <w:t>3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93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6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55" w:firstLine="0"/>
              <w:jc w:val="left"/>
            </w:pPr>
            <w:r>
              <w:rPr>
                <w:sz w:val="18"/>
              </w:rPr>
              <w:t>6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22" w:firstLine="0"/>
              <w:jc w:val="left"/>
            </w:pPr>
            <w:r>
              <w:rPr>
                <w:sz w:val="18"/>
              </w:rPr>
              <w:t>7</w:t>
            </w: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05" w:firstLine="0"/>
              <w:jc w:val="left"/>
            </w:pP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534"/>
        </w:trPr>
        <w:tc>
          <w:tcPr>
            <w:tcW w:w="28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" w:right="185" w:hanging="6"/>
              <w:jc w:val="left"/>
            </w:pPr>
            <w:r>
              <w:rPr>
                <w:sz w:val="18"/>
              </w:rPr>
              <w:t>БЕТА-ЛАKТАМЫ Ампициллин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14–16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" w:firstLine="0"/>
              <w:jc w:val="left"/>
            </w:pPr>
            <w:r>
              <w:rPr>
                <w:sz w:val="18"/>
              </w:rPr>
              <w:t>Ампициллин/сульбактам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6" w:firstLine="0"/>
              <w:jc w:val="left"/>
            </w:pPr>
            <w:r>
              <w:rPr>
                <w:sz w:val="18"/>
              </w:rPr>
              <w:t>10/10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11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12–14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32/16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8" w:firstLine="0"/>
              <w:jc w:val="left"/>
            </w:pPr>
            <w:r>
              <w:rPr>
                <w:sz w:val="18"/>
              </w:rPr>
              <w:t>16/8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8/4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" w:firstLine="0"/>
              <w:jc w:val="left"/>
            </w:pPr>
            <w:r>
              <w:rPr>
                <w:sz w:val="18"/>
              </w:rPr>
              <w:t>Амоксициллин/клавуланат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9" w:firstLine="0"/>
              <w:jc w:val="left"/>
            </w:pPr>
            <w:r>
              <w:rPr>
                <w:sz w:val="18"/>
              </w:rPr>
              <w:t>20/10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14–17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32/16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8" w:firstLine="0"/>
              <w:jc w:val="left"/>
            </w:pPr>
            <w:r>
              <w:rPr>
                <w:sz w:val="18"/>
              </w:rPr>
              <w:t>16/8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8/4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>Тикарциллин/клавуланат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0" w:firstLine="0"/>
              <w:jc w:val="left"/>
            </w:pPr>
            <w:r>
              <w:rPr>
                <w:sz w:val="18"/>
              </w:rPr>
              <w:t>75/10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128/2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" w:firstLine="0"/>
              <w:jc w:val="left"/>
            </w:pPr>
            <w:r>
              <w:rPr>
                <w:sz w:val="18"/>
              </w:rPr>
              <w:t>32/2–64/2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16/2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Цефалотин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Цефазолин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Цефаклор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Цефамандол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Цефуроксим Na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Цефуроксим аксетил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15–22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9" w:firstLine="0"/>
              <w:jc w:val="left"/>
            </w:pPr>
            <w:r>
              <w:rPr>
                <w:sz w:val="18"/>
              </w:rPr>
              <w:t>8–16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Цефокситин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Цефотетан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13–15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64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6" w:firstLine="0"/>
              <w:jc w:val="left"/>
            </w:pPr>
            <w:r>
              <w:rPr>
                <w:sz w:val="18"/>
              </w:rPr>
              <w:t>32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Цефметазол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13–15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64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6" w:firstLine="0"/>
              <w:jc w:val="left"/>
            </w:pPr>
            <w:r>
              <w:rPr>
                <w:sz w:val="18"/>
              </w:rPr>
              <w:t>32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Цефоперазон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0" w:firstLine="0"/>
              <w:jc w:val="left"/>
            </w:pPr>
            <w:r>
              <w:rPr>
                <w:sz w:val="18"/>
              </w:rPr>
              <w:t>75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16–20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64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6" w:firstLine="0"/>
              <w:jc w:val="left"/>
            </w:pPr>
            <w:r>
              <w:rPr>
                <w:sz w:val="18"/>
              </w:rPr>
              <w:t>32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Цефотаксим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15–</w:t>
            </w:r>
            <w:r>
              <w:rPr>
                <w:sz w:val="18"/>
              </w:rPr>
              <w:t>22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64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0" w:firstLine="0"/>
              <w:jc w:val="left"/>
            </w:pPr>
            <w:r>
              <w:rPr>
                <w:sz w:val="18"/>
              </w:rPr>
              <w:t>16–32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Цефтриаксон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14–20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64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0" w:firstLine="0"/>
              <w:jc w:val="left"/>
            </w:pPr>
            <w:r>
              <w:rPr>
                <w:sz w:val="18"/>
              </w:rPr>
              <w:t>16–32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Цефтазидим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Цефиксим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16–18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Цефподоксим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17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18–20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Цефтибутен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17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18–20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Цефепим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" w:firstLine="0"/>
              <w:jc w:val="left"/>
            </w:pPr>
            <w:r>
              <w:rPr>
                <w:sz w:val="18"/>
              </w:rPr>
              <w:t>Азтреонам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16–21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Имипенем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14–15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Меропенем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14–15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gridAfter w:val="1"/>
          <w:trHeight w:val="265"/>
        </w:trPr>
        <w:tc>
          <w:tcPr>
            <w:tcW w:w="28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Эртапенем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16–18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gridAfter w:val="1"/>
          <w:trHeight w:val="534"/>
        </w:trPr>
        <w:tc>
          <w:tcPr>
            <w:tcW w:w="28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34" w:line="259" w:lineRule="auto"/>
              <w:ind w:left="32" w:firstLine="0"/>
              <w:jc w:val="left"/>
            </w:pPr>
            <w:r>
              <w:rPr>
                <w:sz w:val="18"/>
              </w:rPr>
              <w:t>АМИНОГЛИKОЗИДЫ</w:t>
            </w:r>
          </w:p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Kанамицин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14–17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64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76" w:firstLine="0"/>
              <w:jc w:val="left"/>
            </w:pPr>
            <w:r>
              <w:rPr>
                <w:sz w:val="18"/>
              </w:rPr>
              <w:t>32</w:t>
            </w: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Гентамицин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13–14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>Тобрамицин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13–14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Нетилмцин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13–14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gridAfter w:val="1"/>
          <w:trHeight w:val="265"/>
        </w:trPr>
        <w:tc>
          <w:tcPr>
            <w:tcW w:w="28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2" w:firstLine="0"/>
              <w:jc w:val="left"/>
            </w:pPr>
            <w:r>
              <w:rPr>
                <w:sz w:val="18"/>
              </w:rPr>
              <w:t>Амикацин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15–16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64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76" w:firstLine="0"/>
              <w:jc w:val="left"/>
            </w:pPr>
            <w:r>
              <w:rPr>
                <w:sz w:val="18"/>
              </w:rPr>
              <w:t>32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</w:tr>
      <w:tr w:rsidR="00D36D0C">
        <w:trPr>
          <w:gridAfter w:val="1"/>
          <w:trHeight w:val="518"/>
        </w:trPr>
        <w:tc>
          <w:tcPr>
            <w:tcW w:w="28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26" w:line="259" w:lineRule="auto"/>
              <w:ind w:left="30" w:firstLine="0"/>
              <w:jc w:val="left"/>
            </w:pPr>
            <w:r>
              <w:rPr>
                <w:sz w:val="18"/>
              </w:rPr>
              <w:t>ХИНОЛОНЫ</w:t>
            </w:r>
          </w:p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Налидиксовая кислота</w:t>
            </w: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14–18</w:t>
            </w: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Норфлоксацин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13–16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Пефлоксацин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16–21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Офлоксацин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13–15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Ципрофлоксацин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16–20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" w:firstLine="0"/>
              <w:jc w:val="left"/>
            </w:pPr>
            <w:r>
              <w:rPr>
                <w:sz w:val="18"/>
              </w:rPr>
              <w:t>Ломефлоксацин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18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19–21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gridAfter w:val="1"/>
          <w:trHeight w:val="256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" w:firstLine="0"/>
              <w:jc w:val="left"/>
            </w:pPr>
            <w:r>
              <w:rPr>
                <w:sz w:val="18"/>
              </w:rPr>
              <w:t>Левофлоксацин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14–16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gridAfter w:val="1"/>
          <w:trHeight w:val="265"/>
        </w:trPr>
        <w:tc>
          <w:tcPr>
            <w:tcW w:w="28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Гатифлоксацин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gridAfter w:val="1"/>
          <w:trHeight w:val="1022"/>
        </w:trPr>
        <w:tc>
          <w:tcPr>
            <w:tcW w:w="28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  <w:jc w:val="right"/>
            </w:pPr>
            <w:r>
              <w:rPr>
                <w:sz w:val="16"/>
              </w:rPr>
              <w:t>Продолжение табл. 2 на с. 341</w:t>
            </w:r>
          </w:p>
        </w:tc>
      </w:tr>
      <w:tr w:rsidR="00D36D0C">
        <w:trPr>
          <w:trHeight w:val="1128"/>
        </w:trPr>
        <w:tc>
          <w:tcPr>
            <w:tcW w:w="627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0" w:firstLine="0"/>
              <w:jc w:val="left"/>
            </w:pPr>
            <w:r>
              <w:rPr>
                <w:i/>
                <w:sz w:val="16"/>
              </w:rPr>
              <w:t>О</w:t>
            </w:r>
            <w:r>
              <w:rPr>
                <w:sz w:val="16"/>
              </w:rPr>
              <w:t>пределение чувствительности микроорганизмов к антибактериальным препаратам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05" w:firstLine="0"/>
              <w:jc w:val="left"/>
            </w:pPr>
            <w:r>
              <w:rPr>
                <w:sz w:val="16"/>
              </w:rPr>
              <w:t>Окончание табл. 2</w:t>
            </w:r>
          </w:p>
        </w:tc>
      </w:tr>
      <w:tr w:rsidR="00D36D0C">
        <w:trPr>
          <w:trHeight w:val="286"/>
        </w:trPr>
        <w:tc>
          <w:tcPr>
            <w:tcW w:w="2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right="210" w:firstLine="0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1" w:firstLine="0"/>
              <w:jc w:val="left"/>
            </w:pPr>
            <w:r>
              <w:rPr>
                <w:sz w:val="18"/>
              </w:rPr>
              <w:t>3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8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2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02" w:firstLine="0"/>
              <w:jc w:val="left"/>
            </w:pPr>
            <w:r>
              <w:rPr>
                <w:sz w:val="18"/>
              </w:rPr>
              <w:t>6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tabs>
                <w:tab w:val="center" w:pos="1081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7</w:t>
            </w:r>
            <w:r>
              <w:rPr>
                <w:sz w:val="18"/>
              </w:rPr>
              <w:tab/>
              <w:t>8</w:t>
            </w:r>
          </w:p>
        </w:tc>
      </w:tr>
      <w:tr w:rsidR="00D36D0C">
        <w:trPr>
          <w:trHeight w:val="544"/>
        </w:trPr>
        <w:tc>
          <w:tcPr>
            <w:tcW w:w="298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41" w:line="259" w:lineRule="auto"/>
              <w:ind w:left="48" w:firstLine="0"/>
              <w:jc w:val="left"/>
            </w:pPr>
            <w:r>
              <w:rPr>
                <w:sz w:val="18"/>
              </w:rPr>
              <w:t>ТЕТРАЦИKЛИНЫ</w:t>
            </w:r>
          </w:p>
          <w:p w:rsidR="00D36D0C" w:rsidRDefault="00FC2D59">
            <w:pPr>
              <w:spacing w:after="0" w:line="259" w:lineRule="auto"/>
              <w:ind w:left="48" w:firstLine="0"/>
              <w:jc w:val="left"/>
            </w:pPr>
            <w:r>
              <w:rPr>
                <w:sz w:val="18"/>
              </w:rPr>
              <w:t>Тетрациклин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32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15–18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8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tabs>
                <w:tab w:val="center" w:pos="1089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8</w:t>
            </w:r>
            <w:r>
              <w:rPr>
                <w:sz w:val="18"/>
              </w:rPr>
              <w:tab/>
            </w: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54"/>
        </w:trPr>
        <w:tc>
          <w:tcPr>
            <w:tcW w:w="29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50" w:firstLine="0"/>
              <w:jc w:val="left"/>
            </w:pPr>
            <w:r>
              <w:rPr>
                <w:sz w:val="18"/>
              </w:rPr>
              <w:t>Доксициклин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32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13–15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8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tabs>
                <w:tab w:val="center" w:pos="1089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8</w:t>
            </w:r>
            <w:r>
              <w:rPr>
                <w:sz w:val="18"/>
              </w:rPr>
              <w:tab/>
            </w: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519"/>
        </w:trPr>
        <w:tc>
          <w:tcPr>
            <w:tcW w:w="298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30" w:line="259" w:lineRule="auto"/>
              <w:ind w:left="50" w:firstLine="0"/>
              <w:jc w:val="left"/>
            </w:pPr>
            <w:r>
              <w:rPr>
                <w:sz w:val="18"/>
              </w:rPr>
              <w:t>ДРУГИЕ ПРЕПАРАТЫ</w:t>
            </w:r>
          </w:p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sz w:val="18"/>
              </w:rPr>
              <w:t>Хлорамфеникол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32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13–17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106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tabs>
                <w:tab w:val="center" w:pos="1089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16</w:t>
            </w:r>
            <w:r>
              <w:rPr>
                <w:sz w:val="18"/>
              </w:rPr>
              <w:tab/>
            </w: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256"/>
        </w:trPr>
        <w:tc>
          <w:tcPr>
            <w:tcW w:w="2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" w:firstLine="0"/>
              <w:jc w:val="left"/>
            </w:pPr>
            <w:r>
              <w:rPr>
                <w:sz w:val="18"/>
              </w:rPr>
              <w:t>Kо-тримоксазол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1,25/ 23,75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11–15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4/76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tabs>
                <w:tab w:val="right" w:pos="1433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–</w:t>
            </w:r>
            <w:r>
              <w:rPr>
                <w:sz w:val="18"/>
              </w:rPr>
              <w:tab/>
            </w: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2/38</w:t>
            </w:r>
          </w:p>
        </w:tc>
      </w:tr>
      <w:tr w:rsidR="00D36D0C">
        <w:trPr>
          <w:trHeight w:val="271"/>
        </w:trPr>
        <w:tc>
          <w:tcPr>
            <w:tcW w:w="2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" w:firstLine="0"/>
              <w:jc w:val="left"/>
            </w:pPr>
            <w:r>
              <w:rPr>
                <w:sz w:val="18"/>
              </w:rPr>
              <w:t>Нитрофурантоин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6" w:firstLine="0"/>
              <w:jc w:val="left"/>
            </w:pPr>
            <w:r>
              <w:rPr>
                <w:sz w:val="18"/>
              </w:rPr>
              <w:t>300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15–16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128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tabs>
                <w:tab w:val="center" w:pos="1091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64</w:t>
            </w:r>
            <w:r>
              <w:rPr>
                <w:sz w:val="18"/>
              </w:rPr>
              <w:tab/>
            </w: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32</w:t>
            </w:r>
          </w:p>
        </w:tc>
      </w:tr>
      <w:tr w:rsidR="00D36D0C">
        <w:trPr>
          <w:trHeight w:val="310"/>
        </w:trPr>
        <w:tc>
          <w:tcPr>
            <w:tcW w:w="29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2" w:firstLine="0"/>
              <w:jc w:val="left"/>
            </w:pPr>
            <w:r>
              <w:rPr>
                <w:sz w:val="18"/>
              </w:rPr>
              <w:t>Фосфомицин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86" w:firstLine="0"/>
              <w:jc w:val="left"/>
            </w:pPr>
            <w:r>
              <w:rPr>
                <w:sz w:val="18"/>
              </w:rPr>
              <w:t>200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13–15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256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tabs>
                <w:tab w:val="center" w:pos="1089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128</w:t>
            </w:r>
            <w:r>
              <w:rPr>
                <w:sz w:val="18"/>
              </w:rPr>
              <w:tab/>
            </w: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64</w:t>
            </w:r>
          </w:p>
        </w:tc>
      </w:tr>
    </w:tbl>
    <w:p w:rsidR="00D36D0C" w:rsidRDefault="00FC2D59">
      <w:pPr>
        <w:spacing w:after="754" w:line="229" w:lineRule="auto"/>
        <w:ind w:left="57" w:right="1" w:hanging="10"/>
        <w:jc w:val="left"/>
      </w:pPr>
      <w:r>
        <w:rPr>
          <w:b/>
          <w:sz w:val="16"/>
        </w:rPr>
        <w:t>Примечание</w:t>
      </w:r>
      <w:r>
        <w:rPr>
          <w:sz w:val="16"/>
        </w:rPr>
        <w:t>. Для определения МПК фосфомицина необходимо использовать метод серийных разведений в агаре. При определении чувствительности к этому антибиотику как методом серийных разведений в агаре, так и ДДМ, в питательную среду необходимо вносить 25 мг/л глюкозо-6-ф</w:t>
      </w:r>
      <w:r>
        <w:rPr>
          <w:sz w:val="16"/>
        </w:rPr>
        <w:t>осфата.</w:t>
      </w:r>
    </w:p>
    <w:p w:rsidR="00D36D0C" w:rsidRDefault="00FC2D59">
      <w:pPr>
        <w:spacing w:after="0" w:line="259" w:lineRule="auto"/>
        <w:ind w:left="1" w:hanging="10"/>
        <w:jc w:val="left"/>
      </w:pPr>
      <w:r>
        <w:t xml:space="preserve">Таблица 3. </w:t>
      </w:r>
      <w:r>
        <w:rPr>
          <w:b/>
        </w:rPr>
        <w:t xml:space="preserve">Критерии выявления штаммов </w:t>
      </w:r>
      <w:r>
        <w:rPr>
          <w:b/>
          <w:i/>
        </w:rPr>
        <w:t xml:space="preserve">Klebsiella </w:t>
      </w:r>
      <w:r>
        <w:rPr>
          <w:b/>
        </w:rPr>
        <w:t xml:space="preserve">spp. и </w:t>
      </w:r>
      <w:r>
        <w:rPr>
          <w:b/>
          <w:i/>
        </w:rPr>
        <w:t>E. сoli</w:t>
      </w:r>
      <w:r>
        <w:rPr>
          <w:b/>
        </w:rPr>
        <w:t>, предположительно продуцирующих</w:t>
      </w:r>
    </w:p>
    <w:p w:rsidR="00D36D0C" w:rsidRDefault="00FC2D59">
      <w:pPr>
        <w:spacing w:after="0" w:line="259" w:lineRule="auto"/>
        <w:ind w:left="1" w:hanging="10"/>
        <w:jc w:val="left"/>
      </w:pPr>
      <w:r>
        <w:rPr>
          <w:b/>
        </w:rPr>
        <w:t>БЛРС</w:t>
      </w:r>
    </w:p>
    <w:tbl>
      <w:tblPr>
        <w:tblStyle w:val="TableGrid"/>
        <w:tblW w:w="9633" w:type="dxa"/>
        <w:tblInd w:w="-9" w:type="dxa"/>
        <w:tblCellMar>
          <w:top w:w="1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048"/>
        <w:gridCol w:w="4441"/>
        <w:gridCol w:w="2144"/>
      </w:tblGrid>
      <w:tr w:rsidR="00D36D0C">
        <w:trPr>
          <w:trHeight w:val="402"/>
        </w:trPr>
        <w:tc>
          <w:tcPr>
            <w:tcW w:w="30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right="80" w:firstLine="0"/>
              <w:jc w:val="center"/>
            </w:pPr>
            <w:r>
              <w:rPr>
                <w:sz w:val="18"/>
              </w:rPr>
              <w:t>Антибиотик</w:t>
            </w:r>
          </w:p>
        </w:tc>
        <w:tc>
          <w:tcPr>
            <w:tcW w:w="44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Диаметр зоны подавления роста, мм</w:t>
            </w:r>
          </w:p>
        </w:tc>
        <w:tc>
          <w:tcPr>
            <w:tcW w:w="21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МПK, мг/л</w:t>
            </w:r>
          </w:p>
        </w:tc>
      </w:tr>
      <w:tr w:rsidR="00D36D0C">
        <w:trPr>
          <w:trHeight w:val="262"/>
        </w:trPr>
        <w:tc>
          <w:tcPr>
            <w:tcW w:w="304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4" w:firstLine="0"/>
              <w:jc w:val="left"/>
            </w:pPr>
            <w:r>
              <w:rPr>
                <w:sz w:val="18"/>
              </w:rPr>
              <w:t>Цефподоксим</w:t>
            </w:r>
          </w:p>
        </w:tc>
        <w:tc>
          <w:tcPr>
            <w:tcW w:w="44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17</w:t>
            </w:r>
          </w:p>
        </w:tc>
        <w:tc>
          <w:tcPr>
            <w:tcW w:w="214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8,0</w:t>
            </w:r>
          </w:p>
        </w:tc>
      </w:tr>
      <w:tr w:rsidR="00D36D0C">
        <w:trPr>
          <w:trHeight w:val="270"/>
        </w:trPr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4" w:firstLine="0"/>
              <w:jc w:val="left"/>
            </w:pPr>
            <w:r>
              <w:rPr>
                <w:sz w:val="18"/>
              </w:rPr>
              <w:t>Цефтазидим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4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22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2,0</w:t>
            </w:r>
          </w:p>
        </w:tc>
      </w:tr>
      <w:tr w:rsidR="00D36D0C">
        <w:trPr>
          <w:trHeight w:val="256"/>
        </w:trPr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4" w:firstLine="0"/>
              <w:jc w:val="left"/>
            </w:pPr>
            <w:r>
              <w:rPr>
                <w:sz w:val="18"/>
              </w:rPr>
              <w:t>Азтреонам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27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2,0</w:t>
            </w:r>
          </w:p>
        </w:tc>
      </w:tr>
      <w:tr w:rsidR="00D36D0C">
        <w:trPr>
          <w:trHeight w:val="253"/>
        </w:trPr>
        <w:tc>
          <w:tcPr>
            <w:tcW w:w="304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4" w:firstLine="0"/>
              <w:jc w:val="left"/>
            </w:pPr>
            <w:r>
              <w:rPr>
                <w:sz w:val="18"/>
              </w:rPr>
              <w:t>Цефотаксим</w:t>
            </w: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27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2,0</w:t>
            </w:r>
          </w:p>
        </w:tc>
      </w:tr>
      <w:tr w:rsidR="00D36D0C">
        <w:trPr>
          <w:trHeight w:val="281"/>
        </w:trPr>
        <w:tc>
          <w:tcPr>
            <w:tcW w:w="30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14" w:firstLine="0"/>
              <w:jc w:val="left"/>
            </w:pPr>
            <w:r>
              <w:rPr>
                <w:sz w:val="18"/>
              </w:rPr>
              <w:t>Цефтриаксон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3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25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8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2,0</w:t>
            </w:r>
          </w:p>
        </w:tc>
      </w:tr>
    </w:tbl>
    <w:p w:rsidR="00D36D0C" w:rsidRDefault="00FC2D59">
      <w:pPr>
        <w:tabs>
          <w:tab w:val="center" w:pos="8190"/>
        </w:tabs>
        <w:spacing w:after="0" w:line="259" w:lineRule="auto"/>
        <w:ind w:left="-9" w:firstLine="0"/>
        <w:jc w:val="left"/>
      </w:pPr>
      <w:r>
        <w:t>Таблица 4.</w:t>
      </w:r>
      <w:r>
        <w:tab/>
      </w:r>
      <w:r>
        <w:rPr>
          <w:b/>
          <w:i/>
        </w:rPr>
        <w:t>P. aeruginosa</w:t>
      </w:r>
      <w:r>
        <w:rPr>
          <w:b/>
        </w:rPr>
        <w:t>,</w:t>
      </w:r>
    </w:p>
    <w:p w:rsidR="00D36D0C" w:rsidRDefault="00FC2D59">
      <w:pPr>
        <w:spacing w:after="0" w:line="259" w:lineRule="auto"/>
        <w:ind w:left="1" w:hanging="10"/>
        <w:jc w:val="left"/>
      </w:pPr>
      <w:r>
        <w:rPr>
          <w:b/>
          <w:i/>
        </w:rPr>
        <w:t xml:space="preserve">Pseudomonas </w:t>
      </w:r>
      <w:r>
        <w:rPr>
          <w:b/>
        </w:rPr>
        <w:t xml:space="preserve">spp., </w:t>
      </w:r>
      <w:r>
        <w:rPr>
          <w:b/>
          <w:i/>
        </w:rPr>
        <w:t xml:space="preserve">Acinetobacter </w:t>
      </w:r>
      <w:r>
        <w:rPr>
          <w:b/>
        </w:rPr>
        <w:t>spp. и других НФБ</w:t>
      </w:r>
      <w:r>
        <w:rPr>
          <w:b/>
          <w:vertAlign w:val="superscript"/>
        </w:rPr>
        <w:t>1</w:t>
      </w:r>
      <w:r>
        <w:rPr>
          <w:b/>
        </w:rPr>
        <w:t>: пограничные значения диаметров зон подавления роста (мм) и МПК (мг/л) АБП</w:t>
      </w:r>
    </w:p>
    <w:tbl>
      <w:tblPr>
        <w:tblStyle w:val="TableGrid"/>
        <w:tblW w:w="9638" w:type="dxa"/>
        <w:tblInd w:w="-20" w:type="dxa"/>
        <w:tblCellMar>
          <w:top w:w="14" w:type="dxa"/>
          <w:left w:w="0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787"/>
        <w:gridCol w:w="1311"/>
        <w:gridCol w:w="128"/>
        <w:gridCol w:w="891"/>
        <w:gridCol w:w="1078"/>
        <w:gridCol w:w="825"/>
        <w:gridCol w:w="778"/>
        <w:gridCol w:w="1162"/>
        <w:gridCol w:w="678"/>
      </w:tblGrid>
      <w:tr w:rsidR="00D36D0C">
        <w:trPr>
          <w:trHeight w:val="429"/>
        </w:trPr>
        <w:tc>
          <w:tcPr>
            <w:tcW w:w="278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922" w:hanging="417"/>
              <w:jc w:val="left"/>
            </w:pPr>
            <w:r>
              <w:rPr>
                <w:sz w:val="18"/>
              </w:rPr>
              <w:t>Антибактериальные препараты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0" w:right="94" w:hanging="180"/>
              <w:jc w:val="left"/>
            </w:pPr>
            <w:r>
              <w:rPr>
                <w:sz w:val="18"/>
              </w:rPr>
              <w:t>Содержание в диске, мкг</w:t>
            </w:r>
          </w:p>
        </w:tc>
        <w:tc>
          <w:tcPr>
            <w:tcW w:w="292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68" w:hanging="1168"/>
              <w:jc w:val="left"/>
            </w:pPr>
            <w:r>
              <w:rPr>
                <w:sz w:val="18"/>
              </w:rPr>
              <w:t xml:space="preserve">Диаметр зон подавления роста, </w:t>
            </w:r>
            <w:r>
              <w:rPr>
                <w:sz w:val="18"/>
              </w:rPr>
              <w:t>мм</w:t>
            </w:r>
          </w:p>
        </w:tc>
        <w:tc>
          <w:tcPr>
            <w:tcW w:w="7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МПK, мг/л</w:t>
            </w:r>
          </w:p>
        </w:tc>
        <w:tc>
          <w:tcPr>
            <w:tcW w:w="6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</w:tr>
      <w:tr w:rsidR="00D36D0C">
        <w:trPr>
          <w:trHeight w:val="256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04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2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sz w:val="18"/>
              </w:rPr>
              <w:t>Ч</w:t>
            </w:r>
          </w:p>
        </w:tc>
        <w:tc>
          <w:tcPr>
            <w:tcW w:w="7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41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0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6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Ч</w:t>
            </w:r>
          </w:p>
        </w:tc>
      </w:tr>
      <w:tr w:rsidR="00D36D0C">
        <w:trPr>
          <w:trHeight w:val="541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34" w:line="259" w:lineRule="auto"/>
              <w:ind w:left="11" w:firstLine="0"/>
              <w:jc w:val="left"/>
            </w:pPr>
            <w:r>
              <w:rPr>
                <w:sz w:val="18"/>
              </w:rPr>
              <w:t>БЕТА-ЛАKТАМЫ</w:t>
            </w:r>
          </w:p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Ампициллин/сульбактам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76" w:firstLine="0"/>
              <w:jc w:val="left"/>
            </w:pPr>
            <w:r>
              <w:rPr>
                <w:sz w:val="18"/>
              </w:rPr>
              <w:t>10/10</w:t>
            </w:r>
          </w:p>
        </w:tc>
        <w:tc>
          <w:tcPr>
            <w:tcW w:w="12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≤11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12–14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≥15</w:t>
            </w:r>
          </w:p>
        </w:tc>
        <w:tc>
          <w:tcPr>
            <w:tcW w:w="7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≥32/16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88" w:firstLine="0"/>
              <w:jc w:val="left"/>
            </w:pPr>
            <w:r>
              <w:rPr>
                <w:sz w:val="18"/>
              </w:rPr>
              <w:t>16/8</w:t>
            </w:r>
          </w:p>
        </w:tc>
        <w:tc>
          <w:tcPr>
            <w:tcW w:w="6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7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≤8/4</w:t>
            </w:r>
          </w:p>
        </w:tc>
      </w:tr>
      <w:tr w:rsidR="00D36D0C">
        <w:trPr>
          <w:trHeight w:val="51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24" w:line="259" w:lineRule="auto"/>
              <w:ind w:left="17" w:firstLine="0"/>
              <w:jc w:val="left"/>
            </w:pPr>
            <w:r>
              <w:rPr>
                <w:sz w:val="18"/>
              </w:rPr>
              <w:t>Тикарциллин/клавуланат</w:t>
            </w:r>
            <w:r>
              <w:rPr>
                <w:sz w:val="18"/>
                <w:vertAlign w:val="superscript"/>
              </w:rPr>
              <w:t>2</w:t>
            </w:r>
          </w:p>
          <w:p w:rsidR="00D36D0C" w:rsidRDefault="00FC2D59">
            <w:pPr>
              <w:spacing w:after="0" w:line="259" w:lineRule="auto"/>
              <w:ind w:left="13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 xml:space="preserve">• </w:t>
            </w:r>
            <w:r>
              <w:rPr>
                <w:i/>
                <w:sz w:val="18"/>
              </w:rPr>
              <w:t>P. aeruginosa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70" w:firstLine="0"/>
              <w:jc w:val="left"/>
            </w:pPr>
            <w:r>
              <w:rPr>
                <w:sz w:val="18"/>
              </w:rPr>
              <w:t>75/10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76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128/2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64/2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 xml:space="preserve">• </w:t>
            </w:r>
            <w:r>
              <w:rPr>
                <w:i/>
                <w:sz w:val="18"/>
              </w:rPr>
              <w:t>Acinetobacte</w:t>
            </w:r>
            <w:r>
              <w:rPr>
                <w:sz w:val="18"/>
              </w:rPr>
              <w:t>r spp.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0" w:firstLine="0"/>
              <w:jc w:val="left"/>
            </w:pPr>
            <w:r>
              <w:rPr>
                <w:sz w:val="18"/>
              </w:rPr>
              <w:t>75/10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15</w:t>
            </w:r>
            <w:r>
              <w:rPr>
                <w:sz w:val="18"/>
              </w:rPr>
              <w:t>–</w:t>
            </w:r>
            <w:r>
              <w:rPr>
                <w:rFonts w:ascii="Segoe UI Symbol" w:eastAsia="Segoe UI Symbol" w:hAnsi="Segoe UI Symbol" w:cs="Segoe UI Symbol"/>
                <w:sz w:val="18"/>
              </w:rPr>
              <w:t>19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5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50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Цефоперазон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0" w:firstLine="0"/>
              <w:jc w:val="left"/>
            </w:pPr>
            <w:r>
              <w:rPr>
                <w:sz w:val="18"/>
              </w:rPr>
              <w:t>75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16–20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64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6" w:firstLine="0"/>
              <w:jc w:val="left"/>
            </w:pPr>
            <w:r>
              <w:rPr>
                <w:sz w:val="18"/>
              </w:rPr>
              <w:t>32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Цефотаксим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15–22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64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1" w:firstLine="0"/>
              <w:jc w:val="left"/>
            </w:pPr>
            <w:r>
              <w:rPr>
                <w:sz w:val="18"/>
              </w:rPr>
              <w:t>16–32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Цефтриаксон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14–20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64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1" w:firstLine="0"/>
              <w:jc w:val="left"/>
            </w:pPr>
            <w:r>
              <w:rPr>
                <w:sz w:val="18"/>
              </w:rPr>
              <w:t>16–32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Цефтазидим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Цефепим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Азтреонам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16–21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Имипенем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14–15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2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Меропенем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14–15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3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534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34" w:line="259" w:lineRule="auto"/>
              <w:ind w:left="17" w:firstLine="0"/>
              <w:jc w:val="left"/>
            </w:pPr>
            <w:r>
              <w:rPr>
                <w:sz w:val="18"/>
              </w:rPr>
              <w:t>АМИНОГЛИKОЗИДЫ</w:t>
            </w:r>
          </w:p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Гентамицин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13–14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15</w:t>
            </w:r>
          </w:p>
        </w:tc>
        <w:tc>
          <w:tcPr>
            <w:tcW w:w="7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3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" w:firstLine="0"/>
              <w:jc w:val="left"/>
            </w:pPr>
            <w:r>
              <w:rPr>
                <w:sz w:val="18"/>
              </w:rPr>
              <w:t>Тобрамицин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13–14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Нетилмцин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13–14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Амикацин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15–16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64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76" w:firstLine="0"/>
              <w:jc w:val="left"/>
            </w:pPr>
            <w:r>
              <w:rPr>
                <w:sz w:val="18"/>
              </w:rPr>
              <w:t>32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</w:tr>
      <w:tr w:rsidR="00D36D0C">
        <w:trPr>
          <w:trHeight w:val="519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26" w:line="259" w:lineRule="auto"/>
              <w:ind w:left="15" w:firstLine="0"/>
              <w:jc w:val="left"/>
            </w:pPr>
            <w:r>
              <w:rPr>
                <w:sz w:val="18"/>
              </w:rPr>
              <w:t>ХИНОЛОНЫ</w:t>
            </w:r>
          </w:p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Норфлоксацин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13–16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3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Пефлоксацин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13–16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Офлоксацин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13–15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Ципрофлоксацин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16–20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" w:firstLine="0"/>
              <w:jc w:val="left"/>
            </w:pPr>
            <w:r>
              <w:rPr>
                <w:sz w:val="18"/>
              </w:rPr>
              <w:t>Левофлоксацин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14–16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1" w:firstLine="0"/>
              <w:jc w:val="left"/>
            </w:pPr>
            <w:r>
              <w:rPr>
                <w:sz w:val="18"/>
              </w:rPr>
              <w:t>Ломефлоксацин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19–21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519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30" w:line="259" w:lineRule="auto"/>
              <w:ind w:left="20" w:firstLine="0"/>
              <w:jc w:val="left"/>
            </w:pPr>
            <w:r>
              <w:rPr>
                <w:sz w:val="18"/>
              </w:rPr>
              <w:t>ДРУГИЕ ПРЕПАРАТЫ</w:t>
            </w:r>
          </w:p>
          <w:p w:rsidR="00D36D0C" w:rsidRDefault="00FC2D59">
            <w:pPr>
              <w:spacing w:after="0" w:line="259" w:lineRule="auto"/>
              <w:ind w:left="15" w:firstLine="0"/>
              <w:jc w:val="left"/>
            </w:pPr>
            <w:r>
              <w:rPr>
                <w:sz w:val="18"/>
              </w:rPr>
              <w:t>Хлорамфеникол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13–17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Kо-тримоксазол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7" w:firstLine="0"/>
              <w:jc w:val="left"/>
            </w:pPr>
            <w:r>
              <w:rPr>
                <w:sz w:val="18"/>
              </w:rPr>
              <w:t>1,25/ 23,75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11–15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4/76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2/38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" w:firstLine="0"/>
              <w:jc w:val="left"/>
            </w:pPr>
            <w:r>
              <w:rPr>
                <w:sz w:val="18"/>
              </w:rPr>
              <w:t>Тетрациклин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0" w:firstLine="0"/>
              <w:jc w:val="left"/>
            </w:pPr>
            <w:r>
              <w:rPr>
                <w:sz w:val="18"/>
              </w:rPr>
              <w:t>Доксициклин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13–15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3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</w:tbl>
    <w:p w:rsidR="00D36D0C" w:rsidRDefault="00FC2D59">
      <w:pPr>
        <w:spacing w:after="3" w:line="229" w:lineRule="auto"/>
        <w:ind w:left="57" w:right="1" w:hanging="10"/>
        <w:jc w:val="left"/>
      </w:pPr>
      <w:r>
        <w:rPr>
          <w:b/>
          <w:sz w:val="16"/>
        </w:rPr>
        <w:t>Примечание</w:t>
      </w:r>
      <w:r>
        <w:rPr>
          <w:sz w:val="16"/>
        </w:rPr>
        <w:t xml:space="preserve">. </w:t>
      </w:r>
      <w:r>
        <w:rPr>
          <w:sz w:val="16"/>
          <w:vertAlign w:val="superscript"/>
        </w:rPr>
        <w:t xml:space="preserve">1 </w:t>
      </w:r>
      <w:r>
        <w:rPr>
          <w:sz w:val="16"/>
        </w:rPr>
        <w:t xml:space="preserve">ДДМ стандартизирован только для </w:t>
      </w:r>
      <w:r>
        <w:rPr>
          <w:i/>
          <w:sz w:val="16"/>
        </w:rPr>
        <w:t xml:space="preserve">P. aeruginosa </w:t>
      </w:r>
      <w:r>
        <w:rPr>
          <w:sz w:val="16"/>
        </w:rPr>
        <w:t xml:space="preserve">и </w:t>
      </w:r>
      <w:r>
        <w:rPr>
          <w:i/>
          <w:sz w:val="16"/>
        </w:rPr>
        <w:t xml:space="preserve">Acinetobacter </w:t>
      </w:r>
      <w:r>
        <w:rPr>
          <w:sz w:val="16"/>
        </w:rPr>
        <w:t xml:space="preserve">spp. При определении чувствительности других НФБ необходимо использовать методы серийных разведений; </w:t>
      </w:r>
      <w:r>
        <w:rPr>
          <w:sz w:val="16"/>
          <w:vertAlign w:val="superscript"/>
        </w:rPr>
        <w:t xml:space="preserve">2 </w:t>
      </w:r>
      <w:r>
        <w:rPr>
          <w:sz w:val="16"/>
        </w:rPr>
        <w:t xml:space="preserve">Метод серийных разведений не стандартизован для определения чувствительности </w:t>
      </w:r>
      <w:r>
        <w:rPr>
          <w:i/>
          <w:sz w:val="16"/>
        </w:rPr>
        <w:t xml:space="preserve">Acinetobacter </w:t>
      </w:r>
      <w:r>
        <w:rPr>
          <w:sz w:val="16"/>
        </w:rPr>
        <w:t>spp. к тикарциллину/клавуланату.</w:t>
      </w:r>
    </w:p>
    <w:p w:rsidR="00D36D0C" w:rsidRDefault="00D36D0C">
      <w:pPr>
        <w:sectPr w:rsidR="00D36D0C">
          <w:headerReference w:type="even" r:id="rId46"/>
          <w:headerReference w:type="default" r:id="rId47"/>
          <w:footerReference w:type="even" r:id="rId48"/>
          <w:footerReference w:type="default" r:id="rId49"/>
          <w:headerReference w:type="first" r:id="rId50"/>
          <w:footerReference w:type="first" r:id="rId51"/>
          <w:footnotePr>
            <w:numRestart w:val="eachPage"/>
          </w:footnotePr>
          <w:pgSz w:w="11900" w:h="16840"/>
          <w:pgMar w:top="1470" w:right="1163" w:bottom="1486" w:left="1163" w:header="1235" w:footer="1266" w:gutter="0"/>
          <w:cols w:space="720"/>
          <w:titlePg/>
        </w:sectPr>
      </w:pPr>
    </w:p>
    <w:p w:rsidR="00D36D0C" w:rsidRDefault="00FC2D59">
      <w:pPr>
        <w:tabs>
          <w:tab w:val="right" w:pos="9417"/>
        </w:tabs>
        <w:spacing w:after="61" w:line="259" w:lineRule="auto"/>
        <w:ind w:left="-9" w:firstLine="0"/>
        <w:jc w:val="left"/>
      </w:pPr>
      <w:r>
        <w:t>Таблица 5.</w:t>
      </w:r>
      <w:r>
        <w:tab/>
      </w:r>
      <w:r>
        <w:rPr>
          <w:b/>
          <w:i/>
        </w:rPr>
        <w:t xml:space="preserve">Staphylococcus </w:t>
      </w:r>
      <w:r>
        <w:rPr>
          <w:b/>
        </w:rPr>
        <w:t>spp.:</w:t>
      </w:r>
    </w:p>
    <w:tbl>
      <w:tblPr>
        <w:tblStyle w:val="TableGrid"/>
        <w:tblW w:w="9626" w:type="dxa"/>
        <w:tblInd w:w="-2" w:type="dxa"/>
        <w:tblCellMar>
          <w:top w:w="13" w:type="dxa"/>
          <w:left w:w="0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787"/>
        <w:gridCol w:w="1311"/>
        <w:gridCol w:w="128"/>
        <w:gridCol w:w="891"/>
        <w:gridCol w:w="1078"/>
        <w:gridCol w:w="870"/>
        <w:gridCol w:w="733"/>
        <w:gridCol w:w="1162"/>
        <w:gridCol w:w="666"/>
      </w:tblGrid>
      <w:tr w:rsidR="00D36D0C">
        <w:trPr>
          <w:trHeight w:val="429"/>
        </w:trPr>
        <w:tc>
          <w:tcPr>
            <w:tcW w:w="278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922" w:hanging="417"/>
              <w:jc w:val="left"/>
            </w:pPr>
            <w:r>
              <w:rPr>
                <w:sz w:val="18"/>
              </w:rPr>
              <w:t>Антибактериальные препараты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0" w:right="94" w:hanging="180"/>
              <w:jc w:val="left"/>
            </w:pPr>
            <w:r>
              <w:rPr>
                <w:sz w:val="18"/>
              </w:rPr>
              <w:t>Содержание в диске, мкг</w:t>
            </w:r>
          </w:p>
        </w:tc>
        <w:tc>
          <w:tcPr>
            <w:tcW w:w="29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68" w:right="34" w:hanging="1168"/>
              <w:jc w:val="left"/>
            </w:pPr>
            <w:r>
              <w:rPr>
                <w:sz w:val="18"/>
              </w:rPr>
              <w:t>Диаметр зон подавления роста, мм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МПK, мг/л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</w:tr>
      <w:tr w:rsidR="00D36D0C">
        <w:trPr>
          <w:trHeight w:val="256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03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2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sz w:val="18"/>
              </w:rPr>
              <w:t>Ч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96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0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Ч</w:t>
            </w:r>
          </w:p>
        </w:tc>
      </w:tr>
      <w:tr w:rsidR="00D36D0C">
        <w:trPr>
          <w:trHeight w:val="541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41" w:line="259" w:lineRule="auto"/>
              <w:ind w:left="11" w:firstLine="0"/>
              <w:jc w:val="left"/>
            </w:pPr>
            <w:r>
              <w:rPr>
                <w:sz w:val="18"/>
              </w:rPr>
              <w:t>БЕТА-ЛАKТАМЫ</w:t>
            </w:r>
            <w:r>
              <w:rPr>
                <w:sz w:val="18"/>
                <w:vertAlign w:val="superscript"/>
              </w:rPr>
              <w:footnoteReference w:id="1"/>
            </w:r>
          </w:p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Бензилпенициллин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62" w:firstLine="0"/>
              <w:jc w:val="left"/>
            </w:pPr>
            <w:r>
              <w:rPr>
                <w:sz w:val="18"/>
              </w:rPr>
              <w:t>10 ЕД</w:t>
            </w:r>
          </w:p>
        </w:tc>
        <w:tc>
          <w:tcPr>
            <w:tcW w:w="12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≤28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76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≥29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≥0,25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≤0,12</w:t>
            </w:r>
          </w:p>
        </w:tc>
      </w:tr>
      <w:tr w:rsidR="00D36D0C">
        <w:trPr>
          <w:trHeight w:val="249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 xml:space="preserve">Оксациллин </w:t>
            </w:r>
            <w:r>
              <w:rPr>
                <w:sz w:val="18"/>
                <w:vertAlign w:val="superscript"/>
              </w:rPr>
              <w:footnoteReference w:id="2"/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</w:tr>
      <w:tr w:rsidR="00D36D0C">
        <w:trPr>
          <w:trHeight w:val="26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 xml:space="preserve">• </w:t>
            </w:r>
            <w:r>
              <w:rPr>
                <w:i/>
                <w:sz w:val="18"/>
              </w:rPr>
              <w:t>S. aureus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8" w:firstLine="0"/>
              <w:jc w:val="left"/>
            </w:pPr>
            <w:r>
              <w:rPr>
                <w:sz w:val="18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11–12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427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39" w:hanging="162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 xml:space="preserve">• </w:t>
            </w:r>
            <w:r>
              <w:rPr>
                <w:sz w:val="18"/>
              </w:rPr>
              <w:t>Kоагулазонегативные стафилококки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68" w:firstLine="0"/>
              <w:jc w:val="left"/>
            </w:pPr>
            <w:r>
              <w:rPr>
                <w:sz w:val="18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76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7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534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34" w:line="259" w:lineRule="auto"/>
              <w:ind w:left="17" w:firstLine="0"/>
              <w:jc w:val="left"/>
            </w:pPr>
            <w:r>
              <w:rPr>
                <w:sz w:val="18"/>
              </w:rPr>
              <w:t>АМИНОГЛИKОЗИДЫ</w:t>
            </w:r>
          </w:p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Kанамицин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14–17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64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76" w:firstLine="0"/>
              <w:jc w:val="left"/>
            </w:pPr>
            <w:r>
              <w:rPr>
                <w:sz w:val="18"/>
              </w:rPr>
              <w:t>32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Гентамицин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13–14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" w:firstLine="0"/>
              <w:jc w:val="left"/>
            </w:pPr>
            <w:r>
              <w:rPr>
                <w:sz w:val="18"/>
              </w:rPr>
              <w:t>Тобрамицин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13–14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Нетилмицин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13–14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Амикацин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15–16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64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76" w:firstLine="0"/>
              <w:jc w:val="left"/>
            </w:pPr>
            <w:r>
              <w:rPr>
                <w:sz w:val="18"/>
              </w:rPr>
              <w:t>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</w:tr>
      <w:tr w:rsidR="00D36D0C">
        <w:trPr>
          <w:trHeight w:val="519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26" w:line="259" w:lineRule="auto"/>
              <w:ind w:left="15" w:firstLine="0"/>
              <w:jc w:val="left"/>
            </w:pPr>
            <w:r>
              <w:rPr>
                <w:sz w:val="18"/>
              </w:rPr>
              <w:t>ХИНОЛОНЫ</w:t>
            </w:r>
          </w:p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Норфлоксацин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13–16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Эноксацин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Пефлоксацин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16–21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Офлоксацин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13–15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Ципрофлоксацин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16–20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" w:firstLine="0"/>
              <w:jc w:val="left"/>
            </w:pPr>
            <w:r>
              <w:rPr>
                <w:sz w:val="18"/>
              </w:rPr>
              <w:t>Ломефлоксацин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19–21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" w:firstLine="0"/>
              <w:jc w:val="left"/>
            </w:pPr>
            <w:r>
              <w:rPr>
                <w:sz w:val="18"/>
              </w:rPr>
              <w:t>Левофлоксацин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14–16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Спарфлоксацин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16–18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34" w:firstLine="0"/>
              <w:jc w:val="left"/>
            </w:pPr>
            <w:r>
              <w:rPr>
                <w:sz w:val="18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Гатифлоксацин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504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19" w:line="259" w:lineRule="auto"/>
              <w:ind w:left="17" w:firstLine="0"/>
              <w:jc w:val="left"/>
            </w:pPr>
            <w:r>
              <w:rPr>
                <w:sz w:val="18"/>
              </w:rPr>
              <w:t>ТЕТРАЦИKЛИНЫ</w:t>
            </w:r>
          </w:p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Тетрациклин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15–18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22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0" w:firstLine="0"/>
              <w:jc w:val="left"/>
            </w:pPr>
            <w:r>
              <w:rPr>
                <w:sz w:val="18"/>
              </w:rPr>
              <w:t>Доксициклин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13–15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2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Миноциклин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15–18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504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19" w:line="259" w:lineRule="auto"/>
              <w:ind w:left="11" w:firstLine="0"/>
              <w:jc w:val="left"/>
            </w:pPr>
            <w:r>
              <w:rPr>
                <w:sz w:val="18"/>
              </w:rPr>
              <w:t>МАKРОЛИДЫ</w:t>
            </w:r>
          </w:p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Эритромицин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14–22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23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24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7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Kларитромицин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14–17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Азитромицин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14–17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504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19" w:line="259" w:lineRule="auto"/>
              <w:ind w:left="21" w:firstLine="0"/>
              <w:jc w:val="left"/>
            </w:pPr>
            <w:r>
              <w:rPr>
                <w:sz w:val="18"/>
              </w:rPr>
              <w:t>ЛИНKОЗАМИДЫ</w:t>
            </w:r>
          </w:p>
          <w:p w:rsidR="00D36D0C" w:rsidRDefault="00FC2D59">
            <w:pPr>
              <w:spacing w:after="0" w:line="259" w:lineRule="auto"/>
              <w:ind w:left="21" w:firstLine="0"/>
              <w:jc w:val="left"/>
            </w:pPr>
            <w:r>
              <w:rPr>
                <w:sz w:val="18"/>
              </w:rPr>
              <w:t>Линкомицин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&lt;17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17–20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6" w:firstLine="0"/>
              <w:jc w:val="left"/>
            </w:pPr>
            <w:r>
              <w:rPr>
                <w:sz w:val="18"/>
              </w:rPr>
              <w:t>&gt;8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16" w:firstLine="0"/>
              <w:jc w:val="left"/>
            </w:pPr>
            <w:r>
              <w:rPr>
                <w:sz w:val="18"/>
              </w:rPr>
              <w:t>4–8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521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19" w:line="259" w:lineRule="auto"/>
              <w:ind w:left="11" w:firstLine="0"/>
              <w:jc w:val="left"/>
            </w:pPr>
            <w:r>
              <w:rPr>
                <w:sz w:val="18"/>
              </w:rPr>
              <w:t>Kлиндамицин</w:t>
            </w:r>
          </w:p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ГЛИKОПЕПТИДЫ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15–20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25" w:firstLine="0"/>
              <w:jc w:val="left"/>
            </w:pPr>
            <w:r>
              <w:rPr>
                <w:sz w:val="18"/>
              </w:rPr>
              <w:t>1–2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7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Ванкомицин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2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6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15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69" w:firstLine="0"/>
              <w:jc w:val="left"/>
            </w:pPr>
            <w:r>
              <w:rPr>
                <w:sz w:val="18"/>
              </w:rPr>
              <w:t>8–16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519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30" w:line="259" w:lineRule="auto"/>
              <w:ind w:left="20" w:firstLine="0"/>
              <w:jc w:val="left"/>
            </w:pPr>
            <w:r>
              <w:rPr>
                <w:sz w:val="18"/>
              </w:rPr>
              <w:t>ДРУГИЕ ПРЕПАРАТЫ</w:t>
            </w:r>
          </w:p>
          <w:p w:rsidR="00D36D0C" w:rsidRDefault="00FC2D59">
            <w:pPr>
              <w:spacing w:after="0" w:line="259" w:lineRule="auto"/>
              <w:ind w:left="15" w:firstLine="0"/>
              <w:jc w:val="left"/>
            </w:pPr>
            <w:r>
              <w:rPr>
                <w:sz w:val="18"/>
              </w:rPr>
              <w:t>Хлорамфеникол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13-17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Kо-тримоксазол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7" w:firstLine="0"/>
              <w:jc w:val="left"/>
            </w:pPr>
            <w:r>
              <w:rPr>
                <w:sz w:val="18"/>
              </w:rPr>
              <w:t>1,25/ 23,75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" w:firstLine="0"/>
              <w:jc w:val="left"/>
            </w:pPr>
            <w:r>
              <w:rPr>
                <w:sz w:val="18"/>
              </w:rPr>
              <w:t>11-15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4/76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2/38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Нитрофурантоин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1" w:firstLine="0"/>
              <w:jc w:val="left"/>
            </w:pPr>
            <w:r>
              <w:rPr>
                <w:sz w:val="18"/>
              </w:rPr>
              <w:t>300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5" w:firstLine="0"/>
              <w:jc w:val="left"/>
            </w:pPr>
            <w:r>
              <w:rPr>
                <w:sz w:val="18"/>
              </w:rPr>
              <w:t>15-16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≥17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≥128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6" w:firstLine="0"/>
              <w:jc w:val="left"/>
            </w:pPr>
            <w:r>
              <w:rPr>
                <w:sz w:val="18"/>
              </w:rPr>
              <w:t>64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≤32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Рифампицин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≤16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17-19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≥20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≤1</w:t>
            </w:r>
          </w:p>
        </w:tc>
      </w:tr>
      <w:tr w:rsidR="00D36D0C">
        <w:trPr>
          <w:trHeight w:val="247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Фузидин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&lt;15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" w:firstLine="0"/>
              <w:jc w:val="left"/>
            </w:pPr>
            <w:r>
              <w:rPr>
                <w:sz w:val="18"/>
              </w:rPr>
              <w:t>15-21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≥22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≥32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8" w:firstLine="0"/>
              <w:jc w:val="left"/>
            </w:pPr>
            <w:r>
              <w:rPr>
                <w:sz w:val="18"/>
              </w:rPr>
              <w:t>4–16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&lt;2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1" w:firstLine="0"/>
              <w:jc w:val="left"/>
            </w:pPr>
            <w:r>
              <w:rPr>
                <w:sz w:val="18"/>
              </w:rPr>
              <w:t>Линезолид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6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9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</w:tbl>
    <w:p w:rsidR="00D36D0C" w:rsidRDefault="00FC2D59">
      <w:pPr>
        <w:spacing w:after="3" w:line="229" w:lineRule="auto"/>
        <w:ind w:left="57" w:right="1" w:hanging="10"/>
        <w:jc w:val="left"/>
      </w:pPr>
      <w:r>
        <w:rPr>
          <w:sz w:val="16"/>
        </w:rPr>
        <w:t xml:space="preserve">Примечание. </w:t>
      </w:r>
    </w:p>
    <w:p w:rsidR="00D36D0C" w:rsidRDefault="00FC2D59">
      <w:pPr>
        <w:tabs>
          <w:tab w:val="center" w:pos="8369"/>
        </w:tabs>
        <w:spacing w:after="111" w:line="259" w:lineRule="auto"/>
        <w:ind w:left="-9" w:firstLine="0"/>
        <w:jc w:val="left"/>
      </w:pPr>
      <w:r>
        <w:t>Таблица 6.</w:t>
      </w:r>
      <w:r>
        <w:tab/>
      </w:r>
      <w:r>
        <w:rPr>
          <w:b/>
          <w:i/>
        </w:rPr>
        <w:t xml:space="preserve">Enterococcus </w:t>
      </w:r>
      <w:r>
        <w:rPr>
          <w:b/>
        </w:rPr>
        <w:t>spp.:</w:t>
      </w:r>
    </w:p>
    <w:tbl>
      <w:tblPr>
        <w:tblStyle w:val="TableGrid"/>
        <w:tblW w:w="9626" w:type="dxa"/>
        <w:tblInd w:w="-8" w:type="dxa"/>
        <w:tblCellMar>
          <w:top w:w="14" w:type="dxa"/>
          <w:left w:w="0" w:type="dxa"/>
          <w:bottom w:w="12" w:type="dxa"/>
          <w:right w:w="96" w:type="dxa"/>
        </w:tblCellMar>
        <w:tblLook w:val="04A0" w:firstRow="1" w:lastRow="0" w:firstColumn="1" w:lastColumn="0" w:noHBand="0" w:noVBand="1"/>
      </w:tblPr>
      <w:tblGrid>
        <w:gridCol w:w="2787"/>
        <w:gridCol w:w="1311"/>
        <w:gridCol w:w="1015"/>
        <w:gridCol w:w="1082"/>
        <w:gridCol w:w="808"/>
        <w:gridCol w:w="795"/>
        <w:gridCol w:w="1105"/>
        <w:gridCol w:w="722"/>
      </w:tblGrid>
      <w:tr w:rsidR="00D36D0C">
        <w:trPr>
          <w:trHeight w:val="429"/>
        </w:trPr>
        <w:tc>
          <w:tcPr>
            <w:tcW w:w="278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922" w:hanging="417"/>
              <w:jc w:val="left"/>
            </w:pPr>
            <w:r>
              <w:rPr>
                <w:sz w:val="18"/>
              </w:rPr>
              <w:t>Антибактериальные препараты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0" w:right="113" w:hanging="180"/>
              <w:jc w:val="left"/>
            </w:pPr>
            <w:r>
              <w:rPr>
                <w:sz w:val="18"/>
              </w:rPr>
              <w:t>Содержание в диске, мкг</w:t>
            </w:r>
          </w:p>
        </w:tc>
        <w:tc>
          <w:tcPr>
            <w:tcW w:w="29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68" w:hanging="1168"/>
              <w:jc w:val="left"/>
            </w:pPr>
            <w:r>
              <w:rPr>
                <w:sz w:val="18"/>
              </w:rPr>
              <w:t>Диаметр зон подавления роста, мм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МПK, мг/л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</w:tr>
      <w:tr w:rsidR="00D36D0C">
        <w:trPr>
          <w:trHeight w:val="256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6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sz w:val="18"/>
              </w:rPr>
              <w:t>Ч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58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0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43" w:firstLine="0"/>
              <w:jc w:val="left"/>
            </w:pPr>
            <w:r>
              <w:rPr>
                <w:sz w:val="18"/>
              </w:rPr>
              <w:t>Ч</w:t>
            </w:r>
          </w:p>
        </w:tc>
      </w:tr>
      <w:tr w:rsidR="00D36D0C">
        <w:trPr>
          <w:trHeight w:val="534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34" w:line="259" w:lineRule="auto"/>
              <w:ind w:left="11" w:firstLine="0"/>
              <w:jc w:val="left"/>
            </w:pPr>
            <w:r>
              <w:rPr>
                <w:sz w:val="18"/>
              </w:rPr>
              <w:t>БЕТА-ЛАKТАМЫ</w:t>
            </w:r>
          </w:p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Бензилпенициллин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62" w:firstLine="0"/>
              <w:jc w:val="left"/>
            </w:pPr>
            <w:r>
              <w:rPr>
                <w:sz w:val="18"/>
              </w:rPr>
              <w:t>10 ЕД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≤14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8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≥15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5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≥16</w:t>
            </w: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9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≤8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Ампициллин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2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5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9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534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37" w:line="259" w:lineRule="auto"/>
              <w:ind w:left="20" w:firstLine="0"/>
              <w:jc w:val="left"/>
            </w:pPr>
            <w:r>
              <w:rPr>
                <w:sz w:val="18"/>
              </w:rPr>
              <w:t>ДРУГИЕ ПРЕПАРАТЫ</w:t>
            </w:r>
          </w:p>
          <w:p w:rsidR="00D36D0C" w:rsidRDefault="00FC2D59">
            <w:pPr>
              <w:spacing w:after="0" w:line="259" w:lineRule="auto"/>
              <w:ind w:left="15" w:firstLine="0"/>
              <w:jc w:val="left"/>
            </w:pPr>
            <w:r>
              <w:rPr>
                <w:sz w:val="18"/>
              </w:rPr>
              <w:t>Хлорамфеникол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3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13–17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5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9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Эритромицин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8" w:firstLine="0"/>
              <w:jc w:val="left"/>
            </w:pPr>
            <w:r>
              <w:rPr>
                <w:sz w:val="18"/>
              </w:rPr>
              <w:t>15 мг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14–22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1" w:firstLine="0"/>
              <w:jc w:val="left"/>
            </w:pPr>
            <w:r>
              <w:rPr>
                <w:sz w:val="18"/>
              </w:rPr>
              <w:t>4–1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Тетрациклин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" w:firstLine="0"/>
              <w:jc w:val="left"/>
            </w:pPr>
            <w:r>
              <w:rPr>
                <w:sz w:val="18"/>
              </w:rPr>
              <w:t>15–18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5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2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0" w:firstLine="0"/>
              <w:jc w:val="left"/>
            </w:pPr>
            <w:r>
              <w:rPr>
                <w:sz w:val="18"/>
              </w:rPr>
              <w:t>Доксициклин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13–15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5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60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Ципрофлоксацин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16–20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64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Норфлоксацин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" w:firstLine="0"/>
              <w:jc w:val="left"/>
            </w:pPr>
            <w:r>
              <w:rPr>
                <w:sz w:val="18"/>
              </w:rPr>
              <w:t>13–16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5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60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" w:firstLine="0"/>
              <w:jc w:val="left"/>
            </w:pPr>
            <w:r>
              <w:rPr>
                <w:sz w:val="18"/>
              </w:rPr>
              <w:t>Левофлоксацин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" w:firstLine="0"/>
              <w:jc w:val="left"/>
            </w:pPr>
            <w:r>
              <w:rPr>
                <w:sz w:val="18"/>
              </w:rPr>
              <w:t>14–16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Гатифлоксацин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Нитрофурантоин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1" w:firstLine="0"/>
              <w:jc w:val="left"/>
            </w:pPr>
            <w:r>
              <w:rPr>
                <w:sz w:val="18"/>
              </w:rPr>
              <w:t>300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" w:firstLine="0"/>
              <w:jc w:val="left"/>
            </w:pPr>
            <w:r>
              <w:rPr>
                <w:sz w:val="18"/>
              </w:rPr>
              <w:t>15–16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128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6" w:firstLine="0"/>
              <w:jc w:val="left"/>
            </w:pPr>
            <w:r>
              <w:rPr>
                <w:sz w:val="18"/>
              </w:rPr>
              <w:t>64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5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32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Ванкомицин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" w:firstLine="0"/>
              <w:jc w:val="left"/>
            </w:pPr>
            <w:r>
              <w:rPr>
                <w:sz w:val="18"/>
              </w:rPr>
              <w:t>15–16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5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9" w:firstLine="0"/>
              <w:jc w:val="left"/>
            </w:pPr>
            <w:r>
              <w:rPr>
                <w:sz w:val="18"/>
              </w:rPr>
              <w:t>8–16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" w:firstLine="0"/>
              <w:jc w:val="left"/>
            </w:pPr>
            <w:r>
              <w:rPr>
                <w:sz w:val="18"/>
              </w:rPr>
              <w:t>Линезолид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21–22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8" w:firstLine="0"/>
              <w:jc w:val="left"/>
            </w:pPr>
            <w:r>
              <w:rPr>
                <w:sz w:val="18"/>
              </w:rPr>
              <w:t>23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9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4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Фосфомицин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2" w:firstLine="0"/>
              <w:jc w:val="left"/>
            </w:pPr>
            <w:r>
              <w:rPr>
                <w:sz w:val="18"/>
              </w:rPr>
              <w:t>200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13–15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4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4" w:firstLine="0"/>
              <w:jc w:val="left"/>
            </w:pPr>
            <w:r>
              <w:rPr>
                <w:sz w:val="18"/>
              </w:rPr>
              <w:t>256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3" w:firstLine="0"/>
              <w:jc w:val="left"/>
            </w:pPr>
            <w:r>
              <w:rPr>
                <w:sz w:val="18"/>
              </w:rPr>
              <w:t>128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5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64</w:t>
            </w:r>
          </w:p>
        </w:tc>
      </w:tr>
      <w:tr w:rsidR="00D36D0C">
        <w:trPr>
          <w:trHeight w:val="869"/>
        </w:trPr>
        <w:tc>
          <w:tcPr>
            <w:tcW w:w="9626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304" w:lineRule="auto"/>
              <w:ind w:left="21" w:hanging="10"/>
              <w:jc w:val="left"/>
            </w:pPr>
            <w:r>
              <w:rPr>
                <w:sz w:val="18"/>
              </w:rPr>
              <w:t>Стрептомицин (высокий</w:t>
            </w:r>
            <w:r>
              <w:rPr>
                <w:sz w:val="18"/>
              </w:rPr>
              <w:tab/>
              <w:t>300</w:t>
            </w:r>
            <w:r>
              <w:rPr>
                <w:sz w:val="18"/>
              </w:rPr>
              <w:tab/>
              <w:t>6</w:t>
            </w:r>
            <w:r>
              <w:rPr>
                <w:sz w:val="18"/>
              </w:rPr>
              <w:tab/>
              <w:t>7–9</w:t>
            </w:r>
            <w:r>
              <w:rPr>
                <w:sz w:val="18"/>
              </w:rPr>
              <w:tab/>
            </w: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10</w:t>
            </w:r>
            <w:r>
              <w:rPr>
                <w:sz w:val="18"/>
              </w:rPr>
              <w:tab/>
            </w:r>
            <w:r>
              <w:rPr>
                <w:rFonts w:ascii="Segoe UI Symbol" w:eastAsia="Segoe UI Symbol" w:hAnsi="Segoe UI Symbol" w:cs="Segoe UI Symbol"/>
                <w:sz w:val="18"/>
              </w:rPr>
              <w:t>≥≥</w:t>
            </w:r>
            <w:r>
              <w:rPr>
                <w:sz w:val="18"/>
              </w:rPr>
              <w:t xml:space="preserve">21000000 </w:t>
            </w:r>
            <w:r>
              <w:rPr>
                <w:sz w:val="18"/>
                <w:vertAlign w:val="subscript"/>
              </w:rPr>
              <w:t>2</w:t>
            </w:r>
            <w:r>
              <w:rPr>
                <w:sz w:val="18"/>
                <w:vertAlign w:val="superscript"/>
              </w:rPr>
              <w:footnoteReference w:id="3"/>
            </w:r>
            <w:r>
              <w:rPr>
                <w:sz w:val="18"/>
                <w:vertAlign w:val="superscript"/>
              </w:rPr>
              <w:tab/>
            </w:r>
            <w:r>
              <w:rPr>
                <w:sz w:val="18"/>
              </w:rPr>
              <w:t>–</w:t>
            </w:r>
            <w:r>
              <w:rPr>
                <w:sz w:val="18"/>
              </w:rPr>
              <w:tab/>
              <w:t>&lt;&lt;</w:t>
            </w:r>
            <w:r>
              <w:rPr>
                <w:sz w:val="18"/>
                <w:vertAlign w:val="superscript"/>
              </w:rPr>
              <w:footnoteReference w:id="4"/>
            </w:r>
            <w:r>
              <w:rPr>
                <w:sz w:val="18"/>
              </w:rPr>
              <w:t xml:space="preserve">1000000 </w:t>
            </w:r>
            <w:r>
              <w:rPr>
                <w:sz w:val="18"/>
                <w:vertAlign w:val="subscript"/>
              </w:rPr>
              <w:t>2</w:t>
            </w:r>
            <w:r>
              <w:rPr>
                <w:sz w:val="18"/>
                <w:vertAlign w:val="superscript"/>
              </w:rPr>
              <w:t xml:space="preserve">1 </w:t>
            </w:r>
            <w:r>
              <w:rPr>
                <w:sz w:val="18"/>
              </w:rPr>
              <w:t>уровень резистентности)</w:t>
            </w:r>
          </w:p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5964936" cy="234696"/>
                  <wp:effectExtent l="0" t="0" r="0" b="0"/>
                  <wp:docPr id="227907" name="Picture 2279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907" name="Picture 227907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4936" cy="234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6D0C" w:rsidRDefault="00FC2D59">
      <w:pPr>
        <w:spacing w:after="3" w:line="265" w:lineRule="auto"/>
        <w:ind w:left="57" w:hanging="10"/>
        <w:jc w:val="left"/>
      </w:pPr>
      <w:r>
        <w:rPr>
          <w:b/>
          <w:sz w:val="16"/>
        </w:rPr>
        <w:t>Примечание</w:t>
      </w:r>
      <w:r>
        <w:rPr>
          <w:sz w:val="16"/>
        </w:rPr>
        <w:t xml:space="preserve">. </w:t>
      </w:r>
    </w:p>
    <w:p w:rsidR="00D36D0C" w:rsidRDefault="00FC2D59">
      <w:pPr>
        <w:tabs>
          <w:tab w:val="center" w:pos="8219"/>
        </w:tabs>
        <w:spacing w:after="165" w:line="259" w:lineRule="auto"/>
        <w:ind w:left="-9" w:firstLine="0"/>
        <w:jc w:val="left"/>
      </w:pPr>
      <w:r>
        <w:t>Таблица 7.</w:t>
      </w:r>
      <w:r>
        <w:tab/>
      </w:r>
      <w:r>
        <w:rPr>
          <w:b/>
          <w:i/>
        </w:rPr>
        <w:t>S. pneumoniae</w:t>
      </w:r>
      <w:r>
        <w:rPr>
          <w:b/>
        </w:rPr>
        <w:t>:</w:t>
      </w:r>
    </w:p>
    <w:tbl>
      <w:tblPr>
        <w:tblStyle w:val="TableGrid"/>
        <w:tblW w:w="9626" w:type="dxa"/>
        <w:tblInd w:w="-2" w:type="dxa"/>
        <w:tblCellMar>
          <w:top w:w="14" w:type="dxa"/>
          <w:left w:w="0" w:type="dxa"/>
          <w:bottom w:w="10" w:type="dxa"/>
          <w:right w:w="52" w:type="dxa"/>
        </w:tblCellMar>
        <w:tblLook w:val="04A0" w:firstRow="1" w:lastRow="0" w:firstColumn="1" w:lastColumn="0" w:noHBand="0" w:noVBand="1"/>
      </w:tblPr>
      <w:tblGrid>
        <w:gridCol w:w="2881"/>
        <w:gridCol w:w="350"/>
        <w:gridCol w:w="867"/>
        <w:gridCol w:w="128"/>
        <w:gridCol w:w="874"/>
        <w:gridCol w:w="1096"/>
        <w:gridCol w:w="870"/>
        <w:gridCol w:w="733"/>
        <w:gridCol w:w="1075"/>
        <w:gridCol w:w="753"/>
      </w:tblGrid>
      <w:tr w:rsidR="00D36D0C">
        <w:trPr>
          <w:trHeight w:val="429"/>
        </w:trPr>
        <w:tc>
          <w:tcPr>
            <w:tcW w:w="4098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74" w:firstLine="0"/>
              <w:jc w:val="center"/>
            </w:pPr>
            <w:r>
              <w:rPr>
                <w:sz w:val="18"/>
              </w:rPr>
              <w:t>Антибактериальные</w:t>
            </w:r>
            <w:r>
              <w:rPr>
                <w:sz w:val="18"/>
              </w:rPr>
              <w:tab/>
            </w:r>
            <w:r>
              <w:rPr>
                <w:sz w:val="28"/>
                <w:vertAlign w:val="superscript"/>
              </w:rPr>
              <w:t>Со</w:t>
            </w:r>
            <w:r>
              <w:rPr>
                <w:sz w:val="18"/>
              </w:rPr>
              <w:t>в</w:t>
            </w:r>
            <w:r>
              <w:rPr>
                <w:sz w:val="28"/>
                <w:vertAlign w:val="superscript"/>
              </w:rPr>
              <w:t>де</w:t>
            </w:r>
            <w:r>
              <w:rPr>
                <w:sz w:val="18"/>
              </w:rPr>
              <w:t>д</w:t>
            </w:r>
            <w:r>
              <w:rPr>
                <w:sz w:val="28"/>
                <w:vertAlign w:val="superscript"/>
              </w:rPr>
              <w:t>р</w:t>
            </w:r>
            <w:r>
              <w:rPr>
                <w:sz w:val="18"/>
              </w:rPr>
              <w:t>и</w:t>
            </w:r>
            <w:r>
              <w:rPr>
                <w:sz w:val="28"/>
                <w:vertAlign w:val="superscript"/>
              </w:rPr>
              <w:t>ж</w:t>
            </w:r>
            <w:r>
              <w:rPr>
                <w:sz w:val="18"/>
              </w:rPr>
              <w:t>ск</w:t>
            </w:r>
            <w:r>
              <w:rPr>
                <w:sz w:val="28"/>
                <w:vertAlign w:val="superscript"/>
              </w:rPr>
              <w:t>а</w:t>
            </w:r>
            <w:r>
              <w:rPr>
                <w:sz w:val="18"/>
              </w:rPr>
              <w:t>е</w:t>
            </w:r>
            <w:r>
              <w:rPr>
                <w:sz w:val="28"/>
                <w:vertAlign w:val="superscript"/>
              </w:rPr>
              <w:t>н</w:t>
            </w:r>
            <w:r>
              <w:rPr>
                <w:sz w:val="18"/>
              </w:rPr>
              <w:t>,</w:t>
            </w:r>
            <w:r>
              <w:rPr>
                <w:sz w:val="28"/>
                <w:vertAlign w:val="superscript"/>
              </w:rPr>
              <w:t xml:space="preserve">ие </w:t>
            </w:r>
            <w:r>
              <w:rPr>
                <w:sz w:val="18"/>
              </w:rPr>
              <w:t>препараты</w:t>
            </w:r>
            <w:r>
              <w:rPr>
                <w:sz w:val="18"/>
              </w:rPr>
              <w:tab/>
              <w:t>мкг</w:t>
            </w:r>
          </w:p>
        </w:tc>
        <w:tc>
          <w:tcPr>
            <w:tcW w:w="296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68" w:right="97" w:hanging="1168"/>
              <w:jc w:val="left"/>
            </w:pPr>
            <w:r>
              <w:rPr>
                <w:sz w:val="18"/>
              </w:rPr>
              <w:t>Диаметр зон подавления роста, мм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МПK, мг/л</w:t>
            </w:r>
          </w:p>
        </w:tc>
      </w:tr>
      <w:tr w:rsidR="00D36D0C">
        <w:trPr>
          <w:trHeight w:val="256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04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9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sz w:val="18"/>
              </w:rPr>
              <w:t>Ч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96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0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7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right="17" w:firstLine="0"/>
              <w:jc w:val="center"/>
            </w:pPr>
            <w:r>
              <w:rPr>
                <w:sz w:val="18"/>
              </w:rPr>
              <w:t>Ч</w:t>
            </w:r>
          </w:p>
        </w:tc>
      </w:tr>
      <w:tr w:rsidR="00D36D0C">
        <w:trPr>
          <w:trHeight w:val="711"/>
        </w:trPr>
        <w:tc>
          <w:tcPr>
            <w:tcW w:w="409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25" w:line="259" w:lineRule="auto"/>
              <w:ind w:left="11" w:firstLine="0"/>
              <w:jc w:val="left"/>
            </w:pPr>
            <w:r>
              <w:rPr>
                <w:sz w:val="18"/>
              </w:rPr>
              <w:t>БЕТА-ЛАKТАМЫ</w:t>
            </w:r>
          </w:p>
          <w:p w:rsidR="00D36D0C" w:rsidRDefault="00FC2D59">
            <w:pPr>
              <w:tabs>
                <w:tab w:val="center" w:pos="3295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Бензилпенициллин</w:t>
            </w:r>
            <w:r>
              <w:rPr>
                <w:sz w:val="18"/>
              </w:rPr>
              <w:tab/>
              <w:t>1 мкг</w:t>
            </w:r>
          </w:p>
          <w:p w:rsidR="00D36D0C" w:rsidRDefault="00FC2D59">
            <w:pPr>
              <w:spacing w:after="0" w:line="259" w:lineRule="auto"/>
              <w:ind w:right="230" w:firstLine="0"/>
              <w:jc w:val="right"/>
            </w:pPr>
            <w:r>
              <w:rPr>
                <w:sz w:val="18"/>
              </w:rPr>
              <w:t>оксациллина</w:t>
            </w:r>
          </w:p>
        </w:tc>
        <w:tc>
          <w:tcPr>
            <w:tcW w:w="12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≥20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≥2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08" w:firstLine="0"/>
              <w:jc w:val="left"/>
            </w:pPr>
            <w:r>
              <w:rPr>
                <w:sz w:val="18"/>
              </w:rPr>
              <w:t>0,12–1</w:t>
            </w:r>
          </w:p>
        </w:tc>
        <w:tc>
          <w:tcPr>
            <w:tcW w:w="75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1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≤0,06</w:t>
            </w:r>
          </w:p>
        </w:tc>
      </w:tr>
      <w:tr w:rsidR="00D36D0C">
        <w:trPr>
          <w:trHeight w:val="252"/>
        </w:trPr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Амоксициллин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Амоксициллин/</w:t>
            </w:r>
            <w:r>
              <w:rPr>
                <w:sz w:val="18"/>
              </w:rPr>
              <w:t>клавуланат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8/4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0" w:firstLine="0"/>
              <w:jc w:val="left"/>
            </w:pPr>
            <w:r>
              <w:rPr>
                <w:sz w:val="18"/>
              </w:rPr>
              <w:t>4/2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2/1</w:t>
            </w:r>
          </w:p>
        </w:tc>
      </w:tr>
      <w:tr w:rsidR="00D36D0C">
        <w:trPr>
          <w:trHeight w:val="264"/>
        </w:trPr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Цефотаксим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71"/>
        </w:trPr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Цефотаксим (при менингите)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right="60" w:firstLine="0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64"/>
        </w:trPr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Цефтриаксон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56"/>
        </w:trPr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Цефтриаксон (при менингите)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right="60" w:firstLine="0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56"/>
        </w:trPr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Цефепим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56"/>
        </w:trPr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Цефепим (при менингите)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right="60" w:firstLine="0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60"/>
        </w:trPr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Имипенем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0" w:firstLine="0"/>
              <w:jc w:val="left"/>
            </w:pPr>
            <w:r>
              <w:rPr>
                <w:sz w:val="18"/>
              </w:rPr>
              <w:t>0,25-0,5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0,12</w:t>
            </w:r>
          </w:p>
        </w:tc>
      </w:tr>
      <w:tr w:rsidR="00D36D0C">
        <w:trPr>
          <w:trHeight w:val="264"/>
        </w:trPr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Меропенем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55" w:firstLine="0"/>
              <w:jc w:val="left"/>
            </w:pPr>
            <w:r>
              <w:rPr>
                <w:sz w:val="18"/>
              </w:rPr>
              <w:t>0,5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269"/>
        </w:trPr>
        <w:tc>
          <w:tcPr>
            <w:tcW w:w="323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Эртапенем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511"/>
        </w:trPr>
        <w:tc>
          <w:tcPr>
            <w:tcW w:w="422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22" w:line="259" w:lineRule="auto"/>
              <w:ind w:left="11" w:firstLine="0"/>
              <w:jc w:val="left"/>
            </w:pPr>
            <w:r>
              <w:rPr>
                <w:sz w:val="18"/>
              </w:rPr>
              <w:t>МАKРОЛИДЫ И ЛИНKОЗАМИДЫ</w:t>
            </w:r>
          </w:p>
          <w:p w:rsidR="00D36D0C" w:rsidRDefault="00FC2D59">
            <w:pPr>
              <w:tabs>
                <w:tab w:val="center" w:pos="3298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Эритромицин</w:t>
            </w:r>
            <w:r>
              <w:rPr>
                <w:sz w:val="18"/>
              </w:rPr>
              <w:tab/>
              <w:t>15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16</w:t>
            </w: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  <w:r>
              <w:rPr>
                <w:sz w:val="18"/>
              </w:rPr>
              <w:t>20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55" w:firstLine="0"/>
              <w:jc w:val="left"/>
            </w:pPr>
            <w:r>
              <w:rPr>
                <w:sz w:val="18"/>
              </w:rPr>
              <w:t>0,5</w:t>
            </w:r>
          </w:p>
        </w:tc>
        <w:tc>
          <w:tcPr>
            <w:tcW w:w="75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1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256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Kларитромицин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2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17</w:t>
            </w: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  <w:r>
              <w:rPr>
                <w:sz w:val="18"/>
              </w:rPr>
              <w:t>20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55" w:firstLine="0"/>
              <w:jc w:val="left"/>
            </w:pPr>
            <w:r>
              <w:rPr>
                <w:sz w:val="18"/>
              </w:rPr>
              <w:t>0,5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256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Азитромицин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2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14</w:t>
            </w: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  <w:r>
              <w:rPr>
                <w:sz w:val="18"/>
              </w:rPr>
              <w:t>17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right="60" w:firstLine="0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56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" w:firstLine="0"/>
              <w:jc w:val="left"/>
            </w:pPr>
            <w:r>
              <w:rPr>
                <w:sz w:val="18"/>
              </w:rPr>
              <w:t>Линкомицин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2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&lt;17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17</w:t>
            </w: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  <w:r>
              <w:rPr>
                <w:sz w:val="18"/>
              </w:rPr>
              <w:t>20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6" w:firstLine="0"/>
              <w:jc w:val="left"/>
            </w:pPr>
            <w:r>
              <w:rPr>
                <w:sz w:val="18"/>
              </w:rPr>
              <w:t>&gt;8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41" w:firstLine="0"/>
              <w:jc w:val="left"/>
            </w:pPr>
            <w:r>
              <w:rPr>
                <w:sz w:val="18"/>
              </w:rPr>
              <w:t>4-8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8"/>
        </w:trPr>
        <w:tc>
          <w:tcPr>
            <w:tcW w:w="288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Kлиндамицин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6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16</w:t>
            </w: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  <w:r>
              <w:rPr>
                <w:sz w:val="18"/>
              </w:rPr>
              <w:t>18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55" w:firstLine="0"/>
              <w:jc w:val="left"/>
            </w:pPr>
            <w:r>
              <w:rPr>
                <w:sz w:val="18"/>
              </w:rPr>
              <w:t>0,5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511"/>
        </w:trPr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22" w:line="259" w:lineRule="auto"/>
              <w:ind w:left="20" w:firstLine="0"/>
              <w:jc w:val="left"/>
            </w:pPr>
            <w:r>
              <w:rPr>
                <w:sz w:val="18"/>
              </w:rPr>
              <w:t>ДРУГИЕ ПРЕПАРАТЫ</w:t>
            </w:r>
          </w:p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Тетрациклин</w:t>
            </w:r>
          </w:p>
        </w:tc>
        <w:tc>
          <w:tcPr>
            <w:tcW w:w="134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15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18</w:t>
            </w: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19</w:t>
            </w: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  <w:r>
              <w:rPr>
                <w:sz w:val="18"/>
              </w:rPr>
              <w:t>22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23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Офлоксацин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3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13</w:t>
            </w: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  <w:r>
              <w:rPr>
                <w:sz w:val="18"/>
              </w:rPr>
              <w:t>15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" w:firstLine="0"/>
              <w:jc w:val="left"/>
            </w:pPr>
            <w:r>
              <w:rPr>
                <w:sz w:val="18"/>
              </w:rPr>
              <w:t>Левофлоксацин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3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14</w:t>
            </w: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  <w:r>
              <w:rPr>
                <w:sz w:val="18"/>
              </w:rPr>
              <w:t>16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Спарфлоксацин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3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16</w:t>
            </w: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  <w:r>
              <w:rPr>
                <w:sz w:val="18"/>
              </w:rPr>
              <w:t>18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right="60" w:firstLine="0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56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Моксифлоксацин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3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15</w:t>
            </w: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  <w:r>
              <w:rPr>
                <w:sz w:val="18"/>
              </w:rPr>
              <w:t>17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56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Гатифлоксацин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3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17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18</w:t>
            </w: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  <w:r>
              <w:rPr>
                <w:sz w:val="18"/>
              </w:rPr>
              <w:t>20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49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5" w:firstLine="0"/>
              <w:jc w:val="left"/>
            </w:pPr>
            <w:r>
              <w:rPr>
                <w:sz w:val="18"/>
              </w:rPr>
              <w:t>Хлорамфеникол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5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right="55" w:firstLine="0"/>
              <w:jc w:val="center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63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Kо-тримоксазол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1,25/23,75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16</w:t>
            </w: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  <w:r>
              <w:rPr>
                <w:sz w:val="18"/>
              </w:rPr>
              <w:t>18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4/76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9" w:firstLine="0"/>
              <w:jc w:val="left"/>
            </w:pPr>
            <w:r>
              <w:rPr>
                <w:sz w:val="18"/>
              </w:rPr>
              <w:t>1/19-2/38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0,5/9,5</w:t>
            </w:r>
          </w:p>
        </w:tc>
      </w:tr>
      <w:tr w:rsidR="00D36D0C">
        <w:trPr>
          <w:trHeight w:val="256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Рифампицин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3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17</w:t>
            </w: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  <w:r>
              <w:rPr>
                <w:sz w:val="18"/>
              </w:rPr>
              <w:t>18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49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Ванкомицин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5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right="55" w:firstLine="0"/>
              <w:jc w:val="center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65"/>
        </w:trPr>
        <w:tc>
          <w:tcPr>
            <w:tcW w:w="288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1" w:firstLine="0"/>
              <w:jc w:val="left"/>
            </w:pPr>
            <w:r>
              <w:rPr>
                <w:sz w:val="18"/>
              </w:rPr>
              <w:t>Линезолид</w:t>
            </w:r>
          </w:p>
        </w:tc>
        <w:tc>
          <w:tcPr>
            <w:tcW w:w="134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15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9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right="55" w:firstLine="0"/>
              <w:jc w:val="center"/>
            </w:pPr>
            <w:r>
              <w:rPr>
                <w:rFonts w:ascii="Segoe UI Symbol" w:eastAsia="Segoe UI Symbol" w:hAnsi="Segoe UI Symbol" w:cs="Segoe UI Symbol"/>
                <w:sz w:val="18"/>
              </w:rPr>
              <w:t>−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</w:tbl>
    <w:p w:rsidR="00D36D0C" w:rsidRDefault="00FC2D59">
      <w:pPr>
        <w:spacing w:after="3" w:line="265" w:lineRule="auto"/>
        <w:ind w:left="57" w:hanging="10"/>
        <w:jc w:val="left"/>
      </w:pPr>
      <w:r>
        <w:rPr>
          <w:b/>
          <w:sz w:val="16"/>
        </w:rPr>
        <w:t>Примечание</w:t>
      </w:r>
      <w:r>
        <w:rPr>
          <w:sz w:val="16"/>
        </w:rPr>
        <w:t>.</w:t>
      </w:r>
    </w:p>
    <w:p w:rsidR="00D36D0C" w:rsidRDefault="00FC2D59">
      <w:pPr>
        <w:numPr>
          <w:ilvl w:val="0"/>
          <w:numId w:val="31"/>
        </w:numPr>
        <w:spacing w:after="3" w:line="229" w:lineRule="auto"/>
        <w:ind w:left="182" w:right="1" w:hanging="135"/>
        <w:jc w:val="left"/>
      </w:pPr>
      <w:r>
        <w:rPr>
          <w:sz w:val="16"/>
        </w:rPr>
        <w:t>при оценке чувствительности к бета-лактамным антибиотикам ДДМ не позволяет получить воспроизводимые результаты, необходимо использовать метод серийных разведений в бульоне;</w:t>
      </w:r>
    </w:p>
    <w:p w:rsidR="00D36D0C" w:rsidRDefault="00FC2D59">
      <w:pPr>
        <w:numPr>
          <w:ilvl w:val="0"/>
          <w:numId w:val="31"/>
        </w:numPr>
        <w:spacing w:after="3" w:line="229" w:lineRule="auto"/>
        <w:ind w:left="182" w:right="1" w:hanging="135"/>
        <w:jc w:val="left"/>
      </w:pPr>
      <w:r>
        <w:rPr>
          <w:sz w:val="16"/>
        </w:rPr>
        <w:t>ДДМ (с диском, содержащим 1 мкг оксациллина) применим только для скрининга на наличие пенициллинорезистентности у штаммов пневмококков;</w:t>
      </w:r>
    </w:p>
    <w:p w:rsidR="00D36D0C" w:rsidRDefault="00FC2D59">
      <w:pPr>
        <w:numPr>
          <w:ilvl w:val="0"/>
          <w:numId w:val="31"/>
        </w:numPr>
        <w:spacing w:after="3" w:line="229" w:lineRule="auto"/>
        <w:ind w:left="182" w:right="1" w:hanging="135"/>
        <w:jc w:val="left"/>
      </w:pPr>
      <w:r>
        <w:rPr>
          <w:sz w:val="16"/>
        </w:rPr>
        <w:t>штаммы, чувствительные к пенициллину, следует считать чувствительными ко всем бета-лактамным антибиотикам;</w:t>
      </w:r>
    </w:p>
    <w:p w:rsidR="00D36D0C" w:rsidRDefault="00FC2D59">
      <w:pPr>
        <w:numPr>
          <w:ilvl w:val="0"/>
          <w:numId w:val="31"/>
        </w:numPr>
        <w:spacing w:after="3" w:line="229" w:lineRule="auto"/>
        <w:ind w:left="182" w:right="1" w:hanging="135"/>
        <w:jc w:val="left"/>
      </w:pPr>
      <w:r>
        <w:rPr>
          <w:sz w:val="16"/>
        </w:rPr>
        <w:t>при подозрени</w:t>
      </w:r>
      <w:r>
        <w:rPr>
          <w:sz w:val="16"/>
        </w:rPr>
        <w:t>и на наличие пенициллинрезистентности по результатам теста с оксациллином необходимо определить МПК пенициллина и других бета-лактамных антибиотиков методом серийных разведений в бульоне;</w:t>
      </w:r>
    </w:p>
    <w:p w:rsidR="00D36D0C" w:rsidRDefault="00FC2D59">
      <w:pPr>
        <w:numPr>
          <w:ilvl w:val="0"/>
          <w:numId w:val="31"/>
        </w:numPr>
        <w:spacing w:after="3" w:line="229" w:lineRule="auto"/>
        <w:ind w:left="182" w:right="1" w:hanging="135"/>
        <w:jc w:val="left"/>
      </w:pPr>
      <w:r>
        <w:rPr>
          <w:sz w:val="16"/>
        </w:rPr>
        <w:t xml:space="preserve">критерии интерпретации результатов определения МПК применимы только </w:t>
      </w:r>
      <w:r>
        <w:rPr>
          <w:sz w:val="16"/>
        </w:rPr>
        <w:t>для метода серийных разведений в бульоне.</w:t>
      </w:r>
    </w:p>
    <w:p w:rsidR="00D36D0C" w:rsidRDefault="00D36D0C">
      <w:pPr>
        <w:sectPr w:rsidR="00D36D0C">
          <w:headerReference w:type="even" r:id="rId53"/>
          <w:headerReference w:type="default" r:id="rId54"/>
          <w:footerReference w:type="even" r:id="rId55"/>
          <w:footerReference w:type="default" r:id="rId56"/>
          <w:headerReference w:type="first" r:id="rId57"/>
          <w:footerReference w:type="first" r:id="rId58"/>
          <w:footnotePr>
            <w:numRestart w:val="eachPage"/>
          </w:footnotePr>
          <w:pgSz w:w="11900" w:h="16840"/>
          <w:pgMar w:top="2214" w:right="1321" w:bottom="1678" w:left="1163" w:header="1235" w:footer="1266" w:gutter="0"/>
          <w:cols w:space="720"/>
        </w:sectPr>
      </w:pPr>
    </w:p>
    <w:p w:rsidR="00D36D0C" w:rsidRDefault="00FC2D59">
      <w:pPr>
        <w:tabs>
          <w:tab w:val="center" w:pos="8104"/>
        </w:tabs>
        <w:spacing w:after="0" w:line="259" w:lineRule="auto"/>
        <w:ind w:left="-9" w:firstLine="0"/>
        <w:jc w:val="left"/>
      </w:pPr>
      <w:r>
        <w:t>Таблица 8.</w:t>
      </w:r>
      <w:r>
        <w:tab/>
      </w:r>
      <w:r>
        <w:rPr>
          <w:b/>
          <w:i/>
        </w:rPr>
        <w:t xml:space="preserve">Streptococcus </w:t>
      </w:r>
      <w:r>
        <w:rPr>
          <w:b/>
        </w:rPr>
        <w:t>spp.</w:t>
      </w:r>
    </w:p>
    <w:p w:rsidR="00D36D0C" w:rsidRDefault="00FC2D59">
      <w:pPr>
        <w:spacing w:after="0" w:line="259" w:lineRule="auto"/>
        <w:ind w:left="1" w:hanging="10"/>
        <w:jc w:val="left"/>
      </w:pPr>
      <w:r>
        <w:rPr>
          <w:b/>
        </w:rPr>
        <w:t xml:space="preserve">(кроме </w:t>
      </w:r>
      <w:r>
        <w:rPr>
          <w:b/>
          <w:i/>
        </w:rPr>
        <w:t>S. pneumoniae</w:t>
      </w:r>
      <w:r>
        <w:rPr>
          <w:b/>
        </w:rPr>
        <w:t>): пограничные значения диаметров зон подавления роста (мм) и МПК (мг/л) АБП</w:t>
      </w:r>
    </w:p>
    <w:tbl>
      <w:tblPr>
        <w:tblStyle w:val="TableGrid"/>
        <w:tblW w:w="9638" w:type="dxa"/>
        <w:tblInd w:w="-20" w:type="dxa"/>
        <w:tblCellMar>
          <w:top w:w="5" w:type="dxa"/>
          <w:left w:w="0" w:type="dxa"/>
          <w:bottom w:w="5" w:type="dxa"/>
          <w:right w:w="0" w:type="dxa"/>
        </w:tblCellMar>
        <w:tblLook w:val="04A0" w:firstRow="1" w:lastRow="0" w:firstColumn="1" w:lastColumn="0" w:noHBand="0" w:noVBand="1"/>
      </w:tblPr>
      <w:tblGrid>
        <w:gridCol w:w="3049"/>
        <w:gridCol w:w="1049"/>
        <w:gridCol w:w="128"/>
        <w:gridCol w:w="885"/>
        <w:gridCol w:w="1085"/>
        <w:gridCol w:w="962"/>
        <w:gridCol w:w="641"/>
        <w:gridCol w:w="1188"/>
        <w:gridCol w:w="652"/>
      </w:tblGrid>
      <w:tr w:rsidR="00D36D0C">
        <w:trPr>
          <w:trHeight w:val="429"/>
        </w:trPr>
        <w:tc>
          <w:tcPr>
            <w:tcW w:w="304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tabs>
                <w:tab w:val="center" w:pos="1329"/>
                <w:tab w:val="right" w:pos="3049"/>
              </w:tabs>
              <w:spacing w:after="0" w:line="259" w:lineRule="auto"/>
              <w:ind w:right="-10" w:firstLine="0"/>
              <w:jc w:val="left"/>
            </w:pPr>
            <w:r>
              <w:rPr>
                <w:sz w:val="22"/>
              </w:rPr>
              <w:tab/>
            </w:r>
            <w:r>
              <w:rPr>
                <w:sz w:val="18"/>
              </w:rPr>
              <w:t>Антибактериальные</w:t>
            </w:r>
            <w:r>
              <w:rPr>
                <w:sz w:val="18"/>
              </w:rPr>
              <w:tab/>
            </w:r>
            <w:r>
              <w:rPr>
                <w:sz w:val="28"/>
                <w:vertAlign w:val="superscript"/>
              </w:rPr>
              <w:t>Со</w:t>
            </w:r>
            <w:r>
              <w:rPr>
                <w:sz w:val="18"/>
              </w:rPr>
              <w:t>в</w:t>
            </w:r>
          </w:p>
          <w:p w:rsidR="00D36D0C" w:rsidRDefault="00FC2D59">
            <w:pPr>
              <w:spacing w:after="0" w:line="259" w:lineRule="auto"/>
              <w:ind w:left="922" w:firstLine="0"/>
              <w:jc w:val="left"/>
            </w:pPr>
            <w:r>
              <w:rPr>
                <w:sz w:val="18"/>
              </w:rPr>
              <w:t>препар</w:t>
            </w:r>
            <w:r>
              <w:rPr>
                <w:sz w:val="18"/>
              </w:rPr>
              <w:t>аты</w:t>
            </w:r>
          </w:p>
        </w:tc>
        <w:tc>
          <w:tcPr>
            <w:tcW w:w="104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-34" w:firstLine="0"/>
              <w:jc w:val="left"/>
            </w:pPr>
            <w:r>
              <w:rPr>
                <w:sz w:val="18"/>
              </w:rPr>
              <w:t>держание</w:t>
            </w:r>
          </w:p>
          <w:p w:rsidR="00D36D0C" w:rsidRDefault="00FC2D59">
            <w:pPr>
              <w:spacing w:after="0" w:line="259" w:lineRule="auto"/>
              <w:ind w:left="64" w:firstLine="0"/>
              <w:jc w:val="left"/>
            </w:pPr>
            <w:r>
              <w:rPr>
                <w:sz w:val="18"/>
              </w:rPr>
              <w:t>диске,</w:t>
            </w:r>
          </w:p>
          <w:p w:rsidR="00D36D0C" w:rsidRDefault="00FC2D59">
            <w:pPr>
              <w:spacing w:after="0" w:line="259" w:lineRule="auto"/>
              <w:ind w:left="93" w:firstLine="0"/>
              <w:jc w:val="left"/>
            </w:pPr>
            <w:r>
              <w:rPr>
                <w:sz w:val="18"/>
              </w:rPr>
              <w:t>мкг</w:t>
            </w:r>
          </w:p>
        </w:tc>
        <w:tc>
          <w:tcPr>
            <w:tcW w:w="30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68" w:right="242" w:hanging="1168"/>
              <w:jc w:val="left"/>
            </w:pPr>
            <w:r>
              <w:rPr>
                <w:sz w:val="18"/>
              </w:rPr>
              <w:t>Диаметр зон подавления роста, мм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МПK, мг/л</w:t>
            </w:r>
          </w:p>
        </w:tc>
        <w:tc>
          <w:tcPr>
            <w:tcW w:w="6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</w:tr>
      <w:tr w:rsidR="00D36D0C">
        <w:trPr>
          <w:trHeight w:val="256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04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8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9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sz w:val="18"/>
              </w:rPr>
              <w:t>Ч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04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0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6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61" w:firstLine="0"/>
              <w:jc w:val="left"/>
            </w:pPr>
            <w:r>
              <w:rPr>
                <w:sz w:val="18"/>
              </w:rPr>
              <w:t>Ч</w:t>
            </w:r>
          </w:p>
        </w:tc>
      </w:tr>
      <w:tr w:rsidR="00D36D0C">
        <w:trPr>
          <w:trHeight w:val="534"/>
        </w:trPr>
        <w:tc>
          <w:tcPr>
            <w:tcW w:w="304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44" w:line="259" w:lineRule="auto"/>
              <w:ind w:left="11" w:firstLine="0"/>
              <w:jc w:val="left"/>
            </w:pPr>
            <w:r>
              <w:rPr>
                <w:sz w:val="18"/>
              </w:rPr>
              <w:t xml:space="preserve">БЕТА-ЛАKТАМЫ </w:t>
            </w:r>
            <w:r>
              <w:rPr>
                <w:sz w:val="18"/>
                <w:vertAlign w:val="superscript"/>
              </w:rPr>
              <w:t>1</w:t>
            </w:r>
          </w:p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 xml:space="preserve">Бензилпенициллин </w:t>
            </w:r>
            <w:r>
              <w:rPr>
                <w:sz w:val="18"/>
                <w:vertAlign w:val="superscript"/>
              </w:rPr>
              <w:t>2</w:t>
            </w: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10 ЕД</w:t>
            </w: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≤19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20–27</w:t>
            </w:r>
          </w:p>
        </w:tc>
        <w:tc>
          <w:tcPr>
            <w:tcW w:w="9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≥28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≥4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04" w:firstLine="0"/>
              <w:jc w:val="left"/>
            </w:pPr>
            <w:r>
              <w:rPr>
                <w:sz w:val="18"/>
              </w:rPr>
              <w:t>0,25–2</w:t>
            </w:r>
          </w:p>
        </w:tc>
        <w:tc>
          <w:tcPr>
            <w:tcW w:w="65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≤0,12</w:t>
            </w:r>
          </w:p>
        </w:tc>
      </w:tr>
      <w:tr w:rsidR="00D36D0C">
        <w:trPr>
          <w:trHeight w:val="264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 xml:space="preserve">Ампициллин </w:t>
            </w:r>
            <w:r>
              <w:rPr>
                <w:sz w:val="18"/>
                <w:vertAlign w:val="superscript"/>
              </w:rPr>
              <w:t>2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54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8" w:firstLine="0"/>
              <w:jc w:val="left"/>
            </w:pPr>
            <w:r>
              <w:rPr>
                <w:sz w:val="18"/>
              </w:rPr>
              <w:t>19–25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50" w:firstLine="0"/>
              <w:jc w:val="left"/>
            </w:pPr>
            <w:r>
              <w:rPr>
                <w:sz w:val="18"/>
              </w:rPr>
              <w:t>0,5–4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271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Цефотаксим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7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26–27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34" w:firstLine="0"/>
              <w:jc w:val="left"/>
            </w:pPr>
            <w:r>
              <w:rPr>
                <w:sz w:val="18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72"/>
        </w:trPr>
        <w:tc>
          <w:tcPr>
            <w:tcW w:w="304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Цефтриаксон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7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25–26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5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34" w:firstLine="0"/>
              <w:jc w:val="left"/>
            </w:pPr>
            <w:r>
              <w:rPr>
                <w:sz w:val="18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504"/>
        </w:trPr>
        <w:tc>
          <w:tcPr>
            <w:tcW w:w="422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22" w:line="259" w:lineRule="auto"/>
              <w:ind w:left="11" w:firstLine="0"/>
              <w:jc w:val="left"/>
            </w:pPr>
            <w:r>
              <w:rPr>
                <w:sz w:val="18"/>
              </w:rPr>
              <w:t>МАKРОЛИДЫ И ЛИНKОЗАМИДЫ</w:t>
            </w:r>
          </w:p>
          <w:p w:rsidR="00D36D0C" w:rsidRDefault="00FC2D59">
            <w:pPr>
              <w:tabs>
                <w:tab w:val="center" w:pos="3298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Эритромицин</w:t>
            </w:r>
            <w:r>
              <w:rPr>
                <w:sz w:val="18"/>
              </w:rPr>
              <w:tab/>
              <w:t>15</w:t>
            </w: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sz w:val="18"/>
              </w:rPr>
              <w:t>16–20</w:t>
            </w:r>
          </w:p>
        </w:tc>
        <w:tc>
          <w:tcPr>
            <w:tcW w:w="9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5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55" w:firstLine="0"/>
              <w:jc w:val="left"/>
            </w:pPr>
            <w:r>
              <w:rPr>
                <w:sz w:val="18"/>
              </w:rPr>
              <w:t>0,5</w:t>
            </w:r>
          </w:p>
        </w:tc>
        <w:tc>
          <w:tcPr>
            <w:tcW w:w="65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256"/>
        </w:trPr>
        <w:tc>
          <w:tcPr>
            <w:tcW w:w="4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tabs>
                <w:tab w:val="center" w:pos="3298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Kларитромицин</w:t>
            </w:r>
            <w:r>
              <w:rPr>
                <w:sz w:val="18"/>
              </w:rPr>
              <w:tab/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sz w:val="18"/>
              </w:rPr>
              <w:t>17–20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55" w:firstLine="0"/>
              <w:jc w:val="left"/>
            </w:pPr>
            <w:r>
              <w:rPr>
                <w:sz w:val="18"/>
              </w:rPr>
              <w:t>0,5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260"/>
        </w:trPr>
        <w:tc>
          <w:tcPr>
            <w:tcW w:w="4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tabs>
                <w:tab w:val="center" w:pos="3298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Азитромицин</w:t>
            </w:r>
            <w:r>
              <w:rPr>
                <w:sz w:val="18"/>
              </w:rPr>
              <w:tab/>
              <w:t>15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sz w:val="18"/>
              </w:rPr>
              <w:t>14–17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34" w:firstLine="0"/>
              <w:jc w:val="left"/>
            </w:pPr>
            <w:r>
              <w:rPr>
                <w:sz w:val="18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76"/>
        </w:trPr>
        <w:tc>
          <w:tcPr>
            <w:tcW w:w="422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tabs>
                <w:tab w:val="center" w:pos="3293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Kлиндамицин</w:t>
            </w:r>
            <w:r>
              <w:rPr>
                <w:sz w:val="18"/>
              </w:rPr>
              <w:tab/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sz w:val="18"/>
              </w:rPr>
              <w:t>16–18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5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55" w:firstLine="0"/>
              <w:jc w:val="left"/>
            </w:pPr>
            <w:r>
              <w:rPr>
                <w:sz w:val="18"/>
              </w:rPr>
              <w:t>0,5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504"/>
        </w:trPr>
        <w:tc>
          <w:tcPr>
            <w:tcW w:w="422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22" w:line="259" w:lineRule="auto"/>
              <w:ind w:left="20" w:firstLine="0"/>
              <w:jc w:val="left"/>
            </w:pPr>
            <w:r>
              <w:rPr>
                <w:sz w:val="18"/>
              </w:rPr>
              <w:t>ДРУГИЕ ПРЕПАРАТЫ</w:t>
            </w:r>
          </w:p>
          <w:p w:rsidR="00D36D0C" w:rsidRDefault="00FC2D59">
            <w:pPr>
              <w:tabs>
                <w:tab w:val="center" w:pos="3291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Тетрациклин</w:t>
            </w:r>
            <w:r>
              <w:rPr>
                <w:sz w:val="18"/>
              </w:rPr>
              <w:tab/>
              <w:t>30</w:t>
            </w: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18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" w:firstLine="0"/>
              <w:jc w:val="left"/>
            </w:pPr>
            <w:r>
              <w:rPr>
                <w:sz w:val="18"/>
              </w:rPr>
              <w:t>19–22</w:t>
            </w:r>
          </w:p>
        </w:tc>
        <w:tc>
          <w:tcPr>
            <w:tcW w:w="96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23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5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1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4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tabs>
                <w:tab w:val="center" w:pos="3292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Офлоксацин </w:t>
            </w:r>
            <w:r>
              <w:rPr>
                <w:sz w:val="18"/>
                <w:vertAlign w:val="superscript"/>
              </w:rPr>
              <w:t>3</w:t>
            </w:r>
            <w:r>
              <w:rPr>
                <w:sz w:val="18"/>
                <w:vertAlign w:val="superscript"/>
              </w:rPr>
              <w:tab/>
            </w:r>
            <w:r>
              <w:rPr>
                <w:sz w:val="18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8" w:firstLine="0"/>
              <w:jc w:val="left"/>
            </w:pPr>
            <w:r>
              <w:rPr>
                <w:sz w:val="18"/>
              </w:rPr>
              <w:t>13–15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4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tabs>
                <w:tab w:val="center" w:pos="3292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Левофлоксацин</w:t>
            </w:r>
            <w:r>
              <w:rPr>
                <w:sz w:val="18"/>
              </w:rPr>
              <w:tab/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14–16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2"/>
        </w:trPr>
        <w:tc>
          <w:tcPr>
            <w:tcW w:w="4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tabs>
                <w:tab w:val="center" w:pos="3292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Гатифлоксацин</w:t>
            </w:r>
            <w:r>
              <w:rPr>
                <w:sz w:val="18"/>
              </w:rPr>
              <w:tab/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sz w:val="18"/>
              </w:rPr>
              <w:t>18–20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43"/>
        </w:trPr>
        <w:tc>
          <w:tcPr>
            <w:tcW w:w="4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tabs>
                <w:tab w:val="center" w:pos="3291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Хлорамфеникол</w:t>
            </w:r>
            <w:r>
              <w:rPr>
                <w:sz w:val="18"/>
              </w:rPr>
              <w:tab/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sz w:val="18"/>
              </w:rPr>
              <w:t>18–20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43"/>
        </w:trPr>
        <w:tc>
          <w:tcPr>
            <w:tcW w:w="42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tabs>
                <w:tab w:val="center" w:pos="3290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Ванкомицин</w:t>
            </w:r>
            <w:r>
              <w:rPr>
                <w:sz w:val="18"/>
              </w:rPr>
              <w:tab/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61"/>
        </w:trPr>
        <w:tc>
          <w:tcPr>
            <w:tcW w:w="422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tabs>
                <w:tab w:val="center" w:pos="3290"/>
              </w:tabs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Линезолид</w:t>
            </w:r>
            <w:r>
              <w:rPr>
                <w:sz w:val="18"/>
              </w:rPr>
              <w:tab/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</w:tbl>
    <w:p w:rsidR="00D36D0C" w:rsidRDefault="00FC2D59">
      <w:pPr>
        <w:spacing w:after="3" w:line="229" w:lineRule="auto"/>
        <w:ind w:left="57" w:right="1" w:hanging="10"/>
        <w:jc w:val="left"/>
      </w:pPr>
      <w:r>
        <w:rPr>
          <w:b/>
          <w:sz w:val="16"/>
        </w:rPr>
        <w:t>Примечание</w:t>
      </w:r>
      <w:r>
        <w:rPr>
          <w:sz w:val="16"/>
        </w:rPr>
        <w:t xml:space="preserve">. </w:t>
      </w:r>
      <w:r>
        <w:rPr>
          <w:sz w:val="16"/>
          <w:vertAlign w:val="superscript"/>
        </w:rPr>
        <w:t xml:space="preserve">1 </w:t>
      </w:r>
      <w:r>
        <w:rPr>
          <w:sz w:val="16"/>
        </w:rPr>
        <w:t xml:space="preserve">– штаммов </w:t>
      </w:r>
      <w:r>
        <w:rPr>
          <w:i/>
          <w:sz w:val="16"/>
        </w:rPr>
        <w:t>S. pyogenes, S. agalactiae</w:t>
      </w:r>
      <w:r>
        <w:rPr>
          <w:sz w:val="16"/>
        </w:rPr>
        <w:t xml:space="preserve">, устойчивых к пенициллину не описано; </w:t>
      </w:r>
      <w:r>
        <w:rPr>
          <w:sz w:val="16"/>
          <w:vertAlign w:val="superscript"/>
        </w:rPr>
        <w:t xml:space="preserve">2 </w:t>
      </w:r>
      <w:r>
        <w:rPr>
          <w:sz w:val="16"/>
        </w:rPr>
        <w:t xml:space="preserve">– критерии ДДМ применимы только для </w:t>
      </w:r>
      <w:r>
        <w:rPr>
          <w:rFonts w:ascii="Segoe UI Symbol" w:eastAsia="Segoe UI Symbol" w:hAnsi="Segoe UI Symbol" w:cs="Segoe UI Symbol"/>
          <w:sz w:val="16"/>
        </w:rPr>
        <w:t>β</w:t>
      </w:r>
      <w:r>
        <w:rPr>
          <w:sz w:val="16"/>
        </w:rPr>
        <w:t xml:space="preserve">-гемолитических стрептококков; </w:t>
      </w:r>
      <w:r>
        <w:rPr>
          <w:sz w:val="16"/>
          <w:vertAlign w:val="superscript"/>
        </w:rPr>
        <w:t xml:space="preserve">3 </w:t>
      </w:r>
      <w:r>
        <w:rPr>
          <w:sz w:val="16"/>
        </w:rPr>
        <w:t xml:space="preserve">– критерии ДДМ и метода серийных разведений применимы только для </w:t>
      </w:r>
      <w:r>
        <w:rPr>
          <w:rFonts w:ascii="Segoe UI Symbol" w:eastAsia="Segoe UI Symbol" w:hAnsi="Segoe UI Symbol" w:cs="Segoe UI Symbol"/>
          <w:sz w:val="16"/>
        </w:rPr>
        <w:t>β</w:t>
      </w:r>
      <w:r>
        <w:rPr>
          <w:sz w:val="16"/>
        </w:rPr>
        <w:t>-гемолитических стрептококков</w:t>
      </w:r>
    </w:p>
    <w:p w:rsidR="00D36D0C" w:rsidRDefault="00FC2D59">
      <w:pPr>
        <w:spacing w:after="0" w:line="259" w:lineRule="auto"/>
        <w:ind w:left="1" w:hanging="10"/>
        <w:jc w:val="left"/>
      </w:pPr>
      <w:r>
        <w:t>Таблица 9.</w:t>
      </w:r>
      <w:r>
        <w:tab/>
      </w:r>
      <w:r>
        <w:rPr>
          <w:b/>
          <w:i/>
        </w:rPr>
        <w:t>H.</w:t>
      </w:r>
      <w:r>
        <w:rPr>
          <w:b/>
          <w:i/>
        </w:rPr>
        <w:t xml:space="preserve"> influenzae</w:t>
      </w:r>
      <w:r>
        <w:rPr>
          <w:b/>
        </w:rPr>
        <w:t>: пограничные значения диаметров зон подавления роста (мм) и МПК</w:t>
      </w:r>
      <w:r>
        <w:rPr>
          <w:b/>
          <w:vertAlign w:val="superscript"/>
        </w:rPr>
        <w:t xml:space="preserve">1 </w:t>
      </w:r>
      <w:r>
        <w:rPr>
          <w:b/>
        </w:rPr>
        <w:t>(мг/л) АБП</w:t>
      </w:r>
    </w:p>
    <w:tbl>
      <w:tblPr>
        <w:tblStyle w:val="TableGrid"/>
        <w:tblW w:w="9608" w:type="dxa"/>
        <w:tblInd w:w="16" w:type="dxa"/>
        <w:tblCellMar>
          <w:top w:w="14" w:type="dxa"/>
          <w:left w:w="0" w:type="dxa"/>
          <w:bottom w:w="10" w:type="dxa"/>
          <w:right w:w="34" w:type="dxa"/>
        </w:tblCellMar>
        <w:tblLook w:val="04A0" w:firstRow="1" w:lastRow="0" w:firstColumn="1" w:lastColumn="0" w:noHBand="0" w:noVBand="1"/>
      </w:tblPr>
      <w:tblGrid>
        <w:gridCol w:w="2787"/>
        <w:gridCol w:w="1311"/>
        <w:gridCol w:w="128"/>
        <w:gridCol w:w="880"/>
        <w:gridCol w:w="1089"/>
        <w:gridCol w:w="918"/>
        <w:gridCol w:w="684"/>
        <w:gridCol w:w="1075"/>
        <w:gridCol w:w="734"/>
      </w:tblGrid>
      <w:tr w:rsidR="00D36D0C">
        <w:trPr>
          <w:trHeight w:val="429"/>
        </w:trPr>
        <w:tc>
          <w:tcPr>
            <w:tcW w:w="278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922" w:hanging="417"/>
              <w:jc w:val="left"/>
            </w:pPr>
            <w:r>
              <w:rPr>
                <w:sz w:val="18"/>
              </w:rPr>
              <w:t>Антибактериальные препараты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0" w:right="175" w:hanging="180"/>
              <w:jc w:val="left"/>
            </w:pPr>
            <w:r>
              <w:rPr>
                <w:sz w:val="18"/>
              </w:rPr>
              <w:t>Содержание в диске, мкг</w:t>
            </w:r>
          </w:p>
        </w:tc>
        <w:tc>
          <w:tcPr>
            <w:tcW w:w="301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68" w:right="164" w:hanging="1168"/>
              <w:jc w:val="left"/>
            </w:pPr>
            <w:r>
              <w:rPr>
                <w:sz w:val="18"/>
              </w:rPr>
              <w:t>Диаметр зон подавления роста, мм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МПK, мг/л</w:t>
            </w:r>
          </w:p>
        </w:tc>
      </w:tr>
      <w:tr w:rsidR="00D36D0C">
        <w:trPr>
          <w:trHeight w:val="256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04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0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3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9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sz w:val="18"/>
              </w:rPr>
              <w:t>Ч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8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0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right="17" w:firstLine="0"/>
              <w:jc w:val="center"/>
            </w:pPr>
            <w:r>
              <w:rPr>
                <w:sz w:val="18"/>
              </w:rPr>
              <w:t>Ч</w:t>
            </w:r>
          </w:p>
        </w:tc>
      </w:tr>
      <w:tr w:rsidR="00D36D0C">
        <w:trPr>
          <w:trHeight w:val="538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" w:hanging="6"/>
              <w:jc w:val="left"/>
            </w:pPr>
            <w:r>
              <w:rPr>
                <w:sz w:val="18"/>
              </w:rPr>
              <w:t xml:space="preserve">БЕТА-ЛАKТАМЫ </w:t>
            </w:r>
            <w:r>
              <w:rPr>
                <w:sz w:val="18"/>
                <w:vertAlign w:val="superscript"/>
              </w:rPr>
              <w:footnoteReference w:id="5"/>
            </w:r>
            <w:r>
              <w:rPr>
                <w:sz w:val="18"/>
              </w:rPr>
              <w:t>Ампициллин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2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≤18</w:t>
            </w:r>
          </w:p>
        </w:tc>
        <w:tc>
          <w:tcPr>
            <w:tcW w:w="108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19–21</w:t>
            </w:r>
          </w:p>
        </w:tc>
        <w:tc>
          <w:tcPr>
            <w:tcW w:w="91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≥22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≥4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≤1</w:t>
            </w:r>
          </w:p>
        </w:tc>
      </w:tr>
      <w:tr w:rsidR="00D36D0C">
        <w:trPr>
          <w:trHeight w:val="252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Ампициллин/сульбактам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6" w:firstLine="0"/>
              <w:jc w:val="left"/>
            </w:pPr>
            <w:r>
              <w:rPr>
                <w:sz w:val="18"/>
              </w:rPr>
              <w:t>10/10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4/2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2/1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Амоксициллин/клавуланат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9" w:firstLine="0"/>
              <w:jc w:val="left"/>
            </w:pPr>
            <w:r>
              <w:rPr>
                <w:sz w:val="18"/>
              </w:rPr>
              <w:t>20/10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19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8/4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4/2</w:t>
            </w:r>
          </w:p>
        </w:tc>
      </w:tr>
      <w:tr w:rsidR="00D36D0C">
        <w:trPr>
          <w:trHeight w:val="264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Цефаклор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17−19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27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Цефамандол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3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2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64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Цефуроксим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" w:firstLine="0"/>
              <w:jc w:val="left"/>
            </w:pPr>
            <w:r>
              <w:rPr>
                <w:sz w:val="18"/>
              </w:rPr>
              <w:t>17-19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4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2" w:firstLine="0"/>
              <w:jc w:val="left"/>
            </w:pPr>
            <w:r>
              <w:rPr>
                <w:sz w:val="18"/>
              </w:rPr>
              <w:t>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Цефотаксим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Цефтриаксон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Цефтазидим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60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Цефтибутен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64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Цефиксим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60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Цефподоксим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Цефепим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Азтреонам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Имипенем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Меропенем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Эртапенем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6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504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19" w:line="259" w:lineRule="auto"/>
              <w:ind w:left="11" w:firstLine="0"/>
              <w:jc w:val="left"/>
            </w:pPr>
            <w:r>
              <w:rPr>
                <w:sz w:val="18"/>
              </w:rPr>
              <w:t>МАKРОЛИДЫ</w:t>
            </w:r>
          </w:p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Kларитромицин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" w:firstLine="0"/>
              <w:jc w:val="left"/>
            </w:pPr>
            <w:r>
              <w:rPr>
                <w:sz w:val="18"/>
              </w:rPr>
              <w:t>11–12</w:t>
            </w:r>
          </w:p>
        </w:tc>
        <w:tc>
          <w:tcPr>
            <w:tcW w:w="91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13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32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80" w:firstLine="0"/>
              <w:jc w:val="left"/>
            </w:pPr>
            <w:r>
              <w:rPr>
                <w:sz w:val="18"/>
              </w:rPr>
              <w:t>16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2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8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Азитромицин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2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4</w:t>
            </w:r>
          </w:p>
        </w:tc>
      </w:tr>
      <w:tr w:rsidR="00D36D0C">
        <w:trPr>
          <w:trHeight w:val="504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19" w:line="259" w:lineRule="auto"/>
              <w:ind w:left="15" w:firstLine="0"/>
              <w:jc w:val="left"/>
            </w:pPr>
            <w:r>
              <w:rPr>
                <w:sz w:val="18"/>
              </w:rPr>
              <w:t>ХИНОЛОНЫ</w:t>
            </w:r>
          </w:p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Ципрофлоксацин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21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Офлоксацин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" w:firstLine="0"/>
              <w:jc w:val="left"/>
            </w:pPr>
            <w:r>
              <w:rPr>
                <w:sz w:val="18"/>
              </w:rPr>
              <w:t>Левофлоксацин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17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Спарфлоксацин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Моксифлоксацин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8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Гатифлоксацин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7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504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22" w:line="259" w:lineRule="auto"/>
              <w:ind w:left="20" w:firstLine="0"/>
              <w:jc w:val="left"/>
            </w:pPr>
            <w:r>
              <w:rPr>
                <w:sz w:val="18"/>
              </w:rPr>
              <w:t>ДРУГИЕ ПРЕПАРАТЫ</w:t>
            </w:r>
          </w:p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Тетрациклин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25</w:t>
            </w:r>
          </w:p>
        </w:tc>
        <w:tc>
          <w:tcPr>
            <w:tcW w:w="108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26–28</w:t>
            </w:r>
          </w:p>
        </w:tc>
        <w:tc>
          <w:tcPr>
            <w:tcW w:w="91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29</w:t>
            </w:r>
          </w:p>
        </w:tc>
        <w:tc>
          <w:tcPr>
            <w:tcW w:w="68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5" w:firstLine="0"/>
              <w:jc w:val="left"/>
            </w:pPr>
            <w:r>
              <w:rPr>
                <w:sz w:val="18"/>
              </w:rPr>
              <w:t>Хлорамфеникол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25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26–28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29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Рифампицин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16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>17–19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Kо-тримоксазол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4" w:firstLine="0"/>
              <w:jc w:val="left"/>
            </w:pPr>
            <w:r>
              <w:rPr>
                <w:sz w:val="18"/>
              </w:rPr>
              <w:t>1,25/23,75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3" w:firstLine="0"/>
              <w:jc w:val="left"/>
            </w:pPr>
            <w:r>
              <w:rPr>
                <w:sz w:val="18"/>
              </w:rPr>
              <w:t>11–15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" w:firstLine="0"/>
              <w:jc w:val="left"/>
            </w:pPr>
            <w:r>
              <w:rPr>
                <w:sz w:val="18"/>
              </w:rPr>
              <w:t>4/76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4" w:firstLine="0"/>
              <w:jc w:val="left"/>
            </w:pPr>
            <w:r>
              <w:rPr>
                <w:sz w:val="18"/>
              </w:rPr>
              <w:t>1/19–2/38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0,5/9,5</w:t>
            </w:r>
          </w:p>
        </w:tc>
      </w:tr>
    </w:tbl>
    <w:p w:rsidR="00D36D0C" w:rsidRDefault="00FC2D59">
      <w:pPr>
        <w:spacing w:after="3" w:line="229" w:lineRule="auto"/>
        <w:ind w:left="57" w:right="1" w:hanging="10"/>
        <w:jc w:val="left"/>
      </w:pPr>
      <w:r>
        <w:rPr>
          <w:b/>
          <w:sz w:val="16"/>
        </w:rPr>
        <w:t>Примечание</w:t>
      </w:r>
      <w:r>
        <w:rPr>
          <w:sz w:val="16"/>
        </w:rPr>
        <w:t xml:space="preserve">. </w:t>
      </w:r>
      <w:r>
        <w:rPr>
          <w:sz w:val="16"/>
          <w:vertAlign w:val="superscript"/>
        </w:rPr>
        <w:t xml:space="preserve">1 </w:t>
      </w:r>
      <w:r>
        <w:rPr>
          <w:sz w:val="16"/>
        </w:rPr>
        <w:t>– для прогнозирования чувствительности к бета-лактамным антибиотикам целесообразно проводить непосредственное выявление выработки бета-лактамаз в тесте с нитроцефином. Описаны штаммы, устойчивые к ампициллину, но не продуцирующие бета-лактамазы, их следует</w:t>
      </w:r>
      <w:r>
        <w:rPr>
          <w:sz w:val="16"/>
        </w:rPr>
        <w:t xml:space="preserve"> расценивать как устойчивые к защищенным пенициллинам и цефалоспоринам II поколения </w:t>
      </w:r>
    </w:p>
    <w:p w:rsidR="00D36D0C" w:rsidRDefault="00FC2D59">
      <w:pPr>
        <w:spacing w:after="0" w:line="259" w:lineRule="auto"/>
        <w:ind w:left="1" w:hanging="10"/>
        <w:jc w:val="left"/>
      </w:pPr>
      <w:r>
        <w:t xml:space="preserve">Таблица 10. </w:t>
      </w:r>
      <w:r>
        <w:rPr>
          <w:b/>
        </w:rPr>
        <w:t xml:space="preserve">Критерии интерпретации результатов определения чувствительности </w:t>
      </w:r>
      <w:r>
        <w:rPr>
          <w:b/>
          <w:i/>
        </w:rPr>
        <w:t>N. gonorrhoeae</w:t>
      </w:r>
      <w:r>
        <w:rPr>
          <w:b/>
        </w:rPr>
        <w:t>: пограничные значения диаметров зон подавления роста (мм) и МПК (мг/л) АБП</w:t>
      </w:r>
    </w:p>
    <w:tbl>
      <w:tblPr>
        <w:tblStyle w:val="TableGrid"/>
        <w:tblW w:w="9626" w:type="dxa"/>
        <w:tblInd w:w="-8" w:type="dxa"/>
        <w:tblCellMar>
          <w:top w:w="14" w:type="dxa"/>
          <w:left w:w="0" w:type="dxa"/>
          <w:bottom w:w="10" w:type="dxa"/>
          <w:right w:w="115" w:type="dxa"/>
        </w:tblCellMar>
        <w:tblLook w:val="04A0" w:firstRow="1" w:lastRow="0" w:firstColumn="1" w:lastColumn="0" w:noHBand="0" w:noVBand="1"/>
      </w:tblPr>
      <w:tblGrid>
        <w:gridCol w:w="2787"/>
        <w:gridCol w:w="1311"/>
        <w:gridCol w:w="1012"/>
        <w:gridCol w:w="1085"/>
        <w:gridCol w:w="915"/>
        <w:gridCol w:w="687"/>
        <w:gridCol w:w="1140"/>
        <w:gridCol w:w="688"/>
      </w:tblGrid>
      <w:tr w:rsidR="00D36D0C">
        <w:trPr>
          <w:trHeight w:val="429"/>
        </w:trPr>
        <w:tc>
          <w:tcPr>
            <w:tcW w:w="278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922" w:hanging="417"/>
              <w:jc w:val="left"/>
            </w:pPr>
            <w:r>
              <w:rPr>
                <w:sz w:val="18"/>
              </w:rPr>
              <w:t>Антибактериальные препараты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0" w:right="94" w:hanging="180"/>
              <w:jc w:val="left"/>
            </w:pPr>
            <w:r>
              <w:rPr>
                <w:sz w:val="18"/>
              </w:rPr>
              <w:t>Содержание в диске, мкг</w:t>
            </w:r>
          </w:p>
        </w:tc>
        <w:tc>
          <w:tcPr>
            <w:tcW w:w="30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68" w:right="80" w:hanging="1168"/>
              <w:jc w:val="left"/>
            </w:pPr>
            <w:r>
              <w:rPr>
                <w:sz w:val="18"/>
              </w:rPr>
              <w:t>Диаметр зон подавления роста, мм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МПK, мг/л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</w:tr>
      <w:tr w:rsidR="00D36D0C">
        <w:trPr>
          <w:trHeight w:val="256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32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8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9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sz w:val="18"/>
              </w:rPr>
              <w:t>Ч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51" w:firstLine="0"/>
              <w:jc w:val="left"/>
            </w:pPr>
            <w:r>
              <w:rPr>
                <w:sz w:val="18"/>
              </w:rPr>
              <w:t>Р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0" w:firstLine="0"/>
              <w:jc w:val="left"/>
            </w:pPr>
            <w:r>
              <w:rPr>
                <w:sz w:val="18"/>
              </w:rPr>
              <w:t>П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08" w:firstLine="0"/>
              <w:jc w:val="left"/>
            </w:pPr>
            <w:r>
              <w:rPr>
                <w:sz w:val="18"/>
              </w:rPr>
              <w:t>Ч</w:t>
            </w:r>
          </w:p>
        </w:tc>
      </w:tr>
      <w:tr w:rsidR="00D36D0C">
        <w:trPr>
          <w:trHeight w:val="538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35" w:line="259" w:lineRule="auto"/>
              <w:ind w:left="11" w:firstLine="0"/>
              <w:jc w:val="left"/>
            </w:pPr>
            <w:r>
              <w:rPr>
                <w:sz w:val="18"/>
              </w:rPr>
              <w:t xml:space="preserve">БЕТА-ЛАKТАМЫ </w:t>
            </w:r>
            <w:r>
              <w:rPr>
                <w:sz w:val="18"/>
                <w:vertAlign w:val="superscript"/>
              </w:rPr>
              <w:t>1</w:t>
            </w:r>
          </w:p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 xml:space="preserve">Бензилпенициллин </w:t>
            </w:r>
            <w:r>
              <w:rPr>
                <w:sz w:val="18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3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≤26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27–46</w:t>
            </w:r>
          </w:p>
        </w:tc>
        <w:tc>
          <w:tcPr>
            <w:tcW w:w="91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≥47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≥2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33" w:firstLine="0"/>
              <w:jc w:val="left"/>
            </w:pPr>
            <w:r>
              <w:rPr>
                <w:sz w:val="18"/>
              </w:rPr>
              <w:t>0,12-1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5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≤0,06</w:t>
            </w:r>
          </w:p>
        </w:tc>
      </w:tr>
      <w:tr w:rsidR="00D36D0C">
        <w:trPr>
          <w:trHeight w:val="252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Цефметазол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28–32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33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Цефотетан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20–25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26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64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Цефокситин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24–27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1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3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</w:t>
            </w:r>
          </w:p>
        </w:tc>
      </w:tr>
      <w:tr w:rsidR="00D36D0C">
        <w:trPr>
          <w:trHeight w:val="271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Цефуроксим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26–30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4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6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</w:t>
            </w:r>
          </w:p>
        </w:tc>
      </w:tr>
      <w:tr w:rsidR="00D36D0C">
        <w:trPr>
          <w:trHeight w:val="264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Цефотаксим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5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Цефтриаксон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5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35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Цефиксим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5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Цефподоксим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5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29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60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Цефтазидим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25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276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Цефепим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8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25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31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4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0,5</w:t>
            </w:r>
          </w:p>
        </w:tc>
      </w:tr>
      <w:tr w:rsidR="00D36D0C">
        <w:trPr>
          <w:trHeight w:val="504"/>
        </w:trPr>
        <w:tc>
          <w:tcPr>
            <w:tcW w:w="27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21" w:line="259" w:lineRule="auto"/>
              <w:ind w:left="20" w:firstLine="0"/>
              <w:jc w:val="left"/>
            </w:pPr>
            <w:r>
              <w:rPr>
                <w:sz w:val="18"/>
              </w:rPr>
              <w:t>ДРУГИЕ ПРЕПАРАТЫ</w:t>
            </w:r>
          </w:p>
          <w:p w:rsidR="00D36D0C" w:rsidRDefault="00FC2D59">
            <w:pPr>
              <w:spacing w:after="0" w:line="259" w:lineRule="auto"/>
              <w:ind w:left="16" w:firstLine="0"/>
              <w:jc w:val="left"/>
            </w:pPr>
            <w:r>
              <w:rPr>
                <w:sz w:val="18"/>
              </w:rPr>
              <w:t xml:space="preserve">Тетрациклин 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09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2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30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31–37</w:t>
            </w:r>
          </w:p>
        </w:tc>
        <w:tc>
          <w:tcPr>
            <w:tcW w:w="91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38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255" w:firstLine="0"/>
              <w:jc w:val="left"/>
            </w:pPr>
            <w:r>
              <w:rPr>
                <w:sz w:val="18"/>
              </w:rPr>
              <w:t>0,5–1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left="4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Ципрофлоксацин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28–40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41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5" w:firstLine="0"/>
              <w:jc w:val="left"/>
            </w:pPr>
            <w:r>
              <w:rPr>
                <w:sz w:val="18"/>
              </w:rPr>
              <w:t>0,12–0,5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0,06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Офлоксацин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25–30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31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55" w:firstLine="0"/>
              <w:jc w:val="left"/>
            </w:pPr>
            <w:r>
              <w:rPr>
                <w:sz w:val="18"/>
              </w:rPr>
              <w:t>0,5–1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0,25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" w:firstLine="0"/>
              <w:jc w:val="left"/>
            </w:pPr>
            <w:r>
              <w:rPr>
                <w:sz w:val="18"/>
              </w:rPr>
              <w:t>Ломефлоксацин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26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27–37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08" w:firstLine="0"/>
              <w:jc w:val="left"/>
            </w:pPr>
            <w:r>
              <w:rPr>
                <w:sz w:val="18"/>
              </w:rPr>
              <w:t>0,25–1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0,12</w:t>
            </w:r>
          </w:p>
        </w:tc>
      </w:tr>
      <w:tr w:rsidR="00D36D0C">
        <w:trPr>
          <w:trHeight w:val="256"/>
        </w:trPr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Гатифлоксацин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7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33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34–37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38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08" w:firstLine="0"/>
              <w:jc w:val="left"/>
            </w:pPr>
            <w:r>
              <w:rPr>
                <w:sz w:val="18"/>
              </w:rPr>
              <w:t>0,25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0,125</w:t>
            </w:r>
          </w:p>
        </w:tc>
      </w:tr>
      <w:tr w:rsidR="00D36D0C">
        <w:trPr>
          <w:trHeight w:val="265"/>
        </w:trPr>
        <w:tc>
          <w:tcPr>
            <w:tcW w:w="27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" w:firstLine="0"/>
              <w:jc w:val="left"/>
            </w:pPr>
            <w:r>
              <w:rPr>
                <w:sz w:val="18"/>
              </w:rPr>
              <w:t>Спектиномицин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68" w:firstLine="0"/>
              <w:jc w:val="left"/>
            </w:pPr>
            <w:r>
              <w:rPr>
                <w:sz w:val="18"/>
              </w:rPr>
              <w:t>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sz w:val="18"/>
              </w:rPr>
              <w:t>15–17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≥</w:t>
            </w:r>
            <w:r>
              <w:rPr>
                <w:sz w:val="18"/>
              </w:rPr>
              <w:t>128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76" w:firstLine="0"/>
              <w:jc w:val="left"/>
            </w:pPr>
            <w:r>
              <w:rPr>
                <w:sz w:val="18"/>
              </w:rPr>
              <w:t>64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6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32</w:t>
            </w:r>
          </w:p>
        </w:tc>
      </w:tr>
    </w:tbl>
    <w:p w:rsidR="00D36D0C" w:rsidRDefault="00FC2D59">
      <w:pPr>
        <w:spacing w:after="3" w:line="229" w:lineRule="auto"/>
        <w:ind w:left="57" w:right="1" w:hanging="10"/>
        <w:jc w:val="left"/>
      </w:pPr>
      <w:r>
        <w:rPr>
          <w:b/>
          <w:sz w:val="16"/>
        </w:rPr>
        <w:t>Примечание</w:t>
      </w:r>
      <w:r>
        <w:rPr>
          <w:sz w:val="16"/>
        </w:rPr>
        <w:t xml:space="preserve">. </w:t>
      </w:r>
      <w:r>
        <w:rPr>
          <w:sz w:val="16"/>
          <w:vertAlign w:val="superscript"/>
        </w:rPr>
        <w:t xml:space="preserve">1 </w:t>
      </w:r>
      <w:r>
        <w:rPr>
          <w:sz w:val="16"/>
        </w:rPr>
        <w:t xml:space="preserve">– критерии интерпретации результатов определения чувствительности по значению МПК применимы только для метода серийных разведений в агаре; </w:t>
      </w:r>
      <w:r>
        <w:rPr>
          <w:sz w:val="16"/>
          <w:vertAlign w:val="superscript"/>
        </w:rPr>
        <w:t xml:space="preserve">2 </w:t>
      </w:r>
      <w:r>
        <w:rPr>
          <w:sz w:val="16"/>
        </w:rPr>
        <w:t xml:space="preserve">– предпочтительно проводить непосредственное выявление продукции бета-лактамаз с использованием теста с нитроцефином, положительный результат теста свидетельствует о резистентности штамма к пенициллину, ампициллину и амоксициллину; </w:t>
      </w:r>
      <w:r>
        <w:rPr>
          <w:sz w:val="16"/>
          <w:vertAlign w:val="superscript"/>
        </w:rPr>
        <w:t xml:space="preserve">3 </w:t>
      </w:r>
      <w:r>
        <w:rPr>
          <w:sz w:val="16"/>
        </w:rPr>
        <w:t>– выявление устойчивос</w:t>
      </w:r>
      <w:r>
        <w:rPr>
          <w:sz w:val="16"/>
        </w:rPr>
        <w:t>ти к тетрациклину свидетельствует о резистентности к доксициклину.</w:t>
      </w:r>
    </w:p>
    <w:p w:rsidR="00D36D0C" w:rsidRDefault="00D36D0C">
      <w:pPr>
        <w:sectPr w:rsidR="00D36D0C">
          <w:headerReference w:type="even" r:id="rId59"/>
          <w:headerReference w:type="default" r:id="rId60"/>
          <w:footerReference w:type="even" r:id="rId61"/>
          <w:footerReference w:type="default" r:id="rId62"/>
          <w:headerReference w:type="first" r:id="rId63"/>
          <w:footerReference w:type="first" r:id="rId64"/>
          <w:footnotePr>
            <w:numRestart w:val="eachPage"/>
          </w:footnotePr>
          <w:pgSz w:w="11900" w:h="16840"/>
          <w:pgMar w:top="2214" w:right="1168" w:bottom="3401" w:left="1163" w:header="1235" w:footer="1266" w:gutter="0"/>
          <w:cols w:space="720"/>
          <w:titlePg/>
        </w:sectPr>
      </w:pPr>
    </w:p>
    <w:p w:rsidR="00D36D0C" w:rsidRDefault="00FC2D59">
      <w:pPr>
        <w:spacing w:after="267" w:line="259" w:lineRule="auto"/>
        <w:ind w:firstLine="0"/>
        <w:jc w:val="right"/>
      </w:pPr>
      <w:r>
        <w:rPr>
          <w:b/>
        </w:rPr>
        <w:t xml:space="preserve">Приложение 3 </w:t>
      </w:r>
      <w:r>
        <w:t>(рекомендуемое)</w:t>
      </w:r>
    </w:p>
    <w:p w:rsidR="00D36D0C" w:rsidRDefault="00FC2D59">
      <w:pPr>
        <w:spacing w:after="0" w:line="259" w:lineRule="auto"/>
        <w:ind w:left="1" w:hanging="10"/>
        <w:jc w:val="left"/>
      </w:pPr>
      <w:r>
        <w:t xml:space="preserve">Таблица 11. </w:t>
      </w:r>
      <w:r>
        <w:rPr>
          <w:b/>
        </w:rPr>
        <w:t xml:space="preserve">Рекомендуемый перечень АБП для определения чувствительности </w:t>
      </w:r>
      <w:r>
        <w:rPr>
          <w:b/>
          <w:i/>
        </w:rPr>
        <w:t>S. pneumoniae</w:t>
      </w:r>
      <w:r>
        <w:rPr>
          <w:b/>
        </w:rPr>
        <w:t xml:space="preserve">, </w:t>
      </w:r>
      <w:r>
        <w:rPr>
          <w:b/>
        </w:rPr>
        <w:t>стрептококков группы «viridans» и бета-гемолитических стрептококков</w:t>
      </w:r>
    </w:p>
    <w:tbl>
      <w:tblPr>
        <w:tblStyle w:val="TableGrid"/>
        <w:tblW w:w="9623" w:type="dxa"/>
        <w:tblInd w:w="1" w:type="dxa"/>
        <w:tblCellMar>
          <w:top w:w="14" w:type="dxa"/>
          <w:left w:w="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1724"/>
        <w:gridCol w:w="2885"/>
        <w:gridCol w:w="2615"/>
        <w:gridCol w:w="2400"/>
      </w:tblGrid>
      <w:tr w:rsidR="00D36D0C">
        <w:trPr>
          <w:trHeight w:val="698"/>
        </w:trPr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401" w:firstLine="38"/>
              <w:jc w:val="left"/>
            </w:pPr>
            <w:r>
              <w:rPr>
                <w:sz w:val="18"/>
              </w:rPr>
              <w:t>Источник выделения</w:t>
            </w:r>
          </w:p>
        </w:tc>
        <w:tc>
          <w:tcPr>
            <w:tcW w:w="28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right="33" w:firstLine="0"/>
              <w:jc w:val="center"/>
            </w:pPr>
            <w:r>
              <w:rPr>
                <w:i/>
                <w:sz w:val="18"/>
              </w:rPr>
              <w:t>S. pneumoniae</w:t>
            </w:r>
          </w:p>
        </w:tc>
        <w:tc>
          <w:tcPr>
            <w:tcW w:w="26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484" w:firstLine="94"/>
              <w:jc w:val="left"/>
            </w:pPr>
            <w:r>
              <w:rPr>
                <w:i/>
                <w:sz w:val="18"/>
              </w:rPr>
              <w:t>Streptococcu</w:t>
            </w:r>
            <w:r>
              <w:rPr>
                <w:sz w:val="18"/>
              </w:rPr>
              <w:t>s spp. (группа «viridans»)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16" w:lineRule="auto"/>
              <w:ind w:firstLine="0"/>
              <w:jc w:val="center"/>
            </w:pPr>
            <w:r>
              <w:rPr>
                <w:i/>
                <w:sz w:val="18"/>
              </w:rPr>
              <w:t xml:space="preserve">S. pyogenes, S. agalactiae </w:t>
            </w:r>
            <w:r>
              <w:rPr>
                <w:sz w:val="18"/>
              </w:rPr>
              <w:t>и другие бета-гемолитические</w:t>
            </w:r>
          </w:p>
          <w:p w:rsidR="00D36D0C" w:rsidRDefault="00FC2D59">
            <w:pPr>
              <w:spacing w:after="0" w:line="259" w:lineRule="auto"/>
              <w:ind w:left="36" w:firstLine="0"/>
              <w:jc w:val="center"/>
            </w:pPr>
            <w:r>
              <w:rPr>
                <w:sz w:val="18"/>
              </w:rPr>
              <w:t>стрептококки</w:t>
            </w:r>
          </w:p>
        </w:tc>
      </w:tr>
      <w:tr w:rsidR="00D36D0C">
        <w:trPr>
          <w:trHeight w:val="2993"/>
        </w:trPr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0" w:hanging="10"/>
              <w:jc w:val="left"/>
            </w:pPr>
            <w:r>
              <w:rPr>
                <w:sz w:val="18"/>
              </w:rPr>
              <w:t>Нестерильные локусы</w:t>
            </w:r>
          </w:p>
        </w:tc>
        <w:tc>
          <w:tcPr>
            <w:tcW w:w="28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16" w:lineRule="auto"/>
              <w:ind w:right="204" w:firstLine="6"/>
              <w:jc w:val="left"/>
            </w:pPr>
            <w:r>
              <w:rPr>
                <w:sz w:val="18"/>
              </w:rPr>
              <w:t xml:space="preserve">А) </w:t>
            </w:r>
            <w:r>
              <w:rPr>
                <w:sz w:val="18"/>
              </w:rPr>
              <w:t>Препараты выбора Скрининг на пенициллинорезистентность (диск 1 мкг</w:t>
            </w:r>
          </w:p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оксациллина)</w:t>
            </w:r>
          </w:p>
          <w:p w:rsidR="00D36D0C" w:rsidRDefault="00FC2D59">
            <w:pPr>
              <w:spacing w:after="0" w:line="216" w:lineRule="auto"/>
              <w:ind w:left="6" w:right="629" w:hanging="5"/>
              <w:jc w:val="left"/>
            </w:pPr>
            <w:r>
              <w:rPr>
                <w:sz w:val="18"/>
              </w:rPr>
              <w:t xml:space="preserve">Эритромицин Линкомицин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 xml:space="preserve">клиндамицин Тетрациклин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>доксициклин</w:t>
            </w:r>
          </w:p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Kо-тримоксазол</w: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Б) Дополнительные АБП</w:t>
            </w:r>
          </w:p>
          <w:p w:rsidR="00D36D0C" w:rsidRDefault="00FC2D59">
            <w:pPr>
              <w:spacing w:after="0" w:line="259" w:lineRule="auto"/>
              <w:ind w:left="1" w:right="585" w:firstLine="0"/>
              <w:jc w:val="left"/>
            </w:pPr>
            <w:r>
              <w:rPr>
                <w:sz w:val="18"/>
              </w:rPr>
              <w:t xml:space="preserve">Пенициллин* Цефотаксим*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>цефтриаксон* Левофлоксацин</w:t>
            </w:r>
          </w:p>
        </w:tc>
        <w:tc>
          <w:tcPr>
            <w:tcW w:w="26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Нет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 xml:space="preserve">A) </w:t>
            </w:r>
            <w:r>
              <w:rPr>
                <w:sz w:val="18"/>
              </w:rPr>
              <w:t>Препараты выбора</w: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Эритромицин</w: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Kлиндамицин</w: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Б) Дополнительные АБП</w:t>
            </w:r>
          </w:p>
          <w:p w:rsidR="00D36D0C" w:rsidRDefault="00FC2D59">
            <w:pPr>
              <w:spacing w:after="0" w:line="259" w:lineRule="auto"/>
              <w:ind w:left="4" w:firstLine="0"/>
              <w:jc w:val="left"/>
            </w:pPr>
            <w:r>
              <w:rPr>
                <w:sz w:val="18"/>
              </w:rPr>
              <w:t>Хлорамфеникол</w:t>
            </w:r>
          </w:p>
          <w:p w:rsidR="00D36D0C" w:rsidRDefault="00FC2D59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>Левофлоксацин</w:t>
            </w:r>
          </w:p>
        </w:tc>
      </w:tr>
      <w:tr w:rsidR="00D36D0C">
        <w:trPr>
          <w:trHeight w:val="2234"/>
        </w:trPr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Kровь, ликвор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16" w:lineRule="auto"/>
              <w:ind w:right="204" w:firstLine="6"/>
              <w:jc w:val="left"/>
            </w:pPr>
            <w:r>
              <w:rPr>
                <w:sz w:val="18"/>
              </w:rPr>
              <w:t>А) Препараты выбора Скрининг на пенициллинорезистентность (диск 1 мкг</w:t>
            </w:r>
          </w:p>
          <w:p w:rsidR="00D36D0C" w:rsidRDefault="00FC2D59">
            <w:pPr>
              <w:spacing w:after="0" w:line="216" w:lineRule="auto"/>
              <w:ind w:left="1" w:right="559" w:firstLine="6"/>
              <w:jc w:val="left"/>
            </w:pPr>
            <w:r>
              <w:rPr>
                <w:sz w:val="18"/>
              </w:rPr>
              <w:t>оксациллина) Пенициллин*</w:t>
            </w:r>
          </w:p>
          <w:p w:rsidR="00D36D0C" w:rsidRDefault="00FC2D59">
            <w:pPr>
              <w:spacing w:after="0" w:line="216" w:lineRule="auto"/>
              <w:ind w:left="1" w:firstLine="0"/>
              <w:jc w:val="left"/>
            </w:pPr>
            <w:r>
              <w:rPr>
                <w:sz w:val="18"/>
              </w:rPr>
              <w:t>Цефотаксим* (цефтриаксон*) Kарбапенемы*</w:t>
            </w:r>
          </w:p>
          <w:p w:rsidR="00D36D0C" w:rsidRDefault="00FC2D59">
            <w:pPr>
              <w:spacing w:after="0" w:line="216" w:lineRule="auto"/>
              <w:ind w:left="11" w:right="490" w:hanging="10"/>
              <w:jc w:val="left"/>
            </w:pPr>
            <w:r>
              <w:rPr>
                <w:sz w:val="18"/>
              </w:rPr>
              <w:t>Ванкомицин Левофлоксацин</w:t>
            </w:r>
          </w:p>
          <w:p w:rsidR="00D36D0C" w:rsidRDefault="00FC2D59">
            <w:pPr>
              <w:spacing w:after="0" w:line="259" w:lineRule="auto"/>
              <w:ind w:left="4" w:firstLine="0"/>
              <w:jc w:val="left"/>
            </w:pPr>
            <w:r>
              <w:rPr>
                <w:sz w:val="18"/>
              </w:rPr>
              <w:t>Хлорамфеникол</w:t>
            </w:r>
          </w:p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Рифампицин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16" w:lineRule="auto"/>
              <w:ind w:firstLine="0"/>
              <w:jc w:val="left"/>
            </w:pPr>
            <w:r>
              <w:rPr>
                <w:sz w:val="18"/>
              </w:rPr>
              <w:t xml:space="preserve">Бензилпенициллин* Цефотаксим*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>цефтриаксон*</w: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Kлиндамицин</w:t>
            </w:r>
          </w:p>
          <w:p w:rsidR="00D36D0C" w:rsidRDefault="00FC2D59">
            <w:pPr>
              <w:spacing w:after="0" w:line="259" w:lineRule="auto"/>
              <w:ind w:left="4" w:firstLine="0"/>
              <w:jc w:val="left"/>
            </w:pPr>
            <w:r>
              <w:rPr>
                <w:sz w:val="18"/>
              </w:rPr>
              <w:t>Хлорамфеникол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Эритромицин</w:t>
            </w:r>
          </w:p>
          <w:p w:rsidR="00D36D0C" w:rsidRDefault="00FC2D59">
            <w:pPr>
              <w:spacing w:after="0" w:line="216" w:lineRule="auto"/>
              <w:ind w:left="3" w:hanging="3"/>
              <w:jc w:val="left"/>
            </w:pPr>
            <w:r>
              <w:rPr>
                <w:sz w:val="18"/>
              </w:rPr>
              <w:t>Kлиндамицин Хлорамфеникол</w:t>
            </w:r>
          </w:p>
          <w:p w:rsidR="00D36D0C" w:rsidRDefault="00FC2D59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>Левофлоксацин</w:t>
            </w:r>
          </w:p>
        </w:tc>
      </w:tr>
    </w:tbl>
    <w:p w:rsidR="00D36D0C" w:rsidRDefault="00FC2D59">
      <w:pPr>
        <w:spacing w:after="792" w:line="229" w:lineRule="auto"/>
        <w:ind w:left="57" w:right="1" w:hanging="10"/>
        <w:jc w:val="left"/>
      </w:pPr>
      <w:r>
        <w:rPr>
          <w:sz w:val="16"/>
        </w:rPr>
        <w:t>Примечание. *Для исследования возможно использовать только метод серийных разведений в бульоне.</w:t>
      </w:r>
    </w:p>
    <w:p w:rsidR="00D36D0C" w:rsidRDefault="00FC2D59">
      <w:pPr>
        <w:spacing w:after="0" w:line="259" w:lineRule="auto"/>
        <w:ind w:left="1" w:hanging="10"/>
        <w:jc w:val="left"/>
      </w:pPr>
      <w:r>
        <w:t xml:space="preserve">Таблица 12. </w:t>
      </w:r>
      <w:r>
        <w:rPr>
          <w:b/>
        </w:rPr>
        <w:t xml:space="preserve">Рекомендуемый перечень АБП для определения чувствительности </w:t>
      </w:r>
      <w:r>
        <w:rPr>
          <w:b/>
          <w:i/>
        </w:rPr>
        <w:t>P. aeruginosa</w:t>
      </w:r>
      <w:r>
        <w:rPr>
          <w:b/>
        </w:rPr>
        <w:t>,</w:t>
      </w:r>
    </w:p>
    <w:p w:rsidR="00D36D0C" w:rsidRDefault="00FC2D59">
      <w:pPr>
        <w:spacing w:after="0" w:line="259" w:lineRule="auto"/>
        <w:ind w:left="1" w:hanging="10"/>
        <w:jc w:val="left"/>
      </w:pPr>
      <w:r>
        <w:rPr>
          <w:b/>
          <w:i/>
        </w:rPr>
        <w:t xml:space="preserve">Pseudomonas </w:t>
      </w:r>
      <w:r>
        <w:rPr>
          <w:b/>
        </w:rPr>
        <w:t xml:space="preserve">spp., </w:t>
      </w:r>
      <w:r>
        <w:rPr>
          <w:b/>
          <w:i/>
        </w:rPr>
        <w:t xml:space="preserve">Acinetobacter </w:t>
      </w:r>
      <w:r>
        <w:rPr>
          <w:b/>
        </w:rPr>
        <w:t>spp. и других НФБ</w:t>
      </w:r>
    </w:p>
    <w:tbl>
      <w:tblPr>
        <w:tblStyle w:val="TableGrid"/>
        <w:tblW w:w="9616" w:type="dxa"/>
        <w:tblInd w:w="-15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667"/>
        <w:gridCol w:w="4949"/>
      </w:tblGrid>
      <w:tr w:rsidR="00D36D0C">
        <w:trPr>
          <w:trHeight w:val="388"/>
        </w:trPr>
        <w:tc>
          <w:tcPr>
            <w:tcW w:w="46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7" w:firstLine="0"/>
              <w:jc w:val="center"/>
            </w:pPr>
            <w:r>
              <w:rPr>
                <w:sz w:val="18"/>
              </w:rPr>
              <w:t>Препараты первого ряда</w:t>
            </w:r>
          </w:p>
        </w:tc>
        <w:tc>
          <w:tcPr>
            <w:tcW w:w="49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85" w:firstLine="0"/>
              <w:jc w:val="center"/>
            </w:pPr>
            <w:r>
              <w:rPr>
                <w:sz w:val="18"/>
              </w:rPr>
              <w:t>Дополнительные препараты</w:t>
            </w:r>
          </w:p>
        </w:tc>
      </w:tr>
      <w:tr w:rsidR="00D36D0C">
        <w:trPr>
          <w:trHeight w:val="239"/>
        </w:trPr>
        <w:tc>
          <w:tcPr>
            <w:tcW w:w="46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Цефтазидим</w:t>
            </w:r>
          </w:p>
        </w:tc>
        <w:tc>
          <w:tcPr>
            <w:tcW w:w="494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Цефоперазон</w:t>
            </w:r>
          </w:p>
        </w:tc>
      </w:tr>
      <w:tr w:rsidR="00D36D0C">
        <w:trPr>
          <w:trHeight w:val="239"/>
        </w:trPr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Цефепим</w:t>
            </w: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Азтреонам</w:t>
            </w:r>
          </w:p>
        </w:tc>
      </w:tr>
      <w:tr w:rsidR="00D36D0C">
        <w:trPr>
          <w:trHeight w:val="239"/>
        </w:trPr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Имипенем или меропенем</w:t>
            </w: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Цефоперазон/сульбактам</w:t>
            </w:r>
          </w:p>
        </w:tc>
      </w:tr>
      <w:tr w:rsidR="00D36D0C">
        <w:trPr>
          <w:trHeight w:val="239"/>
        </w:trPr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Гентамицин</w:t>
            </w: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 xml:space="preserve">Ампициллин/сульбактам (для </w:t>
            </w:r>
            <w:r>
              <w:rPr>
                <w:i/>
                <w:sz w:val="18"/>
              </w:rPr>
              <w:t xml:space="preserve">Acinetobacter </w:t>
            </w:r>
            <w:r>
              <w:rPr>
                <w:sz w:val="18"/>
              </w:rPr>
              <w:t>spp.)</w:t>
            </w:r>
          </w:p>
        </w:tc>
      </w:tr>
      <w:tr w:rsidR="00D36D0C">
        <w:trPr>
          <w:trHeight w:val="239"/>
        </w:trPr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4" w:firstLine="0"/>
              <w:jc w:val="left"/>
            </w:pPr>
            <w:r>
              <w:rPr>
                <w:sz w:val="18"/>
              </w:rPr>
              <w:t>Амикацин</w:t>
            </w: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>Тобрамицин</w:t>
            </w:r>
          </w:p>
        </w:tc>
      </w:tr>
      <w:tr w:rsidR="00D36D0C">
        <w:trPr>
          <w:trHeight w:val="506"/>
        </w:trPr>
        <w:tc>
          <w:tcPr>
            <w:tcW w:w="46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8" w:firstLine="0"/>
              <w:jc w:val="left"/>
            </w:pPr>
            <w:r>
              <w:rPr>
                <w:sz w:val="18"/>
              </w:rPr>
              <w:t>Ципрофлоксацин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20" w:line="259" w:lineRule="auto"/>
              <w:ind w:left="5" w:firstLine="0"/>
              <w:jc w:val="left"/>
            </w:pPr>
            <w:r>
              <w:rPr>
                <w:sz w:val="18"/>
              </w:rPr>
              <w:t xml:space="preserve">Тикарциллин/клавуланат (для </w:t>
            </w:r>
            <w:r>
              <w:rPr>
                <w:i/>
                <w:sz w:val="18"/>
              </w:rPr>
              <w:t>S. maltophili</w:t>
            </w:r>
            <w:r>
              <w:rPr>
                <w:sz w:val="18"/>
              </w:rPr>
              <w:t>a)</w:t>
            </w:r>
          </w:p>
          <w:p w:rsidR="00D36D0C" w:rsidRDefault="00FC2D59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 xml:space="preserve">Триметоприм/сульфаметоксазол (для </w:t>
            </w:r>
            <w:r>
              <w:rPr>
                <w:i/>
                <w:sz w:val="18"/>
              </w:rPr>
              <w:t>S. maltophili</w:t>
            </w:r>
            <w:r>
              <w:rPr>
                <w:sz w:val="18"/>
              </w:rPr>
              <w:t>a)</w:t>
            </w:r>
          </w:p>
        </w:tc>
      </w:tr>
    </w:tbl>
    <w:p w:rsidR="00D36D0C" w:rsidRDefault="00FC2D59">
      <w:pPr>
        <w:spacing w:after="0" w:line="259" w:lineRule="auto"/>
        <w:ind w:left="1" w:hanging="10"/>
        <w:jc w:val="left"/>
      </w:pPr>
      <w:r>
        <w:t xml:space="preserve">Таблица 13. </w:t>
      </w:r>
      <w:r>
        <w:rPr>
          <w:b/>
        </w:rPr>
        <w:t xml:space="preserve">Рекомендуемый перечень АБП для определения чувствительности </w:t>
      </w:r>
      <w:r>
        <w:rPr>
          <w:b/>
          <w:i/>
        </w:rPr>
        <w:t>Enterobacteriaceae</w:t>
      </w:r>
      <w:r>
        <w:rPr>
          <w:b/>
        </w:rPr>
        <w:t>, выделенных при внекишечных инфекциях</w:t>
      </w:r>
    </w:p>
    <w:tbl>
      <w:tblPr>
        <w:tblStyle w:val="TableGrid"/>
        <w:tblW w:w="9638" w:type="dxa"/>
        <w:tblInd w:w="-20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848"/>
        <w:gridCol w:w="4790"/>
      </w:tblGrid>
      <w:tr w:rsidR="00D36D0C">
        <w:trPr>
          <w:trHeight w:val="411"/>
        </w:trPr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84" w:firstLine="0"/>
              <w:jc w:val="center"/>
            </w:pPr>
            <w:r>
              <w:rPr>
                <w:sz w:val="18"/>
              </w:rPr>
              <w:t>Препараты первого ряда</w:t>
            </w:r>
          </w:p>
        </w:tc>
        <w:tc>
          <w:tcPr>
            <w:tcW w:w="4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0" w:firstLine="0"/>
              <w:jc w:val="center"/>
            </w:pPr>
            <w:r>
              <w:rPr>
                <w:sz w:val="18"/>
              </w:rPr>
              <w:t>Дополнительные препараты</w:t>
            </w:r>
          </w:p>
        </w:tc>
      </w:tr>
      <w:tr w:rsidR="00D36D0C">
        <w:trPr>
          <w:trHeight w:val="2665"/>
        </w:trPr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43" w:line="259" w:lineRule="auto"/>
              <w:ind w:left="51" w:firstLine="0"/>
              <w:jc w:val="left"/>
            </w:pPr>
            <w:r>
              <w:rPr>
                <w:sz w:val="18"/>
              </w:rPr>
              <w:t>Ампициллин</w:t>
            </w:r>
          </w:p>
          <w:p w:rsidR="00D36D0C" w:rsidRDefault="00FC2D59">
            <w:pPr>
              <w:spacing w:after="27" w:line="276" w:lineRule="auto"/>
              <w:ind w:left="45" w:right="293" w:firstLine="0"/>
              <w:jc w:val="left"/>
            </w:pPr>
            <w:r>
              <w:rPr>
                <w:sz w:val="18"/>
              </w:rPr>
              <w:t xml:space="preserve">Ингибиторозащищенный пенициллин (ампициллин/ сульбактам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 xml:space="preserve">амоксициллин/клавуланат) Цефалоспорин III поколения (цефотаксим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>цефтриаксон) Цефтазидим</w:t>
            </w:r>
          </w:p>
          <w:p w:rsidR="00D36D0C" w:rsidRDefault="00FC2D59">
            <w:pPr>
              <w:spacing w:after="43" w:line="259" w:lineRule="auto"/>
              <w:ind w:left="45" w:firstLine="0"/>
              <w:jc w:val="left"/>
            </w:pPr>
            <w:r>
              <w:rPr>
                <w:sz w:val="18"/>
              </w:rPr>
              <w:t>Гентамицин</w:t>
            </w:r>
          </w:p>
          <w:p w:rsidR="00D36D0C" w:rsidRDefault="00FC2D59">
            <w:pPr>
              <w:spacing w:after="0" w:line="259" w:lineRule="auto"/>
              <w:ind w:left="44" w:firstLine="0"/>
              <w:jc w:val="left"/>
            </w:pPr>
            <w:r>
              <w:rPr>
                <w:sz w:val="18"/>
              </w:rPr>
              <w:t>Фторхинолон</w:t>
            </w:r>
          </w:p>
        </w:tc>
        <w:tc>
          <w:tcPr>
            <w:tcW w:w="47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36" w:line="259" w:lineRule="auto"/>
              <w:ind w:left="1" w:firstLine="0"/>
              <w:jc w:val="left"/>
            </w:pPr>
            <w:r>
              <w:rPr>
                <w:sz w:val="18"/>
              </w:rPr>
              <w:t>Kарбапенем (имипенем или меропенем)</w:t>
            </w:r>
          </w:p>
          <w:p w:rsidR="00D36D0C" w:rsidRDefault="00FC2D59">
            <w:pPr>
              <w:spacing w:after="33" w:line="259" w:lineRule="auto"/>
              <w:ind w:left="1" w:firstLine="0"/>
              <w:jc w:val="left"/>
            </w:pPr>
            <w:r>
              <w:rPr>
                <w:sz w:val="18"/>
              </w:rPr>
              <w:t>Цефепим</w:t>
            </w:r>
          </w:p>
          <w:p w:rsidR="00D36D0C" w:rsidRDefault="00FC2D59">
            <w:pPr>
              <w:spacing w:after="33" w:line="259" w:lineRule="auto"/>
              <w:ind w:left="1" w:firstLine="0"/>
              <w:jc w:val="left"/>
            </w:pPr>
            <w:r>
              <w:rPr>
                <w:sz w:val="18"/>
              </w:rPr>
              <w:t>Цефоперазон/сульбактам</w:t>
            </w:r>
          </w:p>
          <w:p w:rsidR="00D36D0C" w:rsidRDefault="00FC2D59">
            <w:pPr>
              <w:spacing w:after="33" w:line="259" w:lineRule="auto"/>
              <w:ind w:left="6" w:firstLine="0"/>
              <w:jc w:val="left"/>
            </w:pPr>
            <w:r>
              <w:rPr>
                <w:sz w:val="18"/>
              </w:rPr>
              <w:t>Тикарциллин/</w:t>
            </w:r>
            <w:r>
              <w:rPr>
                <w:sz w:val="18"/>
              </w:rPr>
              <w:t>клавуланат</w:t>
            </w:r>
          </w:p>
          <w:p w:rsidR="00D36D0C" w:rsidRDefault="00FC2D59">
            <w:pPr>
              <w:spacing w:after="19" w:line="274" w:lineRule="auto"/>
              <w:ind w:left="1" w:right="118" w:firstLine="0"/>
              <w:jc w:val="left"/>
            </w:pPr>
            <w:r>
              <w:rPr>
                <w:sz w:val="18"/>
              </w:rPr>
              <w:t xml:space="preserve">Второй цефалоспорин III поколения (цефтриаксон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>цефотаксим) Цефокситин Амикацин</w:t>
            </w:r>
          </w:p>
          <w:p w:rsidR="00D36D0C" w:rsidRDefault="00FC2D59">
            <w:pPr>
              <w:spacing w:after="33" w:line="259" w:lineRule="auto"/>
              <w:ind w:left="1" w:firstLine="0"/>
              <w:jc w:val="left"/>
            </w:pPr>
            <w:r>
              <w:rPr>
                <w:sz w:val="18"/>
              </w:rPr>
              <w:t>Цефуроксим</w: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Оральные цефалоспорины II–III поколений</w:t>
            </w:r>
          </w:p>
        </w:tc>
      </w:tr>
    </w:tbl>
    <w:p w:rsidR="00D36D0C" w:rsidRDefault="00FC2D59">
      <w:pPr>
        <w:spacing w:after="0" w:line="259" w:lineRule="auto"/>
        <w:ind w:left="1" w:hanging="10"/>
        <w:jc w:val="left"/>
      </w:pPr>
      <w:r>
        <w:t xml:space="preserve">Таблица 14. </w:t>
      </w:r>
      <w:r>
        <w:rPr>
          <w:b/>
        </w:rPr>
        <w:t xml:space="preserve">Рекомендуемый перечень АБП для определения чувствительности </w:t>
      </w:r>
      <w:r>
        <w:rPr>
          <w:b/>
          <w:i/>
        </w:rPr>
        <w:t>Enterobacteriaceae</w:t>
      </w:r>
      <w:r>
        <w:rPr>
          <w:b/>
        </w:rPr>
        <w:t xml:space="preserve">, </w:t>
      </w:r>
      <w:r>
        <w:rPr>
          <w:b/>
        </w:rPr>
        <w:t>выделенных при кишечных инфекциях</w:t>
      </w:r>
    </w:p>
    <w:tbl>
      <w:tblPr>
        <w:tblStyle w:val="TableGrid"/>
        <w:tblW w:w="9623" w:type="dxa"/>
        <w:tblInd w:w="-5" w:type="dxa"/>
        <w:tblCellMar>
          <w:top w:w="1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848"/>
        <w:gridCol w:w="4775"/>
      </w:tblGrid>
      <w:tr w:rsidR="00D36D0C">
        <w:trPr>
          <w:trHeight w:val="411"/>
        </w:trPr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86" w:firstLine="0"/>
              <w:jc w:val="center"/>
            </w:pPr>
            <w:r>
              <w:rPr>
                <w:sz w:val="18"/>
              </w:rPr>
              <w:t>Препараты первого ряда</w:t>
            </w:r>
          </w:p>
        </w:tc>
        <w:tc>
          <w:tcPr>
            <w:tcW w:w="47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29" w:firstLine="0"/>
              <w:jc w:val="center"/>
            </w:pPr>
            <w:r>
              <w:rPr>
                <w:sz w:val="18"/>
              </w:rPr>
              <w:t>Дополнительные препараты</w:t>
            </w:r>
          </w:p>
        </w:tc>
      </w:tr>
      <w:tr w:rsidR="00D36D0C">
        <w:trPr>
          <w:trHeight w:val="263"/>
        </w:trPr>
        <w:tc>
          <w:tcPr>
            <w:tcW w:w="484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0" w:firstLine="0"/>
              <w:jc w:val="left"/>
            </w:pPr>
            <w:r>
              <w:rPr>
                <w:sz w:val="18"/>
              </w:rPr>
              <w:t>Ампициллин</w:t>
            </w:r>
          </w:p>
        </w:tc>
        <w:tc>
          <w:tcPr>
            <w:tcW w:w="477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 xml:space="preserve">Цефотаксим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>цефтриаксон</w:t>
            </w:r>
          </w:p>
        </w:tc>
      </w:tr>
      <w:tr w:rsidR="00D36D0C">
        <w:trPr>
          <w:trHeight w:val="248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4" w:firstLine="0"/>
              <w:jc w:val="left"/>
            </w:pPr>
            <w:r>
              <w:rPr>
                <w:sz w:val="18"/>
              </w:rPr>
              <w:t>Kо-тримоксазол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" w:firstLine="0"/>
              <w:jc w:val="left"/>
            </w:pPr>
            <w:r>
              <w:rPr>
                <w:sz w:val="18"/>
              </w:rPr>
              <w:t>Хлорамфеникол</w:t>
            </w:r>
          </w:p>
        </w:tc>
      </w:tr>
      <w:tr w:rsidR="00D36D0C">
        <w:trPr>
          <w:trHeight w:val="518"/>
        </w:trPr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6" w:line="259" w:lineRule="auto"/>
              <w:ind w:left="44" w:firstLine="0"/>
              <w:jc w:val="left"/>
            </w:pPr>
            <w:r>
              <w:rPr>
                <w:sz w:val="18"/>
              </w:rPr>
              <w:t xml:space="preserve">Норфлоксацин </w:t>
            </w:r>
            <w:r>
              <w:rPr>
                <w:i/>
                <w:sz w:val="18"/>
              </w:rPr>
              <w:t>или</w:t>
            </w:r>
          </w:p>
          <w:p w:rsidR="00D36D0C" w:rsidRDefault="00FC2D59">
            <w:pPr>
              <w:spacing w:after="0" w:line="259" w:lineRule="auto"/>
              <w:ind w:left="44" w:firstLine="0"/>
              <w:jc w:val="left"/>
            </w:pPr>
            <w:r>
              <w:rPr>
                <w:sz w:val="18"/>
              </w:rPr>
              <w:t xml:space="preserve">Ципрофлоксацин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>офлоксацин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 xml:space="preserve">Тетрациклин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>доксициклин</w:t>
            </w:r>
          </w:p>
        </w:tc>
      </w:tr>
    </w:tbl>
    <w:p w:rsidR="00D36D0C" w:rsidRDefault="00FC2D59">
      <w:pPr>
        <w:spacing w:after="0" w:line="259" w:lineRule="auto"/>
        <w:ind w:left="1" w:hanging="10"/>
        <w:jc w:val="left"/>
      </w:pPr>
      <w:r>
        <w:t xml:space="preserve">Таблица 15. </w:t>
      </w:r>
      <w:r>
        <w:rPr>
          <w:b/>
        </w:rPr>
        <w:t xml:space="preserve">Рекомендуемый перечень АБП для определения чувствительности </w:t>
      </w:r>
      <w:r>
        <w:rPr>
          <w:b/>
          <w:i/>
        </w:rPr>
        <w:t>Enterobacteriaceae</w:t>
      </w:r>
      <w:r>
        <w:rPr>
          <w:b/>
        </w:rPr>
        <w:t>, выделенных при внебольничных ИМП</w:t>
      </w:r>
    </w:p>
    <w:tbl>
      <w:tblPr>
        <w:tblStyle w:val="TableGrid"/>
        <w:tblW w:w="9623" w:type="dxa"/>
        <w:tblInd w:w="-5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848"/>
        <w:gridCol w:w="4775"/>
      </w:tblGrid>
      <w:tr w:rsidR="00D36D0C">
        <w:trPr>
          <w:trHeight w:val="411"/>
        </w:trPr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84" w:firstLine="0"/>
              <w:jc w:val="center"/>
            </w:pPr>
            <w:r>
              <w:rPr>
                <w:sz w:val="18"/>
              </w:rPr>
              <w:t>Препараты первого ряда</w:t>
            </w:r>
          </w:p>
        </w:tc>
        <w:tc>
          <w:tcPr>
            <w:tcW w:w="47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25" w:firstLine="0"/>
              <w:jc w:val="center"/>
            </w:pPr>
            <w:r>
              <w:rPr>
                <w:sz w:val="18"/>
              </w:rPr>
              <w:t>Дополнительные препараты</w:t>
            </w:r>
          </w:p>
        </w:tc>
      </w:tr>
      <w:tr w:rsidR="00D36D0C">
        <w:trPr>
          <w:trHeight w:val="1644"/>
        </w:trPr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43" w:line="259" w:lineRule="auto"/>
              <w:ind w:left="51" w:firstLine="0"/>
              <w:jc w:val="left"/>
            </w:pPr>
            <w:r>
              <w:rPr>
                <w:sz w:val="18"/>
              </w:rPr>
              <w:t>Ампициллин</w:t>
            </w:r>
          </w:p>
          <w:p w:rsidR="00D36D0C" w:rsidRDefault="00FC2D59">
            <w:pPr>
              <w:spacing w:after="0" w:line="306" w:lineRule="auto"/>
              <w:ind w:left="45" w:right="1096" w:firstLine="6"/>
              <w:jc w:val="left"/>
            </w:pPr>
            <w:r>
              <w:rPr>
                <w:sz w:val="18"/>
              </w:rPr>
              <w:t>Амоксициллин/клавуланат Kо-тримоксазол</w:t>
            </w:r>
          </w:p>
          <w:p w:rsidR="00D36D0C" w:rsidRDefault="00FC2D59">
            <w:pPr>
              <w:spacing w:after="43" w:line="259" w:lineRule="auto"/>
              <w:ind w:left="45" w:firstLine="0"/>
              <w:jc w:val="left"/>
            </w:pPr>
            <w:r>
              <w:rPr>
                <w:sz w:val="18"/>
              </w:rPr>
              <w:t>Норфлоксацин</w:t>
            </w:r>
          </w:p>
          <w:p w:rsidR="00D36D0C" w:rsidRDefault="00FC2D59">
            <w:pPr>
              <w:spacing w:after="0" w:line="259" w:lineRule="auto"/>
              <w:ind w:left="45" w:firstLine="0"/>
              <w:jc w:val="left"/>
            </w:pPr>
            <w:r>
              <w:rPr>
                <w:sz w:val="18"/>
              </w:rPr>
              <w:t xml:space="preserve">Ципрофлоксацин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>офлоксацин</w:t>
            </w:r>
          </w:p>
        </w:tc>
        <w:tc>
          <w:tcPr>
            <w:tcW w:w="47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43" w:line="259" w:lineRule="auto"/>
              <w:ind w:firstLine="0"/>
              <w:jc w:val="left"/>
            </w:pPr>
            <w:r>
              <w:rPr>
                <w:sz w:val="18"/>
              </w:rPr>
              <w:t>Фосфомицин</w:t>
            </w:r>
          </w:p>
          <w:p w:rsidR="00D36D0C" w:rsidRDefault="00FC2D59">
            <w:pPr>
              <w:spacing w:after="43" w:line="259" w:lineRule="auto"/>
              <w:ind w:left="1" w:firstLine="0"/>
              <w:jc w:val="left"/>
            </w:pPr>
            <w:r>
              <w:rPr>
                <w:sz w:val="18"/>
              </w:rPr>
              <w:t>Нитрофурантоин</w:t>
            </w:r>
          </w:p>
          <w:p w:rsidR="00D36D0C" w:rsidRDefault="00FC2D59">
            <w:pPr>
              <w:spacing w:after="43" w:line="259" w:lineRule="auto"/>
              <w:ind w:left="1" w:firstLine="0"/>
              <w:jc w:val="left"/>
            </w:pPr>
            <w:r>
              <w:rPr>
                <w:sz w:val="18"/>
              </w:rPr>
              <w:t>Цефуроксим</w:t>
            </w:r>
          </w:p>
          <w:p w:rsidR="00D36D0C" w:rsidRDefault="00FC2D59">
            <w:pPr>
              <w:spacing w:after="46" w:line="259" w:lineRule="auto"/>
              <w:ind w:left="1" w:firstLine="0"/>
              <w:jc w:val="left"/>
            </w:pPr>
            <w:r>
              <w:rPr>
                <w:sz w:val="18"/>
              </w:rPr>
              <w:t xml:space="preserve">Цефотаксим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>цефтриаксон</w:t>
            </w:r>
          </w:p>
          <w:p w:rsidR="00D36D0C" w:rsidRDefault="00FC2D59">
            <w:pPr>
              <w:spacing w:after="43" w:line="259" w:lineRule="auto"/>
              <w:ind w:left="1" w:firstLine="0"/>
              <w:jc w:val="left"/>
            </w:pPr>
            <w:r>
              <w:rPr>
                <w:sz w:val="18"/>
              </w:rPr>
              <w:t>Гентамицин</w:t>
            </w:r>
          </w:p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Амикацин</w:t>
            </w:r>
          </w:p>
        </w:tc>
      </w:tr>
    </w:tbl>
    <w:tbl>
      <w:tblPr>
        <w:tblStyle w:val="TableGrid"/>
        <w:tblpPr w:vertAnchor="page" w:horzAnchor="page" w:tblpX="1160" w:tblpY="13340"/>
        <w:tblOverlap w:val="never"/>
        <w:tblW w:w="9626" w:type="dxa"/>
        <w:tblInd w:w="0" w:type="dxa"/>
        <w:tblCellMar>
          <w:top w:w="66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688"/>
        <w:gridCol w:w="3938"/>
      </w:tblGrid>
      <w:tr w:rsidR="00D36D0C">
        <w:trPr>
          <w:trHeight w:val="342"/>
        </w:trPr>
        <w:tc>
          <w:tcPr>
            <w:tcW w:w="56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79" w:firstLine="0"/>
              <w:jc w:val="center"/>
            </w:pPr>
            <w:r>
              <w:rPr>
                <w:sz w:val="18"/>
              </w:rPr>
              <w:t>Препараты выбора</w:t>
            </w:r>
          </w:p>
        </w:tc>
        <w:tc>
          <w:tcPr>
            <w:tcW w:w="39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01" w:firstLine="0"/>
              <w:jc w:val="center"/>
            </w:pPr>
            <w:r>
              <w:rPr>
                <w:sz w:val="18"/>
              </w:rPr>
              <w:t>Дополнительные АБП</w:t>
            </w:r>
          </w:p>
        </w:tc>
      </w:tr>
      <w:tr w:rsidR="00D36D0C">
        <w:trPr>
          <w:trHeight w:val="1157"/>
        </w:trPr>
        <w:tc>
          <w:tcPr>
            <w:tcW w:w="56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sz w:val="18"/>
              </w:rPr>
              <w:t>Ампициллин</w:t>
            </w:r>
          </w:p>
          <w:p w:rsidR="00D36D0C" w:rsidRDefault="00FC2D59">
            <w:pPr>
              <w:spacing w:after="0" w:line="234" w:lineRule="auto"/>
              <w:ind w:left="46" w:right="899" w:firstLine="0"/>
              <w:jc w:val="left"/>
            </w:pPr>
            <w:r>
              <w:rPr>
                <w:sz w:val="18"/>
              </w:rPr>
              <w:t xml:space="preserve">Ампициллин/сульбактам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 xml:space="preserve">амоксициллин/клавуланат </w:t>
            </w:r>
            <w:r>
              <w:rPr>
                <w:i/>
                <w:sz w:val="18"/>
              </w:rPr>
              <w:t>и/ил</w:t>
            </w:r>
            <w:r>
              <w:rPr>
                <w:sz w:val="18"/>
              </w:rPr>
              <w:t>и</w:t>
            </w:r>
          </w:p>
          <w:p w:rsidR="00D36D0C" w:rsidRDefault="00FC2D59">
            <w:pPr>
              <w:spacing w:after="0" w:line="259" w:lineRule="auto"/>
              <w:ind w:left="45" w:firstLine="0"/>
              <w:jc w:val="left"/>
            </w:pPr>
            <w:r>
              <w:rPr>
                <w:sz w:val="18"/>
              </w:rPr>
              <w:t>Тест с нитроцефином для выявления продукции бета-лактамаз</w:t>
            </w:r>
          </w:p>
        </w:tc>
        <w:tc>
          <w:tcPr>
            <w:tcW w:w="39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Тетрациклин или доксициклин</w:t>
            </w:r>
          </w:p>
          <w:p w:rsidR="00D36D0C" w:rsidRDefault="00FC2D59">
            <w:pPr>
              <w:spacing w:after="0" w:line="229" w:lineRule="auto"/>
              <w:ind w:left="4" w:right="1145" w:hanging="3"/>
              <w:jc w:val="left"/>
            </w:pPr>
            <w:r>
              <w:rPr>
                <w:sz w:val="18"/>
              </w:rPr>
              <w:t>Kо-тримоксазол Хлорамфеникол</w: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Фторхинолоны</w:t>
            </w:r>
          </w:p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Цефотаксим или цефтриаксон</w:t>
            </w:r>
          </w:p>
        </w:tc>
      </w:tr>
    </w:tbl>
    <w:p w:rsidR="00D36D0C" w:rsidRDefault="00FC2D59">
      <w:pPr>
        <w:spacing w:after="0" w:line="259" w:lineRule="auto"/>
        <w:ind w:left="1" w:hanging="10"/>
        <w:jc w:val="left"/>
      </w:pPr>
      <w:r>
        <w:t xml:space="preserve">Таблица 16. </w:t>
      </w:r>
      <w:r>
        <w:rPr>
          <w:b/>
        </w:rPr>
        <w:t>Рекомендуемый перечень микроорганизмов для включения в программу эпидемиологического надзора за антибиотикорезистентностью</w:t>
      </w:r>
    </w:p>
    <w:tbl>
      <w:tblPr>
        <w:tblStyle w:val="TableGrid"/>
        <w:tblW w:w="9626" w:type="dxa"/>
        <w:tblInd w:w="-2" w:type="dxa"/>
        <w:tblCellMar>
          <w:top w:w="14" w:type="dxa"/>
          <w:left w:w="0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4843"/>
        <w:gridCol w:w="4783"/>
      </w:tblGrid>
      <w:tr w:rsidR="00D36D0C">
        <w:trPr>
          <w:trHeight w:val="389"/>
        </w:trPr>
        <w:tc>
          <w:tcPr>
            <w:tcW w:w="4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3" w:firstLine="0"/>
              <w:jc w:val="center"/>
            </w:pPr>
            <w:r>
              <w:rPr>
                <w:sz w:val="18"/>
              </w:rPr>
              <w:t>В амбулаторно-</w:t>
            </w:r>
            <w:r>
              <w:rPr>
                <w:sz w:val="18"/>
              </w:rPr>
              <w:t>поликлинической практике</w:t>
            </w:r>
          </w:p>
        </w:tc>
        <w:tc>
          <w:tcPr>
            <w:tcW w:w="47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2" w:firstLine="0"/>
              <w:jc w:val="center"/>
            </w:pPr>
            <w:r>
              <w:rPr>
                <w:sz w:val="18"/>
              </w:rPr>
              <w:t>В стационарах</w:t>
            </w:r>
          </w:p>
        </w:tc>
      </w:tr>
      <w:tr w:rsidR="00D36D0C">
        <w:trPr>
          <w:trHeight w:val="236"/>
        </w:trPr>
        <w:tc>
          <w:tcPr>
            <w:tcW w:w="484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2" w:firstLine="0"/>
              <w:jc w:val="left"/>
            </w:pPr>
            <w:r>
              <w:rPr>
                <w:i/>
                <w:sz w:val="18"/>
              </w:rPr>
              <w:t>Escherichia coli</w:t>
            </w:r>
          </w:p>
        </w:tc>
        <w:tc>
          <w:tcPr>
            <w:tcW w:w="478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" w:firstLine="0"/>
              <w:jc w:val="left"/>
            </w:pPr>
            <w:r>
              <w:rPr>
                <w:i/>
                <w:sz w:val="18"/>
              </w:rPr>
              <w:t>Escherichia coli</w:t>
            </w:r>
          </w:p>
        </w:tc>
      </w:tr>
      <w:tr w:rsidR="00D36D0C">
        <w:trPr>
          <w:trHeight w:val="234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2" w:firstLine="0"/>
              <w:jc w:val="left"/>
            </w:pPr>
            <w:r>
              <w:rPr>
                <w:i/>
                <w:sz w:val="18"/>
              </w:rPr>
              <w:t>Proteus mirabilis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" w:firstLine="0"/>
              <w:jc w:val="left"/>
            </w:pPr>
            <w:r>
              <w:rPr>
                <w:i/>
                <w:sz w:val="18"/>
              </w:rPr>
              <w:t>Proteus mirabilis</w:t>
            </w:r>
          </w:p>
        </w:tc>
      </w:tr>
      <w:tr w:rsidR="00D36D0C">
        <w:trPr>
          <w:trHeight w:val="426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" w:right="897" w:firstLine="0"/>
              <w:jc w:val="left"/>
            </w:pPr>
            <w:r>
              <w:rPr>
                <w:i/>
                <w:sz w:val="18"/>
              </w:rPr>
              <w:t xml:space="preserve">Salmonella </w:t>
            </w:r>
            <w:r>
              <w:rPr>
                <w:sz w:val="18"/>
              </w:rPr>
              <w:t>spp</w:t>
            </w:r>
            <w:r>
              <w:rPr>
                <w:i/>
                <w:sz w:val="18"/>
              </w:rPr>
              <w:t>. (</w:t>
            </w:r>
            <w:r>
              <w:rPr>
                <w:sz w:val="18"/>
              </w:rPr>
              <w:t xml:space="preserve">включая </w:t>
            </w:r>
            <w:r>
              <w:rPr>
                <w:i/>
                <w:sz w:val="18"/>
              </w:rPr>
              <w:t>S. typhi, S. paratyphi, S. typhimurium, S. enteritidis)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" w:firstLine="0"/>
              <w:jc w:val="left"/>
            </w:pPr>
            <w:r>
              <w:rPr>
                <w:i/>
                <w:sz w:val="18"/>
              </w:rPr>
              <w:t xml:space="preserve">Salmonella </w:t>
            </w:r>
            <w:r>
              <w:rPr>
                <w:sz w:val="18"/>
              </w:rPr>
              <w:t>spp</w:t>
            </w:r>
            <w:r>
              <w:rPr>
                <w:i/>
                <w:sz w:val="18"/>
              </w:rPr>
              <w:t>.</w:t>
            </w:r>
          </w:p>
          <w:p w:rsidR="00D36D0C" w:rsidRDefault="00FC2D59">
            <w:pPr>
              <w:spacing w:after="0" w:line="259" w:lineRule="auto"/>
              <w:ind w:left="1" w:firstLine="0"/>
            </w:pPr>
            <w:r>
              <w:rPr>
                <w:i/>
                <w:sz w:val="18"/>
              </w:rPr>
              <w:t>(</w:t>
            </w:r>
            <w:r>
              <w:rPr>
                <w:sz w:val="18"/>
              </w:rPr>
              <w:t xml:space="preserve">включая </w:t>
            </w:r>
            <w:r>
              <w:rPr>
                <w:i/>
                <w:sz w:val="18"/>
              </w:rPr>
              <w:t>S. typhi, S. paratyphi, S. typhimurium</w:t>
            </w:r>
            <w:r>
              <w:rPr>
                <w:i/>
                <w:sz w:val="18"/>
              </w:rPr>
              <w:t>, S. enteritidis)</w:t>
            </w:r>
          </w:p>
        </w:tc>
      </w:tr>
      <w:tr w:rsidR="00D36D0C">
        <w:trPr>
          <w:trHeight w:val="236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" w:firstLine="0"/>
              <w:jc w:val="left"/>
            </w:pPr>
            <w:r>
              <w:rPr>
                <w:i/>
                <w:sz w:val="18"/>
              </w:rPr>
              <w:t xml:space="preserve">Shigella </w:t>
            </w:r>
            <w:r>
              <w:rPr>
                <w:sz w:val="18"/>
              </w:rPr>
              <w:t>spp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" w:firstLine="0"/>
              <w:jc w:val="left"/>
            </w:pPr>
            <w:r>
              <w:rPr>
                <w:i/>
                <w:sz w:val="18"/>
              </w:rPr>
              <w:t xml:space="preserve">Shigella </w:t>
            </w:r>
            <w:r>
              <w:rPr>
                <w:sz w:val="18"/>
              </w:rPr>
              <w:t>spp</w:t>
            </w:r>
            <w:r>
              <w:rPr>
                <w:i/>
                <w:sz w:val="18"/>
              </w:rPr>
              <w:t>.</w:t>
            </w:r>
          </w:p>
        </w:tc>
      </w:tr>
      <w:tr w:rsidR="00D36D0C">
        <w:trPr>
          <w:trHeight w:val="236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2" w:firstLine="0"/>
              <w:jc w:val="left"/>
            </w:pPr>
            <w:r>
              <w:rPr>
                <w:i/>
                <w:sz w:val="18"/>
              </w:rPr>
              <w:t xml:space="preserve">Klebsiella pneumoniae </w:t>
            </w:r>
            <w:r>
              <w:rPr>
                <w:sz w:val="18"/>
              </w:rPr>
              <w:t xml:space="preserve">и </w:t>
            </w:r>
            <w:r>
              <w:rPr>
                <w:i/>
                <w:sz w:val="18"/>
              </w:rPr>
              <w:t>K. oxytoca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" w:firstLine="0"/>
              <w:jc w:val="left"/>
            </w:pPr>
            <w:r>
              <w:rPr>
                <w:i/>
                <w:sz w:val="18"/>
              </w:rPr>
              <w:t xml:space="preserve">Klebsiella pneumoniae </w:t>
            </w:r>
            <w:r>
              <w:rPr>
                <w:sz w:val="18"/>
              </w:rPr>
              <w:t xml:space="preserve">и </w:t>
            </w:r>
            <w:r>
              <w:rPr>
                <w:i/>
                <w:sz w:val="18"/>
              </w:rPr>
              <w:t>K. oxytoca</w:t>
            </w:r>
          </w:p>
        </w:tc>
      </w:tr>
      <w:tr w:rsidR="00D36D0C">
        <w:trPr>
          <w:trHeight w:val="237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2" w:firstLine="0"/>
              <w:jc w:val="left"/>
            </w:pPr>
            <w:r>
              <w:rPr>
                <w:i/>
                <w:sz w:val="18"/>
              </w:rPr>
              <w:t>Haemophilus influenzae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" w:firstLine="0"/>
              <w:jc w:val="left"/>
            </w:pPr>
            <w:r>
              <w:rPr>
                <w:i/>
                <w:sz w:val="18"/>
              </w:rPr>
              <w:t xml:space="preserve">Enterobacter cloacae </w:t>
            </w:r>
            <w:r>
              <w:rPr>
                <w:sz w:val="18"/>
              </w:rPr>
              <w:t xml:space="preserve">и </w:t>
            </w:r>
            <w:r>
              <w:rPr>
                <w:i/>
                <w:sz w:val="18"/>
              </w:rPr>
              <w:t>aerogenes</w:t>
            </w:r>
          </w:p>
        </w:tc>
      </w:tr>
      <w:tr w:rsidR="00D36D0C">
        <w:trPr>
          <w:trHeight w:val="236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4" w:firstLine="0"/>
              <w:jc w:val="left"/>
            </w:pPr>
            <w:r>
              <w:rPr>
                <w:i/>
                <w:sz w:val="18"/>
              </w:rPr>
              <w:t>Campylocacter jejuni и С. coli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" w:firstLine="0"/>
              <w:jc w:val="left"/>
            </w:pPr>
            <w:r>
              <w:rPr>
                <w:i/>
                <w:sz w:val="18"/>
              </w:rPr>
              <w:t>Serratia marcescens</w:t>
            </w:r>
          </w:p>
        </w:tc>
      </w:tr>
      <w:tr w:rsidR="00D36D0C">
        <w:trPr>
          <w:trHeight w:val="236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2" w:firstLine="0"/>
              <w:jc w:val="left"/>
            </w:pPr>
            <w:r>
              <w:rPr>
                <w:i/>
                <w:sz w:val="18"/>
              </w:rPr>
              <w:t>Neisseria meningitidis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18"/>
              </w:rPr>
              <w:t>Citro</w:t>
            </w:r>
            <w:r>
              <w:rPr>
                <w:i/>
                <w:sz w:val="18"/>
              </w:rPr>
              <w:t>bacter freundii</w:t>
            </w:r>
          </w:p>
        </w:tc>
      </w:tr>
      <w:tr w:rsidR="00D36D0C">
        <w:trPr>
          <w:trHeight w:val="236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2" w:firstLine="0"/>
              <w:jc w:val="left"/>
            </w:pPr>
            <w:r>
              <w:rPr>
                <w:i/>
                <w:sz w:val="18"/>
              </w:rPr>
              <w:t>Neisseria gonorrhoeae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" w:firstLine="0"/>
              <w:jc w:val="left"/>
            </w:pPr>
            <w:r>
              <w:rPr>
                <w:i/>
                <w:sz w:val="18"/>
              </w:rPr>
              <w:t>Morganella morganii</w:t>
            </w:r>
          </w:p>
        </w:tc>
      </w:tr>
      <w:tr w:rsidR="00D36D0C">
        <w:trPr>
          <w:trHeight w:val="236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2" w:firstLine="0"/>
              <w:jc w:val="left"/>
            </w:pPr>
            <w:r>
              <w:rPr>
                <w:i/>
                <w:sz w:val="18"/>
              </w:rPr>
              <w:t>Moraxella catarrhalis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" w:firstLine="0"/>
              <w:jc w:val="left"/>
            </w:pPr>
            <w:r>
              <w:rPr>
                <w:i/>
                <w:sz w:val="18"/>
              </w:rPr>
              <w:t>Pseudomonas aeruginosa</w:t>
            </w:r>
          </w:p>
        </w:tc>
      </w:tr>
      <w:tr w:rsidR="00D36D0C">
        <w:trPr>
          <w:trHeight w:val="236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" w:firstLine="0"/>
              <w:jc w:val="left"/>
            </w:pPr>
            <w:r>
              <w:rPr>
                <w:i/>
                <w:sz w:val="18"/>
              </w:rPr>
              <w:t>Staphylococcus aureus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3" w:firstLine="0"/>
              <w:jc w:val="left"/>
            </w:pPr>
            <w:r>
              <w:rPr>
                <w:i/>
                <w:sz w:val="18"/>
              </w:rPr>
              <w:t>Acinetobacter baumannii</w:t>
            </w:r>
          </w:p>
        </w:tc>
      </w:tr>
      <w:tr w:rsidR="00D36D0C">
        <w:trPr>
          <w:trHeight w:val="236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" w:firstLine="0"/>
              <w:jc w:val="left"/>
            </w:pPr>
            <w:r>
              <w:rPr>
                <w:i/>
                <w:sz w:val="18"/>
              </w:rPr>
              <w:t>Streptococcus pneumoniae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" w:firstLine="0"/>
              <w:jc w:val="left"/>
            </w:pPr>
            <w:r>
              <w:rPr>
                <w:i/>
                <w:sz w:val="18"/>
              </w:rPr>
              <w:t>Stenotrophomonas maltophilia</w:t>
            </w:r>
          </w:p>
        </w:tc>
      </w:tr>
      <w:tr w:rsidR="00D36D0C">
        <w:trPr>
          <w:trHeight w:val="236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" w:firstLine="0"/>
              <w:jc w:val="left"/>
            </w:pPr>
            <w:r>
              <w:rPr>
                <w:i/>
                <w:sz w:val="18"/>
              </w:rPr>
              <w:t>Streptococcus pyogenes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" w:firstLine="0"/>
              <w:jc w:val="left"/>
            </w:pPr>
            <w:r>
              <w:rPr>
                <w:i/>
                <w:sz w:val="18"/>
              </w:rPr>
              <w:t>Burkholderia cepacia</w:t>
            </w:r>
          </w:p>
        </w:tc>
      </w:tr>
      <w:tr w:rsidR="00D36D0C">
        <w:trPr>
          <w:trHeight w:val="234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" w:firstLine="0"/>
              <w:jc w:val="left"/>
            </w:pPr>
            <w:r>
              <w:rPr>
                <w:i/>
                <w:sz w:val="18"/>
              </w:rPr>
              <w:t>Streptococcus agalactiae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" w:firstLine="0"/>
              <w:jc w:val="left"/>
            </w:pPr>
            <w:r>
              <w:rPr>
                <w:i/>
                <w:sz w:val="18"/>
              </w:rPr>
              <w:t>Haemophilus influenzae</w:t>
            </w:r>
          </w:p>
        </w:tc>
      </w:tr>
      <w:tr w:rsidR="00D36D0C">
        <w:trPr>
          <w:trHeight w:val="3068"/>
        </w:trPr>
        <w:tc>
          <w:tcPr>
            <w:tcW w:w="48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52" w:firstLine="0"/>
              <w:jc w:val="left"/>
            </w:pPr>
            <w:r>
              <w:rPr>
                <w:i/>
                <w:sz w:val="18"/>
              </w:rPr>
              <w:t xml:space="preserve">Enterococcus faecalis </w:t>
            </w:r>
            <w:r>
              <w:rPr>
                <w:sz w:val="18"/>
              </w:rPr>
              <w:t xml:space="preserve">и </w:t>
            </w:r>
            <w:r>
              <w:rPr>
                <w:i/>
                <w:sz w:val="18"/>
              </w:rPr>
              <w:t>E. faecium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2" w:line="259" w:lineRule="auto"/>
              <w:ind w:firstLine="0"/>
              <w:jc w:val="left"/>
            </w:pPr>
            <w:r>
              <w:rPr>
                <w:i/>
                <w:sz w:val="18"/>
              </w:rPr>
              <w:t xml:space="preserve">Campylocacter jejuni </w:t>
            </w:r>
            <w:r>
              <w:rPr>
                <w:sz w:val="18"/>
              </w:rPr>
              <w:t xml:space="preserve">и </w:t>
            </w:r>
            <w:r>
              <w:rPr>
                <w:i/>
                <w:sz w:val="18"/>
              </w:rPr>
              <w:t>C. coli</w:t>
            </w:r>
          </w:p>
          <w:p w:rsidR="00D36D0C" w:rsidRDefault="00FC2D59">
            <w:pPr>
              <w:spacing w:after="2" w:line="259" w:lineRule="auto"/>
              <w:ind w:left="18" w:firstLine="0"/>
              <w:jc w:val="left"/>
            </w:pPr>
            <w:r>
              <w:rPr>
                <w:i/>
                <w:sz w:val="18"/>
              </w:rPr>
              <w:t>Neisseria meningitidis</w:t>
            </w:r>
          </w:p>
          <w:p w:rsidR="00D36D0C" w:rsidRDefault="00FC2D59">
            <w:pPr>
              <w:spacing w:after="0" w:line="261" w:lineRule="auto"/>
              <w:ind w:left="18" w:right="2294" w:firstLine="0"/>
              <w:jc w:val="left"/>
            </w:pPr>
            <w:r>
              <w:rPr>
                <w:i/>
                <w:sz w:val="18"/>
              </w:rPr>
              <w:t>Neisseria gonorrhoeae Moraxella catarrhalis</w:t>
            </w:r>
          </w:p>
          <w:p w:rsidR="00D36D0C" w:rsidRDefault="00FC2D59">
            <w:pPr>
              <w:spacing w:after="0" w:line="261" w:lineRule="auto"/>
              <w:ind w:left="14" w:right="1882" w:firstLine="0"/>
              <w:jc w:val="left"/>
            </w:pPr>
            <w:r>
              <w:rPr>
                <w:i/>
                <w:sz w:val="18"/>
              </w:rPr>
              <w:t>Staphylococcus aureus Staphylococcus epidermidis</w:t>
            </w:r>
          </w:p>
          <w:p w:rsidR="00D36D0C" w:rsidRDefault="00FC2D59">
            <w:pPr>
              <w:spacing w:after="2" w:line="259" w:lineRule="auto"/>
              <w:ind w:left="14" w:firstLine="0"/>
              <w:jc w:val="left"/>
            </w:pPr>
            <w:r>
              <w:rPr>
                <w:i/>
                <w:sz w:val="18"/>
              </w:rPr>
              <w:t>Staphylococcus haemo</w:t>
            </w:r>
            <w:r>
              <w:rPr>
                <w:i/>
                <w:sz w:val="18"/>
              </w:rPr>
              <w:t>lyticus</w:t>
            </w:r>
          </w:p>
          <w:p w:rsidR="00D36D0C" w:rsidRDefault="00FC2D59">
            <w:pPr>
              <w:spacing w:after="2" w:line="259" w:lineRule="auto"/>
              <w:ind w:left="14" w:firstLine="0"/>
              <w:jc w:val="left"/>
            </w:pPr>
            <w:r>
              <w:rPr>
                <w:i/>
                <w:sz w:val="18"/>
              </w:rPr>
              <w:t>Streptococcus pneumoniae</w:t>
            </w:r>
          </w:p>
          <w:p w:rsidR="00D36D0C" w:rsidRDefault="00FC2D59">
            <w:pPr>
              <w:spacing w:after="2" w:line="259" w:lineRule="auto"/>
              <w:ind w:left="14" w:firstLine="0"/>
              <w:jc w:val="left"/>
            </w:pPr>
            <w:r>
              <w:rPr>
                <w:i/>
                <w:sz w:val="18"/>
              </w:rPr>
              <w:t>Streptococcus pyogenes</w:t>
            </w:r>
          </w:p>
          <w:p w:rsidR="00D36D0C" w:rsidRDefault="00FC2D59">
            <w:pPr>
              <w:spacing w:line="259" w:lineRule="auto"/>
              <w:ind w:left="14" w:firstLine="0"/>
              <w:jc w:val="left"/>
            </w:pPr>
            <w:r>
              <w:rPr>
                <w:i/>
                <w:sz w:val="18"/>
              </w:rPr>
              <w:t>Streptococcus agalactiae</w:t>
            </w:r>
          </w:p>
          <w:p w:rsidR="00D36D0C" w:rsidRDefault="00FC2D59">
            <w:pPr>
              <w:spacing w:after="2" w:line="259" w:lineRule="auto"/>
              <w:ind w:left="18" w:firstLine="0"/>
              <w:jc w:val="left"/>
            </w:pPr>
            <w:r>
              <w:rPr>
                <w:i/>
                <w:sz w:val="18"/>
              </w:rPr>
              <w:t xml:space="preserve">Enterococcus faecalis </w:t>
            </w:r>
            <w:r>
              <w:rPr>
                <w:sz w:val="18"/>
              </w:rPr>
              <w:t xml:space="preserve">и </w:t>
            </w:r>
            <w:r>
              <w:rPr>
                <w:i/>
                <w:sz w:val="18"/>
              </w:rPr>
              <w:t>E. faecium</w:t>
            </w:r>
          </w:p>
          <w:p w:rsidR="00D36D0C" w:rsidRDefault="00FC2D59">
            <w:pPr>
              <w:spacing w:after="2" w:line="259" w:lineRule="auto"/>
              <w:ind w:left="18" w:firstLine="0"/>
              <w:jc w:val="left"/>
            </w:pPr>
            <w:r>
              <w:rPr>
                <w:i/>
                <w:sz w:val="18"/>
              </w:rPr>
              <w:t>Bacteroides fragilis</w: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i/>
                <w:sz w:val="18"/>
              </w:rPr>
              <w:t>Clostridium difficile</w:t>
            </w:r>
          </w:p>
        </w:tc>
      </w:tr>
    </w:tbl>
    <w:p w:rsidR="00D36D0C" w:rsidRDefault="00FC2D59">
      <w:pPr>
        <w:spacing w:after="0" w:line="259" w:lineRule="auto"/>
        <w:ind w:left="1" w:hanging="10"/>
        <w:jc w:val="left"/>
      </w:pPr>
      <w:r>
        <w:t xml:space="preserve">Таблица 17. </w:t>
      </w:r>
      <w:r>
        <w:rPr>
          <w:b/>
        </w:rPr>
        <w:t xml:space="preserve">Рекомендуемый перечень АБП для определения чувствительности </w:t>
      </w:r>
      <w:r>
        <w:rPr>
          <w:b/>
          <w:i/>
        </w:rPr>
        <w:t xml:space="preserve">Enterococcus </w:t>
      </w:r>
      <w:r>
        <w:rPr>
          <w:b/>
        </w:rPr>
        <w:t>spp.</w:t>
      </w:r>
    </w:p>
    <w:tbl>
      <w:tblPr>
        <w:tblStyle w:val="TableGrid"/>
        <w:tblW w:w="9623" w:type="dxa"/>
        <w:tblInd w:w="1" w:type="dxa"/>
        <w:tblCellMar>
          <w:top w:w="29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418"/>
        <w:gridCol w:w="4205"/>
      </w:tblGrid>
      <w:tr w:rsidR="00D36D0C">
        <w:trPr>
          <w:trHeight w:val="477"/>
        </w:trPr>
        <w:tc>
          <w:tcPr>
            <w:tcW w:w="5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857" w:right="788" w:firstLine="0"/>
              <w:jc w:val="center"/>
            </w:pPr>
            <w:r>
              <w:rPr>
                <w:i/>
                <w:sz w:val="18"/>
              </w:rPr>
              <w:t>Entero</w:t>
            </w:r>
            <w:r>
              <w:rPr>
                <w:i/>
                <w:sz w:val="18"/>
              </w:rPr>
              <w:t xml:space="preserve">coccus </w:t>
            </w:r>
            <w:r>
              <w:rPr>
                <w:sz w:val="18"/>
              </w:rPr>
              <w:t>spp., выделенные при тяжелых и генерализованных инфекциях</w:t>
            </w:r>
          </w:p>
        </w:tc>
        <w:tc>
          <w:tcPr>
            <w:tcW w:w="42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6" w:firstLine="0"/>
              <w:jc w:val="center"/>
            </w:pPr>
            <w:r>
              <w:rPr>
                <w:i/>
                <w:sz w:val="18"/>
              </w:rPr>
              <w:t xml:space="preserve">Enterococcus </w:t>
            </w:r>
            <w:r>
              <w:rPr>
                <w:sz w:val="18"/>
              </w:rPr>
              <w:t>spp.,</w:t>
            </w:r>
          </w:p>
          <w:p w:rsidR="00D36D0C" w:rsidRDefault="00FC2D59">
            <w:pPr>
              <w:spacing w:after="0" w:line="259" w:lineRule="auto"/>
              <w:ind w:left="122" w:firstLine="0"/>
              <w:jc w:val="center"/>
            </w:pPr>
            <w:r>
              <w:rPr>
                <w:sz w:val="18"/>
              </w:rPr>
              <w:t>выделенные при ИМП</w:t>
            </w:r>
          </w:p>
        </w:tc>
      </w:tr>
      <w:tr w:rsidR="00D36D0C">
        <w:trPr>
          <w:trHeight w:val="275"/>
        </w:trPr>
        <w:tc>
          <w:tcPr>
            <w:tcW w:w="54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Пенициллин или ампициллин</w:t>
            </w:r>
          </w:p>
        </w:tc>
        <w:tc>
          <w:tcPr>
            <w:tcW w:w="42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Пенициллин или ампициллин</w:t>
            </w:r>
          </w:p>
        </w:tc>
      </w:tr>
      <w:tr w:rsidR="00D36D0C">
        <w:trPr>
          <w:trHeight w:val="271"/>
        </w:trPr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" w:firstLine="0"/>
              <w:jc w:val="left"/>
            </w:pPr>
            <w:r>
              <w:rPr>
                <w:sz w:val="18"/>
              </w:rPr>
              <w:t>Стрептомицин (выявление высокого уровня резистентности)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Ципрофлоксацин</w:t>
            </w:r>
          </w:p>
        </w:tc>
      </w:tr>
      <w:tr w:rsidR="00D36D0C">
        <w:trPr>
          <w:trHeight w:val="282"/>
        </w:trPr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Гентамицин (</w:t>
            </w:r>
            <w:r>
              <w:rPr>
                <w:sz w:val="18"/>
              </w:rPr>
              <w:t>выявление высокого уровня резистентности)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Норфлоксацин</w:t>
            </w:r>
          </w:p>
        </w:tc>
      </w:tr>
      <w:tr w:rsidR="00D36D0C">
        <w:trPr>
          <w:trHeight w:val="289"/>
        </w:trPr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Ванкомицин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Нитрофурантоин</w:t>
            </w:r>
          </w:p>
        </w:tc>
      </w:tr>
      <w:tr w:rsidR="00D36D0C">
        <w:trPr>
          <w:trHeight w:val="293"/>
        </w:trPr>
        <w:tc>
          <w:tcPr>
            <w:tcW w:w="54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9" w:firstLine="0"/>
              <w:jc w:val="left"/>
            </w:pPr>
            <w:r>
              <w:rPr>
                <w:sz w:val="18"/>
              </w:rPr>
              <w:t>Линезолид</w:t>
            </w:r>
          </w:p>
        </w:tc>
        <w:tc>
          <w:tcPr>
            <w:tcW w:w="42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Фосфомицин</w:t>
            </w:r>
          </w:p>
        </w:tc>
      </w:tr>
    </w:tbl>
    <w:p w:rsidR="00D36D0C" w:rsidRDefault="00FC2D59">
      <w:pPr>
        <w:spacing w:after="0" w:line="259" w:lineRule="auto"/>
        <w:ind w:left="1" w:hanging="10"/>
        <w:jc w:val="left"/>
      </w:pPr>
      <w:r>
        <w:t xml:space="preserve">Таблица 18. </w:t>
      </w:r>
      <w:r>
        <w:rPr>
          <w:b/>
        </w:rPr>
        <w:t xml:space="preserve">Рекомендуемый перечень АБП для определения чувствительности </w:t>
      </w:r>
      <w:r>
        <w:rPr>
          <w:b/>
          <w:i/>
        </w:rPr>
        <w:t xml:space="preserve">H. influenzae </w:t>
      </w:r>
      <w:r>
        <w:t xml:space="preserve">Таблица 19. </w:t>
      </w:r>
      <w:r>
        <w:rPr>
          <w:b/>
        </w:rPr>
        <w:t xml:space="preserve">Рекомендуемый перечень АБП для определения чувствительности </w:t>
      </w:r>
      <w:r>
        <w:rPr>
          <w:b/>
          <w:i/>
        </w:rPr>
        <w:t xml:space="preserve">Staphylococcus </w:t>
      </w:r>
      <w:r>
        <w:rPr>
          <w:b/>
        </w:rPr>
        <w:t>spp.</w:t>
      </w:r>
    </w:p>
    <w:tbl>
      <w:tblPr>
        <w:tblStyle w:val="TableGrid"/>
        <w:tblW w:w="9626" w:type="dxa"/>
        <w:tblInd w:w="-8" w:type="dxa"/>
        <w:tblCellMar>
          <w:top w:w="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678"/>
        <w:gridCol w:w="4948"/>
      </w:tblGrid>
      <w:tr w:rsidR="00D36D0C">
        <w:trPr>
          <w:trHeight w:val="388"/>
        </w:trPr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79" w:firstLine="0"/>
              <w:jc w:val="center"/>
            </w:pPr>
            <w:r>
              <w:rPr>
                <w:sz w:val="18"/>
              </w:rPr>
              <w:t>Препараты первого ряда</w:t>
            </w:r>
          </w:p>
        </w:tc>
        <w:tc>
          <w:tcPr>
            <w:tcW w:w="49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5" w:firstLine="0"/>
              <w:jc w:val="center"/>
            </w:pPr>
            <w:r>
              <w:rPr>
                <w:sz w:val="18"/>
              </w:rPr>
              <w:t xml:space="preserve">Дополнительные препараты </w:t>
            </w:r>
            <w:r>
              <w:rPr>
                <w:sz w:val="18"/>
                <w:vertAlign w:val="superscript"/>
              </w:rPr>
              <w:t>1</w:t>
            </w:r>
          </w:p>
        </w:tc>
      </w:tr>
      <w:tr w:rsidR="00D36D0C">
        <w:trPr>
          <w:trHeight w:val="404"/>
        </w:trPr>
        <w:tc>
          <w:tcPr>
            <w:tcW w:w="467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7" w:right="284" w:hanging="7"/>
              <w:jc w:val="left"/>
            </w:pPr>
            <w:r>
              <w:rPr>
                <w:sz w:val="18"/>
              </w:rPr>
              <w:t xml:space="preserve">Пенициллин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>тест с нитроцефином для выявления бета-лактамаз</w:t>
            </w:r>
          </w:p>
        </w:tc>
        <w:tc>
          <w:tcPr>
            <w:tcW w:w="494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right="1161" w:firstLine="5"/>
              <w:jc w:val="left"/>
            </w:pPr>
            <w:r>
              <w:rPr>
                <w:sz w:val="18"/>
              </w:rPr>
              <w:t>Тетрациклин или доксициклин Рифампицин</w:t>
            </w:r>
          </w:p>
        </w:tc>
      </w:tr>
      <w:tr w:rsidR="00D36D0C">
        <w:trPr>
          <w:trHeight w:val="1866"/>
        </w:trPr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1" w:line="259" w:lineRule="auto"/>
              <w:ind w:left="39" w:firstLine="0"/>
              <w:jc w:val="left"/>
            </w:pPr>
            <w:r>
              <w:rPr>
                <w:sz w:val="18"/>
              </w:rPr>
              <w:t>Оксациллин</w:t>
            </w:r>
          </w:p>
          <w:p w:rsidR="00D36D0C" w:rsidRDefault="00FC2D59">
            <w:pPr>
              <w:spacing w:after="2" w:line="259" w:lineRule="auto"/>
              <w:ind w:left="40" w:firstLine="0"/>
              <w:jc w:val="left"/>
            </w:pPr>
            <w:r>
              <w:rPr>
                <w:sz w:val="18"/>
              </w:rPr>
              <w:t>Эритромицин</w:t>
            </w:r>
          </w:p>
          <w:p w:rsidR="00D36D0C" w:rsidRDefault="00FC2D59">
            <w:pPr>
              <w:spacing w:after="30" w:line="228" w:lineRule="auto"/>
              <w:ind w:left="40" w:right="1991" w:firstLine="10"/>
              <w:jc w:val="left"/>
            </w:pPr>
            <w:r>
              <w:rPr>
                <w:sz w:val="18"/>
              </w:rPr>
              <w:t xml:space="preserve">Линкомицин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 xml:space="preserve">клиндамицин Ципрофлоксацин </w:t>
            </w:r>
            <w:r>
              <w:rPr>
                <w:i/>
                <w:sz w:val="18"/>
              </w:rPr>
              <w:t xml:space="preserve">или </w:t>
            </w:r>
            <w:r>
              <w:rPr>
                <w:sz w:val="18"/>
              </w:rPr>
              <w:t>левофлоксацин</w:t>
            </w:r>
          </w:p>
          <w:p w:rsidR="00D36D0C" w:rsidRDefault="00FC2D59">
            <w:pPr>
              <w:spacing w:after="1" w:line="259" w:lineRule="auto"/>
              <w:ind w:left="40" w:firstLine="0"/>
              <w:jc w:val="left"/>
            </w:pPr>
            <w:r>
              <w:rPr>
                <w:sz w:val="18"/>
              </w:rPr>
              <w:t>Гентамицин</w:t>
            </w:r>
          </w:p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Ванкомицин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Фузидин</w:t>
            </w:r>
          </w:p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Триметоприм/сульфаметоксазол</w:t>
            </w:r>
          </w:p>
          <w:p w:rsidR="00D36D0C" w:rsidRDefault="00FC2D59">
            <w:pPr>
              <w:spacing w:after="0" w:line="216" w:lineRule="auto"/>
              <w:ind w:left="10" w:right="2585" w:hanging="6"/>
              <w:jc w:val="left"/>
            </w:pPr>
            <w:r>
              <w:rPr>
                <w:sz w:val="18"/>
              </w:rPr>
              <w:t>Хлорамфеникол Линезолид</w:t>
            </w:r>
          </w:p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 xml:space="preserve">Нитрофураны </w:t>
            </w:r>
            <w:r>
              <w:rPr>
                <w:sz w:val="18"/>
                <w:vertAlign w:val="superscript"/>
              </w:rPr>
              <w:t>2</w:t>
            </w:r>
          </w:p>
        </w:tc>
      </w:tr>
    </w:tbl>
    <w:p w:rsidR="00D36D0C" w:rsidRDefault="00FC2D59">
      <w:pPr>
        <w:spacing w:after="3" w:line="229" w:lineRule="auto"/>
        <w:ind w:left="57" w:right="1" w:hanging="10"/>
        <w:jc w:val="left"/>
      </w:pPr>
      <w:r>
        <w:rPr>
          <w:b/>
          <w:sz w:val="16"/>
        </w:rPr>
        <w:t>Примечание</w:t>
      </w:r>
      <w:r>
        <w:rPr>
          <w:sz w:val="16"/>
        </w:rPr>
        <w:t xml:space="preserve">. </w:t>
      </w:r>
      <w:r>
        <w:rPr>
          <w:sz w:val="16"/>
          <w:vertAlign w:val="superscript"/>
        </w:rPr>
        <w:t xml:space="preserve">1 </w:t>
      </w:r>
      <w:r>
        <w:rPr>
          <w:sz w:val="16"/>
        </w:rPr>
        <w:t xml:space="preserve">Рекомендуется тестировать при высокой частоте метициллинорезистентности в лечебном учреждении или при выявлении резистентности к препаратам первого ряда; </w:t>
      </w:r>
      <w:r>
        <w:rPr>
          <w:sz w:val="16"/>
          <w:vertAlign w:val="superscript"/>
        </w:rPr>
        <w:t xml:space="preserve">2 </w:t>
      </w:r>
      <w:r>
        <w:rPr>
          <w:sz w:val="16"/>
        </w:rPr>
        <w:t>рекомендуется тестировать при инфекциях мочевыводящих путей.</w:t>
      </w:r>
      <w:r>
        <w:br w:type="page"/>
      </w:r>
    </w:p>
    <w:p w:rsidR="00D36D0C" w:rsidRDefault="00FC2D59">
      <w:pPr>
        <w:spacing w:after="63" w:line="259" w:lineRule="auto"/>
        <w:ind w:firstLine="0"/>
        <w:jc w:val="right"/>
      </w:pPr>
      <w:r>
        <w:rPr>
          <w:b/>
        </w:rPr>
        <w:t xml:space="preserve">Приложение 4 </w:t>
      </w:r>
      <w:r>
        <w:t>(справочное)</w:t>
      </w:r>
    </w:p>
    <w:p w:rsidR="00D36D0C" w:rsidRDefault="00FC2D59">
      <w:pPr>
        <w:spacing w:after="0" w:line="259" w:lineRule="auto"/>
        <w:ind w:left="1" w:hanging="10"/>
        <w:jc w:val="left"/>
      </w:pPr>
      <w:r>
        <w:t xml:space="preserve">Таблица 20. </w:t>
      </w:r>
      <w:r>
        <w:rPr>
          <w:b/>
        </w:rPr>
        <w:t>Допустимые диапазоны значений МПК (мг/л) для контрольных штаммов микроорганизмов с обычными питательными потребностями</w:t>
      </w:r>
    </w:p>
    <w:tbl>
      <w:tblPr>
        <w:tblStyle w:val="TableGrid"/>
        <w:tblW w:w="9614" w:type="dxa"/>
        <w:tblInd w:w="10" w:type="dxa"/>
        <w:tblCellMar>
          <w:top w:w="9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07"/>
        <w:gridCol w:w="1901"/>
        <w:gridCol w:w="1832"/>
        <w:gridCol w:w="2075"/>
        <w:gridCol w:w="1300"/>
      </w:tblGrid>
      <w:tr w:rsidR="00D36D0C">
        <w:trPr>
          <w:trHeight w:val="531"/>
        </w:trPr>
        <w:tc>
          <w:tcPr>
            <w:tcW w:w="25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right="63" w:firstLine="0"/>
              <w:jc w:val="center"/>
            </w:pPr>
            <w:r>
              <w:rPr>
                <w:sz w:val="18"/>
              </w:rPr>
              <w:t>Антибиотик</w:t>
            </w:r>
          </w:p>
        </w:tc>
        <w:tc>
          <w:tcPr>
            <w:tcW w:w="19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96" w:firstLine="0"/>
              <w:jc w:val="left"/>
            </w:pPr>
            <w:r>
              <w:rPr>
                <w:i/>
                <w:sz w:val="18"/>
              </w:rPr>
              <w:t>S. aureus</w:t>
            </w:r>
          </w:p>
          <w:p w:rsidR="00D36D0C" w:rsidRDefault="00FC2D59">
            <w:pPr>
              <w:spacing w:after="0" w:line="259" w:lineRule="auto"/>
              <w:ind w:left="225" w:firstLine="0"/>
              <w:jc w:val="left"/>
            </w:pPr>
            <w:r>
              <w:rPr>
                <w:sz w:val="18"/>
              </w:rPr>
              <w:t>ATCC 29213</w:t>
            </w:r>
          </w:p>
        </w:tc>
        <w:tc>
          <w:tcPr>
            <w:tcW w:w="18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32" w:firstLine="0"/>
              <w:jc w:val="left"/>
            </w:pPr>
            <w:r>
              <w:rPr>
                <w:i/>
                <w:sz w:val="18"/>
              </w:rPr>
              <w:t>E. faecalis</w:t>
            </w:r>
          </w:p>
          <w:p w:rsidR="00D36D0C" w:rsidRDefault="00FC2D59">
            <w:pPr>
              <w:spacing w:after="0" w:line="259" w:lineRule="auto"/>
              <w:ind w:left="212" w:firstLine="0"/>
              <w:jc w:val="left"/>
            </w:pPr>
            <w:r>
              <w:rPr>
                <w:sz w:val="18"/>
              </w:rPr>
              <w:t>ATCC 29212</w:t>
            </w:r>
          </w:p>
        </w:tc>
        <w:tc>
          <w:tcPr>
            <w:tcW w:w="20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right="209" w:firstLine="42"/>
              <w:jc w:val="left"/>
            </w:pPr>
            <w:r>
              <w:rPr>
                <w:i/>
                <w:sz w:val="18"/>
              </w:rPr>
              <w:t xml:space="preserve">E. coli </w:t>
            </w:r>
            <w:r>
              <w:rPr>
                <w:sz w:val="18"/>
              </w:rPr>
              <w:t xml:space="preserve">ATCC 25922 </w:t>
            </w:r>
            <w:r>
              <w:rPr>
                <w:i/>
                <w:sz w:val="18"/>
              </w:rPr>
              <w:t xml:space="preserve">E. coli </w:t>
            </w:r>
            <w:r>
              <w:rPr>
                <w:sz w:val="18"/>
              </w:rPr>
              <w:t>ATCC 35218*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i/>
                <w:sz w:val="18"/>
              </w:rPr>
              <w:t>P. aeruginosa</w: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ATCC 27853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right="34" w:firstLine="0"/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9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703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18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86" w:firstLine="0"/>
              <w:jc w:val="left"/>
            </w:pPr>
            <w:r>
              <w:rPr>
                <w:sz w:val="18"/>
              </w:rPr>
              <w:t>3</w:t>
            </w:r>
          </w:p>
        </w:tc>
        <w:tc>
          <w:tcPr>
            <w:tcW w:w="20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777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77" w:firstLine="0"/>
              <w:jc w:val="left"/>
            </w:pPr>
            <w:r>
              <w:rPr>
                <w:sz w:val="18"/>
              </w:rPr>
              <w:t>5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Бензилпенициллин</w:t>
            </w:r>
          </w:p>
        </w:tc>
        <w:tc>
          <w:tcPr>
            <w:tcW w:w="19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4" w:firstLine="0"/>
              <w:jc w:val="left"/>
            </w:pPr>
            <w:r>
              <w:rPr>
                <w:sz w:val="18"/>
              </w:rPr>
              <w:t>0,25–2</w:t>
            </w:r>
          </w:p>
        </w:tc>
        <w:tc>
          <w:tcPr>
            <w:tcW w:w="183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8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207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6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Ампициллин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31" w:firstLine="0"/>
              <w:jc w:val="left"/>
            </w:pPr>
            <w:r>
              <w:rPr>
                <w:sz w:val="18"/>
              </w:rPr>
              <w:t>0,5–2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6" w:firstLine="0"/>
              <w:jc w:val="left"/>
            </w:pPr>
            <w:r>
              <w:rPr>
                <w:sz w:val="18"/>
              </w:rPr>
              <w:t>0,5–2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73" w:firstLine="0"/>
              <w:jc w:val="left"/>
            </w:pPr>
            <w:r>
              <w:rPr>
                <w:sz w:val="18"/>
              </w:rPr>
              <w:t>2–8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56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Ампициллин/сульбактам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8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8" w:firstLine="0"/>
              <w:jc w:val="left"/>
            </w:pPr>
            <w:r>
              <w:rPr>
                <w:sz w:val="18"/>
              </w:rPr>
              <w:t>2/1–8/4</w:t>
            </w:r>
          </w:p>
          <w:p w:rsidR="00D36D0C" w:rsidRDefault="00FC2D59">
            <w:pPr>
              <w:spacing w:after="0" w:line="259" w:lineRule="auto"/>
              <w:ind w:left="353" w:firstLine="0"/>
              <w:jc w:val="left"/>
            </w:pPr>
            <w:r>
              <w:rPr>
                <w:sz w:val="18"/>
              </w:rPr>
              <w:t>8/4–32/16*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466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Амоксициллин/клавуланат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0,12/0,06–0,5/0,25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0,25/0,12–1,0/0,-5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8" w:firstLine="0"/>
              <w:jc w:val="left"/>
            </w:pPr>
            <w:r>
              <w:rPr>
                <w:sz w:val="18"/>
              </w:rPr>
              <w:t>2/1–8/4</w:t>
            </w:r>
          </w:p>
          <w:p w:rsidR="00D36D0C" w:rsidRDefault="00FC2D59">
            <w:pPr>
              <w:spacing w:after="0" w:line="259" w:lineRule="auto"/>
              <w:ind w:left="399" w:firstLine="0"/>
              <w:jc w:val="left"/>
            </w:pPr>
            <w:r>
              <w:rPr>
                <w:sz w:val="18"/>
              </w:rPr>
              <w:t>4/2–16/8*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29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Оксациллин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0,12–0,5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36" w:firstLine="0"/>
              <w:jc w:val="left"/>
            </w:pPr>
            <w:r>
              <w:rPr>
                <w:sz w:val="18"/>
              </w:rPr>
              <w:t>8–32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6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418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Тикарциллин/клавуланат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46" w:firstLine="0"/>
              <w:jc w:val="left"/>
            </w:pPr>
            <w:r>
              <w:rPr>
                <w:sz w:val="18"/>
              </w:rPr>
              <w:t>0,5/2–2/2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0" w:firstLine="0"/>
              <w:jc w:val="left"/>
            </w:pPr>
            <w:r>
              <w:rPr>
                <w:sz w:val="18"/>
              </w:rPr>
              <w:t>16/2–64/2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41" w:firstLine="0"/>
              <w:jc w:val="left"/>
            </w:pPr>
            <w:r>
              <w:rPr>
                <w:sz w:val="18"/>
              </w:rPr>
              <w:t>4/2–16/2</w:t>
            </w:r>
          </w:p>
          <w:p w:rsidR="00D36D0C" w:rsidRDefault="00FC2D59">
            <w:pPr>
              <w:spacing w:after="0" w:line="259" w:lineRule="auto"/>
              <w:ind w:left="400" w:firstLine="0"/>
              <w:jc w:val="left"/>
            </w:pPr>
            <w:r>
              <w:rPr>
                <w:sz w:val="18"/>
              </w:rPr>
              <w:t>8/2–32/2*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41" w:firstLine="0"/>
              <w:jc w:val="left"/>
            </w:pPr>
            <w:r>
              <w:rPr>
                <w:sz w:val="18"/>
              </w:rPr>
              <w:t>8/2–32/2</w:t>
            </w:r>
          </w:p>
        </w:tc>
      </w:tr>
      <w:tr w:rsidR="00D36D0C">
        <w:trPr>
          <w:trHeight w:val="227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Цефазолин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7" w:firstLine="0"/>
              <w:jc w:val="left"/>
            </w:pPr>
            <w:r>
              <w:rPr>
                <w:sz w:val="18"/>
              </w:rPr>
              <w:t>0,25–1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79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28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Цефалотин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0,12–0,5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23" w:firstLine="0"/>
              <w:jc w:val="left"/>
            </w:pPr>
            <w:r>
              <w:rPr>
                <w:sz w:val="18"/>
              </w:rPr>
              <w:t>4–16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Цефаклор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79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Цефамандол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7" w:firstLine="0"/>
              <w:jc w:val="left"/>
            </w:pPr>
            <w:r>
              <w:rPr>
                <w:sz w:val="18"/>
              </w:rPr>
              <w:t>0,25–1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63" w:firstLine="0"/>
              <w:jc w:val="left"/>
            </w:pPr>
            <w:r>
              <w:rPr>
                <w:sz w:val="18"/>
              </w:rPr>
              <w:t>0,25–1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Цефуроксим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31" w:firstLine="0"/>
              <w:jc w:val="left"/>
            </w:pPr>
            <w:r>
              <w:rPr>
                <w:sz w:val="18"/>
              </w:rPr>
              <w:t>0,5–2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72" w:firstLine="0"/>
              <w:jc w:val="left"/>
            </w:pPr>
            <w:r>
              <w:rPr>
                <w:sz w:val="18"/>
              </w:rPr>
              <w:t>2–8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Цефокситин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72" w:firstLine="0"/>
              <w:jc w:val="left"/>
            </w:pPr>
            <w:r>
              <w:rPr>
                <w:sz w:val="18"/>
              </w:rPr>
              <w:t>2–8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29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Цефиксим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51" w:firstLine="0"/>
              <w:jc w:val="left"/>
            </w:pPr>
            <w:r>
              <w:rPr>
                <w:sz w:val="18"/>
              </w:rPr>
              <w:t>8–32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63" w:firstLine="0"/>
              <w:jc w:val="left"/>
            </w:pPr>
            <w:r>
              <w:rPr>
                <w:sz w:val="18"/>
              </w:rPr>
              <w:t>0,25–1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Цефподоксим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1–8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63" w:firstLine="0"/>
              <w:jc w:val="left"/>
            </w:pPr>
            <w:r>
              <w:rPr>
                <w:sz w:val="18"/>
              </w:rPr>
              <w:t>0,25–1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Цефтибутен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83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1" w:firstLine="0"/>
              <w:jc w:val="left"/>
            </w:pPr>
            <w:r>
              <w:rPr>
                <w:sz w:val="18"/>
              </w:rPr>
              <w:t>0,12–0,5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29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Цефоперазон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1" w:firstLine="0"/>
              <w:jc w:val="left"/>
            </w:pPr>
            <w:r>
              <w:rPr>
                <w:sz w:val="18"/>
              </w:rPr>
              <w:t>0,12–0,5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1" w:firstLine="0"/>
              <w:jc w:val="left"/>
            </w:pPr>
            <w:r>
              <w:rPr>
                <w:sz w:val="18"/>
              </w:rPr>
              <w:t>2–8</w:t>
            </w: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Цефотаксим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45" w:firstLine="0"/>
              <w:jc w:val="left"/>
            </w:pPr>
            <w:r>
              <w:rPr>
                <w:sz w:val="18"/>
              </w:rPr>
              <w:t>0,03–0,12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6" w:firstLine="0"/>
              <w:jc w:val="left"/>
            </w:pPr>
            <w:r>
              <w:rPr>
                <w:sz w:val="18"/>
              </w:rPr>
              <w:t>8–32</w:t>
            </w: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Цефтазидим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47" w:firstLine="0"/>
              <w:jc w:val="left"/>
            </w:pPr>
            <w:r>
              <w:rPr>
                <w:sz w:val="18"/>
              </w:rPr>
              <w:t>4–16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1" w:firstLine="0"/>
              <w:jc w:val="left"/>
            </w:pPr>
            <w:r>
              <w:rPr>
                <w:sz w:val="18"/>
              </w:rPr>
              <w:t>0,06–0,5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8" w:firstLine="0"/>
              <w:jc w:val="left"/>
            </w:pPr>
            <w:r>
              <w:rPr>
                <w:sz w:val="18"/>
              </w:rPr>
              <w:t>1–4</w:t>
            </w:r>
          </w:p>
        </w:tc>
      </w:tr>
      <w:tr w:rsidR="00D36D0C">
        <w:trPr>
          <w:trHeight w:val="229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Цефтриаксон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1–8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45" w:firstLine="0"/>
              <w:jc w:val="left"/>
            </w:pPr>
            <w:r>
              <w:rPr>
                <w:sz w:val="18"/>
              </w:rPr>
              <w:t>0,03–0,12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4" w:firstLine="0"/>
              <w:jc w:val="left"/>
            </w:pPr>
            <w:r>
              <w:rPr>
                <w:sz w:val="18"/>
              </w:rPr>
              <w:t>8–64</w:t>
            </w: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Цефепим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7" w:firstLine="0"/>
              <w:jc w:val="left"/>
            </w:pPr>
            <w:r>
              <w:rPr>
                <w:sz w:val="18"/>
              </w:rPr>
              <w:t>0,016–0,12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8" w:firstLine="0"/>
              <w:jc w:val="left"/>
            </w:pPr>
            <w:r>
              <w:rPr>
                <w:sz w:val="18"/>
              </w:rPr>
              <w:t>1–8</w:t>
            </w:r>
          </w:p>
        </w:tc>
      </w:tr>
      <w:tr w:rsidR="00D36D0C">
        <w:trPr>
          <w:trHeight w:val="239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Азтреонам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83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44" w:firstLine="0"/>
              <w:jc w:val="left"/>
            </w:pPr>
            <w:r>
              <w:rPr>
                <w:sz w:val="18"/>
              </w:rPr>
              <w:t>0,06–0,25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1" w:firstLine="0"/>
              <w:jc w:val="left"/>
            </w:pPr>
            <w:r>
              <w:rPr>
                <w:sz w:val="18"/>
              </w:rPr>
              <w:t>2–8</w:t>
            </w:r>
          </w:p>
        </w:tc>
      </w:tr>
      <w:tr w:rsidR="00D36D0C">
        <w:trPr>
          <w:trHeight w:val="246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Имипенем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8" w:firstLine="0"/>
              <w:jc w:val="left"/>
            </w:pPr>
            <w:r>
              <w:rPr>
                <w:sz w:val="18"/>
              </w:rPr>
              <w:t>0,016–0,06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6" w:firstLine="0"/>
              <w:jc w:val="left"/>
            </w:pPr>
            <w:r>
              <w:rPr>
                <w:sz w:val="18"/>
              </w:rPr>
              <w:t>0,5–2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44" w:firstLine="0"/>
              <w:jc w:val="left"/>
            </w:pPr>
            <w:r>
              <w:rPr>
                <w:sz w:val="18"/>
              </w:rPr>
              <w:t>0,06–0,25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8" w:firstLine="0"/>
              <w:jc w:val="left"/>
            </w:pPr>
            <w:r>
              <w:rPr>
                <w:sz w:val="18"/>
              </w:rPr>
              <w:t>1–4</w:t>
            </w:r>
          </w:p>
        </w:tc>
      </w:tr>
      <w:tr w:rsidR="00D36D0C">
        <w:trPr>
          <w:trHeight w:val="239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Меропенем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0" w:firstLine="0"/>
              <w:jc w:val="left"/>
            </w:pPr>
            <w:r>
              <w:rPr>
                <w:sz w:val="18"/>
              </w:rPr>
              <w:t>0,03–0,125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1" w:firstLine="0"/>
              <w:jc w:val="left"/>
            </w:pPr>
            <w:r>
              <w:rPr>
                <w:sz w:val="18"/>
              </w:rPr>
              <w:t>2–8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5" w:firstLine="0"/>
              <w:jc w:val="left"/>
            </w:pPr>
            <w:r>
              <w:rPr>
                <w:sz w:val="18"/>
              </w:rPr>
              <w:t>0,008–0,06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2" w:firstLine="0"/>
              <w:jc w:val="left"/>
            </w:pPr>
            <w:r>
              <w:rPr>
                <w:sz w:val="18"/>
              </w:rPr>
              <w:t>0,25–1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Эртапенем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7" w:firstLine="0"/>
              <w:jc w:val="left"/>
            </w:pPr>
            <w:r>
              <w:rPr>
                <w:sz w:val="18"/>
              </w:rPr>
              <w:t>0,06–0,25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32" w:firstLine="0"/>
              <w:jc w:val="left"/>
            </w:pPr>
            <w:r>
              <w:rPr>
                <w:sz w:val="18"/>
              </w:rPr>
              <w:t>4–16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47" w:firstLine="0"/>
              <w:jc w:val="left"/>
            </w:pPr>
            <w:r>
              <w:rPr>
                <w:sz w:val="18"/>
              </w:rPr>
              <w:t>0,004–0,016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1" w:firstLine="0"/>
              <w:jc w:val="left"/>
            </w:pPr>
            <w:r>
              <w:rPr>
                <w:sz w:val="18"/>
              </w:rPr>
              <w:t>2–8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Налидиксовая к-та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83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9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79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Норфлоксацин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31" w:firstLine="0"/>
              <w:jc w:val="left"/>
            </w:pPr>
            <w:r>
              <w:rPr>
                <w:sz w:val="18"/>
              </w:rPr>
              <w:t>0,5–2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1" w:firstLine="0"/>
              <w:jc w:val="left"/>
            </w:pPr>
            <w:r>
              <w:rPr>
                <w:sz w:val="18"/>
              </w:rPr>
              <w:t>2–8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45" w:firstLine="0"/>
              <w:jc w:val="left"/>
            </w:pPr>
            <w:r>
              <w:rPr>
                <w:sz w:val="18"/>
              </w:rPr>
              <w:t>0,03–0,12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8" w:firstLine="0"/>
              <w:jc w:val="left"/>
            </w:pPr>
            <w:r>
              <w:rPr>
                <w:sz w:val="18"/>
              </w:rPr>
              <w:t>1–4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Ципрофлоксацин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0,12–0,5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8" w:firstLine="0"/>
              <w:jc w:val="left"/>
            </w:pPr>
            <w:r>
              <w:rPr>
                <w:sz w:val="18"/>
              </w:rPr>
              <w:t>0,25–2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47" w:firstLine="0"/>
              <w:jc w:val="left"/>
            </w:pPr>
            <w:r>
              <w:rPr>
                <w:sz w:val="18"/>
              </w:rPr>
              <w:t>0,004–0,016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2" w:firstLine="0"/>
              <w:jc w:val="left"/>
            </w:pPr>
            <w:r>
              <w:rPr>
                <w:sz w:val="18"/>
              </w:rPr>
              <w:t>0,25–1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4" w:firstLine="0"/>
              <w:jc w:val="left"/>
            </w:pPr>
            <w:r>
              <w:rPr>
                <w:sz w:val="18"/>
              </w:rPr>
              <w:t>Офлоксацин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7" w:firstLine="0"/>
              <w:jc w:val="left"/>
            </w:pPr>
            <w:r>
              <w:rPr>
                <w:sz w:val="18"/>
              </w:rPr>
              <w:t>0,12–1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8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7" w:firstLine="0"/>
              <w:jc w:val="left"/>
            </w:pPr>
            <w:r>
              <w:rPr>
                <w:sz w:val="18"/>
              </w:rPr>
              <w:t>0,015–0,12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8" w:firstLine="0"/>
              <w:jc w:val="left"/>
            </w:pPr>
            <w:r>
              <w:rPr>
                <w:sz w:val="18"/>
              </w:rPr>
              <w:t>1–8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sz w:val="18"/>
              </w:rPr>
              <w:t>Ломефлоксацин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3" w:firstLine="0"/>
              <w:jc w:val="left"/>
            </w:pPr>
            <w:r>
              <w:rPr>
                <w:sz w:val="18"/>
              </w:rPr>
              <w:t>0,25–2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1" w:firstLine="0"/>
              <w:jc w:val="left"/>
            </w:pPr>
            <w:r>
              <w:rPr>
                <w:sz w:val="18"/>
              </w:rPr>
              <w:t>2–8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45" w:firstLine="0"/>
              <w:jc w:val="left"/>
            </w:pPr>
            <w:r>
              <w:rPr>
                <w:sz w:val="18"/>
              </w:rPr>
              <w:t>0,03–0,12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8" w:firstLine="0"/>
              <w:jc w:val="left"/>
            </w:pPr>
            <w:r>
              <w:rPr>
                <w:sz w:val="18"/>
              </w:rPr>
              <w:t>1–4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sz w:val="18"/>
              </w:rPr>
              <w:t>Левофлоксацин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0,06–0,5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8" w:firstLine="0"/>
              <w:jc w:val="left"/>
            </w:pPr>
            <w:r>
              <w:rPr>
                <w:sz w:val="18"/>
              </w:rPr>
              <w:t>0,25–2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5" w:firstLine="0"/>
              <w:jc w:val="left"/>
            </w:pPr>
            <w:r>
              <w:rPr>
                <w:sz w:val="18"/>
              </w:rPr>
              <w:t>0,008–0,06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04" w:firstLine="0"/>
              <w:jc w:val="left"/>
            </w:pPr>
            <w:r>
              <w:rPr>
                <w:sz w:val="18"/>
              </w:rPr>
              <w:t>0,5–4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4" w:firstLine="0"/>
              <w:jc w:val="left"/>
            </w:pPr>
            <w:r>
              <w:rPr>
                <w:sz w:val="18"/>
              </w:rPr>
              <w:t>Спарфлоксацин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8" w:firstLine="0"/>
              <w:jc w:val="left"/>
            </w:pPr>
            <w:r>
              <w:rPr>
                <w:sz w:val="18"/>
              </w:rPr>
              <w:t>0,03–0,12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0" w:firstLine="0"/>
              <w:jc w:val="left"/>
            </w:pPr>
            <w:r>
              <w:rPr>
                <w:sz w:val="18"/>
              </w:rPr>
              <w:t>0,12–0,5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5" w:firstLine="0"/>
              <w:jc w:val="left"/>
            </w:pPr>
            <w:r>
              <w:rPr>
                <w:sz w:val="18"/>
              </w:rPr>
              <w:t>0,004–0,16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06" w:firstLine="0"/>
              <w:jc w:val="left"/>
            </w:pPr>
            <w:r>
              <w:rPr>
                <w:sz w:val="18"/>
              </w:rPr>
              <w:t>0,5–2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Моксифлоксацин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1" w:firstLine="0"/>
              <w:jc w:val="left"/>
            </w:pPr>
            <w:r>
              <w:rPr>
                <w:sz w:val="18"/>
              </w:rPr>
              <w:t>0,016–0,12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0" w:firstLine="0"/>
              <w:jc w:val="left"/>
            </w:pPr>
            <w:r>
              <w:rPr>
                <w:sz w:val="18"/>
              </w:rPr>
              <w:t>0,06–0,5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5" w:firstLine="0"/>
              <w:jc w:val="left"/>
            </w:pPr>
            <w:r>
              <w:rPr>
                <w:sz w:val="18"/>
              </w:rPr>
              <w:t>0,008–0,06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8" w:firstLine="0"/>
              <w:jc w:val="left"/>
            </w:pPr>
            <w:r>
              <w:rPr>
                <w:sz w:val="18"/>
              </w:rPr>
              <w:t>1–8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Гатифлоксацин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1" w:firstLine="0"/>
              <w:jc w:val="left"/>
            </w:pPr>
            <w:r>
              <w:rPr>
                <w:sz w:val="18"/>
              </w:rPr>
              <w:t>0,003–0,12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72" w:firstLine="0"/>
              <w:jc w:val="left"/>
            </w:pPr>
            <w:r>
              <w:rPr>
                <w:sz w:val="18"/>
              </w:rPr>
              <w:t>0,12–1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6" w:firstLine="0"/>
              <w:jc w:val="left"/>
            </w:pPr>
            <w:r>
              <w:rPr>
                <w:sz w:val="18"/>
              </w:rPr>
              <w:t>0,008–0,03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06" w:firstLine="0"/>
              <w:jc w:val="left"/>
            </w:pPr>
            <w:r>
              <w:rPr>
                <w:sz w:val="18"/>
              </w:rPr>
              <w:t>0,5–2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Гемифлоксацин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9" w:firstLine="0"/>
              <w:jc w:val="left"/>
            </w:pPr>
            <w:r>
              <w:rPr>
                <w:sz w:val="18"/>
              </w:rPr>
              <w:t>0,008–0,03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06" w:firstLine="0"/>
              <w:jc w:val="left"/>
            </w:pPr>
            <w:r>
              <w:rPr>
                <w:sz w:val="18"/>
              </w:rPr>
              <w:t>0,016–0,12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47" w:firstLine="0"/>
              <w:jc w:val="left"/>
            </w:pPr>
            <w:r>
              <w:rPr>
                <w:sz w:val="18"/>
              </w:rPr>
              <w:t>0,004–0,016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2" w:firstLine="0"/>
              <w:jc w:val="left"/>
            </w:pPr>
            <w:r>
              <w:rPr>
                <w:sz w:val="18"/>
              </w:rPr>
              <w:t>0,25–1</w:t>
            </w: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Амикацин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39" w:firstLine="0"/>
              <w:jc w:val="left"/>
            </w:pPr>
            <w:r>
              <w:rPr>
                <w:sz w:val="18"/>
              </w:rPr>
              <w:t>64–256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5" w:firstLine="0"/>
              <w:jc w:val="left"/>
            </w:pPr>
            <w:r>
              <w:rPr>
                <w:sz w:val="18"/>
              </w:rPr>
              <w:t>0,5–4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8" w:firstLine="0"/>
              <w:jc w:val="left"/>
            </w:pPr>
            <w:r>
              <w:rPr>
                <w:sz w:val="18"/>
              </w:rPr>
              <w:t>1–4</w:t>
            </w:r>
          </w:p>
        </w:tc>
      </w:tr>
      <w:tr w:rsidR="00D36D0C">
        <w:trPr>
          <w:trHeight w:val="229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Гентамицин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7" w:firstLine="0"/>
              <w:jc w:val="left"/>
            </w:pPr>
            <w:r>
              <w:rPr>
                <w:sz w:val="18"/>
              </w:rPr>
              <w:t>0,12–1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32" w:firstLine="0"/>
              <w:jc w:val="left"/>
            </w:pPr>
            <w:r>
              <w:rPr>
                <w:sz w:val="18"/>
              </w:rPr>
              <w:t>4–16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63" w:firstLine="0"/>
              <w:jc w:val="left"/>
            </w:pPr>
            <w:r>
              <w:rPr>
                <w:sz w:val="18"/>
              </w:rPr>
              <w:t>0,25–1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06" w:firstLine="0"/>
              <w:jc w:val="left"/>
            </w:pPr>
            <w:r>
              <w:rPr>
                <w:sz w:val="18"/>
              </w:rPr>
              <w:t>0,5–2</w:t>
            </w: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Нетилмицин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25" w:firstLine="0"/>
              <w:jc w:val="left"/>
            </w:pPr>
            <w:r>
              <w:rPr>
                <w:sz w:val="18"/>
              </w:rPr>
              <w:t>&lt;0,25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32" w:firstLine="0"/>
              <w:jc w:val="left"/>
            </w:pPr>
            <w:r>
              <w:rPr>
                <w:sz w:val="18"/>
              </w:rPr>
              <w:t>4–16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49" w:firstLine="0"/>
              <w:jc w:val="left"/>
            </w:pPr>
            <w:r>
              <w:rPr>
                <w:sz w:val="18"/>
              </w:rPr>
              <w:t>&lt;0,5–1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04" w:firstLine="0"/>
              <w:jc w:val="left"/>
            </w:pPr>
            <w:r>
              <w:rPr>
                <w:sz w:val="18"/>
              </w:rPr>
              <w:t>0,5–8</w:t>
            </w: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Тобрамицин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7" w:firstLine="0"/>
              <w:jc w:val="left"/>
            </w:pPr>
            <w:r>
              <w:rPr>
                <w:sz w:val="18"/>
              </w:rPr>
              <w:t>0,12–1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36" w:firstLine="0"/>
              <w:jc w:val="left"/>
            </w:pPr>
            <w:r>
              <w:rPr>
                <w:sz w:val="18"/>
              </w:rPr>
              <w:t>8–32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63" w:firstLine="0"/>
              <w:jc w:val="left"/>
            </w:pPr>
            <w:r>
              <w:rPr>
                <w:sz w:val="18"/>
              </w:rPr>
              <w:t>0,25–1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2" w:firstLine="0"/>
              <w:jc w:val="left"/>
            </w:pPr>
            <w:r>
              <w:rPr>
                <w:sz w:val="18"/>
              </w:rPr>
              <w:t>0,25–1</w:t>
            </w:r>
          </w:p>
        </w:tc>
      </w:tr>
      <w:tr w:rsidR="00D36D0C">
        <w:trPr>
          <w:trHeight w:val="229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Kанамицин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4" w:firstLine="0"/>
              <w:jc w:val="left"/>
            </w:pPr>
            <w:r>
              <w:rPr>
                <w:sz w:val="18"/>
              </w:rPr>
              <w:t>16–64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79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Эритромицин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7" w:firstLine="0"/>
              <w:jc w:val="left"/>
            </w:pPr>
            <w:r>
              <w:rPr>
                <w:sz w:val="18"/>
              </w:rPr>
              <w:t>0,25–1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8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6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Азитромицин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31" w:firstLine="0"/>
              <w:jc w:val="left"/>
            </w:pPr>
            <w:r>
              <w:rPr>
                <w:sz w:val="18"/>
              </w:rPr>
              <w:t>0,5–2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8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6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Kларитромицин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0,12–0,5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68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6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Kлиндамицин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7" w:firstLine="0"/>
              <w:jc w:val="left"/>
            </w:pPr>
            <w:r>
              <w:rPr>
                <w:sz w:val="18"/>
              </w:rPr>
              <w:t>0,06–0,25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32" w:firstLine="0"/>
              <w:jc w:val="left"/>
            </w:pPr>
            <w:r>
              <w:rPr>
                <w:sz w:val="18"/>
              </w:rPr>
              <w:t>4–16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6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0"/>
        </w:trPr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Телитромицин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7" w:firstLine="0"/>
              <w:jc w:val="left"/>
            </w:pPr>
            <w:r>
              <w:rPr>
                <w:sz w:val="18"/>
              </w:rPr>
              <w:t>0,06–0,25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06" w:firstLine="0"/>
              <w:jc w:val="left"/>
            </w:pPr>
            <w:r>
              <w:rPr>
                <w:sz w:val="18"/>
              </w:rPr>
              <w:t>0,016–0,12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6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3"/>
        </w:trPr>
        <w:tc>
          <w:tcPr>
            <w:tcW w:w="250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Хлорамфеникол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596" w:firstLine="0"/>
              <w:jc w:val="left"/>
            </w:pPr>
            <w:r>
              <w:rPr>
                <w:sz w:val="18"/>
              </w:rPr>
              <w:t>2–8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532" w:firstLine="0"/>
              <w:jc w:val="left"/>
            </w:pPr>
            <w:r>
              <w:rPr>
                <w:sz w:val="18"/>
              </w:rPr>
              <w:t>4–16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72" w:firstLine="0"/>
              <w:jc w:val="left"/>
            </w:pPr>
            <w:r>
              <w:rPr>
                <w:sz w:val="18"/>
              </w:rPr>
              <w:t>2–8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</w:tbl>
    <w:p w:rsidR="00D36D0C" w:rsidRDefault="00D36D0C">
      <w:pPr>
        <w:sectPr w:rsidR="00D36D0C">
          <w:headerReference w:type="even" r:id="rId65"/>
          <w:headerReference w:type="default" r:id="rId66"/>
          <w:footerReference w:type="even" r:id="rId67"/>
          <w:footerReference w:type="default" r:id="rId68"/>
          <w:headerReference w:type="first" r:id="rId69"/>
          <w:footerReference w:type="first" r:id="rId70"/>
          <w:footnotePr>
            <w:numRestart w:val="eachPage"/>
          </w:footnotePr>
          <w:pgSz w:w="11900" w:h="16840"/>
          <w:pgMar w:top="2178" w:right="1134" w:bottom="1829" w:left="1163" w:header="1235" w:footer="1266" w:gutter="0"/>
          <w:cols w:space="720"/>
        </w:sectPr>
      </w:pPr>
    </w:p>
    <w:tbl>
      <w:tblPr>
        <w:tblStyle w:val="TableGrid"/>
        <w:tblW w:w="9638" w:type="dxa"/>
        <w:tblInd w:w="-20" w:type="dxa"/>
        <w:tblCellMar>
          <w:top w:w="8" w:type="dxa"/>
          <w:left w:w="0" w:type="dxa"/>
          <w:bottom w:w="10" w:type="dxa"/>
          <w:right w:w="0" w:type="dxa"/>
        </w:tblCellMar>
        <w:tblLook w:val="04A0" w:firstRow="1" w:lastRow="0" w:firstColumn="1" w:lastColumn="0" w:noHBand="0" w:noVBand="1"/>
      </w:tblPr>
      <w:tblGrid>
        <w:gridCol w:w="2751"/>
        <w:gridCol w:w="2062"/>
        <w:gridCol w:w="1924"/>
        <w:gridCol w:w="1463"/>
        <w:gridCol w:w="1437"/>
      </w:tblGrid>
      <w:tr w:rsidR="00D36D0C">
        <w:trPr>
          <w:trHeight w:val="1022"/>
        </w:trPr>
        <w:tc>
          <w:tcPr>
            <w:tcW w:w="27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0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right="29" w:firstLine="0"/>
              <w:jc w:val="right"/>
            </w:pPr>
            <w:r>
              <w:rPr>
                <w:i/>
                <w:sz w:val="16"/>
              </w:rPr>
              <w:t>О</w:t>
            </w:r>
            <w:r>
              <w:rPr>
                <w:sz w:val="16"/>
              </w:rPr>
              <w:t>пределение ч</w:t>
            </w:r>
          </w:p>
        </w:tc>
        <w:tc>
          <w:tcPr>
            <w:tcW w:w="19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4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-1953" w:right="-1417" w:firstLine="0"/>
              <w:jc w:val="center"/>
            </w:pPr>
            <w:r>
              <w:rPr>
                <w:sz w:val="16"/>
              </w:rPr>
              <w:t>увствительности микроорганизмов к антибактериальным препаратам</w:t>
            </w:r>
          </w:p>
        </w:tc>
        <w:tc>
          <w:tcPr>
            <w:tcW w:w="14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</w:pPr>
            <w:r>
              <w:rPr>
                <w:sz w:val="16"/>
              </w:rPr>
              <w:t>Окончание табл. 20</w:t>
            </w:r>
          </w:p>
        </w:tc>
      </w:tr>
      <w:tr w:rsidR="00D36D0C">
        <w:trPr>
          <w:trHeight w:val="261"/>
        </w:trPr>
        <w:tc>
          <w:tcPr>
            <w:tcW w:w="27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099" w:firstLine="0"/>
              <w:jc w:val="left"/>
            </w:pPr>
            <w:r>
              <w:rPr>
                <w:sz w:val="18"/>
              </w:rPr>
              <w:t>1</w:t>
            </w:r>
          </w:p>
        </w:tc>
        <w:tc>
          <w:tcPr>
            <w:tcW w:w="20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20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19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80" w:firstLine="0"/>
              <w:jc w:val="left"/>
            </w:pPr>
            <w:r>
              <w:rPr>
                <w:sz w:val="18"/>
              </w:rPr>
              <w:t>3</w:t>
            </w:r>
          </w:p>
        </w:tc>
        <w:tc>
          <w:tcPr>
            <w:tcW w:w="14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78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14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right="161" w:firstLine="0"/>
              <w:jc w:val="center"/>
            </w:pPr>
            <w:r>
              <w:rPr>
                <w:sz w:val="18"/>
              </w:rPr>
              <w:t>5</w:t>
            </w:r>
          </w:p>
        </w:tc>
      </w:tr>
      <w:tr w:rsidR="00D36D0C">
        <w:trPr>
          <w:trHeight w:val="230"/>
        </w:trPr>
        <w:tc>
          <w:tcPr>
            <w:tcW w:w="275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5" w:firstLine="0"/>
              <w:jc w:val="left"/>
            </w:pPr>
            <w:r>
              <w:rPr>
                <w:sz w:val="18"/>
              </w:rPr>
              <w:t>Тетрациклин</w:t>
            </w:r>
          </w:p>
        </w:tc>
        <w:tc>
          <w:tcPr>
            <w:tcW w:w="206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10" w:firstLine="0"/>
              <w:jc w:val="left"/>
            </w:pPr>
            <w:r>
              <w:rPr>
                <w:sz w:val="18"/>
              </w:rPr>
              <w:t>0,12–1</w:t>
            </w:r>
          </w:p>
        </w:tc>
        <w:tc>
          <w:tcPr>
            <w:tcW w:w="192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4" w:firstLine="0"/>
              <w:jc w:val="left"/>
            </w:pPr>
            <w:r>
              <w:rPr>
                <w:sz w:val="18"/>
              </w:rPr>
              <w:t>8–32</w:t>
            </w:r>
          </w:p>
        </w:tc>
        <w:tc>
          <w:tcPr>
            <w:tcW w:w="146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4" w:firstLine="0"/>
              <w:jc w:val="left"/>
            </w:pPr>
            <w:r>
              <w:rPr>
                <w:sz w:val="18"/>
              </w:rPr>
              <w:t>0,5–2</w:t>
            </w:r>
          </w:p>
        </w:tc>
        <w:tc>
          <w:tcPr>
            <w:tcW w:w="14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43" w:firstLine="0"/>
              <w:jc w:val="left"/>
            </w:pPr>
            <w:r>
              <w:rPr>
                <w:sz w:val="18"/>
              </w:rPr>
              <w:t>8–32</w:t>
            </w:r>
          </w:p>
        </w:tc>
      </w:tr>
      <w:tr w:rsidR="00D36D0C">
        <w:trPr>
          <w:trHeight w:val="231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7" w:firstLine="0"/>
              <w:jc w:val="left"/>
            </w:pPr>
            <w:r>
              <w:rPr>
                <w:sz w:val="18"/>
              </w:rPr>
              <w:t>Доксициклин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4" w:firstLine="0"/>
              <w:jc w:val="left"/>
            </w:pPr>
            <w:r>
              <w:rPr>
                <w:sz w:val="18"/>
              </w:rPr>
              <w:t>0,5–2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" w:firstLine="0"/>
              <w:jc w:val="left"/>
            </w:pPr>
            <w:r>
              <w:rPr>
                <w:sz w:val="18"/>
              </w:rPr>
              <w:t>Рифампицин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0,004–0,016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12" w:firstLine="0"/>
              <w:jc w:val="left"/>
            </w:pPr>
            <w:r>
              <w:rPr>
                <w:sz w:val="18"/>
              </w:rPr>
              <w:t>0,5–4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0" w:firstLine="0"/>
              <w:jc w:val="left"/>
            </w:pPr>
            <w:r>
              <w:rPr>
                <w:sz w:val="18"/>
              </w:rPr>
              <w:t>4–16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3" w:firstLine="0"/>
              <w:jc w:val="left"/>
            </w:pPr>
            <w:r>
              <w:rPr>
                <w:sz w:val="18"/>
              </w:rPr>
              <w:t>16–64</w:t>
            </w:r>
          </w:p>
        </w:tc>
      </w:tr>
      <w:tr w:rsidR="00D36D0C">
        <w:trPr>
          <w:trHeight w:val="232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" w:firstLine="0"/>
              <w:jc w:val="left"/>
            </w:pPr>
            <w:r>
              <w:rPr>
                <w:sz w:val="18"/>
              </w:rPr>
              <w:t>Нитрофурантоин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2" w:firstLine="0"/>
              <w:jc w:val="left"/>
            </w:pPr>
            <w:r>
              <w:rPr>
                <w:sz w:val="18"/>
              </w:rPr>
              <w:t>8–32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0" w:firstLine="0"/>
              <w:jc w:val="left"/>
            </w:pPr>
            <w:r>
              <w:rPr>
                <w:sz w:val="18"/>
              </w:rPr>
              <w:t>4–16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0" w:firstLine="0"/>
              <w:jc w:val="left"/>
            </w:pPr>
            <w:r>
              <w:rPr>
                <w:sz w:val="18"/>
              </w:rPr>
              <w:t>4–16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2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" w:firstLine="0"/>
              <w:jc w:val="left"/>
            </w:pPr>
            <w:r>
              <w:rPr>
                <w:sz w:val="18"/>
              </w:rPr>
              <w:t>Kо-тримоксазол (1/19)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8" w:firstLine="0"/>
              <w:jc w:val="left"/>
            </w:pPr>
            <w:r>
              <w:rPr>
                <w:sz w:val="18"/>
              </w:rPr>
              <w:t>&lt;0,5/9,5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&lt;0,5/9,5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&lt;0,5/9,5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9" w:firstLine="0"/>
              <w:jc w:val="left"/>
            </w:pPr>
            <w:r>
              <w:rPr>
                <w:sz w:val="18"/>
              </w:rPr>
              <w:t>8/152–32/608</w:t>
            </w:r>
          </w:p>
        </w:tc>
      </w:tr>
      <w:tr w:rsidR="00D36D0C">
        <w:trPr>
          <w:trHeight w:val="231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" w:firstLine="0"/>
              <w:jc w:val="left"/>
            </w:pPr>
            <w:r>
              <w:rPr>
                <w:sz w:val="18"/>
              </w:rPr>
              <w:t>Ванкомицин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52" w:firstLine="0"/>
              <w:jc w:val="left"/>
            </w:pPr>
            <w:r>
              <w:rPr>
                <w:sz w:val="18"/>
              </w:rPr>
              <w:t>0,5–2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4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9" w:firstLine="0"/>
              <w:jc w:val="left"/>
            </w:pPr>
            <w:r>
              <w:rPr>
                <w:sz w:val="18"/>
              </w:rPr>
              <w:t>Линезолид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2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4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4"/>
        </w:trPr>
        <w:tc>
          <w:tcPr>
            <w:tcW w:w="275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9" w:firstLine="0"/>
              <w:jc w:val="left"/>
            </w:pPr>
            <w:r>
              <w:rPr>
                <w:sz w:val="18"/>
              </w:rPr>
              <w:t>Фосфомицин**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52" w:firstLine="0"/>
              <w:jc w:val="left"/>
            </w:pPr>
            <w:r>
              <w:rPr>
                <w:sz w:val="18"/>
              </w:rPr>
              <w:t>0,5–4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32–128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4" w:firstLine="0"/>
              <w:jc w:val="left"/>
            </w:pPr>
            <w:r>
              <w:rPr>
                <w:sz w:val="18"/>
              </w:rPr>
              <w:t>0,5–2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87" w:firstLine="0"/>
              <w:jc w:val="left"/>
            </w:pPr>
            <w:r>
              <w:rPr>
                <w:sz w:val="18"/>
              </w:rPr>
              <w:t>2–8</w:t>
            </w:r>
          </w:p>
        </w:tc>
      </w:tr>
    </w:tbl>
    <w:p w:rsidR="00D36D0C" w:rsidRDefault="00FC2D59">
      <w:pPr>
        <w:spacing w:after="3" w:line="229" w:lineRule="auto"/>
        <w:ind w:left="57" w:right="1" w:hanging="10"/>
        <w:jc w:val="left"/>
      </w:pPr>
      <w:r>
        <w:rPr>
          <w:sz w:val="16"/>
        </w:rPr>
        <w:t>Примечание:  * Данные приведены для методов серийных микроразведений в бульоне;</w:t>
      </w:r>
    </w:p>
    <w:p w:rsidR="00D36D0C" w:rsidRDefault="00FC2D59">
      <w:pPr>
        <w:spacing w:after="394" w:line="229" w:lineRule="auto"/>
        <w:ind w:left="57" w:right="1" w:hanging="10"/>
        <w:jc w:val="left"/>
      </w:pPr>
      <w:r>
        <w:rPr>
          <w:sz w:val="16"/>
        </w:rPr>
        <w:t>** при оценке чувствительности к фосфомицину необходимо использовать метод серийных разведений в агаре при добавлении в среду глюкозо-6-фосфата до концентрации 25 мкг/мл.</w:t>
      </w:r>
    </w:p>
    <w:p w:rsidR="00D36D0C" w:rsidRDefault="00FC2D59">
      <w:pPr>
        <w:spacing w:after="0" w:line="259" w:lineRule="auto"/>
        <w:ind w:left="1" w:hanging="10"/>
        <w:jc w:val="left"/>
      </w:pPr>
      <w:r>
        <w:t>Табли</w:t>
      </w:r>
      <w:r>
        <w:t xml:space="preserve">ца 21. </w:t>
      </w:r>
      <w:r>
        <w:rPr>
          <w:b/>
        </w:rPr>
        <w:t>Допустимые диапазоны значений диаметров зон подавления роста (мм) контрольных штаммов микроорганизмов с обычными питательными потребностями</w:t>
      </w:r>
    </w:p>
    <w:tbl>
      <w:tblPr>
        <w:tblStyle w:val="TableGrid"/>
        <w:tblW w:w="9623" w:type="dxa"/>
        <w:tblInd w:w="-5" w:type="dxa"/>
        <w:tblCellMar>
          <w:top w:w="8" w:type="dxa"/>
          <w:left w:w="0" w:type="dxa"/>
          <w:bottom w:w="0" w:type="dxa"/>
          <w:right w:w="20" w:type="dxa"/>
        </w:tblCellMar>
        <w:tblLook w:val="04A0" w:firstRow="1" w:lastRow="0" w:firstColumn="1" w:lastColumn="0" w:noHBand="0" w:noVBand="1"/>
      </w:tblPr>
      <w:tblGrid>
        <w:gridCol w:w="2722"/>
        <w:gridCol w:w="77"/>
        <w:gridCol w:w="1505"/>
        <w:gridCol w:w="581"/>
        <w:gridCol w:w="1662"/>
        <w:gridCol w:w="262"/>
        <w:gridCol w:w="1383"/>
        <w:gridCol w:w="128"/>
        <w:gridCol w:w="1303"/>
        <w:gridCol w:w="1"/>
      </w:tblGrid>
      <w:tr w:rsidR="00D36D0C">
        <w:trPr>
          <w:gridAfter w:val="1"/>
          <w:trHeight w:val="531"/>
        </w:trPr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653" w:firstLine="0"/>
              <w:jc w:val="left"/>
            </w:pPr>
            <w:r>
              <w:rPr>
                <w:sz w:val="18"/>
              </w:rPr>
              <w:t>Антибиотик</w:t>
            </w: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7" w:right="365" w:hanging="7"/>
              <w:jc w:val="left"/>
            </w:pPr>
            <w:r>
              <w:rPr>
                <w:sz w:val="18"/>
              </w:rPr>
              <w:t>Содержание в диске, мкг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right="377" w:firstLine="42"/>
              <w:jc w:val="left"/>
            </w:pPr>
            <w:r>
              <w:rPr>
                <w:i/>
                <w:sz w:val="18"/>
              </w:rPr>
              <w:t xml:space="preserve">E. coli </w:t>
            </w:r>
            <w:r>
              <w:rPr>
                <w:sz w:val="18"/>
              </w:rPr>
              <w:t xml:space="preserve">ATCC 25922 </w:t>
            </w:r>
            <w:r>
              <w:rPr>
                <w:i/>
                <w:sz w:val="18"/>
              </w:rPr>
              <w:t xml:space="preserve">E. coli </w:t>
            </w:r>
            <w:r>
              <w:rPr>
                <w:sz w:val="18"/>
              </w:rPr>
              <w:t>ATCC 35218*</w:t>
            </w:r>
          </w:p>
        </w:tc>
        <w:tc>
          <w:tcPr>
            <w:tcW w:w="17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71" w:firstLine="0"/>
              <w:jc w:val="left"/>
            </w:pPr>
            <w:r>
              <w:rPr>
                <w:i/>
                <w:sz w:val="18"/>
              </w:rPr>
              <w:t>S. aureus</w: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ATCC 25923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i/>
                <w:sz w:val="18"/>
              </w:rPr>
              <w:t>P. aeruginosa</w: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ATCC 27853</w:t>
            </w:r>
          </w:p>
        </w:tc>
      </w:tr>
      <w:tr w:rsidR="00D36D0C">
        <w:trPr>
          <w:gridAfter w:val="1"/>
          <w:trHeight w:val="231"/>
        </w:trPr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20" w:firstLine="0"/>
              <w:jc w:val="left"/>
            </w:pPr>
            <w:r>
              <w:rPr>
                <w:sz w:val="18"/>
              </w:rPr>
              <w:t>1</w:t>
            </w: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61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777" w:firstLine="0"/>
              <w:jc w:val="left"/>
            </w:pPr>
            <w:r>
              <w:rPr>
                <w:sz w:val="18"/>
              </w:rPr>
              <w:t>3</w:t>
            </w:r>
          </w:p>
        </w:tc>
        <w:tc>
          <w:tcPr>
            <w:tcW w:w="17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76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77" w:firstLine="0"/>
              <w:jc w:val="left"/>
            </w:pPr>
            <w:r>
              <w:rPr>
                <w:sz w:val="18"/>
              </w:rPr>
              <w:t>5</w:t>
            </w:r>
          </w:p>
        </w:tc>
      </w:tr>
      <w:tr w:rsidR="00D36D0C">
        <w:trPr>
          <w:gridAfter w:val="1"/>
          <w:trHeight w:val="231"/>
        </w:trPr>
        <w:tc>
          <w:tcPr>
            <w:tcW w:w="27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Бензилпенициллин</w:t>
            </w:r>
          </w:p>
        </w:tc>
        <w:tc>
          <w:tcPr>
            <w:tcW w:w="158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8" w:firstLine="0"/>
              <w:jc w:val="left"/>
            </w:pPr>
            <w:r>
              <w:rPr>
                <w:sz w:val="18"/>
              </w:rPr>
              <w:t>6 (10 ЕД)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6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77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26–37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23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Ампициллин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8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6" w:firstLine="0"/>
              <w:jc w:val="left"/>
            </w:pPr>
            <w:r>
              <w:rPr>
                <w:sz w:val="18"/>
              </w:rPr>
              <w:t>16–22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8" w:firstLine="0"/>
              <w:jc w:val="left"/>
            </w:pPr>
            <w:r>
              <w:rPr>
                <w:sz w:val="18"/>
              </w:rPr>
              <w:t>27–35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41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Ампициллин/сульбактам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8" w:firstLine="0"/>
              <w:jc w:val="left"/>
            </w:pPr>
            <w:r>
              <w:rPr>
                <w:sz w:val="18"/>
              </w:rPr>
              <w:t>10/10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5" w:firstLine="0"/>
              <w:jc w:val="left"/>
            </w:pPr>
            <w:r>
              <w:rPr>
                <w:sz w:val="18"/>
              </w:rPr>
              <w:t>19–24</w:t>
            </w:r>
          </w:p>
          <w:p w:rsidR="00D36D0C" w:rsidRDefault="00FC2D59">
            <w:pPr>
              <w:spacing w:after="0" w:line="259" w:lineRule="auto"/>
              <w:ind w:left="544" w:firstLine="0"/>
              <w:jc w:val="left"/>
            </w:pPr>
            <w:r>
              <w:rPr>
                <w:sz w:val="18"/>
              </w:rPr>
              <w:t>13–19*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29–37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41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Амоксициллин/клавуланат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2" w:firstLine="0"/>
              <w:jc w:val="left"/>
            </w:pPr>
            <w:r>
              <w:rPr>
                <w:sz w:val="18"/>
              </w:rPr>
              <w:t>20/10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5" w:firstLine="0"/>
              <w:jc w:val="left"/>
            </w:pPr>
            <w:r>
              <w:rPr>
                <w:sz w:val="18"/>
              </w:rPr>
              <w:t>18–24</w:t>
            </w:r>
          </w:p>
          <w:p w:rsidR="00D36D0C" w:rsidRDefault="00FC2D59">
            <w:pPr>
              <w:spacing w:after="0" w:line="259" w:lineRule="auto"/>
              <w:ind w:left="544" w:firstLine="0"/>
              <w:jc w:val="left"/>
            </w:pPr>
            <w:r>
              <w:rPr>
                <w:sz w:val="18"/>
              </w:rPr>
              <w:t>17–22*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301" w:firstLine="0"/>
              <w:jc w:val="left"/>
            </w:pPr>
            <w:r>
              <w:rPr>
                <w:sz w:val="18"/>
              </w:rPr>
              <w:t>28-36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459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229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Оксациллин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71" w:firstLine="0"/>
              <w:jc w:val="left"/>
            </w:pPr>
            <w:r>
              <w:rPr>
                <w:sz w:val="18"/>
              </w:rPr>
              <w:t>1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6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4" w:firstLine="0"/>
              <w:jc w:val="left"/>
            </w:pPr>
            <w:r>
              <w:rPr>
                <w:sz w:val="18"/>
              </w:rPr>
              <w:t>18–24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41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Тикарциллин/клавуланат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2" w:firstLine="0"/>
              <w:jc w:val="left"/>
            </w:pPr>
            <w:r>
              <w:rPr>
                <w:sz w:val="18"/>
              </w:rPr>
              <w:t>75/10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8" w:firstLine="0"/>
              <w:jc w:val="left"/>
            </w:pPr>
            <w:r>
              <w:rPr>
                <w:sz w:val="18"/>
              </w:rPr>
              <w:t>24–30</w:t>
            </w:r>
          </w:p>
          <w:p w:rsidR="00D36D0C" w:rsidRDefault="00FC2D59">
            <w:pPr>
              <w:spacing w:after="0" w:line="259" w:lineRule="auto"/>
              <w:ind w:left="538" w:firstLine="0"/>
              <w:jc w:val="left"/>
            </w:pPr>
            <w:r>
              <w:rPr>
                <w:sz w:val="18"/>
              </w:rPr>
              <w:t>21–25</w:t>
            </w:r>
            <w:r>
              <w:rPr>
                <w:sz w:val="18"/>
              </w:rPr>
              <w:t>*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29–37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20–28</w:t>
            </w:r>
          </w:p>
        </w:tc>
      </w:tr>
      <w:tr w:rsidR="00D36D0C">
        <w:trPr>
          <w:gridAfter w:val="1"/>
          <w:trHeight w:val="227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Цефазолин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8" w:firstLine="0"/>
              <w:jc w:val="left"/>
            </w:pPr>
            <w:r>
              <w:rPr>
                <w:sz w:val="18"/>
              </w:rPr>
              <w:t>21–27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8" w:firstLine="0"/>
              <w:jc w:val="left"/>
            </w:pPr>
            <w:r>
              <w:rPr>
                <w:sz w:val="18"/>
              </w:rPr>
              <w:t>29–35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22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Цефалотин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90" w:firstLine="0"/>
              <w:jc w:val="left"/>
            </w:pPr>
            <w:r>
              <w:rPr>
                <w:sz w:val="18"/>
              </w:rPr>
              <w:t>15–21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29–37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23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Цефаклор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8" w:firstLine="0"/>
              <w:jc w:val="left"/>
            </w:pPr>
            <w:r>
              <w:rPr>
                <w:sz w:val="18"/>
              </w:rPr>
              <w:t>23–27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2" w:firstLine="0"/>
              <w:jc w:val="left"/>
            </w:pPr>
            <w:r>
              <w:rPr>
                <w:sz w:val="18"/>
              </w:rPr>
              <w:t>27–31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231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Цефамандол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0" w:firstLine="0"/>
              <w:jc w:val="left"/>
            </w:pPr>
            <w:r>
              <w:rPr>
                <w:sz w:val="18"/>
              </w:rPr>
              <w:t>26–32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26–34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231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Цефуроксим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7" w:firstLine="0"/>
              <w:jc w:val="left"/>
            </w:pPr>
            <w:r>
              <w:rPr>
                <w:sz w:val="18"/>
              </w:rPr>
              <w:t>20–26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8" w:firstLine="0"/>
              <w:jc w:val="left"/>
            </w:pPr>
            <w:r>
              <w:rPr>
                <w:sz w:val="18"/>
              </w:rPr>
              <w:t>27–35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23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Цефокситин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8" w:firstLine="0"/>
              <w:jc w:val="left"/>
            </w:pPr>
            <w:r>
              <w:rPr>
                <w:sz w:val="18"/>
              </w:rPr>
              <w:t>23–29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23–29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229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Цефиксим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0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8" w:firstLine="0"/>
              <w:jc w:val="left"/>
            </w:pPr>
            <w:r>
              <w:rPr>
                <w:sz w:val="18"/>
              </w:rPr>
              <w:t>23–27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23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Цефподоксим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8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8" w:firstLine="0"/>
              <w:jc w:val="left"/>
            </w:pPr>
            <w:r>
              <w:rPr>
                <w:sz w:val="18"/>
              </w:rPr>
              <w:t>23–28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4" w:firstLine="0"/>
              <w:jc w:val="left"/>
            </w:pPr>
            <w:r>
              <w:rPr>
                <w:sz w:val="18"/>
              </w:rPr>
              <w:t>19–25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23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Цефтибутен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9" w:firstLine="0"/>
              <w:jc w:val="left"/>
            </w:pPr>
            <w:r>
              <w:rPr>
                <w:sz w:val="18"/>
              </w:rPr>
              <w:t>27–35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229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Цефоперазон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3" w:firstLine="0"/>
              <w:jc w:val="left"/>
            </w:pPr>
            <w:r>
              <w:rPr>
                <w:sz w:val="18"/>
              </w:rPr>
              <w:t>75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8" w:firstLine="0"/>
              <w:jc w:val="left"/>
            </w:pPr>
            <w:r>
              <w:rPr>
                <w:sz w:val="18"/>
              </w:rPr>
              <w:t>28–34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24–33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23–29</w:t>
            </w:r>
          </w:p>
        </w:tc>
      </w:tr>
      <w:tr w:rsidR="00D36D0C">
        <w:trPr>
          <w:gridAfter w:val="1"/>
          <w:trHeight w:val="23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Цефотаксим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9" w:firstLine="0"/>
              <w:jc w:val="left"/>
            </w:pPr>
            <w:r>
              <w:rPr>
                <w:sz w:val="18"/>
              </w:rPr>
              <w:t>29–35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2" w:firstLine="0"/>
              <w:jc w:val="left"/>
            </w:pPr>
            <w:r>
              <w:rPr>
                <w:sz w:val="18"/>
              </w:rPr>
              <w:t>25–31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5" w:firstLine="0"/>
              <w:jc w:val="left"/>
            </w:pPr>
            <w:r>
              <w:rPr>
                <w:sz w:val="18"/>
              </w:rPr>
              <w:t>18–22</w:t>
            </w:r>
          </w:p>
        </w:tc>
      </w:tr>
      <w:tr w:rsidR="00D36D0C">
        <w:trPr>
          <w:gridAfter w:val="1"/>
          <w:trHeight w:val="23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Цефтазидим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0" w:firstLine="0"/>
              <w:jc w:val="left"/>
            </w:pPr>
            <w:r>
              <w:rPr>
                <w:sz w:val="18"/>
              </w:rPr>
              <w:t>25–32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3" w:firstLine="0"/>
              <w:jc w:val="left"/>
            </w:pPr>
            <w:r>
              <w:rPr>
                <w:sz w:val="18"/>
              </w:rPr>
              <w:t>16–20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22–29</w:t>
            </w:r>
          </w:p>
        </w:tc>
      </w:tr>
      <w:tr w:rsidR="00D36D0C">
        <w:trPr>
          <w:gridAfter w:val="1"/>
          <w:trHeight w:val="229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Цефтриаксон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9" w:firstLine="0"/>
              <w:jc w:val="left"/>
            </w:pPr>
            <w:r>
              <w:rPr>
                <w:sz w:val="18"/>
              </w:rPr>
              <w:t>29–35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22–28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3" w:firstLine="0"/>
              <w:jc w:val="left"/>
            </w:pPr>
            <w:r>
              <w:rPr>
                <w:sz w:val="18"/>
              </w:rPr>
              <w:t>17–23</w:t>
            </w:r>
          </w:p>
        </w:tc>
      </w:tr>
      <w:tr w:rsidR="00D36D0C">
        <w:trPr>
          <w:gridAfter w:val="1"/>
          <w:trHeight w:val="23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Цефепим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7" w:firstLine="0"/>
              <w:jc w:val="left"/>
            </w:pPr>
            <w:r>
              <w:rPr>
                <w:sz w:val="18"/>
              </w:rPr>
              <w:t>31–37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23–29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24–30</w:t>
            </w:r>
          </w:p>
        </w:tc>
      </w:tr>
      <w:tr w:rsidR="00D36D0C">
        <w:trPr>
          <w:gridAfter w:val="1"/>
          <w:trHeight w:val="239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Азтреонам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7" w:firstLine="0"/>
              <w:jc w:val="left"/>
            </w:pPr>
            <w:r>
              <w:rPr>
                <w:sz w:val="18"/>
              </w:rPr>
              <w:t>28–36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23–29</w:t>
            </w:r>
          </w:p>
        </w:tc>
      </w:tr>
      <w:tr w:rsidR="00D36D0C">
        <w:trPr>
          <w:gridAfter w:val="1"/>
          <w:trHeight w:val="246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Имипенем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8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0" w:firstLine="0"/>
              <w:jc w:val="left"/>
            </w:pPr>
            <w:r>
              <w:rPr>
                <w:sz w:val="18"/>
              </w:rPr>
              <w:t>26–32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20–28</w:t>
            </w:r>
          </w:p>
        </w:tc>
      </w:tr>
      <w:tr w:rsidR="00D36D0C">
        <w:trPr>
          <w:gridAfter w:val="1"/>
          <w:trHeight w:val="239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Меропенем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8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8" w:firstLine="0"/>
              <w:jc w:val="left"/>
            </w:pPr>
            <w:r>
              <w:rPr>
                <w:sz w:val="18"/>
              </w:rPr>
              <w:t>28–34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29–37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27–33</w:t>
            </w:r>
          </w:p>
        </w:tc>
      </w:tr>
      <w:tr w:rsidR="00D36D0C">
        <w:trPr>
          <w:gridAfter w:val="1"/>
          <w:trHeight w:val="231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Эртапенем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8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7" w:firstLine="0"/>
              <w:jc w:val="left"/>
            </w:pPr>
            <w:r>
              <w:rPr>
                <w:sz w:val="18"/>
              </w:rPr>
              <w:t>29–36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2" w:firstLine="0"/>
              <w:jc w:val="left"/>
            </w:pPr>
            <w:r>
              <w:rPr>
                <w:sz w:val="18"/>
              </w:rPr>
              <w:t>24–31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9" w:firstLine="0"/>
              <w:jc w:val="left"/>
            </w:pPr>
            <w:r>
              <w:rPr>
                <w:sz w:val="18"/>
              </w:rPr>
              <w:t>13–21</w:t>
            </w:r>
          </w:p>
        </w:tc>
      </w:tr>
      <w:tr w:rsidR="00D36D0C">
        <w:trPr>
          <w:gridAfter w:val="1"/>
          <w:trHeight w:val="231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Налидиксовая кислота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8" w:firstLine="0"/>
              <w:jc w:val="left"/>
            </w:pPr>
            <w:r>
              <w:rPr>
                <w:sz w:val="18"/>
              </w:rPr>
              <w:t>22–28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8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gridAfter w:val="1"/>
          <w:trHeight w:val="231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Норфлоксацин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8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9" w:firstLine="0"/>
              <w:jc w:val="left"/>
            </w:pPr>
            <w:r>
              <w:rPr>
                <w:sz w:val="18"/>
              </w:rPr>
              <w:t>28–35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3" w:firstLine="0"/>
              <w:jc w:val="left"/>
            </w:pPr>
            <w:r>
              <w:rPr>
                <w:sz w:val="18"/>
              </w:rPr>
              <w:t>17–28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22–29</w:t>
            </w:r>
          </w:p>
        </w:tc>
      </w:tr>
      <w:tr w:rsidR="00D36D0C">
        <w:trPr>
          <w:gridAfter w:val="1"/>
          <w:trHeight w:val="231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Ципрофлоксацин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0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7" w:firstLine="0"/>
              <w:jc w:val="left"/>
            </w:pPr>
            <w:r>
              <w:rPr>
                <w:sz w:val="18"/>
              </w:rPr>
              <w:t>30–40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22–30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25–33</w:t>
            </w:r>
          </w:p>
        </w:tc>
      </w:tr>
      <w:tr w:rsidR="00D36D0C">
        <w:trPr>
          <w:gridAfter w:val="1"/>
          <w:trHeight w:val="231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Офлоксацин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0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8" w:firstLine="0"/>
              <w:jc w:val="left"/>
            </w:pPr>
            <w:r>
              <w:rPr>
                <w:sz w:val="18"/>
              </w:rPr>
              <w:t>29–33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24–28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9" w:firstLine="0"/>
              <w:jc w:val="left"/>
            </w:pPr>
            <w:r>
              <w:rPr>
                <w:sz w:val="18"/>
              </w:rPr>
              <w:t>17–21</w:t>
            </w:r>
          </w:p>
        </w:tc>
      </w:tr>
      <w:tr w:rsidR="00D36D0C">
        <w:trPr>
          <w:gridAfter w:val="1"/>
          <w:trHeight w:val="231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sz w:val="18"/>
              </w:rPr>
              <w:t>Ломефлоксацин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8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8" w:firstLine="0"/>
              <w:jc w:val="left"/>
            </w:pPr>
            <w:r>
              <w:rPr>
                <w:sz w:val="18"/>
              </w:rPr>
              <w:t>27–33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23–29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22–28</w:t>
            </w:r>
          </w:p>
        </w:tc>
      </w:tr>
      <w:tr w:rsidR="00D36D0C">
        <w:trPr>
          <w:gridAfter w:val="1"/>
          <w:trHeight w:val="231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sz w:val="18"/>
              </w:rPr>
              <w:t>Левофлоксацин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0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8" w:firstLine="0"/>
              <w:jc w:val="left"/>
            </w:pPr>
            <w:r>
              <w:rPr>
                <w:sz w:val="18"/>
              </w:rPr>
              <w:t>29–37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25–30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82" w:firstLine="0"/>
              <w:jc w:val="left"/>
            </w:pPr>
            <w:r>
              <w:rPr>
                <w:sz w:val="18"/>
              </w:rPr>
              <w:t>19–26</w:t>
            </w:r>
          </w:p>
        </w:tc>
      </w:tr>
      <w:tr w:rsidR="00D36D0C">
        <w:trPr>
          <w:gridAfter w:val="1"/>
          <w:trHeight w:val="231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Спарфлоксацин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0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7" w:firstLine="0"/>
              <w:jc w:val="left"/>
            </w:pPr>
            <w:r>
              <w:rPr>
                <w:sz w:val="18"/>
              </w:rPr>
              <w:t>30–38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27–33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7" w:firstLine="0"/>
              <w:jc w:val="left"/>
            </w:pPr>
            <w:r>
              <w:rPr>
                <w:sz w:val="18"/>
              </w:rPr>
              <w:t>21–29</w:t>
            </w:r>
          </w:p>
        </w:tc>
      </w:tr>
      <w:tr w:rsidR="00D36D0C">
        <w:trPr>
          <w:gridAfter w:val="1"/>
          <w:trHeight w:val="231"/>
        </w:trPr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-3" w:firstLine="0"/>
              <w:jc w:val="left"/>
            </w:pPr>
            <w:r>
              <w:rPr>
                <w:sz w:val="18"/>
              </w:rPr>
              <w:t>Моксифлоксацин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60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579" w:firstLine="0"/>
              <w:jc w:val="left"/>
            </w:pPr>
            <w:r>
              <w:rPr>
                <w:sz w:val="18"/>
              </w:rPr>
              <w:t>28–35</w:t>
            </w:r>
          </w:p>
        </w:tc>
        <w:tc>
          <w:tcPr>
            <w:tcW w:w="177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78" w:firstLine="0"/>
              <w:jc w:val="left"/>
            </w:pPr>
            <w:r>
              <w:rPr>
                <w:sz w:val="18"/>
              </w:rPr>
              <w:t>28–35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84" w:firstLine="0"/>
              <w:jc w:val="left"/>
            </w:pPr>
            <w:r>
              <w:rPr>
                <w:sz w:val="18"/>
              </w:rPr>
              <w:t>17–25</w:t>
            </w:r>
          </w:p>
        </w:tc>
      </w:tr>
      <w:tr w:rsidR="00D36D0C">
        <w:trPr>
          <w:trHeight w:val="1037"/>
        </w:trPr>
        <w:tc>
          <w:tcPr>
            <w:tcW w:w="680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0" w:firstLine="0"/>
              <w:jc w:val="left"/>
            </w:pPr>
            <w:r>
              <w:rPr>
                <w:i/>
                <w:sz w:val="16"/>
              </w:rPr>
              <w:t>О</w:t>
            </w:r>
            <w:r>
              <w:rPr>
                <w:sz w:val="16"/>
              </w:rPr>
              <w:t>пределение чувствительности микроорганизмов к антибактериальным препаратам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D36D0C" w:rsidRDefault="00FC2D59">
            <w:pPr>
              <w:spacing w:after="0" w:line="259" w:lineRule="auto"/>
              <w:ind w:firstLine="0"/>
            </w:pPr>
            <w:r>
              <w:rPr>
                <w:sz w:val="16"/>
              </w:rPr>
              <w:t>Окончание табл. 21</w:t>
            </w:r>
          </w:p>
        </w:tc>
      </w:tr>
      <w:tr w:rsidR="00D36D0C">
        <w:trPr>
          <w:trHeight w:val="261"/>
        </w:trPr>
        <w:tc>
          <w:tcPr>
            <w:tcW w:w="27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102" w:firstLine="0"/>
              <w:jc w:val="left"/>
            </w:pPr>
            <w:r>
              <w:rPr>
                <w:sz w:val="18"/>
              </w:rPr>
              <w:t>1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65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00" w:firstLine="0"/>
              <w:jc w:val="left"/>
            </w:pPr>
            <w:r>
              <w:rPr>
                <w:sz w:val="18"/>
              </w:rPr>
              <w:t>3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00" w:firstLine="0"/>
              <w:jc w:val="left"/>
            </w:pPr>
            <w:r>
              <w:rPr>
                <w:sz w:val="18"/>
              </w:rPr>
              <w:t>4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right="138" w:firstLine="0"/>
              <w:jc w:val="center"/>
            </w:pPr>
            <w:r>
              <w:rPr>
                <w:sz w:val="18"/>
              </w:rPr>
              <w:t>5</w:t>
            </w:r>
          </w:p>
        </w:tc>
      </w:tr>
      <w:tr w:rsidR="00D36D0C">
        <w:trPr>
          <w:trHeight w:val="229"/>
        </w:trPr>
        <w:tc>
          <w:tcPr>
            <w:tcW w:w="279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Гатифлоксацин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4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30–37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27–33</w:t>
            </w:r>
          </w:p>
        </w:tc>
        <w:tc>
          <w:tcPr>
            <w:tcW w:w="143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1" w:firstLine="0"/>
              <w:jc w:val="left"/>
            </w:pPr>
            <w:r>
              <w:rPr>
                <w:sz w:val="18"/>
              </w:rPr>
              <w:t>20–28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Гемифлоксацин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4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29–36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27–33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9" w:firstLine="0"/>
              <w:jc w:val="left"/>
            </w:pPr>
            <w:r>
              <w:rPr>
                <w:sz w:val="18"/>
              </w:rPr>
              <w:t>19–25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" w:firstLine="0"/>
              <w:jc w:val="left"/>
            </w:pPr>
            <w:r>
              <w:rPr>
                <w:sz w:val="18"/>
              </w:rPr>
              <w:t>Амикацин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5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19–26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20–</w:t>
            </w:r>
            <w:r>
              <w:rPr>
                <w:sz w:val="18"/>
              </w:rPr>
              <w:t>26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7" w:firstLine="0"/>
              <w:jc w:val="left"/>
            </w:pPr>
            <w:r>
              <w:rPr>
                <w:sz w:val="18"/>
              </w:rPr>
              <w:t>18–26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Гентамицин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2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19–26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sz w:val="18"/>
              </w:rPr>
              <w:t>19–27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3" w:firstLine="0"/>
              <w:jc w:val="left"/>
            </w:pPr>
            <w:r>
              <w:rPr>
                <w:sz w:val="18"/>
              </w:rPr>
              <w:t>16–21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Нетилмицин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5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22–30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22–31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8" w:firstLine="0"/>
              <w:jc w:val="left"/>
            </w:pPr>
            <w:r>
              <w:rPr>
                <w:sz w:val="18"/>
              </w:rPr>
              <w:t>17–23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>Тобрамицин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2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18–26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8" w:firstLine="0"/>
              <w:jc w:val="left"/>
            </w:pPr>
            <w:r>
              <w:rPr>
                <w:sz w:val="18"/>
              </w:rPr>
              <w:t>19–29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9" w:firstLine="0"/>
              <w:jc w:val="left"/>
            </w:pPr>
            <w:r>
              <w:rPr>
                <w:sz w:val="18"/>
              </w:rPr>
              <w:t>19–25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Kанамицин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5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8" w:firstLine="0"/>
              <w:jc w:val="left"/>
            </w:pPr>
            <w:r>
              <w:rPr>
                <w:sz w:val="18"/>
              </w:rPr>
              <w:t>17–25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19–26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Эритромицин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3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22–30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" w:firstLine="0"/>
              <w:jc w:val="left"/>
            </w:pPr>
            <w:r>
              <w:rPr>
                <w:sz w:val="18"/>
              </w:rPr>
              <w:t>Азитромицин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3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21–26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Kларитромицин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3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26–32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Kлиндамицин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5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24–30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>Телитромицин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3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24–30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0" w:firstLine="0"/>
              <w:jc w:val="left"/>
            </w:pPr>
            <w:r>
              <w:rPr>
                <w:sz w:val="18"/>
              </w:rPr>
              <w:t>Хлорамфеникол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5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21–27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" w:firstLine="0"/>
              <w:jc w:val="left"/>
            </w:pPr>
            <w:r>
              <w:rPr>
                <w:sz w:val="18"/>
              </w:rPr>
              <w:t>19–26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" w:firstLine="0"/>
              <w:jc w:val="left"/>
            </w:pPr>
            <w:r>
              <w:rPr>
                <w:sz w:val="18"/>
              </w:rPr>
              <w:t>Тетрациклин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5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8" w:firstLine="0"/>
              <w:jc w:val="left"/>
            </w:pPr>
            <w:r>
              <w:rPr>
                <w:sz w:val="18"/>
              </w:rPr>
              <w:t>18–25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24–30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5" w:firstLine="0"/>
              <w:jc w:val="left"/>
            </w:pPr>
            <w:r>
              <w:rPr>
                <w:sz w:val="18"/>
              </w:rPr>
              <w:t>Доксициклин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5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" w:firstLine="0"/>
              <w:jc w:val="left"/>
            </w:pPr>
            <w:r>
              <w:rPr>
                <w:sz w:val="18"/>
              </w:rPr>
              <w:t>18–24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23–29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Рифампицин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3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8" w:firstLine="0"/>
              <w:jc w:val="left"/>
            </w:pPr>
            <w:r>
              <w:rPr>
                <w:sz w:val="18"/>
              </w:rPr>
              <w:t>8–10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26–34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Нитрофурантоин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7" w:firstLine="0"/>
              <w:jc w:val="left"/>
            </w:pPr>
            <w:r>
              <w:rPr>
                <w:sz w:val="18"/>
              </w:rPr>
              <w:t>300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20–25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" w:firstLine="0"/>
              <w:jc w:val="left"/>
            </w:pPr>
            <w:r>
              <w:rPr>
                <w:sz w:val="18"/>
              </w:rPr>
              <w:t>18–22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Kо-тримоксазол (1/19)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1,25/23,75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23–29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" w:firstLine="0"/>
              <w:jc w:val="left"/>
            </w:pPr>
            <w:r>
              <w:rPr>
                <w:sz w:val="18"/>
              </w:rPr>
              <w:t>24–32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Ванкомицин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5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3" w:firstLine="0"/>
              <w:jc w:val="left"/>
            </w:pPr>
            <w:r>
              <w:rPr>
                <w:sz w:val="18"/>
              </w:rPr>
              <w:t>17–21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1"/>
        </w:trPr>
        <w:tc>
          <w:tcPr>
            <w:tcW w:w="2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" w:firstLine="0"/>
              <w:jc w:val="left"/>
            </w:pPr>
            <w:r>
              <w:rPr>
                <w:sz w:val="18"/>
              </w:rPr>
              <w:t>Линезолид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5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82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>25–32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3"/>
        </w:trPr>
        <w:tc>
          <w:tcPr>
            <w:tcW w:w="279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6" w:firstLine="0"/>
              <w:jc w:val="left"/>
            </w:pPr>
            <w:r>
              <w:rPr>
                <w:sz w:val="18"/>
              </w:rPr>
              <w:t>Фосфомицин**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268" w:firstLine="0"/>
              <w:jc w:val="left"/>
            </w:pPr>
            <w:r>
              <w:rPr>
                <w:sz w:val="18"/>
              </w:rPr>
              <w:t>200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22–30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>25–33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573" w:firstLine="0"/>
              <w:jc w:val="left"/>
            </w:pPr>
            <w:r>
              <w:rPr>
                <w:sz w:val="18"/>
              </w:rPr>
              <w:t>–</w:t>
            </w:r>
          </w:p>
        </w:tc>
      </w:tr>
    </w:tbl>
    <w:p w:rsidR="00D36D0C" w:rsidRDefault="00FC2D59">
      <w:pPr>
        <w:spacing w:after="3" w:line="229" w:lineRule="auto"/>
        <w:ind w:left="57" w:right="1" w:hanging="10"/>
        <w:jc w:val="left"/>
      </w:pPr>
      <w:r>
        <w:rPr>
          <w:b/>
          <w:sz w:val="16"/>
        </w:rPr>
        <w:t>Примечание</w:t>
      </w:r>
      <w:r>
        <w:rPr>
          <w:sz w:val="16"/>
        </w:rPr>
        <w:t>:  * Данные приведены для методов серийных микроразведений в бульоне; ** при оценке чувствительности к фосфомицину в питательную среду необходимо добавлять глюкозо-6-фосфат до концентрации 25 мкг/мл.</w:t>
      </w:r>
      <w:r>
        <w:br w:type="page"/>
      </w:r>
    </w:p>
    <w:p w:rsidR="00D36D0C" w:rsidRDefault="00FC2D59">
      <w:pPr>
        <w:spacing w:after="461" w:line="398" w:lineRule="auto"/>
        <w:ind w:left="10" w:right="-15" w:hanging="10"/>
        <w:jc w:val="right"/>
      </w:pPr>
      <w:r>
        <w:rPr>
          <w:i/>
          <w:sz w:val="16"/>
        </w:rPr>
        <w:t>О</w:t>
      </w:r>
      <w:r>
        <w:rPr>
          <w:sz w:val="16"/>
        </w:rPr>
        <w:t>пределение чувствительности микроорганизмов к антибактериальным препаратам</w:t>
      </w:r>
    </w:p>
    <w:p w:rsidR="00D36D0C" w:rsidRDefault="00FC2D59">
      <w:pPr>
        <w:spacing w:after="0" w:line="259" w:lineRule="auto"/>
        <w:ind w:left="1" w:hanging="10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725719</wp:posOffset>
                </wp:positionH>
                <wp:positionV relativeFrom="page">
                  <wp:posOffset>933679</wp:posOffset>
                </wp:positionV>
                <wp:extent cx="6120000" cy="6350"/>
                <wp:effectExtent l="0" t="0" r="0" b="0"/>
                <wp:wrapTopAndBottom/>
                <wp:docPr id="215085" name="Group 2150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0" cy="6350"/>
                          <a:chOff x="0" y="0"/>
                          <a:chExt cx="6120000" cy="6350"/>
                        </a:xfrm>
                      </wpg:grpSpPr>
                      <wps:wsp>
                        <wps:cNvPr id="21548" name="Shape 21548"/>
                        <wps:cNvSpPr/>
                        <wps:spPr>
                          <a:xfrm>
                            <a:off x="0" y="0"/>
                            <a:ext cx="612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000">
                                <a:moveTo>
                                  <a:pt x="61200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15085" style="width:481.89pt;height:0.5pt;position:absolute;mso-position-horizontal-relative:page;mso-position-horizontal:absolute;margin-left:57.1432pt;mso-position-vertical-relative:page;margin-top:73.5181pt;" coordsize="61200,63">
                <v:shape id="Shape 21548" style="position:absolute;width:61200;height:0;left:0;top:0;" coordsize="6120000,0" path="m6120000,0l0,0">
                  <v:stroke weight="0.5pt" endcap="flat" joinstyle="miter" miterlimit="10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t xml:space="preserve">Таблица 22. </w:t>
      </w:r>
      <w:r>
        <w:rPr>
          <w:b/>
        </w:rPr>
        <w:t>Допустимые диапазоны значений МПК (мг/л) контрольных штаммов микроорганизмов со сложными питательными потребностями</w:t>
      </w:r>
    </w:p>
    <w:tbl>
      <w:tblPr>
        <w:tblStyle w:val="TableGrid"/>
        <w:tblW w:w="9623" w:type="dxa"/>
        <w:tblInd w:w="-5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289"/>
        <w:gridCol w:w="2300"/>
        <w:gridCol w:w="2469"/>
        <w:gridCol w:w="1564"/>
      </w:tblGrid>
      <w:tr w:rsidR="00D36D0C">
        <w:trPr>
          <w:trHeight w:val="616"/>
        </w:trPr>
        <w:tc>
          <w:tcPr>
            <w:tcW w:w="32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right="164" w:firstLine="0"/>
              <w:jc w:val="center"/>
            </w:pPr>
            <w:r>
              <w:rPr>
                <w:sz w:val="18"/>
              </w:rPr>
              <w:t>Антибиотик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321" w:right="271" w:hanging="33"/>
              <w:jc w:val="left"/>
            </w:pPr>
            <w:r>
              <w:rPr>
                <w:i/>
                <w:sz w:val="18"/>
              </w:rPr>
              <w:t xml:space="preserve">S. pneumoniae </w:t>
            </w:r>
            <w:r>
              <w:rPr>
                <w:sz w:val="18"/>
              </w:rPr>
              <w:t>ATCC 49619</w:t>
            </w:r>
          </w:p>
        </w:tc>
        <w:tc>
          <w:tcPr>
            <w:tcW w:w="24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34" w:firstLine="0"/>
              <w:jc w:val="left"/>
            </w:pPr>
            <w:r>
              <w:rPr>
                <w:i/>
                <w:sz w:val="18"/>
              </w:rPr>
              <w:t>H. influenzae</w: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ATCC 49247 (АТСС</w:t>
            </w:r>
          </w:p>
          <w:p w:rsidR="00D36D0C" w:rsidRDefault="00FC2D59">
            <w:pPr>
              <w:spacing w:after="0" w:line="259" w:lineRule="auto"/>
              <w:ind w:left="575" w:firstLine="0"/>
              <w:jc w:val="left"/>
            </w:pPr>
            <w:r>
              <w:rPr>
                <w:sz w:val="18"/>
              </w:rPr>
              <w:t>49766)</w:t>
            </w: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55" w:hanging="55"/>
              <w:jc w:val="left"/>
            </w:pPr>
            <w:r>
              <w:rPr>
                <w:i/>
                <w:sz w:val="18"/>
              </w:rPr>
              <w:t xml:space="preserve">N. gonorrhoeae </w:t>
            </w:r>
            <w:r>
              <w:rPr>
                <w:sz w:val="18"/>
              </w:rPr>
              <w:t>ATCC 49226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" w:firstLine="0"/>
              <w:jc w:val="left"/>
            </w:pPr>
            <w:r>
              <w:rPr>
                <w:sz w:val="18"/>
              </w:rPr>
              <w:t>Бензилпенициллин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4" w:firstLine="0"/>
              <w:jc w:val="left"/>
            </w:pPr>
            <w:r>
              <w:rPr>
                <w:sz w:val="18"/>
              </w:rPr>
              <w:t>0,25–1</w:t>
            </w:r>
          </w:p>
        </w:tc>
        <w:tc>
          <w:tcPr>
            <w:tcW w:w="246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8" w:firstLine="0"/>
              <w:jc w:val="left"/>
            </w:pPr>
            <w:r>
              <w:rPr>
                <w:sz w:val="18"/>
              </w:rPr>
              <w:t>0,25–1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sz w:val="18"/>
              </w:rPr>
              <w:t>Ампициллин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4" w:firstLine="0"/>
              <w:jc w:val="left"/>
            </w:pPr>
            <w:r>
              <w:rPr>
                <w:sz w:val="18"/>
              </w:rPr>
              <w:t>0,06–0,25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97" w:firstLine="0"/>
              <w:jc w:val="left"/>
            </w:pPr>
            <w:r>
              <w:rPr>
                <w:sz w:val="18"/>
              </w:rPr>
              <w:t>2–8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sz w:val="18"/>
              </w:rPr>
              <w:t>Ампициллин/сульбактам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5" w:firstLine="0"/>
              <w:jc w:val="left"/>
            </w:pPr>
            <w:r>
              <w:rPr>
                <w:sz w:val="18"/>
              </w:rPr>
              <w:t>2/1–8/48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sz w:val="18"/>
              </w:rPr>
              <w:t>Амоксициллин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5" w:firstLine="0"/>
              <w:jc w:val="left"/>
            </w:pPr>
            <w:r>
              <w:rPr>
                <w:sz w:val="18"/>
              </w:rPr>
              <w:t>0,03–0,12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5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sz w:val="18"/>
              </w:rPr>
              <w:t>Амоксициллин/клавуланат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0,03/0,016–0,12/0,06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5" w:firstLine="0"/>
              <w:jc w:val="left"/>
            </w:pPr>
            <w:r>
              <w:rPr>
                <w:sz w:val="18"/>
              </w:rPr>
              <w:t>2/1–16/8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Цефаклор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00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Цефуроксим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4" w:firstLine="0"/>
              <w:jc w:val="left"/>
            </w:pPr>
            <w:r>
              <w:rPr>
                <w:sz w:val="18"/>
              </w:rPr>
              <w:t>0,25–1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09" w:firstLine="0"/>
              <w:jc w:val="left"/>
            </w:pPr>
            <w:r>
              <w:rPr>
                <w:sz w:val="18"/>
              </w:rPr>
              <w:t>(0,25–1)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8" w:firstLine="0"/>
              <w:jc w:val="left"/>
            </w:pPr>
            <w:r>
              <w:rPr>
                <w:sz w:val="18"/>
              </w:rPr>
              <w:t>0,25–1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Цефотаксим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0" w:firstLine="0"/>
              <w:jc w:val="left"/>
            </w:pPr>
            <w:r>
              <w:rPr>
                <w:sz w:val="18"/>
              </w:rPr>
              <w:t>0,003–0,012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6" w:firstLine="0"/>
              <w:jc w:val="left"/>
            </w:pPr>
            <w:r>
              <w:rPr>
                <w:sz w:val="18"/>
              </w:rPr>
              <w:t>0,12–0,5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50" w:firstLine="0"/>
              <w:jc w:val="left"/>
            </w:pPr>
            <w:r>
              <w:rPr>
                <w:sz w:val="18"/>
              </w:rPr>
              <w:t>0,015–0,06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Цефтазидим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8" w:firstLine="0"/>
              <w:jc w:val="left"/>
            </w:pPr>
            <w:r>
              <w:rPr>
                <w:sz w:val="18"/>
              </w:rPr>
              <w:t>0,12–1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00" w:firstLine="0"/>
              <w:jc w:val="left"/>
            </w:pPr>
            <w:r>
              <w:rPr>
                <w:sz w:val="18"/>
              </w:rPr>
              <w:t>0,03–0,12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Цефтриаксон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5" w:firstLine="0"/>
              <w:jc w:val="left"/>
            </w:pPr>
            <w:r>
              <w:rPr>
                <w:sz w:val="18"/>
              </w:rPr>
              <w:t>0,03–0,12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8" w:firstLine="0"/>
              <w:jc w:val="left"/>
            </w:pPr>
            <w:r>
              <w:rPr>
                <w:sz w:val="18"/>
              </w:rPr>
              <w:t>0,06–0,25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sz w:val="18"/>
              </w:rPr>
              <w:t>0,004–0,016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Цефепим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4" w:firstLine="0"/>
              <w:jc w:val="left"/>
            </w:pPr>
            <w:r>
              <w:rPr>
                <w:sz w:val="18"/>
              </w:rPr>
              <w:t>0,03–0,25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32" w:firstLine="0"/>
              <w:jc w:val="left"/>
            </w:pPr>
            <w:r>
              <w:rPr>
                <w:sz w:val="18"/>
              </w:rPr>
              <w:t>0,5–2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50" w:firstLine="0"/>
              <w:jc w:val="left"/>
            </w:pPr>
            <w:r>
              <w:rPr>
                <w:sz w:val="18"/>
              </w:rPr>
              <w:t>0,016–0,06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Имипенем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5" w:firstLine="0"/>
              <w:jc w:val="left"/>
            </w:pPr>
            <w:r>
              <w:rPr>
                <w:sz w:val="18"/>
              </w:rPr>
              <w:t>0,03–0,12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09" w:firstLine="0"/>
              <w:jc w:val="left"/>
            </w:pPr>
            <w:r>
              <w:rPr>
                <w:sz w:val="18"/>
              </w:rPr>
              <w:t>(0,25–1)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Меропенем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4" w:firstLine="0"/>
              <w:jc w:val="left"/>
            </w:pPr>
            <w:r>
              <w:rPr>
                <w:sz w:val="18"/>
              </w:rPr>
              <w:t>0,06–0,25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4" w:firstLine="0"/>
              <w:jc w:val="left"/>
            </w:pPr>
            <w:r>
              <w:rPr>
                <w:sz w:val="18"/>
              </w:rPr>
              <w:t>(0,03–0,12)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Эртапенем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4" w:firstLine="0"/>
              <w:jc w:val="left"/>
            </w:pPr>
            <w:r>
              <w:rPr>
                <w:sz w:val="18"/>
              </w:rPr>
              <w:t>0,03–0,25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46" w:firstLine="0"/>
              <w:jc w:val="left"/>
            </w:pPr>
            <w:r>
              <w:rPr>
                <w:sz w:val="18"/>
              </w:rPr>
              <w:t>(0,016–0,06)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Эритромицин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5" w:firstLine="0"/>
              <w:jc w:val="left"/>
            </w:pPr>
            <w:r>
              <w:rPr>
                <w:sz w:val="18"/>
              </w:rPr>
              <w:t>0,03–0,12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5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sz w:val="18"/>
              </w:rPr>
              <w:t>Азитромицин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4" w:firstLine="0"/>
              <w:jc w:val="left"/>
            </w:pPr>
            <w:r>
              <w:rPr>
                <w:sz w:val="18"/>
              </w:rPr>
              <w:t>0,06–0,25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04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Kларитромицин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5" w:firstLine="0"/>
              <w:jc w:val="left"/>
            </w:pPr>
            <w:r>
              <w:rPr>
                <w:sz w:val="18"/>
              </w:rPr>
              <w:t>0,03–0,12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48" w:firstLine="0"/>
              <w:jc w:val="left"/>
            </w:pPr>
            <w:r>
              <w:rPr>
                <w:sz w:val="18"/>
              </w:rPr>
              <w:t>4–16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Kлиндамицин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5" w:firstLine="0"/>
              <w:jc w:val="left"/>
            </w:pPr>
            <w:r>
              <w:rPr>
                <w:sz w:val="18"/>
              </w:rPr>
              <w:t>0,03–0,12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5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" w:firstLine="0"/>
              <w:jc w:val="left"/>
            </w:pPr>
            <w:r>
              <w:rPr>
                <w:sz w:val="18"/>
              </w:rPr>
              <w:t>Телитромицин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6" w:firstLine="0"/>
              <w:jc w:val="left"/>
            </w:pPr>
            <w:r>
              <w:rPr>
                <w:sz w:val="18"/>
              </w:rPr>
              <w:t>0,004–0,03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04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Норфлоксацин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93" w:firstLine="0"/>
              <w:jc w:val="left"/>
            </w:pPr>
            <w:r>
              <w:rPr>
                <w:sz w:val="18"/>
              </w:rPr>
              <w:t>2–8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5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Ципрофлоксацин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0" w:firstLine="0"/>
              <w:jc w:val="left"/>
            </w:pPr>
            <w:r>
              <w:rPr>
                <w:sz w:val="18"/>
              </w:rPr>
              <w:t>0,004–0,03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3" w:firstLine="0"/>
              <w:jc w:val="left"/>
            </w:pPr>
            <w:r>
              <w:rPr>
                <w:sz w:val="18"/>
              </w:rPr>
              <w:t>0,001–0,008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" w:firstLine="0"/>
              <w:jc w:val="left"/>
            </w:pPr>
            <w:r>
              <w:rPr>
                <w:sz w:val="18"/>
              </w:rPr>
              <w:t>Офлоксацин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00" w:firstLine="0"/>
              <w:jc w:val="left"/>
            </w:pPr>
            <w:r>
              <w:rPr>
                <w:sz w:val="18"/>
              </w:rPr>
              <w:t>1–4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9" w:firstLine="0"/>
              <w:jc w:val="left"/>
            </w:pPr>
            <w:r>
              <w:rPr>
                <w:sz w:val="18"/>
              </w:rPr>
              <w:t>0,016–0,06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sz w:val="18"/>
              </w:rPr>
              <w:t>0,004–0,016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" w:firstLine="0"/>
              <w:jc w:val="left"/>
            </w:pPr>
            <w:r>
              <w:rPr>
                <w:sz w:val="18"/>
              </w:rPr>
              <w:t>Ломефлоксацин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0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9" w:firstLine="0"/>
              <w:jc w:val="left"/>
            </w:pPr>
            <w:r>
              <w:rPr>
                <w:sz w:val="18"/>
              </w:rPr>
              <w:t>0,03–0,12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51" w:firstLine="0"/>
              <w:jc w:val="left"/>
            </w:pPr>
            <w:r>
              <w:rPr>
                <w:sz w:val="18"/>
              </w:rPr>
              <w:t>0,008–0,03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" w:firstLine="0"/>
              <w:jc w:val="left"/>
            </w:pPr>
            <w:r>
              <w:rPr>
                <w:sz w:val="18"/>
              </w:rPr>
              <w:t>Левофлоксацин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27" w:firstLine="0"/>
              <w:jc w:val="left"/>
            </w:pPr>
            <w:r>
              <w:rPr>
                <w:sz w:val="18"/>
              </w:rPr>
              <w:t>0,5–2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0" w:firstLine="0"/>
              <w:jc w:val="left"/>
            </w:pPr>
            <w:r>
              <w:rPr>
                <w:sz w:val="18"/>
              </w:rPr>
              <w:t>0,008–0,03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" w:firstLine="0"/>
              <w:jc w:val="left"/>
            </w:pPr>
            <w:r>
              <w:rPr>
                <w:sz w:val="18"/>
              </w:rPr>
              <w:t>Спарфлоксацин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1" w:firstLine="0"/>
              <w:jc w:val="left"/>
            </w:pPr>
            <w:r>
              <w:rPr>
                <w:sz w:val="18"/>
              </w:rPr>
              <w:t>0,12–0,5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72" w:firstLine="0"/>
              <w:jc w:val="left"/>
            </w:pPr>
            <w:r>
              <w:rPr>
                <w:sz w:val="18"/>
              </w:rPr>
              <w:t>0,004–0,016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sz w:val="18"/>
              </w:rPr>
              <w:t>0,004–0,016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Моксифлоксацин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4" w:firstLine="0"/>
              <w:jc w:val="left"/>
            </w:pPr>
            <w:r>
              <w:rPr>
                <w:sz w:val="18"/>
              </w:rPr>
              <w:t>0,06–0,25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0" w:firstLine="0"/>
              <w:jc w:val="left"/>
            </w:pPr>
            <w:r>
              <w:rPr>
                <w:sz w:val="18"/>
              </w:rPr>
              <w:t>0,008–0,03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Гатифлоксацин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1" w:firstLine="0"/>
              <w:jc w:val="left"/>
            </w:pPr>
            <w:r>
              <w:rPr>
                <w:sz w:val="18"/>
              </w:rPr>
              <w:t>0,12–0,5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20" w:firstLine="0"/>
              <w:jc w:val="left"/>
            </w:pPr>
            <w:r>
              <w:rPr>
                <w:sz w:val="18"/>
              </w:rPr>
              <w:t>0,004–0,03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102" w:firstLine="0"/>
              <w:jc w:val="left"/>
            </w:pPr>
            <w:r>
              <w:rPr>
                <w:sz w:val="18"/>
              </w:rPr>
              <w:t>0,002–0,016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3" w:firstLine="0"/>
              <w:jc w:val="left"/>
            </w:pPr>
            <w:r>
              <w:rPr>
                <w:sz w:val="18"/>
              </w:rPr>
              <w:t>Хлорамфеникол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93" w:firstLine="0"/>
              <w:jc w:val="left"/>
            </w:pPr>
            <w:r>
              <w:rPr>
                <w:sz w:val="18"/>
              </w:rPr>
              <w:t>2–8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8" w:firstLine="0"/>
              <w:jc w:val="left"/>
            </w:pPr>
            <w:r>
              <w:rPr>
                <w:sz w:val="18"/>
              </w:rPr>
              <w:t>0,25–1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Рифампицин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5" w:firstLine="0"/>
              <w:jc w:val="left"/>
            </w:pPr>
            <w:r>
              <w:rPr>
                <w:sz w:val="18"/>
              </w:rPr>
              <w:t>0,015–0,06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88" w:firstLine="0"/>
              <w:jc w:val="left"/>
            </w:pPr>
            <w:r>
              <w:rPr>
                <w:sz w:val="18"/>
              </w:rPr>
              <w:t>0,25–1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" w:firstLine="0"/>
              <w:jc w:val="left"/>
            </w:pPr>
            <w:r>
              <w:rPr>
                <w:sz w:val="18"/>
              </w:rPr>
              <w:t>Тетрациклин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1" w:firstLine="0"/>
              <w:jc w:val="left"/>
            </w:pPr>
            <w:r>
              <w:rPr>
                <w:sz w:val="18"/>
              </w:rPr>
              <w:t>0,12–0,5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51" w:firstLine="0"/>
              <w:jc w:val="left"/>
            </w:pPr>
            <w:r>
              <w:rPr>
                <w:sz w:val="18"/>
              </w:rPr>
              <w:t>4–32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8" w:firstLine="0"/>
              <w:jc w:val="left"/>
            </w:pPr>
            <w:r>
              <w:rPr>
                <w:sz w:val="18"/>
              </w:rPr>
              <w:t>0,25–1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Kо-тримоксазол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9" w:firstLine="0"/>
              <w:jc w:val="left"/>
            </w:pPr>
            <w:r>
              <w:rPr>
                <w:sz w:val="18"/>
              </w:rPr>
              <w:t>0,12/2,4–1/19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3" w:firstLine="0"/>
              <w:jc w:val="left"/>
            </w:pPr>
            <w:r>
              <w:rPr>
                <w:sz w:val="18"/>
              </w:rPr>
              <w:t>0,03/0,59–0,25/4,75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Ванкомицин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1" w:firstLine="0"/>
              <w:jc w:val="left"/>
            </w:pPr>
            <w:r>
              <w:rPr>
                <w:sz w:val="18"/>
              </w:rPr>
              <w:t>0,12–0,5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54"/>
        </w:trPr>
        <w:tc>
          <w:tcPr>
            <w:tcW w:w="32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9" w:firstLine="0"/>
              <w:jc w:val="left"/>
            </w:pPr>
            <w:r>
              <w:rPr>
                <w:sz w:val="18"/>
              </w:rPr>
              <w:t>Линезолид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627" w:firstLine="0"/>
              <w:jc w:val="left"/>
            </w:pPr>
            <w:r>
              <w:rPr>
                <w:sz w:val="18"/>
              </w:rPr>
              <w:t>0,5–2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78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</w:tbl>
    <w:p w:rsidR="00D36D0C" w:rsidRDefault="00FC2D59">
      <w:pPr>
        <w:spacing w:after="3" w:line="229" w:lineRule="auto"/>
        <w:ind w:left="57" w:right="494" w:hanging="10"/>
        <w:jc w:val="left"/>
      </w:pPr>
      <w:r>
        <w:rPr>
          <w:b/>
          <w:sz w:val="16"/>
        </w:rPr>
        <w:t>Примечание</w:t>
      </w:r>
      <w:r>
        <w:rPr>
          <w:sz w:val="16"/>
        </w:rPr>
        <w:t xml:space="preserve">. Для </w:t>
      </w:r>
      <w:r>
        <w:rPr>
          <w:i/>
          <w:sz w:val="16"/>
        </w:rPr>
        <w:t xml:space="preserve">S. pneumoniae </w:t>
      </w:r>
      <w:r>
        <w:rPr>
          <w:sz w:val="16"/>
        </w:rPr>
        <w:t xml:space="preserve">и </w:t>
      </w:r>
      <w:r>
        <w:rPr>
          <w:i/>
          <w:sz w:val="16"/>
        </w:rPr>
        <w:t xml:space="preserve">H. influenzae </w:t>
      </w:r>
      <w:r>
        <w:rPr>
          <w:sz w:val="16"/>
        </w:rPr>
        <w:t xml:space="preserve">результаты приведены для метода серийных микроразведений в бульоне; для </w:t>
      </w:r>
      <w:r>
        <w:rPr>
          <w:i/>
          <w:sz w:val="16"/>
        </w:rPr>
        <w:t xml:space="preserve">N. gonorrhoeae </w:t>
      </w:r>
      <w:r>
        <w:rPr>
          <w:sz w:val="16"/>
        </w:rPr>
        <w:t>– для метода серийных разведений в агаре.</w:t>
      </w:r>
    </w:p>
    <w:p w:rsidR="00D36D0C" w:rsidRDefault="00FC2D59">
      <w:pPr>
        <w:spacing w:after="553" w:line="259" w:lineRule="auto"/>
        <w:ind w:left="6" w:firstLine="0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729234</wp:posOffset>
                </wp:positionH>
                <wp:positionV relativeFrom="page">
                  <wp:posOffset>933705</wp:posOffset>
                </wp:positionV>
                <wp:extent cx="6120003" cy="6350"/>
                <wp:effectExtent l="0" t="0" r="0" b="0"/>
                <wp:wrapTopAndBottom/>
                <wp:docPr id="221951" name="Group 2219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3" cy="6350"/>
                          <a:chOff x="0" y="0"/>
                          <a:chExt cx="6120003" cy="6350"/>
                        </a:xfrm>
                      </wpg:grpSpPr>
                      <wps:wsp>
                        <wps:cNvPr id="22638" name="Shape 22638"/>
                        <wps:cNvSpPr/>
                        <wps:spPr>
                          <a:xfrm>
                            <a:off x="0" y="0"/>
                            <a:ext cx="61200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003">
                                <a:moveTo>
                                  <a:pt x="0" y="0"/>
                                </a:moveTo>
                                <a:lnTo>
                                  <a:pt x="6120003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21951" style="width:481.89pt;height:0.5pt;position:absolute;mso-position-horizontal-relative:page;mso-position-horizontal:absolute;margin-left:57.42pt;mso-position-vertical-relative:page;margin-top:73.5201pt;" coordsize="61200,63">
                <v:shape id="Shape 22638" style="position:absolute;width:61200;height:0;left:0;top:0;" coordsize="6120003,0" path="m0,0l6120003,0">
                  <v:stroke weight="0.5pt" endcap="flat" joinstyle="miter" miterlimit="10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rPr>
          <w:i/>
          <w:sz w:val="16"/>
        </w:rPr>
        <w:t>О</w:t>
      </w:r>
      <w:r>
        <w:rPr>
          <w:sz w:val="16"/>
        </w:rPr>
        <w:t>пределение чувствительности микроорганизмов к антибактериальным препаратам</w:t>
      </w:r>
    </w:p>
    <w:p w:rsidR="00D36D0C" w:rsidRDefault="00FC2D59">
      <w:pPr>
        <w:spacing w:after="0" w:line="259" w:lineRule="auto"/>
        <w:ind w:left="1" w:hanging="10"/>
        <w:jc w:val="left"/>
      </w:pPr>
      <w:r>
        <w:t xml:space="preserve">Таблица 23. </w:t>
      </w:r>
      <w:r>
        <w:rPr>
          <w:b/>
        </w:rPr>
        <w:t>Допустимые диапазоны значений диаметров зон подавления роста (мм) контрольных штаммов микрооргаmизмов со сложными питательными потребностями</w:t>
      </w:r>
    </w:p>
    <w:tbl>
      <w:tblPr>
        <w:tblStyle w:val="TableGrid"/>
        <w:tblW w:w="9638" w:type="dxa"/>
        <w:tblInd w:w="-14" w:type="dxa"/>
        <w:tblCellMar>
          <w:top w:w="14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734"/>
        <w:gridCol w:w="1564"/>
        <w:gridCol w:w="1730"/>
        <w:gridCol w:w="2261"/>
        <w:gridCol w:w="1349"/>
      </w:tblGrid>
      <w:tr w:rsidR="00D36D0C">
        <w:trPr>
          <w:trHeight w:val="616"/>
        </w:trPr>
        <w:tc>
          <w:tcPr>
            <w:tcW w:w="27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728" w:firstLine="0"/>
              <w:jc w:val="left"/>
            </w:pPr>
            <w:r>
              <w:rPr>
                <w:sz w:val="18"/>
              </w:rPr>
              <w:t>Антибиотик</w:t>
            </w: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7" w:right="347" w:hanging="7"/>
              <w:jc w:val="left"/>
            </w:pPr>
            <w:r>
              <w:rPr>
                <w:sz w:val="18"/>
              </w:rPr>
              <w:t>Содержание в диске, мкг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35" w:hanging="35"/>
              <w:jc w:val="left"/>
            </w:pPr>
            <w:r>
              <w:rPr>
                <w:i/>
                <w:sz w:val="18"/>
              </w:rPr>
              <w:t xml:space="preserve">S. pneumoniae </w:t>
            </w:r>
            <w:r>
              <w:rPr>
                <w:sz w:val="18"/>
              </w:rPr>
              <w:t>ATCC 49619</w:t>
            </w:r>
          </w:p>
        </w:tc>
        <w:tc>
          <w:tcPr>
            <w:tcW w:w="22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33" w:firstLine="0"/>
              <w:jc w:val="left"/>
            </w:pPr>
            <w:r>
              <w:rPr>
                <w:i/>
                <w:sz w:val="18"/>
              </w:rPr>
              <w:t>H. influenzae</w:t>
            </w:r>
          </w:p>
          <w:p w:rsidR="00D36D0C" w:rsidRDefault="00FC2D59">
            <w:pPr>
              <w:spacing w:after="0" w:line="259" w:lineRule="auto"/>
              <w:ind w:firstLine="0"/>
              <w:jc w:val="left"/>
            </w:pPr>
            <w:r>
              <w:rPr>
                <w:sz w:val="18"/>
              </w:rPr>
              <w:t>ATCC 49247 (АТСС</w:t>
            </w:r>
          </w:p>
          <w:p w:rsidR="00D36D0C" w:rsidRDefault="00FC2D59">
            <w:pPr>
              <w:spacing w:after="0" w:line="259" w:lineRule="auto"/>
              <w:ind w:left="575" w:firstLine="0"/>
              <w:jc w:val="left"/>
            </w:pPr>
            <w:r>
              <w:rPr>
                <w:sz w:val="18"/>
              </w:rPr>
              <w:t>49766)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D36D0C" w:rsidRDefault="00FC2D59">
            <w:pPr>
              <w:spacing w:after="0" w:line="259" w:lineRule="auto"/>
              <w:ind w:left="55" w:hanging="55"/>
              <w:jc w:val="left"/>
            </w:pPr>
            <w:r>
              <w:rPr>
                <w:i/>
                <w:sz w:val="18"/>
              </w:rPr>
              <w:t xml:space="preserve">N. gonorrhoeae </w:t>
            </w:r>
            <w:r>
              <w:rPr>
                <w:sz w:val="18"/>
              </w:rPr>
              <w:t>ATCC 49226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" w:firstLine="0"/>
              <w:jc w:val="left"/>
            </w:pPr>
            <w:r>
              <w:rPr>
                <w:sz w:val="18"/>
              </w:rPr>
              <w:t>Бензилпенициллин</w:t>
            </w: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64" w:firstLine="0"/>
              <w:jc w:val="left"/>
            </w:pPr>
            <w:r>
              <w:rPr>
                <w:sz w:val="18"/>
              </w:rPr>
              <w:t>10 ЕД</w:t>
            </w:r>
          </w:p>
        </w:tc>
        <w:tc>
          <w:tcPr>
            <w:tcW w:w="17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2" w:firstLine="0"/>
              <w:jc w:val="left"/>
            </w:pPr>
            <w:r>
              <w:rPr>
                <w:sz w:val="18"/>
              </w:rPr>
              <w:t>24–30</w:t>
            </w:r>
          </w:p>
        </w:tc>
        <w:tc>
          <w:tcPr>
            <w:tcW w:w="22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3" w:firstLine="0"/>
              <w:jc w:val="left"/>
            </w:pPr>
            <w:r>
              <w:rPr>
                <w:sz w:val="18"/>
              </w:rPr>
              <w:t>26–34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sz w:val="18"/>
              </w:rPr>
              <w:t>Ампициллин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8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0" w:firstLine="0"/>
              <w:jc w:val="left"/>
            </w:pPr>
            <w:r>
              <w:rPr>
                <w:sz w:val="18"/>
              </w:rPr>
              <w:t>30–36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15" w:firstLine="0"/>
              <w:jc w:val="left"/>
            </w:pPr>
            <w:r>
              <w:rPr>
                <w:sz w:val="18"/>
              </w:rPr>
              <w:t>13–21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sz w:val="18"/>
              </w:rPr>
              <w:t>Амоксициллин/клавуланат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2" w:firstLine="0"/>
              <w:jc w:val="left"/>
            </w:pPr>
            <w:r>
              <w:rPr>
                <w:sz w:val="18"/>
              </w:rPr>
              <w:t>20/10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3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9" w:firstLine="0"/>
              <w:jc w:val="left"/>
            </w:pPr>
            <w:r>
              <w:rPr>
                <w:sz w:val="18"/>
              </w:rPr>
              <w:t>15–23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0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sz w:val="18"/>
              </w:rPr>
              <w:t>Ампициллин/сульбактам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279" w:firstLine="0"/>
              <w:jc w:val="left"/>
            </w:pPr>
            <w:r>
              <w:rPr>
                <w:sz w:val="18"/>
              </w:rPr>
              <w:t>10/10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3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11" w:firstLine="0"/>
              <w:jc w:val="left"/>
            </w:pPr>
            <w:r>
              <w:rPr>
                <w:sz w:val="18"/>
              </w:rPr>
              <w:t>14–22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47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" w:firstLine="0"/>
              <w:jc w:val="left"/>
            </w:pPr>
            <w:r>
              <w:rPr>
                <w:sz w:val="18"/>
              </w:rPr>
              <w:t>Оксациллин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71" w:firstLine="0"/>
              <w:jc w:val="left"/>
            </w:pPr>
            <w:r>
              <w:rPr>
                <w:sz w:val="18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9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≤</w:t>
            </w:r>
            <w:r>
              <w:rPr>
                <w:sz w:val="18"/>
              </w:rPr>
              <w:t>12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Цефаклор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3" w:firstLine="0"/>
              <w:jc w:val="left"/>
            </w:pPr>
            <w:r>
              <w:rPr>
                <w:sz w:val="18"/>
              </w:rPr>
              <w:t>24–32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29" w:firstLine="0"/>
              <w:jc w:val="left"/>
            </w:pPr>
            <w:r>
              <w:rPr>
                <w:sz w:val="18"/>
              </w:rPr>
              <w:t>(25–31)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Цефуроксим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29" w:firstLine="0"/>
              <w:jc w:val="left"/>
            </w:pPr>
            <w:r>
              <w:rPr>
                <w:sz w:val="18"/>
              </w:rPr>
              <w:t>(28–36)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D36D0C">
            <w:pPr>
              <w:spacing w:after="160" w:line="259" w:lineRule="auto"/>
              <w:ind w:firstLine="0"/>
              <w:jc w:val="left"/>
            </w:pP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Цефотаксим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1" w:firstLine="0"/>
              <w:jc w:val="left"/>
            </w:pPr>
            <w:r>
              <w:rPr>
                <w:sz w:val="18"/>
              </w:rPr>
              <w:t>31–39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31–39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2" w:firstLine="0"/>
              <w:jc w:val="left"/>
            </w:pPr>
            <w:r>
              <w:rPr>
                <w:sz w:val="18"/>
              </w:rPr>
              <w:t>38–48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Цефтазидим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3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4" w:firstLine="0"/>
              <w:jc w:val="left"/>
            </w:pPr>
            <w:r>
              <w:rPr>
                <w:sz w:val="18"/>
              </w:rPr>
              <w:t>27–35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3" w:firstLine="0"/>
              <w:jc w:val="left"/>
            </w:pPr>
            <w:r>
              <w:rPr>
                <w:sz w:val="18"/>
              </w:rPr>
              <w:t>35–43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Цефтриаксон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2" w:firstLine="0"/>
              <w:jc w:val="left"/>
            </w:pPr>
            <w:r>
              <w:rPr>
                <w:sz w:val="18"/>
              </w:rPr>
              <w:t>30–35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31–39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8" w:firstLine="0"/>
              <w:jc w:val="left"/>
            </w:pPr>
            <w:r>
              <w:rPr>
                <w:sz w:val="18"/>
              </w:rPr>
              <w:t>39–51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Цефепим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2" w:firstLine="0"/>
              <w:jc w:val="left"/>
            </w:pPr>
            <w:r>
              <w:rPr>
                <w:sz w:val="18"/>
              </w:rPr>
              <w:t>28–35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8" w:firstLine="0"/>
              <w:jc w:val="left"/>
            </w:pPr>
            <w:r>
              <w:rPr>
                <w:sz w:val="18"/>
              </w:rPr>
              <w:t>25–31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2" w:firstLine="0"/>
              <w:jc w:val="left"/>
            </w:pPr>
            <w:r>
              <w:rPr>
                <w:sz w:val="18"/>
              </w:rPr>
              <w:t>37–46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Имипенем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8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3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21–29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Меропенем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8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2" w:firstLine="0"/>
              <w:jc w:val="left"/>
            </w:pPr>
            <w:r>
              <w:rPr>
                <w:sz w:val="18"/>
              </w:rPr>
              <w:t>28–35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20–28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Эртапенем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8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3" w:firstLine="0"/>
              <w:jc w:val="left"/>
            </w:pPr>
            <w:r>
              <w:rPr>
                <w:sz w:val="18"/>
              </w:rPr>
              <w:t>28–35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20–28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3" w:firstLine="0"/>
              <w:jc w:val="left"/>
            </w:pPr>
            <w:r>
              <w:rPr>
                <w:sz w:val="18"/>
              </w:rPr>
              <w:t>27–33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Эритромицин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9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2" w:firstLine="0"/>
              <w:jc w:val="left"/>
            </w:pPr>
            <w:r>
              <w:rPr>
                <w:sz w:val="18"/>
              </w:rPr>
              <w:t>25–30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5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" w:firstLine="0"/>
              <w:jc w:val="left"/>
            </w:pPr>
            <w:r>
              <w:rPr>
                <w:sz w:val="18"/>
              </w:rPr>
              <w:t>Азитромицин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9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9" w:firstLine="0"/>
              <w:jc w:val="left"/>
            </w:pPr>
            <w:r>
              <w:rPr>
                <w:sz w:val="18"/>
              </w:rPr>
              <w:t>19–25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15" w:firstLine="0"/>
              <w:jc w:val="left"/>
            </w:pPr>
            <w:r>
              <w:rPr>
                <w:sz w:val="18"/>
              </w:rPr>
              <w:t>13–21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Kларитромицин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9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7" w:firstLine="0"/>
              <w:jc w:val="left"/>
            </w:pPr>
            <w:r>
              <w:rPr>
                <w:sz w:val="18"/>
              </w:rPr>
              <w:t>25–31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9" w:firstLine="0"/>
              <w:jc w:val="left"/>
            </w:pPr>
            <w:r>
              <w:rPr>
                <w:sz w:val="18"/>
              </w:rPr>
              <w:t>11–17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Kлиндамицин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1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9" w:firstLine="0"/>
              <w:jc w:val="left"/>
            </w:pPr>
            <w:r>
              <w:rPr>
                <w:sz w:val="18"/>
              </w:rPr>
              <w:t>19–25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5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" w:firstLine="0"/>
              <w:jc w:val="left"/>
            </w:pPr>
            <w:r>
              <w:rPr>
                <w:sz w:val="18"/>
              </w:rPr>
              <w:t>Телитромицин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9" w:firstLine="0"/>
              <w:jc w:val="left"/>
            </w:pPr>
            <w:r>
              <w:rPr>
                <w:sz w:val="18"/>
              </w:rPr>
              <w:t>15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2" w:firstLine="0"/>
              <w:jc w:val="left"/>
            </w:pPr>
            <w:r>
              <w:rPr>
                <w:sz w:val="18"/>
              </w:rPr>
              <w:t>27–33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9" w:firstLine="0"/>
              <w:jc w:val="left"/>
            </w:pPr>
            <w:r>
              <w:rPr>
                <w:sz w:val="18"/>
              </w:rPr>
              <w:t>17–23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Норфлоксацин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8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4" w:firstLine="0"/>
              <w:jc w:val="left"/>
            </w:pPr>
            <w:r>
              <w:rPr>
                <w:sz w:val="18"/>
              </w:rPr>
              <w:t>15–21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Ципрофлоксацин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0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3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4" w:firstLine="0"/>
              <w:jc w:val="left"/>
            </w:pPr>
            <w:r>
              <w:rPr>
                <w:sz w:val="18"/>
              </w:rPr>
              <w:t>34–42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1" w:firstLine="0"/>
              <w:jc w:val="left"/>
            </w:pPr>
            <w:r>
              <w:rPr>
                <w:sz w:val="18"/>
              </w:rPr>
              <w:t>48–58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" w:firstLine="0"/>
              <w:jc w:val="left"/>
            </w:pPr>
            <w:r>
              <w:rPr>
                <w:sz w:val="18"/>
              </w:rPr>
              <w:t>Офлоксацин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0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24" w:firstLine="0"/>
              <w:jc w:val="left"/>
            </w:pPr>
            <w:r>
              <w:rPr>
                <w:sz w:val="18"/>
              </w:rPr>
              <w:t>16–21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2" w:firstLine="0"/>
              <w:jc w:val="left"/>
            </w:pPr>
            <w:r>
              <w:rPr>
                <w:sz w:val="18"/>
              </w:rPr>
              <w:t>31–40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7" w:firstLine="0"/>
              <w:jc w:val="left"/>
            </w:pPr>
            <w:r>
              <w:rPr>
                <w:sz w:val="18"/>
              </w:rPr>
              <w:t>43–51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" w:firstLine="0"/>
              <w:jc w:val="left"/>
            </w:pPr>
            <w:r>
              <w:rPr>
                <w:sz w:val="18"/>
              </w:rPr>
              <w:t>Ломефлоксацин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8" w:firstLine="0"/>
              <w:jc w:val="left"/>
            </w:pPr>
            <w:r>
              <w:rPr>
                <w:sz w:val="18"/>
              </w:rPr>
              <w:t>10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3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8" w:firstLine="0"/>
              <w:jc w:val="left"/>
            </w:pPr>
            <w:r>
              <w:rPr>
                <w:sz w:val="18"/>
              </w:rPr>
              <w:t>33–41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2" w:firstLine="0"/>
              <w:jc w:val="left"/>
            </w:pPr>
            <w:r>
              <w:rPr>
                <w:sz w:val="18"/>
              </w:rPr>
              <w:t>45–54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9" w:firstLine="0"/>
              <w:jc w:val="left"/>
            </w:pPr>
            <w:r>
              <w:rPr>
                <w:sz w:val="18"/>
              </w:rPr>
              <w:t>Левофлоксацин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0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2" w:firstLine="0"/>
              <w:jc w:val="left"/>
            </w:pPr>
            <w:r>
              <w:rPr>
                <w:sz w:val="18"/>
              </w:rPr>
              <w:t>20–25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2" w:firstLine="0"/>
              <w:jc w:val="left"/>
            </w:pPr>
            <w:r>
              <w:rPr>
                <w:sz w:val="18"/>
              </w:rPr>
              <w:t>32–40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9" w:firstLine="0"/>
              <w:jc w:val="left"/>
            </w:pPr>
            <w:r>
              <w:rPr>
                <w:sz w:val="18"/>
              </w:rPr>
              <w:t>Спарфлоксацин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0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2" w:firstLine="0"/>
              <w:jc w:val="left"/>
            </w:pPr>
            <w:r>
              <w:rPr>
                <w:sz w:val="18"/>
              </w:rPr>
              <w:t>21–27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2" w:firstLine="0"/>
              <w:jc w:val="left"/>
            </w:pPr>
            <w:r>
              <w:rPr>
                <w:sz w:val="18"/>
              </w:rPr>
              <w:t>32–40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7" w:firstLine="0"/>
              <w:jc w:val="left"/>
            </w:pPr>
            <w:r>
              <w:rPr>
                <w:sz w:val="18"/>
              </w:rPr>
              <w:t>43–51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Моксифлоксацин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0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7" w:firstLine="0"/>
              <w:jc w:val="left"/>
            </w:pPr>
            <w:r>
              <w:rPr>
                <w:sz w:val="18"/>
              </w:rPr>
              <w:t>25–31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31–39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Гатифлоксацин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0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7" w:firstLine="0"/>
              <w:jc w:val="left"/>
            </w:pPr>
            <w:r>
              <w:rPr>
                <w:sz w:val="18"/>
              </w:rPr>
              <w:t>24–31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8" w:firstLine="0"/>
              <w:jc w:val="left"/>
            </w:pPr>
            <w:r>
              <w:rPr>
                <w:sz w:val="18"/>
              </w:rPr>
              <w:t>33–41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1" w:firstLine="0"/>
              <w:jc w:val="left"/>
            </w:pPr>
            <w:r>
              <w:rPr>
                <w:sz w:val="18"/>
              </w:rPr>
              <w:t>45–56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3" w:firstLine="0"/>
              <w:jc w:val="left"/>
            </w:pPr>
            <w:r>
              <w:rPr>
                <w:sz w:val="18"/>
              </w:rPr>
              <w:t>Хлорамфеникол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2" w:firstLine="0"/>
              <w:jc w:val="left"/>
            </w:pPr>
            <w:r>
              <w:rPr>
                <w:sz w:val="18"/>
              </w:rPr>
              <w:t>23–27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2" w:firstLine="0"/>
              <w:jc w:val="left"/>
            </w:pPr>
            <w:r>
              <w:rPr>
                <w:sz w:val="18"/>
              </w:rPr>
              <w:t>31–40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Рифампицин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60" w:firstLine="0"/>
              <w:jc w:val="left"/>
            </w:pPr>
            <w:r>
              <w:rPr>
                <w:sz w:val="18"/>
              </w:rPr>
              <w:t>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2" w:firstLine="0"/>
              <w:jc w:val="left"/>
            </w:pPr>
            <w:r>
              <w:rPr>
                <w:sz w:val="18"/>
              </w:rPr>
              <w:t>25–30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3" w:firstLine="0"/>
              <w:jc w:val="left"/>
            </w:pPr>
            <w:r>
              <w:rPr>
                <w:sz w:val="18"/>
              </w:rPr>
              <w:t>22–30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5" w:firstLine="0"/>
              <w:jc w:val="left"/>
            </w:pPr>
            <w:r>
              <w:rPr>
                <w:sz w:val="18"/>
              </w:rPr>
              <w:t>Тетрациклин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7" w:firstLine="0"/>
              <w:jc w:val="left"/>
            </w:pPr>
            <w:r>
              <w:rPr>
                <w:sz w:val="18"/>
              </w:rPr>
              <w:t>27–31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11" w:firstLine="0"/>
              <w:jc w:val="left"/>
            </w:pPr>
            <w:r>
              <w:rPr>
                <w:sz w:val="18"/>
              </w:rPr>
              <w:t>14–22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34" w:firstLine="0"/>
              <w:jc w:val="left"/>
            </w:pPr>
            <w:r>
              <w:rPr>
                <w:sz w:val="18"/>
              </w:rPr>
              <w:t>30–42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Нитрофурантоин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64" w:firstLine="0"/>
              <w:jc w:val="left"/>
            </w:pPr>
            <w:r>
              <w:rPr>
                <w:sz w:val="18"/>
              </w:rPr>
              <w:t>300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2" w:firstLine="0"/>
              <w:jc w:val="left"/>
            </w:pPr>
            <w:r>
              <w:rPr>
                <w:sz w:val="18"/>
              </w:rPr>
              <w:t>23–29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Kо-тримоксазол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97" w:firstLine="0"/>
              <w:jc w:val="left"/>
            </w:pPr>
            <w:r>
              <w:rPr>
                <w:sz w:val="18"/>
              </w:rPr>
              <w:t>1,25/23,75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1" w:firstLine="0"/>
              <w:jc w:val="left"/>
            </w:pPr>
            <w:r>
              <w:rPr>
                <w:sz w:val="18"/>
              </w:rPr>
              <w:t>20–28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605" w:firstLine="0"/>
              <w:jc w:val="left"/>
            </w:pPr>
            <w:r>
              <w:rPr>
                <w:sz w:val="18"/>
              </w:rPr>
              <w:t>24–32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0" w:firstLine="0"/>
              <w:jc w:val="left"/>
            </w:pPr>
            <w:r>
              <w:rPr>
                <w:sz w:val="18"/>
              </w:rPr>
              <w:t>Ванкомицин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312" w:firstLine="0"/>
              <w:jc w:val="left"/>
            </w:pPr>
            <w:r>
              <w:rPr>
                <w:sz w:val="18"/>
              </w:rPr>
              <w:t>20–27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78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  <w:tr w:rsidR="00D36D0C">
        <w:trPr>
          <w:trHeight w:val="239"/>
        </w:trPr>
        <w:tc>
          <w:tcPr>
            <w:tcW w:w="27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9" w:firstLine="0"/>
              <w:jc w:val="left"/>
            </w:pPr>
            <w:r>
              <w:rPr>
                <w:sz w:val="18"/>
              </w:rPr>
              <w:t>Линезолид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411" w:firstLine="0"/>
              <w:jc w:val="left"/>
            </w:pPr>
            <w:r>
              <w:rPr>
                <w:sz w:val="18"/>
              </w:rPr>
              <w:t>30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312" w:firstLine="0"/>
              <w:jc w:val="left"/>
            </w:pPr>
            <w:r>
              <w:rPr>
                <w:sz w:val="18"/>
              </w:rPr>
              <w:t>25–34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784" w:firstLine="0"/>
              <w:jc w:val="left"/>
            </w:pPr>
            <w:r>
              <w:rPr>
                <w:sz w:val="18"/>
              </w:rPr>
              <w:t>–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36D0C" w:rsidRDefault="00FC2D59">
            <w:pPr>
              <w:spacing w:after="0" w:line="259" w:lineRule="auto"/>
              <w:ind w:left="515" w:firstLine="0"/>
              <w:jc w:val="left"/>
            </w:pPr>
            <w:r>
              <w:rPr>
                <w:sz w:val="18"/>
              </w:rPr>
              <w:t>–</w:t>
            </w:r>
          </w:p>
        </w:tc>
      </w:tr>
    </w:tbl>
    <w:p w:rsidR="00D36D0C" w:rsidRDefault="00FC2D59">
      <w:pPr>
        <w:spacing w:after="1688" w:line="398" w:lineRule="auto"/>
        <w:ind w:left="10" w:right="-15" w:hanging="10"/>
        <w:jc w:val="right"/>
      </w:pPr>
      <w:r>
        <w:rPr>
          <w:i/>
          <w:sz w:val="16"/>
        </w:rPr>
        <w:t>О</w:t>
      </w:r>
      <w:r>
        <w:rPr>
          <w:sz w:val="16"/>
        </w:rPr>
        <w:t>пределение чувствительности микроорганизмов к антибактериальным препаратам</w:t>
      </w:r>
    </w:p>
    <w:p w:rsidR="00D36D0C" w:rsidRDefault="00FC2D59">
      <w:pPr>
        <w:spacing w:after="198" w:line="216" w:lineRule="auto"/>
        <w:ind w:left="-5" w:hanging="10"/>
        <w:jc w:val="left"/>
      </w:pPr>
      <w:r>
        <w:rPr>
          <w:b/>
          <w:sz w:val="36"/>
        </w:rPr>
        <w:t xml:space="preserve">О «Методических указаниях по определению чувствительности микроорганизмов к антибактериальным препаратам» </w:t>
      </w:r>
    </w:p>
    <w:p w:rsidR="00D36D0C" w:rsidRDefault="00FC2D59">
      <w:pPr>
        <w:spacing w:after="0" w:line="259" w:lineRule="auto"/>
        <w:ind w:firstLine="0"/>
        <w:jc w:val="left"/>
      </w:pPr>
      <w:r>
        <w:rPr>
          <w:sz w:val="24"/>
        </w:rPr>
        <w:t>Комментарии НИИ антимикробной химиотерапии СГМА</w:t>
      </w:r>
    </w:p>
    <w:p w:rsidR="00D36D0C" w:rsidRDefault="00D36D0C">
      <w:pPr>
        <w:sectPr w:rsidR="00D36D0C">
          <w:headerReference w:type="even" r:id="rId71"/>
          <w:headerReference w:type="default" r:id="rId72"/>
          <w:footerReference w:type="even" r:id="rId73"/>
          <w:footerReference w:type="default" r:id="rId74"/>
          <w:headerReference w:type="first" r:id="rId75"/>
          <w:footerReference w:type="first" r:id="rId76"/>
          <w:footnotePr>
            <w:numRestart w:val="eachPage"/>
          </w:footnotePr>
          <w:pgSz w:w="11900" w:h="16840"/>
          <w:pgMar w:top="1470" w:right="1139" w:bottom="1946" w:left="1163" w:header="1235" w:footer="1266" w:gutter="0"/>
          <w:cols w:space="720"/>
        </w:sectPr>
      </w:pPr>
    </w:p>
    <w:p w:rsidR="00D36D0C" w:rsidRDefault="00FC2D59">
      <w:pPr>
        <w:spacing w:after="226"/>
        <w:ind w:left="283" w:right="2" w:firstLine="0"/>
      </w:pPr>
      <w:r>
        <w:t>Уважаемые читатели !</w:t>
      </w:r>
    </w:p>
    <w:p w:rsidR="00D36D0C" w:rsidRDefault="00FC2D59">
      <w:pPr>
        <w:ind w:left="-9" w:right="2"/>
      </w:pPr>
      <w:r>
        <w:t>От имени коллектива авторов, представляющих НИИ антимикробной химиотерапии Смоленской государственной медицинской академии, мы рады предоставить Вашему вниманию новые «Методические указания по определению чувствительности микроорганизмов к антибактериальны</w:t>
      </w:r>
      <w:r>
        <w:t xml:space="preserve">м препаратам» (МУК 4.2, 2004 г.), которые пришли на смену «Методическим указаниям по определению чувствительности микроорганизмов к антибиотикам методом диффузии в агар с использованием дисков», 1983 г. </w:t>
      </w:r>
    </w:p>
    <w:p w:rsidR="00D36D0C" w:rsidRDefault="00FC2D59">
      <w:pPr>
        <w:spacing w:after="171"/>
        <w:ind w:left="-9" w:right="2"/>
      </w:pPr>
      <w:r>
        <w:t>Данный документ является в некотором роде компромисс</w:t>
      </w:r>
      <w:r>
        <w:t>ом между стремлением к внедрению в российскую микробиологическую практику международно признанных методов определения чувствительности микроорганизмов к антибактериальным препаратам и требованиями к составлению официальных нормативных документов, которые н</w:t>
      </w:r>
      <w:r>
        <w:t>е позволяют включить в текст «Методических указаний…» некоторые принципиальные положения (например, использование агара МюллераХинтон, штаммов Американской коллекции типовых культур микроорганизмов - ATCC и т. п.).</w:t>
      </w:r>
    </w:p>
    <w:p w:rsidR="00D36D0C" w:rsidRDefault="00FC2D59">
      <w:pPr>
        <w:pStyle w:val="Heading1"/>
        <w:ind w:left="1"/>
      </w:pPr>
      <w:r>
        <w:t>1. Питательная среда для определения чувс</w:t>
      </w:r>
      <w:r>
        <w:t>твительности</w:t>
      </w:r>
    </w:p>
    <w:p w:rsidR="00D36D0C" w:rsidRDefault="00FC2D59">
      <w:pPr>
        <w:spacing w:after="171"/>
        <w:ind w:left="-9" w:right="2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725719</wp:posOffset>
                </wp:positionH>
                <wp:positionV relativeFrom="page">
                  <wp:posOffset>933679</wp:posOffset>
                </wp:positionV>
                <wp:extent cx="6120000" cy="6350"/>
                <wp:effectExtent l="0" t="0" r="0" b="0"/>
                <wp:wrapTopAndBottom/>
                <wp:docPr id="198214" name="Group 198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000" cy="6350"/>
                          <a:chOff x="0" y="0"/>
                          <a:chExt cx="6120000" cy="6350"/>
                        </a:xfrm>
                      </wpg:grpSpPr>
                      <wps:wsp>
                        <wps:cNvPr id="23603" name="Shape 23603"/>
                        <wps:cNvSpPr/>
                        <wps:spPr>
                          <a:xfrm>
                            <a:off x="0" y="0"/>
                            <a:ext cx="612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000">
                                <a:moveTo>
                                  <a:pt x="61200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8214" style="width:481.89pt;height:0.5pt;position:absolute;mso-position-horizontal-relative:page;mso-position-horizontal:absolute;margin-left:57.1432pt;mso-position-vertical-relative:page;margin-top:73.5181pt;" coordsize="61200,63">
                <v:shape id="Shape 23603" style="position:absolute;width:61200;height:0;left:0;top:0;" coordsize="6120000,0" path="m6120000,0l0,0">
                  <v:stroke weight="0.5pt" endcap="flat" joinstyle="miter" miterlimit="10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t>Международно признанными питательными средами для определения чувствительности микроорганизмов к антибиотикам являются агар или бульон Мюллера – Хинтон и среды, приготовленные на их основе. Мы настаиваем на необходимости использования для тес</w:t>
      </w:r>
      <w:r>
        <w:t>тирования именно агара или бульона Мюллера-Хинтон, поскольку отечественная среда АГВ непригодна для определения чувствительности ко многим современным антимикробным препаратам, что уже неоднократно обсуждалось на страницах нашего журнала. Необходимо отмети</w:t>
      </w:r>
      <w:r>
        <w:t>ть важность приобретения этих сред или компонентов для их приготовления у известных, хорошо себя зарекомендовавших производителей микробиологической продукции для того, чтобы приготовленные среды по своим характеристикам удовлетворяли требованиям, приведен</w:t>
      </w:r>
      <w:r>
        <w:t xml:space="preserve">ным в разделе 5 («Контроль качества определения чувствительности») настоящих «Методических указаний…». Следует подчеркнуть, что «внутрилабораторный контроль качества среды проводят при использовании всех сред…», независимо от их производителя. </w:t>
      </w:r>
    </w:p>
    <w:p w:rsidR="00D36D0C" w:rsidRDefault="00FC2D59">
      <w:pPr>
        <w:pStyle w:val="Heading1"/>
        <w:spacing w:after="10"/>
        <w:ind w:left="1"/>
      </w:pPr>
      <w:r>
        <w:t>2. Стандарт</w:t>
      </w:r>
      <w:r>
        <w:t xml:space="preserve"> мутности МакФарланда</w:t>
      </w:r>
    </w:p>
    <w:p w:rsidR="00D36D0C" w:rsidRDefault="00FC2D59">
      <w:pPr>
        <w:spacing w:after="50" w:line="259" w:lineRule="auto"/>
        <w:ind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962529" cy="6350"/>
                <wp:effectExtent l="0" t="0" r="0" b="0"/>
                <wp:docPr id="198216" name="Group 198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2529" cy="6350"/>
                          <a:chOff x="0" y="0"/>
                          <a:chExt cx="2962529" cy="6350"/>
                        </a:xfrm>
                      </wpg:grpSpPr>
                      <wps:wsp>
                        <wps:cNvPr id="23668" name="Shape 23668"/>
                        <wps:cNvSpPr/>
                        <wps:spPr>
                          <a:xfrm>
                            <a:off x="0" y="0"/>
                            <a:ext cx="2962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529">
                                <a:moveTo>
                                  <a:pt x="0" y="0"/>
                                </a:moveTo>
                                <a:lnTo>
                                  <a:pt x="2962529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8216" style="width:233.27pt;height:0.5pt;mso-position-horizontal-relative:char;mso-position-vertical-relative:line" coordsize="29625,63">
                <v:shape id="Shape 23668" style="position:absolute;width:29625;height:0;left:0;top:0;" coordsize="2962529,0" path="m0,0l2962529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D36D0C" w:rsidRDefault="00FC2D59">
      <w:pPr>
        <w:spacing w:after="170"/>
        <w:ind w:left="-9" w:right="2"/>
      </w:pPr>
      <w:r>
        <w:t>Одним из принципиально важных моментов при определении чувствительности микроорганизмов к антибиотикам является стандартизация микробной взвеси (инокулюма). В новом документе, в отличие от «Методических указаний…» 1983 г., для станд</w:t>
      </w:r>
      <w:r>
        <w:t>артизации микробной взвеси рекомендуется использование стандарта мутности 0,5 по МакФарланду (примерно соответствующего плотности инокулюма 1,5</w:t>
      </w:r>
      <w:r>
        <w:rPr>
          <w:rFonts w:ascii="Segoe UI Symbol" w:eastAsia="Segoe UI Symbol" w:hAnsi="Segoe UI Symbol" w:cs="Segoe UI Symbol"/>
        </w:rPr>
        <w:t>×</w:t>
      </w:r>
      <w:r>
        <w:t>10</w:t>
      </w:r>
      <w:r>
        <w:rPr>
          <w:vertAlign w:val="superscript"/>
        </w:rPr>
        <w:t xml:space="preserve">8 </w:t>
      </w:r>
      <w:r>
        <w:t>КОЕ/мл). Стандарт МакФарланда может быть приготовлен в лаборатории (процедура подробно описана в «Методическ</w:t>
      </w:r>
      <w:r>
        <w:t xml:space="preserve">их указаниях…», раздел 4.1.4), либо приобретен из коммерческих источников. </w:t>
      </w:r>
    </w:p>
    <w:p w:rsidR="00D36D0C" w:rsidRDefault="00FC2D59">
      <w:pPr>
        <w:pStyle w:val="Heading1"/>
        <w:ind w:left="1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-3132017</wp:posOffset>
                </wp:positionH>
                <wp:positionV relativeFrom="paragraph">
                  <wp:posOffset>150495</wp:posOffset>
                </wp:positionV>
                <wp:extent cx="6094603" cy="152400"/>
                <wp:effectExtent l="0" t="0" r="0" b="0"/>
                <wp:wrapNone/>
                <wp:docPr id="198215" name="Group 198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4603" cy="152400"/>
                          <a:chOff x="0" y="0"/>
                          <a:chExt cx="6094603" cy="152400"/>
                        </a:xfrm>
                      </wpg:grpSpPr>
                      <wps:wsp>
                        <wps:cNvPr id="23643" name="Shape 23643"/>
                        <wps:cNvSpPr/>
                        <wps:spPr>
                          <a:xfrm>
                            <a:off x="0" y="0"/>
                            <a:ext cx="29626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6">
                                <a:moveTo>
                                  <a:pt x="0" y="0"/>
                                </a:moveTo>
                                <a:lnTo>
                                  <a:pt x="2962656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88" name="Shape 23688"/>
                        <wps:cNvSpPr/>
                        <wps:spPr>
                          <a:xfrm>
                            <a:off x="3132074" y="152400"/>
                            <a:ext cx="2962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529">
                                <a:moveTo>
                                  <a:pt x="0" y="0"/>
                                </a:moveTo>
                                <a:lnTo>
                                  <a:pt x="2962529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8215" style="width:479.89pt;height:12pt;position:absolute;z-index:-2147483586;mso-position-horizontal-relative:text;mso-position-horizontal:absolute;margin-left:-246.616pt;mso-position-vertical-relative:text;margin-top:11.85pt;" coordsize="60946,1524">
                <v:shape id="Shape 23643" style="position:absolute;width:29626;height:0;left:0;top:0;" coordsize="2962656,0" path="m0,0l2962656,0">
                  <v:stroke weight="0.5pt" endcap="flat" joinstyle="miter" miterlimit="10" on="true" color="#000000"/>
                  <v:fill on="false" color="#000000" opacity="0"/>
                </v:shape>
                <v:shape id="Shape 23688" style="position:absolute;width:29625;height:0;left:31320;top:1524;" coordsize="2962529,0" path="m0,0l2962529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t>3. Диски с антибиотиками для определения чувствительности</w:t>
      </w:r>
    </w:p>
    <w:tbl>
      <w:tblPr>
        <w:tblStyle w:val="TableGrid"/>
        <w:tblpPr w:vertAnchor="text" w:horzAnchor="margin" w:tblpY="2394"/>
        <w:tblOverlap w:val="never"/>
        <w:tblW w:w="963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901"/>
      </w:tblGrid>
      <w:tr w:rsidR="00D36D0C">
        <w:trPr>
          <w:trHeight w:val="194"/>
        </w:trPr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</w:tcPr>
          <w:p w:rsidR="00D36D0C" w:rsidRDefault="00FC2D59">
            <w:pPr>
              <w:spacing w:after="18" w:line="259" w:lineRule="auto"/>
              <w:ind w:firstLine="0"/>
              <w:jc w:val="left"/>
            </w:pPr>
            <w:r>
              <w:rPr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6120003" cy="6350"/>
                      <wp:effectExtent l="0" t="0" r="0" b="0"/>
                      <wp:docPr id="194197" name="Group 1941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20003" cy="6350"/>
                                <a:chOff x="0" y="0"/>
                                <a:chExt cx="6120003" cy="6350"/>
                              </a:xfrm>
                            </wpg:grpSpPr>
                            <wps:wsp>
                              <wps:cNvPr id="23714" name="Shape 23714"/>
                              <wps:cNvSpPr/>
                              <wps:spPr>
                                <a:xfrm>
                                  <a:off x="0" y="0"/>
                                  <a:ext cx="612000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20003">
                                      <a:moveTo>
                                        <a:pt x="0" y="0"/>
                                      </a:moveTo>
                                      <a:lnTo>
                                        <a:pt x="6120003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94197" style="width:481.89pt;height:0.5pt;mso-position-horizontal-relative:char;mso-position-vertical-relative:line" coordsize="61200,63">
                      <v:shape id="Shape 23714" style="position:absolute;width:61200;height:0;left:0;top:0;" coordsize="6120003,0" path="m0,0l6120003,0">
                        <v:stroke weight="0.5pt" endcap="flat" joinstyle="miter" miterlimit="10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  <w:p w:rsidR="00D36D0C" w:rsidRDefault="00FC2D59">
            <w:pPr>
              <w:spacing w:after="0" w:line="259" w:lineRule="auto"/>
              <w:ind w:left="20" w:firstLine="0"/>
            </w:pPr>
            <w:r>
              <w:rPr>
                <w:i/>
                <w:sz w:val="16"/>
              </w:rPr>
              <w:t>О</w:t>
            </w:r>
            <w:r>
              <w:rPr>
                <w:sz w:val="16"/>
              </w:rPr>
              <w:t>пределение чувствительности микроорганизмов к антибактериальным препаратам</w:t>
            </w:r>
          </w:p>
        </w:tc>
      </w:tr>
    </w:tbl>
    <w:p w:rsidR="00D36D0C" w:rsidRDefault="00FC2D59">
      <w:pPr>
        <w:spacing w:after="171"/>
        <w:ind w:left="-9" w:right="2"/>
      </w:pPr>
      <w:r>
        <w:t>При определении чувствительности микроорганизмов к антибиотикам важно обращать внимание на качество дисков с антибиотиками и соблюдение условий их хранения в лаборатории. Правила хранения и обращения с дисками с антибиотиками, которые следует неукоснительн</w:t>
      </w:r>
      <w:r>
        <w:t>о соблюдать, приведены в разделе 4.3 «Методических указаний…». К сожалению, качество дисков с антибиотиками, выпускаемых некоторыми производителями, является неудовлетворительным. Поэтому диски следует приобретать у хорошо зарекомендовавших себя производит</w:t>
      </w:r>
      <w:r>
        <w:t xml:space="preserve">елей микробиологической продукции. Например, в НИИ антимикробной химиотерапии мы используем диски с антибиотиками производства компаний bioMerieux (Франция), Bio Rad (Франция) и BBL (США). </w:t>
      </w:r>
    </w:p>
    <w:p w:rsidR="00D36D0C" w:rsidRDefault="00FC2D59">
      <w:pPr>
        <w:pStyle w:val="Heading1"/>
        <w:spacing w:after="0"/>
        <w:ind w:left="1"/>
      </w:pPr>
      <w:r>
        <w:t>4. Внутренний контроль качества определения чувствительности</w:t>
      </w:r>
    </w:p>
    <w:p w:rsidR="00D36D0C" w:rsidRDefault="00FC2D59">
      <w:pPr>
        <w:spacing w:after="50" w:line="259" w:lineRule="auto"/>
        <w:ind w:left="6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962529" cy="6350"/>
                <wp:effectExtent l="0" t="0" r="0" b="0"/>
                <wp:docPr id="194198" name="Group 194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2529" cy="6350"/>
                          <a:chOff x="0" y="0"/>
                          <a:chExt cx="2962529" cy="6350"/>
                        </a:xfrm>
                      </wpg:grpSpPr>
                      <wps:wsp>
                        <wps:cNvPr id="23731" name="Shape 23731"/>
                        <wps:cNvSpPr/>
                        <wps:spPr>
                          <a:xfrm>
                            <a:off x="0" y="0"/>
                            <a:ext cx="2962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529">
                                <a:moveTo>
                                  <a:pt x="0" y="0"/>
                                </a:moveTo>
                                <a:lnTo>
                                  <a:pt x="2962529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4198" style="width:233.27pt;height:0.5pt;mso-position-horizontal-relative:char;mso-position-vertical-relative:line" coordsize="29625,63">
                <v:shape id="Shape 23731" style="position:absolute;width:29625;height:0;left:0;top:0;" coordsize="2962529,0" path="m0,0l2962529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D36D0C" w:rsidRDefault="00FC2D59">
      <w:pPr>
        <w:ind w:left="-9" w:right="2"/>
      </w:pPr>
      <w:r>
        <w:t>Про</w:t>
      </w:r>
      <w:r>
        <w:t>ведение внутреннего контроля качества определения чувствительности, подробно описанное в разделе 5 «Методических указаний…», является обязательным условием получения достоверных результатов. В качестве контрольных штаммов в подавляющем большинстве стран вс</w:t>
      </w:r>
      <w:r>
        <w:t xml:space="preserve">его мира используют соответствующие референтные штаммы Американской коллекции типовых культур микроорганизмов (American Type Cultures Collection – ATCC). </w:t>
      </w:r>
    </w:p>
    <w:p w:rsidR="00D36D0C" w:rsidRDefault="00FC2D59">
      <w:pPr>
        <w:ind w:left="-9" w:right="2"/>
      </w:pPr>
      <w:r>
        <w:t>Рамки официального документа не позволяют рекомендовать только штаммы АТСС в качестве контрольных для</w:t>
      </w:r>
      <w:r>
        <w:t xml:space="preserve"> определения чувствительности микроорганизмов к антибиотикам в нашей стране, однако именно для этих штаммов приведены допустимые значения зон подавления роста (приложение 4, таблицы 20–23 «Методических указаний…»). </w:t>
      </w:r>
    </w:p>
    <w:p w:rsidR="00D36D0C" w:rsidRDefault="00FC2D59">
      <w:pPr>
        <w:ind w:left="-9" w:right="2"/>
      </w:pPr>
      <w:r>
        <w:t>Авторы приносят свои извинения за допуще</w:t>
      </w:r>
      <w:r>
        <w:t>нные в изданном тираже «Методических указаний по определению чувствительности микроорганизмов к антибактериальным препаратам» ошибки и обращают Ваше внимание на то, что в опубликованном в журнале варианте эти неточности исправлены.</w:t>
      </w:r>
    </w:p>
    <w:p w:rsidR="00D36D0C" w:rsidRDefault="00FC2D59">
      <w:pPr>
        <w:ind w:left="-9" w:right="2"/>
      </w:pPr>
      <w:r>
        <w:t>Мы также прекрасно поним</w:t>
      </w:r>
      <w:r>
        <w:t xml:space="preserve">аем, что изданные «Методические указания…» не являются идеальными. Кроме того, они, несомненно, потребуют внесения дополнений и изменений в связи с появлением новых знаний и информации. По нашему мнению, данный документ должен регулярно пересматриваться и </w:t>
      </w:r>
      <w:r>
        <w:t xml:space="preserve">обновляться (не реже, чем 1 раз в 2–3 года), хотя во многих странах мира стандарты определения чувствительности обновляются ежегодно, а некоторые (например, стандарты NCCLS) пересматриваются 2 раза в год. </w:t>
      </w:r>
    </w:p>
    <w:p w:rsidR="00D36D0C" w:rsidRDefault="00FC2D59">
      <w:pPr>
        <w:ind w:left="-9" w:right="2"/>
      </w:pPr>
      <w:r>
        <w:t>И, в заключение, мы поздравляем клинических микроб</w:t>
      </w:r>
      <w:r>
        <w:t>иологов и клиницистов с изданием новых «Методических указаний…», что, несомненно, представляет собой большой шаг вперед в направлении стандартизации процедуры определения чувствительности микроорганизмов к антибиотикам и гармонизации ее с международно-прин</w:t>
      </w:r>
      <w:r>
        <w:t>ятой практикой.</w:t>
      </w:r>
    </w:p>
    <w:sectPr w:rsidR="00D36D0C">
      <w:footnotePr>
        <w:numRestart w:val="eachPage"/>
      </w:footnotePr>
      <w:type w:val="continuous"/>
      <w:pgSz w:w="11900" w:h="16840"/>
      <w:pgMar w:top="1470" w:right="1134" w:bottom="1675" w:left="1163" w:header="720" w:footer="720" w:gutter="0"/>
      <w:cols w:num="2" w:space="2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C2D59">
      <w:pPr>
        <w:spacing w:after="0" w:line="240" w:lineRule="auto"/>
      </w:pPr>
      <w:r>
        <w:separator/>
      </w:r>
    </w:p>
  </w:endnote>
  <w:endnote w:type="continuationSeparator" w:id="0">
    <w:p w:rsidR="00000000" w:rsidRDefault="00FC2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right="-657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9749810</wp:posOffset>
              </wp:positionV>
              <wp:extent cx="6120000" cy="6350"/>
              <wp:effectExtent l="0" t="0" r="0" b="0"/>
              <wp:wrapSquare wrapText="bothSides"/>
              <wp:docPr id="227979" name="Group 2279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7980" name="Shape 227980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7979" style="width:481.89pt;height:0.5pt;position:absolute;mso-position-horizontal-relative:page;mso-position-horizontal:absolute;margin-left:57.1432pt;mso-position-vertical-relative:page;margin-top:767.702pt;" coordsize="61200,63">
              <v:shape id="Shape 227980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>Клин микробиол ан</w:t>
    </w:r>
    <w:r>
      <w:rPr>
        <w:sz w:val="16"/>
      </w:rPr>
      <w:t xml:space="preserve">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right="-29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9749810</wp:posOffset>
              </wp:positionV>
              <wp:extent cx="6120000" cy="6350"/>
              <wp:effectExtent l="0" t="0" r="0" b="0"/>
              <wp:wrapSquare wrapText="bothSides"/>
              <wp:docPr id="228226" name="Group 2282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8227" name="Shape 228227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226" style="width:481.89pt;height:0.5pt;position:absolute;mso-position-horizontal-relative:page;mso-position-horizontal:absolute;margin-left:57.1432pt;mso-position-vertical-relative:page;margin-top:767.702pt;" coordsize="61200,63">
              <v:shape id="Shape 228227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9749790</wp:posOffset>
              </wp:positionV>
              <wp:extent cx="6120003" cy="6350"/>
              <wp:effectExtent l="0" t="0" r="0" b="0"/>
              <wp:wrapSquare wrapText="bothSides"/>
              <wp:docPr id="228202" name="Group 228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8203" name="Shape 228203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202" style="width:481.89pt;height:0.5pt;position:absolute;mso-position-horizontal-relative:page;mso-position-horizontal:absolute;margin-left:57.42pt;mso-position-vertical-relative:page;margin-top:767.7pt;" coordsize="61200,63">
              <v:shape id="Shape 228203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right="-29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9749810</wp:posOffset>
              </wp:positionV>
              <wp:extent cx="6120000" cy="6350"/>
              <wp:effectExtent l="0" t="0" r="0" b="0"/>
              <wp:wrapSquare wrapText="bothSides"/>
              <wp:docPr id="228175" name="Group 2281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8176" name="Shape 228176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175" style="width:481.89pt;height:0.5pt;position:absolute;mso-position-horizontal-relative:page;mso-position-horizontal:absolute;margin-left:57.1432pt;mso-position-vertical-relative:page;margin-top:767.702pt;" coordsize="61200,63">
              <v:shape id="Shape 228176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right="6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9749810</wp:posOffset>
              </wp:positionV>
              <wp:extent cx="6120000" cy="6350"/>
              <wp:effectExtent l="0" t="0" r="0" b="0"/>
              <wp:wrapSquare wrapText="bothSides"/>
              <wp:docPr id="228299" name="Group 2282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8300" name="Shape 228300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299" style="width:481.89pt;height:0.5pt;position:absolute;mso-position-horizontal-relative:page;mso-position-horizontal:absolute;margin-left:57.1432pt;mso-position-vertical-relative:page;margin-top:767.702pt;" coordsize="61200,63">
              <v:shape id="Shape 228300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9749790</wp:posOffset>
              </wp:positionV>
              <wp:extent cx="6120003" cy="6350"/>
              <wp:effectExtent l="0" t="0" r="0" b="0"/>
              <wp:wrapSquare wrapText="bothSides"/>
              <wp:docPr id="228275" name="Group 2282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8276" name="Shape 228276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275" style="width:481.89pt;height:0.5pt;position:absolute;mso-position-horizontal-relative:page;mso-position-horizontal:absolute;margin-left:57.42pt;mso-position-vertical-relative:page;margin-top:767.7pt;" coordsize="61200,63">
              <v:shape id="Shape 228276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5888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9749790</wp:posOffset>
              </wp:positionV>
              <wp:extent cx="6120003" cy="6350"/>
              <wp:effectExtent l="0" t="0" r="0" b="0"/>
              <wp:wrapSquare wrapText="bothSides"/>
              <wp:docPr id="228251" name="Group 2282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8252" name="Shape 228252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251" style="width:481.89pt;height:0.5pt;position:absolute;mso-position-horizontal-relative:page;mso-position-horizontal:absolute;margin-left:57.42pt;mso-position-vertical-relative:page;margin-top:767.7pt;" coordsize="61200,63">
              <v:shape id="Shape 228252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9749810</wp:posOffset>
              </wp:positionV>
              <wp:extent cx="6120000" cy="6350"/>
              <wp:effectExtent l="0" t="0" r="0" b="0"/>
              <wp:wrapSquare wrapText="bothSides"/>
              <wp:docPr id="228357" name="Group 2283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8358" name="Shape 228358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357" style="width:481.89pt;height:0.5pt;position:absolute;mso-position-horizontal-relative:page;mso-position-horizontal:absolute;margin-left:57.1432pt;mso-position-vertical-relative:page;margin-top:767.702pt;" coordsize="61200,63">
              <v:shape id="Shape 228358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7936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9749790</wp:posOffset>
              </wp:positionV>
              <wp:extent cx="6120003" cy="6350"/>
              <wp:effectExtent l="0" t="0" r="0" b="0"/>
              <wp:wrapSquare wrapText="bothSides"/>
              <wp:docPr id="228338" name="Group 2283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8339" name="Shape 228339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338" style="width:481.89pt;height:0.5pt;position:absolute;mso-position-horizontal-relative:page;mso-position-horizontal:absolute;margin-left:57.42pt;mso-position-vertical-relative:page;margin-top:767.7pt;" coordsize="61200,63">
              <v:shape id="Shape 228339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9749810</wp:posOffset>
              </wp:positionV>
              <wp:extent cx="6120000" cy="6350"/>
              <wp:effectExtent l="0" t="0" r="0" b="0"/>
              <wp:wrapSquare wrapText="bothSides"/>
              <wp:docPr id="228319" name="Group 2283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8320" name="Shape 228320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319" style="width:481.89pt;height:0.5pt;position:absolute;mso-position-horizontal-relative:page;mso-position-horizontal:absolute;margin-left:57.1432pt;mso-position-vertical-relative:page;margin-top:767.702pt;" coordsize="61200,63">
              <v:shape id="Shape 228320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9749790</wp:posOffset>
              </wp:positionV>
              <wp:extent cx="6120003" cy="6350"/>
              <wp:effectExtent l="0" t="0" r="0" b="0"/>
              <wp:wrapSquare wrapText="bothSides"/>
              <wp:docPr id="227955" name="Group 2279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7956" name="Shape 227956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7955" style="width:481.89pt;height:0.5pt;position:absolute;mso-position-horizontal-relative:page;mso-position-horizontal:absolute;margin-left:57.42pt;mso-position-vertical-relative:page;margin-top:767.7pt;" coordsize="61200,63">
              <v:shape id="Shape 227956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right="-657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9749810</wp:posOffset>
              </wp:positionV>
              <wp:extent cx="6120000" cy="6350"/>
              <wp:effectExtent l="0" t="0" r="0" b="0"/>
              <wp:wrapSquare wrapText="bothSides"/>
              <wp:docPr id="227931" name="Group 2279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7932" name="Shape 227932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7931" style="width:481.89pt;height:0.5pt;position:absolute;mso-position-horizontal-relative:page;mso-position-horizontal:absolute;margin-left:57.1432pt;mso-position-vertical-relative:page;margin-top:767.702pt;" coordsize="61200,63">
              <v:shape id="Shape 227932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right="-23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9749810</wp:posOffset>
              </wp:positionV>
              <wp:extent cx="6120000" cy="6350"/>
              <wp:effectExtent l="0" t="0" r="0" b="0"/>
              <wp:wrapSquare wrapText="bothSides"/>
              <wp:docPr id="228056" name="Group 2280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8057" name="Shape 228057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056" style="width:481.89pt;height:0.5pt;position:absolute;mso-position-horizontal-relative:page;mso-position-horizontal:absolute;margin-left:57.1432pt;mso-position-vertical-relative:page;margin-top:767.702pt;" coordsize="61200,63">
              <v:shape id="Shape 228057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9749790</wp:posOffset>
              </wp:positionV>
              <wp:extent cx="6120003" cy="6350"/>
              <wp:effectExtent l="0" t="0" r="0" b="0"/>
              <wp:wrapSquare wrapText="bothSides"/>
              <wp:docPr id="228029" name="Group 2280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8030" name="Shape 228030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029" style="width:481.89pt;height:0.5pt;position:absolute;mso-position-horizontal-relative:page;mso-position-horizontal:absolute;margin-left:57.42pt;mso-position-vertical-relative:page;margin-top:767.7pt;" coordsize="61200,63">
              <v:shape id="Shape 228030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</w:t>
    </w:r>
    <w:r>
      <w:rPr>
        <w:sz w:val="16"/>
      </w:rPr>
      <w:t xml:space="preserve">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right="-23" w:firstLine="0"/>
      <w:jc w:val="right"/>
    </w:pP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right="-181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9749810</wp:posOffset>
              </wp:positionV>
              <wp:extent cx="6120000" cy="6350"/>
              <wp:effectExtent l="0" t="0" r="0" b="0"/>
              <wp:wrapSquare wrapText="bothSides"/>
              <wp:docPr id="228147" name="Group 2281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8148" name="Shape 228148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147" style="width:481.89pt;height:0.5pt;position:absolute;mso-position-horizontal-relative:page;mso-position-horizontal:absolute;margin-left:57.1432pt;mso-position-vertical-relative:page;margin-top:767.702pt;" coordsize="61200,63">
              <v:shape id="Shape 228148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9749790</wp:posOffset>
              </wp:positionV>
              <wp:extent cx="6120003" cy="6350"/>
              <wp:effectExtent l="0" t="0" r="0" b="0"/>
              <wp:wrapSquare wrapText="bothSides"/>
              <wp:docPr id="228117" name="Group 2281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8118" name="Shape 228118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117" style="width:481.89pt;height:0.5pt;position:absolute;mso-position-horizontal-relative:page;mso-position-horizontal:absolute;margin-left:57.42pt;mso-position-vertical-relative:page;margin-top:767.7pt;" coordsize="61200,63">
              <v:shape id="Shape 228118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0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9749790</wp:posOffset>
              </wp:positionV>
              <wp:extent cx="6120003" cy="6350"/>
              <wp:effectExtent l="0" t="0" r="0" b="0"/>
              <wp:wrapSquare wrapText="bothSides"/>
              <wp:docPr id="228087" name="Group 2280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8088" name="Shape 228088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087" style="width:481.89pt;height:0.5pt;position:absolute;mso-position-horizontal-relative:page;mso-position-horizontal:absolute;margin-left:57.42pt;mso-position-vertical-relative:page;margin-top:767.7pt;" coordsize="61200,63">
              <v:shape id="Shape 228088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6"/>
      </w:rPr>
      <w:t xml:space="preserve">Клин микробиол антимикроб химиотер   </w:t>
    </w:r>
    <w:r>
      <w:rPr>
        <w:strike/>
        <w:sz w:val="16"/>
      </w:rPr>
      <w:t xml:space="preserve">  </w:t>
    </w:r>
    <w:r>
      <w:rPr>
        <w:sz w:val="16"/>
      </w:rPr>
      <w:t xml:space="preserve">   2004, Том 6, №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D0C" w:rsidRDefault="00FC2D59">
      <w:pPr>
        <w:spacing w:after="0" w:line="248" w:lineRule="auto"/>
        <w:ind w:left="62" w:firstLine="0"/>
        <w:jc w:val="left"/>
      </w:pPr>
      <w:r>
        <w:separator/>
      </w:r>
    </w:p>
  </w:footnote>
  <w:footnote w:type="continuationSeparator" w:id="0">
    <w:p w:rsidR="00D36D0C" w:rsidRDefault="00FC2D59">
      <w:pPr>
        <w:spacing w:after="0" w:line="248" w:lineRule="auto"/>
        <w:ind w:left="62" w:firstLine="0"/>
        <w:jc w:val="left"/>
      </w:pPr>
      <w:r>
        <w:continuationSeparator/>
      </w:r>
    </w:p>
  </w:footnote>
  <w:footnote w:id="1">
    <w:p w:rsidR="00D36D0C" w:rsidRDefault="00FC2D59">
      <w:pPr>
        <w:pStyle w:val="footnotedescription"/>
        <w:spacing w:line="248" w:lineRule="auto"/>
      </w:pPr>
      <w:r>
        <w:rPr>
          <w:rStyle w:val="footnotemark"/>
        </w:rPr>
        <w:footnoteRef/>
      </w:r>
      <w:r>
        <w:t xml:space="preserve"> в практических лаборатриях оценивать чувствительность </w:t>
      </w:r>
      <w:r>
        <w:rPr>
          <w:i/>
        </w:rPr>
        <w:t xml:space="preserve">Staphylococcus </w:t>
      </w:r>
      <w:r>
        <w:t>spp. к бета-лактамам, кроме бензилпенициллина и оксациллина, нецелесообразно;</w:t>
      </w:r>
    </w:p>
  </w:footnote>
  <w:footnote w:id="2">
    <w:p w:rsidR="00D36D0C" w:rsidRDefault="00FC2D59">
      <w:pPr>
        <w:pStyle w:val="footnotedescription"/>
        <w:jc w:val="both"/>
      </w:pPr>
      <w:r>
        <w:rPr>
          <w:rStyle w:val="footnotemark"/>
        </w:rPr>
        <w:footnoteRef/>
      </w:r>
      <w:r>
        <w:t xml:space="preserve"> штаммы, устойчивые к оксациллину, должны однозначно рассматриваться как устойчивые ко</w:t>
      </w:r>
      <w:r>
        <w:t xml:space="preserve"> всем доступным бета-лактамам.</w:t>
      </w:r>
    </w:p>
  </w:footnote>
  <w:footnote w:id="3">
    <w:p w:rsidR="00D36D0C" w:rsidRDefault="00FC2D59">
      <w:pPr>
        <w:pStyle w:val="footnotedescription"/>
        <w:ind w:left="57"/>
      </w:pPr>
      <w:r>
        <w:rPr>
          <w:rStyle w:val="footnotemark"/>
        </w:rPr>
        <w:footnoteRef/>
      </w:r>
      <w:r>
        <w:t xml:space="preserve"> – критерии высокого уровня резистентности при использовании метода разведения в бульоне; </w:t>
      </w:r>
    </w:p>
  </w:footnote>
  <w:footnote w:id="4">
    <w:p w:rsidR="00D36D0C" w:rsidRDefault="00FC2D59">
      <w:pPr>
        <w:pStyle w:val="footnotedescription"/>
        <w:ind w:left="57"/>
      </w:pPr>
      <w:r>
        <w:rPr>
          <w:rStyle w:val="footnotemark"/>
        </w:rPr>
        <w:footnoteRef/>
      </w:r>
      <w:r>
        <w:t xml:space="preserve"> – критерии высокого уровня резистентностипри использовании метода разведения в агаре </w:t>
      </w:r>
    </w:p>
  </w:footnote>
  <w:footnote w:id="5">
    <w:p w:rsidR="00D36D0C" w:rsidRDefault="00FC2D59">
      <w:pPr>
        <w:pStyle w:val="footnotedescription"/>
        <w:spacing w:line="268" w:lineRule="auto"/>
        <w:jc w:val="both"/>
      </w:pPr>
      <w:r>
        <w:rPr>
          <w:rStyle w:val="footnotemark"/>
        </w:rPr>
        <w:footnoteRef/>
      </w:r>
      <w:r>
        <w:t xml:space="preserve"> </w:t>
      </w:r>
      <w:r>
        <w:t>– критерии интерпретации результатов тестирования с определением МПК применимы только для метода серийных разведений в бульоне.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23" w:line="259" w:lineRule="auto"/>
      <w:ind w:right="-657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933679</wp:posOffset>
              </wp:positionV>
              <wp:extent cx="6120000" cy="6350"/>
              <wp:effectExtent l="0" t="0" r="0" b="0"/>
              <wp:wrapSquare wrapText="bothSides"/>
              <wp:docPr id="227963" name="Group 2279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7964" name="Shape 227964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7963" style="width:481.89pt;height:0.5pt;position:absolute;mso-position-horizontal-relative:page;mso-position-horizontal:absolute;margin-left:57.1432pt;mso-position-vertical-relative:page;margin-top:73.5181pt;" coordsize="61200,63">
              <v:shape id="Shape 227964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598"/>
      </w:tabs>
      <w:spacing w:after="0" w:line="259" w:lineRule="auto"/>
      <w:ind w:left="-377" w:right="-657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 w:rsidRPr="00FC2D59">
      <w:rPr>
        <w:i/>
        <w:noProof/>
      </w:rPr>
      <w:t>306</w:t>
    </w:r>
    <w:r>
      <w:rPr>
        <w:i/>
      </w:rPr>
      <w:fldChar w:fldCharType="end"/>
    </w:r>
    <w:r>
      <w:rPr>
        <w:i/>
      </w:rPr>
      <w:tab/>
    </w:r>
    <w:r>
      <w:rPr>
        <w:i/>
        <w:sz w:val="16"/>
      </w:rPr>
      <w:t>О</w:t>
    </w:r>
    <w:r>
      <w:rPr>
        <w:sz w:val="16"/>
      </w:rPr>
      <w:t>пределение чувствительности микроорганизмов к антибактериальным препаратам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23" w:line="259" w:lineRule="auto"/>
      <w:ind w:right="-29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933679</wp:posOffset>
              </wp:positionV>
              <wp:extent cx="6120000" cy="6350"/>
              <wp:effectExtent l="0" t="0" r="0" b="0"/>
              <wp:wrapSquare wrapText="bothSides"/>
              <wp:docPr id="228210" name="Group 2282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8211" name="Shape 228211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210" style="width:481.89pt;height:0.5pt;position:absolute;mso-position-horizontal-relative:page;mso-position-horizontal:absolute;margin-left:57.1432pt;mso-position-vertical-relative:page;margin-top:73.5181pt;" coordsize="61200,63">
              <v:shape id="Shape 228211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569"/>
      </w:tabs>
      <w:spacing w:after="0" w:line="259" w:lineRule="auto"/>
      <w:ind w:left="-377" w:right="-29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306</w:t>
    </w:r>
    <w:r>
      <w:rPr>
        <w:i/>
      </w:rPr>
      <w:fldChar w:fldCharType="end"/>
    </w:r>
    <w:r>
      <w:rPr>
        <w:i/>
      </w:rPr>
      <w:tab/>
    </w:r>
    <w:r>
      <w:rPr>
        <w:i/>
        <w:sz w:val="16"/>
      </w:rPr>
      <w:t>О</w:t>
    </w:r>
    <w:r>
      <w:rPr>
        <w:sz w:val="16"/>
      </w:rPr>
      <w:t>пределение чувствительности микроорганизмов к антибактериальным препаратам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13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933705</wp:posOffset>
              </wp:positionV>
              <wp:extent cx="6120003" cy="6350"/>
              <wp:effectExtent l="0" t="0" r="0" b="0"/>
              <wp:wrapSquare wrapText="bothSides"/>
              <wp:docPr id="228183" name="Group 2281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8184" name="Shape 228184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183" style="width:481.89pt;height:0.5pt;position:absolute;mso-position-horizontal-relative:page;mso-position-horizontal:absolute;margin-left:57.42pt;mso-position-vertical-relative:page;margin-top:73.5201pt;" coordsize="61200,63">
              <v:shape id="Shape 228184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990"/>
      </w:tabs>
      <w:spacing w:after="529" w:line="259" w:lineRule="auto"/>
      <w:ind w:right="-421" w:firstLine="0"/>
      <w:jc w:val="left"/>
    </w:pPr>
    <w:r>
      <w:rPr>
        <w:i/>
        <w:sz w:val="16"/>
      </w:rPr>
      <w:t>О</w:t>
    </w:r>
    <w:r>
      <w:rPr>
        <w:sz w:val="16"/>
      </w:rPr>
      <w:t>пределение чувствительности микроорганизмов к антибактериальным препаратам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347</w:t>
    </w:r>
    <w:r>
      <w:rPr>
        <w:i/>
      </w:rPr>
      <w:fldChar w:fldCharType="end"/>
    </w:r>
  </w:p>
  <w:p w:rsidR="00D36D0C" w:rsidRDefault="00FC2D59">
    <w:pPr>
      <w:spacing w:after="0" w:line="259" w:lineRule="auto"/>
      <w:ind w:left="1028" w:firstLine="0"/>
      <w:jc w:val="left"/>
    </w:pPr>
    <w:r>
      <w:rPr>
        <w:b/>
      </w:rPr>
      <w:t xml:space="preserve">Критерии интерпретации результатов определения чувствительности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23" w:line="259" w:lineRule="auto"/>
      <w:ind w:right="-29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933679</wp:posOffset>
              </wp:positionV>
              <wp:extent cx="6120000" cy="6350"/>
              <wp:effectExtent l="0" t="0" r="0" b="0"/>
              <wp:wrapSquare wrapText="bothSides"/>
              <wp:docPr id="228156" name="Group 2281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8157" name="Shape 228157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156" style="width:481.89pt;height:0.5pt;position:absolute;mso-position-horizontal-relative:page;mso-position-horizontal:absolute;margin-left:57.1432pt;mso-position-vertical-relative:page;margin-top:73.5181pt;" coordsize="61200,63">
              <v:shape id="Shape 228157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569"/>
      </w:tabs>
      <w:spacing w:after="520" w:line="259" w:lineRule="auto"/>
      <w:ind w:left="-377" w:right="-29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340</w:t>
    </w:r>
    <w:r>
      <w:rPr>
        <w:i/>
      </w:rPr>
      <w:fldChar w:fldCharType="end"/>
    </w:r>
    <w:r>
      <w:rPr>
        <w:i/>
      </w:rPr>
      <w:tab/>
    </w:r>
    <w:r>
      <w:rPr>
        <w:i/>
        <w:sz w:val="16"/>
      </w:rPr>
      <w:t>О</w:t>
    </w:r>
    <w:r>
      <w:rPr>
        <w:sz w:val="16"/>
      </w:rPr>
      <w:t xml:space="preserve">пределение чувствительности </w:t>
    </w:r>
    <w:r>
      <w:rPr>
        <w:sz w:val="16"/>
      </w:rPr>
      <w:t>микроорганизмов к антибактериальным препаратам</w:t>
    </w:r>
  </w:p>
  <w:p w:rsidR="00D36D0C" w:rsidRDefault="00FC2D59">
    <w:pPr>
      <w:spacing w:after="0" w:line="259" w:lineRule="auto"/>
      <w:ind w:left="1023" w:firstLine="0"/>
      <w:jc w:val="left"/>
    </w:pPr>
    <w:r>
      <w:rPr>
        <w:b/>
      </w:rPr>
      <w:t xml:space="preserve">Критерии интерпретации результатов определения чувствительности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23" w:line="259" w:lineRule="auto"/>
      <w:ind w:right="6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933679</wp:posOffset>
              </wp:positionV>
              <wp:extent cx="6120000" cy="6350"/>
              <wp:effectExtent l="0" t="0" r="0" b="0"/>
              <wp:wrapSquare wrapText="bothSides"/>
              <wp:docPr id="228283" name="Group 228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8284" name="Shape 228284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283" style="width:481.89pt;height:0.5pt;position:absolute;mso-position-horizontal-relative:page;mso-position-horizontal:absolute;margin-left:57.1432pt;mso-position-vertical-relative:page;margin-top:73.5181pt;" coordsize="61200,63">
              <v:shape id="Shape 228284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603"/>
      </w:tabs>
      <w:spacing w:after="0" w:line="259" w:lineRule="auto"/>
      <w:ind w:left="-377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306</w:t>
    </w:r>
    <w:r>
      <w:rPr>
        <w:i/>
      </w:rPr>
      <w:fldChar w:fldCharType="end"/>
    </w:r>
    <w:r>
      <w:rPr>
        <w:i/>
      </w:rPr>
      <w:tab/>
    </w:r>
    <w:r>
      <w:rPr>
        <w:i/>
        <w:sz w:val="16"/>
      </w:rPr>
      <w:t>О</w:t>
    </w:r>
    <w:r>
      <w:rPr>
        <w:sz w:val="16"/>
      </w:rPr>
      <w:t>пределение чувствительности микроорганизмов к антибактериальным препаратам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13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933705</wp:posOffset>
              </wp:positionV>
              <wp:extent cx="6120003" cy="6350"/>
              <wp:effectExtent l="0" t="0" r="0" b="0"/>
              <wp:wrapSquare wrapText="bothSides"/>
              <wp:docPr id="228259" name="Group 2282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8260" name="Shape 228260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259" style="width:481.89pt;height:0.5pt;position:absolute;mso-position-horizontal-relative:page;mso-position-horizontal:absolute;margin-left:57.42pt;mso-position-vertical-relative:page;margin-top:73.5201pt;" coordsize="61200,63">
              <v:shape id="Shape 228260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990"/>
      </w:tabs>
      <w:spacing w:after="0" w:line="259" w:lineRule="auto"/>
      <w:ind w:right="-386" w:firstLine="0"/>
      <w:jc w:val="left"/>
    </w:pPr>
    <w:r>
      <w:rPr>
        <w:i/>
        <w:sz w:val="16"/>
      </w:rPr>
      <w:t>О</w:t>
    </w:r>
    <w:r>
      <w:rPr>
        <w:sz w:val="16"/>
      </w:rPr>
      <w:t>пределение чувствительности микроорганизмов к антибактериальным препаратам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307</w:t>
    </w:r>
    <w:r>
      <w:rPr>
        <w:i/>
      </w:rP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13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933705</wp:posOffset>
              </wp:positionV>
              <wp:extent cx="6120003" cy="6350"/>
              <wp:effectExtent l="0" t="0" r="0" b="0"/>
              <wp:wrapSquare wrapText="bothSides"/>
              <wp:docPr id="228235" name="Group 2282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8236" name="Shape 228236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235" style="width:481.89pt;height:0.5pt;position:absolute;mso-position-horizontal-relative:page;mso-position-horizontal:absolute;margin-left:57.42pt;mso-position-vertical-relative:page;margin-top:73.5201pt;" coordsize="61200,63">
              <v:shape id="Shape 228236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990"/>
      </w:tabs>
      <w:spacing w:after="0" w:line="259" w:lineRule="auto"/>
      <w:ind w:right="-386" w:firstLine="0"/>
      <w:jc w:val="left"/>
    </w:pPr>
    <w:r>
      <w:rPr>
        <w:i/>
        <w:sz w:val="16"/>
      </w:rPr>
      <w:t>О</w:t>
    </w:r>
    <w:r>
      <w:rPr>
        <w:sz w:val="16"/>
      </w:rPr>
      <w:t>пределение чувствительности микроорганизмов к антибактериальным препаратам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307</w:t>
    </w:r>
    <w:r>
      <w:rPr>
        <w:i/>
      </w:rPr>
      <w:fldChar w:fldCharType="end"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42" w:line="259" w:lineRule="auto"/>
      <w:ind w:firstLine="0"/>
      <w:jc w:val="right"/>
    </w:pPr>
    <w:r>
      <w:rPr>
        <w:b/>
        <w:sz w:val="18"/>
      </w:rPr>
      <w:t>Методические рекомендации</w:t>
    </w:r>
  </w:p>
  <w:p w:rsidR="00D36D0C" w:rsidRDefault="00FC2D59">
    <w:pPr>
      <w:spacing w:after="0" w:line="259" w:lineRule="auto"/>
      <w:ind w:left="-377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354</w:t>
    </w:r>
    <w:r>
      <w:rPr>
        <w:i/>
      </w:rPr>
      <w:fldChar w:fldCharType="end"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42" w:line="259" w:lineRule="auto"/>
      <w:ind w:left="6" w:firstLine="0"/>
      <w:jc w:val="left"/>
    </w:pPr>
    <w:r>
      <w:rPr>
        <w:b/>
        <w:sz w:val="18"/>
      </w:rPr>
      <w:t>Методические рекомендации</w:t>
    </w:r>
  </w:p>
  <w:p w:rsidR="00D36D0C" w:rsidRDefault="00FC2D59">
    <w:pPr>
      <w:spacing w:after="0" w:line="259" w:lineRule="auto"/>
      <w:ind w:right="-3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341</w:t>
    </w:r>
    <w:r>
      <w:rPr>
        <w:i/>
      </w:rPr>
      <w:fldChar w:fldCharType="end"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42" w:line="259" w:lineRule="auto"/>
      <w:ind w:firstLine="0"/>
      <w:jc w:val="right"/>
    </w:pPr>
    <w:r>
      <w:rPr>
        <w:b/>
        <w:sz w:val="18"/>
      </w:rPr>
      <w:t>Методические рекомендации</w:t>
    </w:r>
  </w:p>
  <w:p w:rsidR="00D36D0C" w:rsidRDefault="00FC2D59">
    <w:pPr>
      <w:spacing w:after="0" w:line="259" w:lineRule="auto"/>
      <w:ind w:left="-377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354</w:t>
    </w:r>
    <w:r>
      <w:rPr>
        <w:i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13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933705</wp:posOffset>
              </wp:positionV>
              <wp:extent cx="6120003" cy="6350"/>
              <wp:effectExtent l="0" t="0" r="0" b="0"/>
              <wp:wrapSquare wrapText="bothSides"/>
              <wp:docPr id="227939" name="Group 2279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7940" name="Shape 227940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7939" style="width:481.89pt;height:0.5pt;position:absolute;mso-position-horizontal-relative:page;mso-position-horizontal:absolute;margin-left:57.42pt;mso-position-vertical-relative:page;margin-top:73.5201pt;" coordsize="61200,63">
              <v:shape id="Shape 227940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990"/>
      </w:tabs>
      <w:spacing w:after="0" w:line="259" w:lineRule="auto"/>
      <w:ind w:right="-1048" w:firstLine="0"/>
      <w:jc w:val="left"/>
    </w:pPr>
    <w:r>
      <w:rPr>
        <w:i/>
        <w:sz w:val="16"/>
      </w:rPr>
      <w:t>О</w:t>
    </w:r>
    <w:r>
      <w:rPr>
        <w:sz w:val="16"/>
      </w:rPr>
      <w:t>пределение чувствительности микроорганизмов к антибактериальным препаратам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307</w:t>
    </w:r>
    <w:r>
      <w:rPr>
        <w:i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23" w:line="259" w:lineRule="auto"/>
      <w:ind w:right="-657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933679</wp:posOffset>
              </wp:positionV>
              <wp:extent cx="6120000" cy="6350"/>
              <wp:effectExtent l="0" t="0" r="0" b="0"/>
              <wp:wrapSquare wrapText="bothSides"/>
              <wp:docPr id="227915" name="Group 2279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7916" name="Shape 227916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7915" style="width:481.89pt;height:0.5pt;position:absolute;mso-position-horizontal-relative:page;mso-position-horizontal:absolute;margin-left:57.1432pt;mso-position-vertical-relative:page;margin-top:73.5181pt;" coordsize="61200,63">
              <v:shape id="Shape 227916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598"/>
      </w:tabs>
      <w:spacing w:after="0" w:line="259" w:lineRule="auto"/>
      <w:ind w:left="-377" w:right="-657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306</w:t>
    </w:r>
    <w:r>
      <w:rPr>
        <w:i/>
      </w:rPr>
      <w:fldChar w:fldCharType="end"/>
    </w:r>
    <w:r>
      <w:rPr>
        <w:i/>
      </w:rPr>
      <w:tab/>
    </w:r>
    <w:r>
      <w:rPr>
        <w:i/>
        <w:sz w:val="16"/>
      </w:rPr>
      <w:t>О</w:t>
    </w:r>
    <w:r>
      <w:rPr>
        <w:sz w:val="16"/>
      </w:rPr>
      <w:t>пределение чувствительности микроорганизмов к антибактериальным препаратам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23" w:line="259" w:lineRule="auto"/>
      <w:ind w:right="-23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933679</wp:posOffset>
              </wp:positionV>
              <wp:extent cx="6120000" cy="6350"/>
              <wp:effectExtent l="0" t="0" r="0" b="0"/>
              <wp:wrapSquare wrapText="bothSides"/>
              <wp:docPr id="228037" name="Group 2280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8038" name="Shape 228038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037" style="width:481.89pt;height:0.5pt;position:absolute;mso-position-horizontal-relative:page;mso-position-horizontal:absolute;margin-left:57.1432pt;mso-position-vertical-relative:page;margin-top:73.5181pt;" coordsize="61200,63">
              <v:shape id="Shape 228038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575"/>
      </w:tabs>
      <w:spacing w:after="520" w:line="259" w:lineRule="auto"/>
      <w:ind w:left="-377" w:right="-23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340</w:t>
    </w:r>
    <w:r>
      <w:rPr>
        <w:i/>
      </w:rPr>
      <w:fldChar w:fldCharType="end"/>
    </w:r>
    <w:r>
      <w:rPr>
        <w:i/>
      </w:rPr>
      <w:tab/>
    </w:r>
    <w:r>
      <w:rPr>
        <w:i/>
        <w:sz w:val="16"/>
      </w:rPr>
      <w:t>О</w:t>
    </w:r>
    <w:r>
      <w:rPr>
        <w:sz w:val="16"/>
      </w:rPr>
      <w:t>пределение чувствительности микроорганизмов к антибактериальным препаратам</w:t>
    </w:r>
  </w:p>
  <w:p w:rsidR="00D36D0C" w:rsidRDefault="00FC2D59">
    <w:pPr>
      <w:spacing w:after="0" w:line="259" w:lineRule="auto"/>
      <w:ind w:left="1023" w:firstLine="0"/>
      <w:jc w:val="left"/>
    </w:pPr>
    <w:r>
      <w:rPr>
        <w:b/>
      </w:rPr>
      <w:t xml:space="preserve">Критерии интерпретации результатов определения чувствительности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42" w:line="259" w:lineRule="auto"/>
      <w:ind w:left="6" w:firstLine="0"/>
      <w:jc w:val="left"/>
    </w:pPr>
    <w:r>
      <w:rPr>
        <w:b/>
        <w:sz w:val="18"/>
      </w:rPr>
      <w:t>Методические рекомендации</w:t>
    </w:r>
  </w:p>
  <w:p w:rsidR="00D36D0C" w:rsidRDefault="00FC2D59">
    <w:pPr>
      <w:spacing w:after="0" w:line="259" w:lineRule="auto"/>
      <w:ind w:right="-41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341</w:t>
    </w:r>
    <w:r>
      <w:rPr>
        <w:i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23" w:line="259" w:lineRule="auto"/>
      <w:ind w:right="-23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933679</wp:posOffset>
              </wp:positionV>
              <wp:extent cx="6120000" cy="6350"/>
              <wp:effectExtent l="0" t="0" r="0" b="0"/>
              <wp:wrapSquare wrapText="bothSides"/>
              <wp:docPr id="227993" name="Group 2279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7994" name="Shape 227994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7993" style="width:481.89pt;height:0.5pt;position:absolute;mso-position-horizontal-relative:page;mso-position-horizontal:absolute;margin-left:57.1432pt;mso-position-vertical-relative:page;margin-top:73.5181pt;" coordsize="61200,63">
              <v:shape id="Shape 227994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575"/>
      </w:tabs>
      <w:spacing w:after="520" w:line="259" w:lineRule="auto"/>
      <w:ind w:left="-377" w:right="-23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340</w:t>
    </w:r>
    <w:r>
      <w:rPr>
        <w:i/>
      </w:rPr>
      <w:fldChar w:fldCharType="end"/>
    </w:r>
    <w:r>
      <w:rPr>
        <w:i/>
      </w:rPr>
      <w:tab/>
    </w:r>
    <w:r>
      <w:rPr>
        <w:i/>
        <w:sz w:val="16"/>
      </w:rPr>
      <w:t>О</w:t>
    </w:r>
    <w:r>
      <w:rPr>
        <w:sz w:val="16"/>
      </w:rPr>
      <w:t>пределение чувствительности микроорганизмов к антибактериальным препаратам</w:t>
    </w:r>
  </w:p>
  <w:p w:rsidR="00D36D0C" w:rsidRDefault="00FC2D59">
    <w:pPr>
      <w:spacing w:after="0" w:line="259" w:lineRule="auto"/>
      <w:ind w:left="1023" w:firstLine="0"/>
      <w:jc w:val="left"/>
    </w:pPr>
    <w:r>
      <w:rPr>
        <w:b/>
      </w:rPr>
      <w:t xml:space="preserve">Критерии интерпретации результатов определения чувствительности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23" w:line="259" w:lineRule="auto"/>
      <w:ind w:right="-181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725719</wp:posOffset>
              </wp:positionH>
              <wp:positionV relativeFrom="page">
                <wp:posOffset>933679</wp:posOffset>
              </wp:positionV>
              <wp:extent cx="6120000" cy="6350"/>
              <wp:effectExtent l="0" t="0" r="0" b="0"/>
              <wp:wrapSquare wrapText="bothSides"/>
              <wp:docPr id="228125" name="Group 2281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0" cy="6350"/>
                        <a:chOff x="0" y="0"/>
                        <a:chExt cx="6120000" cy="6350"/>
                      </a:xfrm>
                    </wpg:grpSpPr>
                    <wps:wsp>
                      <wps:cNvPr id="228126" name="Shape 228126"/>
                      <wps:cNvSpPr/>
                      <wps:spPr>
                        <a:xfrm>
                          <a:off x="0" y="0"/>
                          <a:ext cx="6120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0">
                              <a:moveTo>
                                <a:pt x="6120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125" style="width:481.89pt;height:0.5pt;position:absolute;mso-position-horizontal-relative:page;mso-position-horizontal:absolute;margin-left:57.1432pt;mso-position-vertical-relative:page;margin-top:73.5181pt;" coordsize="61200,63">
              <v:shape id="Shape 228126" style="position:absolute;width:61200;height:0;left:0;top:0;" coordsize="6120000,0" path="m6120000,0l0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598"/>
      </w:tabs>
      <w:spacing w:after="520" w:line="259" w:lineRule="auto"/>
      <w:ind w:left="-377" w:right="-181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344</w:t>
    </w:r>
    <w:r>
      <w:rPr>
        <w:i/>
      </w:rPr>
      <w:fldChar w:fldCharType="end"/>
    </w:r>
    <w:r>
      <w:rPr>
        <w:i/>
      </w:rPr>
      <w:tab/>
    </w:r>
    <w:r>
      <w:rPr>
        <w:i/>
        <w:sz w:val="16"/>
      </w:rPr>
      <w:t>О</w:t>
    </w:r>
    <w:r>
      <w:rPr>
        <w:sz w:val="16"/>
      </w:rPr>
      <w:t>пределение чувствительности микроорганизмов к антибактериальным препаратам</w:t>
    </w:r>
  </w:p>
  <w:p w:rsidR="00D36D0C" w:rsidRDefault="00FC2D59">
    <w:pPr>
      <w:spacing w:after="0" w:line="259" w:lineRule="auto"/>
      <w:ind w:left="1023" w:firstLine="0"/>
      <w:jc w:val="left"/>
    </w:pPr>
    <w:r>
      <w:rPr>
        <w:b/>
      </w:rPr>
      <w:t xml:space="preserve">Критерии интерпретации результатов определения чувствительности </w:t>
    </w:r>
  </w:p>
  <w:p w:rsidR="00D36D0C" w:rsidRDefault="00FC2D59">
    <w:pPr>
      <w:spacing w:after="0" w:line="259" w:lineRule="auto"/>
      <w:ind w:firstLine="0"/>
      <w:jc w:val="left"/>
    </w:pPr>
    <w:r>
      <w:rPr>
        <w:b/>
      </w:rPr>
      <w:t>пограничные значения диаметров зон подавления роста (мм) и МПК (мг/л) АБП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13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933705</wp:posOffset>
              </wp:positionV>
              <wp:extent cx="6120003" cy="6350"/>
              <wp:effectExtent l="0" t="0" r="0" b="0"/>
              <wp:wrapSquare wrapText="bothSides"/>
              <wp:docPr id="228095" name="Group 2280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8096" name="Shape 228096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095" style="width:481.89pt;height:0.5pt;position:absolute;mso-position-horizontal-relative:page;mso-position-horizontal:absolute;margin-left:57.42pt;mso-position-vertical-relative:page;margin-top:73.5201pt;" coordsize="61200,63">
              <v:shape id="Shape 228096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990"/>
      </w:tabs>
      <w:spacing w:after="529" w:line="259" w:lineRule="auto"/>
      <w:ind w:right="-573" w:firstLine="0"/>
      <w:jc w:val="left"/>
    </w:pPr>
    <w:r>
      <w:rPr>
        <w:i/>
        <w:sz w:val="16"/>
      </w:rPr>
      <w:t>О</w:t>
    </w:r>
    <w:r>
      <w:rPr>
        <w:sz w:val="16"/>
      </w:rPr>
      <w:t>пределение чувствительности микроорганизмов к антибактериальным препаратам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343</w:t>
    </w:r>
    <w:r>
      <w:rPr>
        <w:i/>
      </w:rPr>
      <w:fldChar w:fldCharType="end"/>
    </w:r>
  </w:p>
  <w:p w:rsidR="00D36D0C" w:rsidRDefault="00FC2D59">
    <w:pPr>
      <w:spacing w:after="0" w:line="259" w:lineRule="auto"/>
      <w:ind w:left="1028" w:firstLine="0"/>
      <w:jc w:val="left"/>
    </w:pPr>
    <w:r>
      <w:rPr>
        <w:b/>
      </w:rPr>
      <w:t>Критерии интерпретации результатов определения чу</w:t>
    </w:r>
    <w:r>
      <w:rPr>
        <w:b/>
      </w:rPr>
      <w:t xml:space="preserve">вствительности </w:t>
    </w:r>
  </w:p>
  <w:p w:rsidR="00D36D0C" w:rsidRDefault="00FC2D59">
    <w:pPr>
      <w:spacing w:after="0" w:line="259" w:lineRule="auto"/>
      <w:ind w:left="6" w:firstLine="0"/>
      <w:jc w:val="left"/>
    </w:pPr>
    <w:r>
      <w:rPr>
        <w:b/>
      </w:rPr>
      <w:t>пограничные значения диаметров зон подавления роста (мм) и МПК (мг/л) АБП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C" w:rsidRDefault="00FC2D59">
    <w:pPr>
      <w:spacing w:after="13" w:line="259" w:lineRule="auto"/>
      <w:ind w:left="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729234</wp:posOffset>
              </wp:positionH>
              <wp:positionV relativeFrom="page">
                <wp:posOffset>933705</wp:posOffset>
              </wp:positionV>
              <wp:extent cx="6120003" cy="6350"/>
              <wp:effectExtent l="0" t="0" r="0" b="0"/>
              <wp:wrapSquare wrapText="bothSides"/>
              <wp:docPr id="228065" name="Group 2280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003" cy="6350"/>
                        <a:chOff x="0" y="0"/>
                        <a:chExt cx="6120003" cy="6350"/>
                      </a:xfrm>
                    </wpg:grpSpPr>
                    <wps:wsp>
                      <wps:cNvPr id="228066" name="Shape 228066"/>
                      <wps:cNvSpPr/>
                      <wps:spPr>
                        <a:xfrm>
                          <a:off x="0" y="0"/>
                          <a:ext cx="612000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20003">
                              <a:moveTo>
                                <a:pt x="0" y="0"/>
                              </a:moveTo>
                              <a:lnTo>
                                <a:pt x="6120003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8065" style="width:481.89pt;height:0.5pt;position:absolute;mso-position-horizontal-relative:page;mso-position-horizontal:absolute;margin-left:57.42pt;mso-position-vertical-relative:page;margin-top:73.5201pt;" coordsize="61200,63">
              <v:shape id="Shape 228066" style="position:absolute;width:61200;height:0;left:0;top:0;" coordsize="6120003,0" path="m0,0l6120003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sz w:val="18"/>
      </w:rPr>
      <w:t>Методические рекомендации</w:t>
    </w:r>
  </w:p>
  <w:p w:rsidR="00D36D0C" w:rsidRDefault="00FC2D59">
    <w:pPr>
      <w:tabs>
        <w:tab w:val="right" w:pos="9990"/>
      </w:tabs>
      <w:spacing w:after="529" w:line="259" w:lineRule="auto"/>
      <w:ind w:right="-573" w:firstLine="0"/>
      <w:jc w:val="left"/>
    </w:pPr>
    <w:r>
      <w:rPr>
        <w:i/>
        <w:sz w:val="16"/>
      </w:rPr>
      <w:t>О</w:t>
    </w:r>
    <w:r>
      <w:rPr>
        <w:sz w:val="16"/>
      </w:rPr>
      <w:t>пределение чувствительности микроорганизмов к антибактериальным препаратам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</w:rPr>
      <w:t>343</w:t>
    </w:r>
    <w:r>
      <w:rPr>
        <w:i/>
      </w:rPr>
      <w:fldChar w:fldCharType="end"/>
    </w:r>
  </w:p>
  <w:p w:rsidR="00D36D0C" w:rsidRDefault="00FC2D59">
    <w:pPr>
      <w:spacing w:after="0" w:line="259" w:lineRule="auto"/>
      <w:ind w:left="1028" w:firstLine="0"/>
      <w:jc w:val="left"/>
    </w:pPr>
    <w:r>
      <w:rPr>
        <w:b/>
      </w:rPr>
      <w:t xml:space="preserve">Критерии интерпретации результатов определения чувствительности </w:t>
    </w:r>
  </w:p>
  <w:p w:rsidR="00D36D0C" w:rsidRDefault="00FC2D59">
    <w:pPr>
      <w:spacing w:after="0" w:line="259" w:lineRule="auto"/>
      <w:ind w:left="6" w:firstLine="0"/>
      <w:jc w:val="left"/>
    </w:pPr>
    <w:r>
      <w:rPr>
        <w:b/>
      </w:rPr>
      <w:t>пограничные значения диаметров зон подавления роста (мм) и МПК (мг/л) АБП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C02"/>
    <w:multiLevelType w:val="hybridMultilevel"/>
    <w:tmpl w:val="9B1AB474"/>
    <w:lvl w:ilvl="0" w:tplc="79204E0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12857A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44EEA6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6C1F46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22F404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DE5748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CA9D2C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3ECEC4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70FF54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B66E9E"/>
    <w:multiLevelType w:val="hybridMultilevel"/>
    <w:tmpl w:val="091830C6"/>
    <w:lvl w:ilvl="0" w:tplc="7688D5A2">
      <w:start w:val="1"/>
      <w:numFmt w:val="bullet"/>
      <w:lvlText w:val="•"/>
      <w:lvlJc w:val="left"/>
      <w:pPr>
        <w:ind w:left="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BF463EA">
      <w:start w:val="1"/>
      <w:numFmt w:val="bullet"/>
      <w:lvlText w:val="o"/>
      <w:lvlJc w:val="left"/>
      <w:pPr>
        <w:ind w:left="1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9729868">
      <w:start w:val="1"/>
      <w:numFmt w:val="bullet"/>
      <w:lvlText w:val="▪"/>
      <w:lvlJc w:val="left"/>
      <w:pPr>
        <w:ind w:left="1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34409BA">
      <w:start w:val="1"/>
      <w:numFmt w:val="bullet"/>
      <w:lvlText w:val="•"/>
      <w:lvlJc w:val="left"/>
      <w:pPr>
        <w:ind w:left="2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68032BA">
      <w:start w:val="1"/>
      <w:numFmt w:val="bullet"/>
      <w:lvlText w:val="o"/>
      <w:lvlJc w:val="left"/>
      <w:pPr>
        <w:ind w:left="3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384B66">
      <w:start w:val="1"/>
      <w:numFmt w:val="bullet"/>
      <w:lvlText w:val="▪"/>
      <w:lvlJc w:val="left"/>
      <w:pPr>
        <w:ind w:left="40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D824B44">
      <w:start w:val="1"/>
      <w:numFmt w:val="bullet"/>
      <w:lvlText w:val="•"/>
      <w:lvlJc w:val="left"/>
      <w:pPr>
        <w:ind w:left="4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29AD8E0">
      <w:start w:val="1"/>
      <w:numFmt w:val="bullet"/>
      <w:lvlText w:val="o"/>
      <w:lvlJc w:val="left"/>
      <w:pPr>
        <w:ind w:left="5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282F30A">
      <w:start w:val="1"/>
      <w:numFmt w:val="bullet"/>
      <w:lvlText w:val="▪"/>
      <w:lvlJc w:val="left"/>
      <w:pPr>
        <w:ind w:left="61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A1413D"/>
    <w:multiLevelType w:val="hybridMultilevel"/>
    <w:tmpl w:val="F976E4D4"/>
    <w:lvl w:ilvl="0" w:tplc="2B6AD9D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00F84C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8E316A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8CF740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DEC21C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B2FE8A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CA2518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1C028A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1683E4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8337DF"/>
    <w:multiLevelType w:val="hybridMultilevel"/>
    <w:tmpl w:val="6A04AC80"/>
    <w:lvl w:ilvl="0" w:tplc="4C7A70B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C2CF1A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ECAD4C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F45AF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903932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07512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41E5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E692A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EEFD1E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785530"/>
    <w:multiLevelType w:val="hybridMultilevel"/>
    <w:tmpl w:val="9AA4FD1E"/>
    <w:lvl w:ilvl="0" w:tplc="1174D4E0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E7D40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720536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F20F4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3EB5F2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F0AC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1CFAA6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BC7116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9CA39E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9E0EB4"/>
    <w:multiLevelType w:val="hybridMultilevel"/>
    <w:tmpl w:val="A762F58C"/>
    <w:lvl w:ilvl="0" w:tplc="98464E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7EBCBA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1287DC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2A57B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287BC6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88AF1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8C2A42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C0907C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E2E690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8C3B57"/>
    <w:multiLevelType w:val="hybridMultilevel"/>
    <w:tmpl w:val="57966E82"/>
    <w:lvl w:ilvl="0" w:tplc="FFBA076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DEDEC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40464A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1AE736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EE7C2E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8841EC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E9D6C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562BD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EA7180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AB21D1"/>
    <w:multiLevelType w:val="hybridMultilevel"/>
    <w:tmpl w:val="F77AC7D4"/>
    <w:lvl w:ilvl="0" w:tplc="C744393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BE77A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D021AE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B4B490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87C2C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904218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BEB226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584ED8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182C1A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283A78"/>
    <w:multiLevelType w:val="hybridMultilevel"/>
    <w:tmpl w:val="A7ECB746"/>
    <w:lvl w:ilvl="0" w:tplc="8242AD1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B2F100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162268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6AF624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2A7E00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32DF00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AA0BF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9AB69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FEEA8A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322222"/>
    <w:multiLevelType w:val="multilevel"/>
    <w:tmpl w:val="34BC947A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DE4773"/>
    <w:multiLevelType w:val="multilevel"/>
    <w:tmpl w:val="9AD671DA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8655290"/>
    <w:multiLevelType w:val="hybridMultilevel"/>
    <w:tmpl w:val="3112DB84"/>
    <w:lvl w:ilvl="0" w:tplc="D568820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5045D0">
      <w:start w:val="1"/>
      <w:numFmt w:val="bullet"/>
      <w:lvlText w:val="o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081698">
      <w:start w:val="1"/>
      <w:numFmt w:val="bullet"/>
      <w:lvlText w:val="▪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8CEC34">
      <w:start w:val="1"/>
      <w:numFmt w:val="bullet"/>
      <w:lvlText w:val="•"/>
      <w:lvlJc w:val="left"/>
      <w:pPr>
        <w:ind w:left="2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12A8F6">
      <w:start w:val="1"/>
      <w:numFmt w:val="bullet"/>
      <w:lvlText w:val="o"/>
      <w:lvlJc w:val="left"/>
      <w:pPr>
        <w:ind w:left="3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8AD9D8">
      <w:start w:val="1"/>
      <w:numFmt w:val="bullet"/>
      <w:lvlText w:val="▪"/>
      <w:lvlJc w:val="left"/>
      <w:pPr>
        <w:ind w:left="4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FAF950">
      <w:start w:val="1"/>
      <w:numFmt w:val="bullet"/>
      <w:lvlText w:val="•"/>
      <w:lvlJc w:val="left"/>
      <w:pPr>
        <w:ind w:left="49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840280">
      <w:start w:val="1"/>
      <w:numFmt w:val="bullet"/>
      <w:lvlText w:val="o"/>
      <w:lvlJc w:val="left"/>
      <w:pPr>
        <w:ind w:left="56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0E53DE">
      <w:start w:val="1"/>
      <w:numFmt w:val="bullet"/>
      <w:lvlText w:val="▪"/>
      <w:lvlJc w:val="left"/>
      <w:pPr>
        <w:ind w:left="63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90E4972"/>
    <w:multiLevelType w:val="hybridMultilevel"/>
    <w:tmpl w:val="B5AAAE0A"/>
    <w:lvl w:ilvl="0" w:tplc="4AE2527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E6F42E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8AD4D6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3CC770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0E6EEE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90C102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06E436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92BA1E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EA3778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C20AD2"/>
    <w:multiLevelType w:val="hybridMultilevel"/>
    <w:tmpl w:val="7C36AB5A"/>
    <w:lvl w:ilvl="0" w:tplc="297AA3E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E037E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849DBE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84BC0E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180804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CEE13C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1403B8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227008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049858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5B79D3"/>
    <w:multiLevelType w:val="hybridMultilevel"/>
    <w:tmpl w:val="C30C459C"/>
    <w:lvl w:ilvl="0" w:tplc="F30A6D3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2C6B0A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4C7BD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206B4A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5497D6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78238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74478A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E00524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AA56EC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40D089F"/>
    <w:multiLevelType w:val="hybridMultilevel"/>
    <w:tmpl w:val="EFFA07FC"/>
    <w:lvl w:ilvl="0" w:tplc="9B92AC2E">
      <w:start w:val="2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2AB27E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7A438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B031FA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16B1FA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C6113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4A2E26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4626F2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96171E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7A57AAE"/>
    <w:multiLevelType w:val="hybridMultilevel"/>
    <w:tmpl w:val="6366A32A"/>
    <w:lvl w:ilvl="0" w:tplc="2410C1A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DA3084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B82A34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1C9E5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98CBE0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CE33A8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344F22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AC2D44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AEBF36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9E20E3"/>
    <w:multiLevelType w:val="hybridMultilevel"/>
    <w:tmpl w:val="B25C0732"/>
    <w:lvl w:ilvl="0" w:tplc="6CA2FEA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3A8FD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F6F508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A561E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0A919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B06E52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989894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406F0A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5CE63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686D1B"/>
    <w:multiLevelType w:val="hybridMultilevel"/>
    <w:tmpl w:val="095C707C"/>
    <w:lvl w:ilvl="0" w:tplc="A478395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C2B1C2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D81E74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8A267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F4BD66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BE805E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02DC2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501B02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4C7A0A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D87ED5"/>
    <w:multiLevelType w:val="hybridMultilevel"/>
    <w:tmpl w:val="F7309C8A"/>
    <w:lvl w:ilvl="0" w:tplc="F5FEA1F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408FC4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74E8F2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BE7498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38C298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E0449E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762242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F8B6AC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BE18B8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C27A62"/>
    <w:multiLevelType w:val="hybridMultilevel"/>
    <w:tmpl w:val="AF04D120"/>
    <w:lvl w:ilvl="0" w:tplc="6F94ECC2">
      <w:start w:val="1"/>
      <w:numFmt w:val="bullet"/>
      <w:lvlText w:val="•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78D392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C079DC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08071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DAFA1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2AF008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D6AA92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C61E5A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E89E1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453689"/>
    <w:multiLevelType w:val="hybridMultilevel"/>
    <w:tmpl w:val="B9BE41B0"/>
    <w:lvl w:ilvl="0" w:tplc="6D6640D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84637C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82BD88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AA09CC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460F3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1CF02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AEBF02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46FF44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4A38E6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4904EED"/>
    <w:multiLevelType w:val="hybridMultilevel"/>
    <w:tmpl w:val="2B6E8C7C"/>
    <w:lvl w:ilvl="0" w:tplc="1C6015F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0A8E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B21A82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F2D924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B82326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F0200C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ACA678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0ACDF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98552E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CD070E3"/>
    <w:multiLevelType w:val="hybridMultilevel"/>
    <w:tmpl w:val="123ABA5C"/>
    <w:lvl w:ilvl="0" w:tplc="07B4D3D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EEDFB4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626AF8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04AB20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04BA4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0A65C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8AD53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547498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7080F8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DA6639A"/>
    <w:multiLevelType w:val="multilevel"/>
    <w:tmpl w:val="AF2A6C3A"/>
    <w:lvl w:ilvl="0">
      <w:start w:val="1"/>
      <w:numFmt w:val="decimal"/>
      <w:lvlText w:val="%1."/>
      <w:lvlJc w:val="left"/>
      <w:pPr>
        <w:ind w:left="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026447"/>
    <w:multiLevelType w:val="hybridMultilevel"/>
    <w:tmpl w:val="9B1E4C36"/>
    <w:lvl w:ilvl="0" w:tplc="30E4282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263A10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1C9B7E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54F408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F5EE97C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D63422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1006F4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46C6F6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EE68DE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1820F72"/>
    <w:multiLevelType w:val="hybridMultilevel"/>
    <w:tmpl w:val="9BAA47CC"/>
    <w:lvl w:ilvl="0" w:tplc="EF68F6D6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B2E83A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2C1CA4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26FAE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DE77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64AE0E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A20C2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92A5D0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DC211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1BE12FB"/>
    <w:multiLevelType w:val="hybridMultilevel"/>
    <w:tmpl w:val="C69E49E0"/>
    <w:lvl w:ilvl="0" w:tplc="8820C0C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062ADA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3C2A28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B84F38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26CDB2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FC3D28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704284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A6B396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168CFC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55E15D0"/>
    <w:multiLevelType w:val="hybridMultilevel"/>
    <w:tmpl w:val="F62A3868"/>
    <w:lvl w:ilvl="0" w:tplc="66EE383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F0EF2E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8E97D8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7E2528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28040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F21020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A446A8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281436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8A10E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8C03F0B"/>
    <w:multiLevelType w:val="hybridMultilevel"/>
    <w:tmpl w:val="A920CCF2"/>
    <w:lvl w:ilvl="0" w:tplc="188C193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229C0C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BCA392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62BC1E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820D22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0EB200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803DF4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9E55B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3AF724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BE30F21"/>
    <w:multiLevelType w:val="hybridMultilevel"/>
    <w:tmpl w:val="1570CB76"/>
    <w:lvl w:ilvl="0" w:tplc="2AEC19F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EA4A90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381076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6C6B56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3C9CA8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0E1DA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2A03A8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0441A08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74E7FE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10"/>
  </w:num>
  <w:num w:numId="3">
    <w:abstractNumId w:val="9"/>
  </w:num>
  <w:num w:numId="4">
    <w:abstractNumId w:val="19"/>
  </w:num>
  <w:num w:numId="5">
    <w:abstractNumId w:val="20"/>
  </w:num>
  <w:num w:numId="6">
    <w:abstractNumId w:val="26"/>
  </w:num>
  <w:num w:numId="7">
    <w:abstractNumId w:val="0"/>
  </w:num>
  <w:num w:numId="8">
    <w:abstractNumId w:val="28"/>
  </w:num>
  <w:num w:numId="9">
    <w:abstractNumId w:val="2"/>
  </w:num>
  <w:num w:numId="10">
    <w:abstractNumId w:val="5"/>
  </w:num>
  <w:num w:numId="11">
    <w:abstractNumId w:val="23"/>
  </w:num>
  <w:num w:numId="12">
    <w:abstractNumId w:val="7"/>
  </w:num>
  <w:num w:numId="13">
    <w:abstractNumId w:val="16"/>
  </w:num>
  <w:num w:numId="14">
    <w:abstractNumId w:val="30"/>
  </w:num>
  <w:num w:numId="15">
    <w:abstractNumId w:val="17"/>
  </w:num>
  <w:num w:numId="16">
    <w:abstractNumId w:val="25"/>
  </w:num>
  <w:num w:numId="17">
    <w:abstractNumId w:val="18"/>
  </w:num>
  <w:num w:numId="18">
    <w:abstractNumId w:val="6"/>
  </w:num>
  <w:num w:numId="19">
    <w:abstractNumId w:val="22"/>
  </w:num>
  <w:num w:numId="20">
    <w:abstractNumId w:val="4"/>
  </w:num>
  <w:num w:numId="21">
    <w:abstractNumId w:val="14"/>
  </w:num>
  <w:num w:numId="22">
    <w:abstractNumId w:val="3"/>
  </w:num>
  <w:num w:numId="23">
    <w:abstractNumId w:val="29"/>
  </w:num>
  <w:num w:numId="24">
    <w:abstractNumId w:val="21"/>
  </w:num>
  <w:num w:numId="25">
    <w:abstractNumId w:val="12"/>
  </w:num>
  <w:num w:numId="26">
    <w:abstractNumId w:val="11"/>
  </w:num>
  <w:num w:numId="27">
    <w:abstractNumId w:val="27"/>
  </w:num>
  <w:num w:numId="28">
    <w:abstractNumId w:val="8"/>
  </w:num>
  <w:num w:numId="29">
    <w:abstractNumId w:val="15"/>
  </w:num>
  <w:num w:numId="30">
    <w:abstractNumId w:val="13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0C"/>
    <w:rsid w:val="00D36D0C"/>
    <w:rsid w:val="00FC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9D1A6BF-CA84-49E9-8E8F-22551D1E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7" w:lineRule="auto"/>
      <w:ind w:firstLine="273"/>
      <w:jc w:val="both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52" w:line="248" w:lineRule="auto"/>
      <w:ind w:left="10" w:hanging="10"/>
      <w:outlineLvl w:val="0"/>
    </w:pPr>
    <w:rPr>
      <w:rFonts w:ascii="Calibri" w:eastAsia="Calibri" w:hAnsi="Calibri" w:cs="Calibri"/>
      <w:b/>
      <w:color w:val="000000"/>
      <w:sz w:val="2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2" w:line="248" w:lineRule="auto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0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62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42" Type="http://schemas.openxmlformats.org/officeDocument/2006/relationships/image" Target="media/image40.png"/><Relationship Id="rId47" Type="http://schemas.openxmlformats.org/officeDocument/2006/relationships/header" Target="header5.xml"/><Relationship Id="rId50" Type="http://schemas.openxmlformats.org/officeDocument/2006/relationships/header" Target="header6.xml"/><Relationship Id="rId55" Type="http://schemas.openxmlformats.org/officeDocument/2006/relationships/footer" Target="footer7.xml"/><Relationship Id="rId63" Type="http://schemas.openxmlformats.org/officeDocument/2006/relationships/header" Target="header12.xml"/><Relationship Id="rId68" Type="http://schemas.openxmlformats.org/officeDocument/2006/relationships/footer" Target="footer14.xml"/><Relationship Id="rId76" Type="http://schemas.openxmlformats.org/officeDocument/2006/relationships/footer" Target="footer18.xml"/><Relationship Id="rId7" Type="http://schemas.openxmlformats.org/officeDocument/2006/relationships/header" Target="header1.xml"/><Relationship Id="rId71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1" Type="http://schemas.openxmlformats.org/officeDocument/2006/relationships/header" Target="header3.xml"/><Relationship Id="rId45" Type="http://schemas.openxmlformats.org/officeDocument/2006/relationships/image" Target="media/image7.png"/><Relationship Id="rId53" Type="http://schemas.openxmlformats.org/officeDocument/2006/relationships/header" Target="header7.xml"/><Relationship Id="rId58" Type="http://schemas.openxmlformats.org/officeDocument/2006/relationships/footer" Target="footer9.xml"/><Relationship Id="rId66" Type="http://schemas.openxmlformats.org/officeDocument/2006/relationships/header" Target="header14.xml"/><Relationship Id="rId74" Type="http://schemas.openxmlformats.org/officeDocument/2006/relationships/footer" Target="footer17.xml"/><Relationship Id="rId5" Type="http://schemas.openxmlformats.org/officeDocument/2006/relationships/footnotes" Target="footnotes.xml"/><Relationship Id="rId61" Type="http://schemas.openxmlformats.org/officeDocument/2006/relationships/footer" Target="footer10.xml"/><Relationship Id="rId10" Type="http://schemas.openxmlformats.org/officeDocument/2006/relationships/footer" Target="footer2.xml"/><Relationship Id="rId44" Type="http://schemas.openxmlformats.org/officeDocument/2006/relationships/image" Target="media/image6.png"/><Relationship Id="rId52" Type="http://schemas.openxmlformats.org/officeDocument/2006/relationships/image" Target="media/image8.png"/><Relationship Id="rId60" Type="http://schemas.openxmlformats.org/officeDocument/2006/relationships/header" Target="header11.xml"/><Relationship Id="rId65" Type="http://schemas.openxmlformats.org/officeDocument/2006/relationships/header" Target="header13.xml"/><Relationship Id="rId73" Type="http://schemas.openxmlformats.org/officeDocument/2006/relationships/footer" Target="footer16.xm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43" Type="http://schemas.openxmlformats.org/officeDocument/2006/relationships/image" Target="media/image5.png"/><Relationship Id="rId48" Type="http://schemas.openxmlformats.org/officeDocument/2006/relationships/footer" Target="footer4.xml"/><Relationship Id="rId56" Type="http://schemas.openxmlformats.org/officeDocument/2006/relationships/footer" Target="footer8.xml"/><Relationship Id="rId64" Type="http://schemas.openxmlformats.org/officeDocument/2006/relationships/footer" Target="footer12.xml"/><Relationship Id="rId69" Type="http://schemas.openxmlformats.org/officeDocument/2006/relationships/header" Target="header15.xml"/><Relationship Id="rId77" Type="http://schemas.openxmlformats.org/officeDocument/2006/relationships/fontTable" Target="fontTable.xml"/><Relationship Id="rId8" Type="http://schemas.openxmlformats.org/officeDocument/2006/relationships/header" Target="header2.xml"/><Relationship Id="rId51" Type="http://schemas.openxmlformats.org/officeDocument/2006/relationships/footer" Target="footer6.xml"/><Relationship Id="rId72" Type="http://schemas.openxmlformats.org/officeDocument/2006/relationships/header" Target="header17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46" Type="http://schemas.openxmlformats.org/officeDocument/2006/relationships/header" Target="header4.xml"/><Relationship Id="rId59" Type="http://schemas.openxmlformats.org/officeDocument/2006/relationships/header" Target="header10.xml"/><Relationship Id="rId67" Type="http://schemas.openxmlformats.org/officeDocument/2006/relationships/footer" Target="footer13.xml"/><Relationship Id="rId54" Type="http://schemas.openxmlformats.org/officeDocument/2006/relationships/header" Target="header8.xml"/><Relationship Id="rId62" Type="http://schemas.openxmlformats.org/officeDocument/2006/relationships/footer" Target="footer11.xml"/><Relationship Id="rId70" Type="http://schemas.openxmlformats.org/officeDocument/2006/relationships/footer" Target="footer15.xml"/><Relationship Id="rId75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3.png"/><Relationship Id="rId49" Type="http://schemas.openxmlformats.org/officeDocument/2006/relationships/footer" Target="footer5.xml"/><Relationship Id="rId57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26188</Words>
  <Characters>149277</Characters>
  <Application>Microsoft Office Word</Application>
  <DocSecurity>4</DocSecurity>
  <Lines>1243</Lines>
  <Paragraphs>350</Paragraphs>
  <ScaleCrop>false</ScaleCrop>
  <Company/>
  <LinksUpToDate>false</LinksUpToDate>
  <CharactersWithSpaces>175115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чувствительности микроорганизмов к антибактериальным препаратам (Методические указания МУК 4.2.1890-04)</dc:title>
  <dc:subject>МАКМАХ</dc:subject>
  <dc:creator>Методические рекомендации. Определение чувствительности микроорганизмов к антибактериальным препаратам (Методические указания </dc:creator>
  <cp:keywords>определение чувствительности, микроорганизмы, антибактериальные препараты, метод серийных разведений, диско-диффузионный метод</cp:keywords>
  <cp:lastModifiedBy>word</cp:lastModifiedBy>
  <cp:revision>2</cp:revision>
  <dcterms:created xsi:type="dcterms:W3CDTF">2024-05-27T09:53:00Z</dcterms:created>
  <dcterms:modified xsi:type="dcterms:W3CDTF">2024-05-27T09:53:00Z</dcterms:modified>
</cp:coreProperties>
</file>