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26" w:rsidRPr="004A0726" w:rsidRDefault="004A0726" w:rsidP="004A0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26" w:rsidRPr="004A0726" w:rsidRDefault="004A0726" w:rsidP="004A0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4A0726" w:rsidRPr="004A0726" w:rsidRDefault="004A0726" w:rsidP="004A0726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Лямблиоз у детей и взрослых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Кодирование по Международной статистической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</w: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классификации болезней и проблем, связанных со здоровьем: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A07.1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Год утверждения (частота пересмотра):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Возрастная категория: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Взрослые,Дети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Пересмотр не позднее: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ID: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839</w:t>
      </w:r>
    </w:p>
    <w:p w:rsidR="004A0726" w:rsidRPr="004A0726" w:rsidRDefault="004A0726" w:rsidP="004A0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Разработчик клинической рекомендации</w:t>
      </w:r>
    </w:p>
    <w:p w:rsidR="004A0726" w:rsidRPr="004A0726" w:rsidRDefault="004A0726" w:rsidP="004A0726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Национальная ассоциация специалистов по инфекционным болезням имени академика В. И. Покровского (НАСИБ)</w:t>
      </w:r>
    </w:p>
    <w:p w:rsidR="004A0726" w:rsidRPr="004A0726" w:rsidRDefault="004A0726" w:rsidP="004A07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4A0726" w:rsidRPr="004A0726" w:rsidRDefault="004A0726" w:rsidP="004A072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АлАТ - аланинаминотрансфераза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АсАТ - аспартатаминотрансфераза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 - Всемирная организация здравоохранения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ИФА – иммуноферментный анализ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ГГТП - гаммаглютамилтранспептидаза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ДНК - дезоксирибонуклеиновая кислота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ДЖВП – дискинезия желчевыводящих путей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ЖКТ – желудочно-кишечный тракт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ИФА – иммуноферментный анализ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КИЗ - кабинет инфекционных заболеваний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МЗ РФ - Министерство здравоохранения Российской Федерации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МКБ-10 - международная классификация болезней, травм, и состояний, влияющих на здоровье 10-го пересмотра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МНН - международное непатентованное название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ОАК – общий анализ крови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ОАМ – общий анализ мочи;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ОКИ – острые кишечные инфекции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ОМС - обязательное медицинское страхование граждан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ПЦР - полимеразная цепная реакция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УЗИ - ультразвуковое исследование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ФЗ - Федеральный закон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IgА – иммуноглобулины класса 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IgM – иммуноглобулины класса M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IgG – иммуноглобулины класса G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WHO - World Health Organization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Доказательная медицина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подход к медицинской практике, при котором решения о применении профилактических, диагностических и лечебных мероприятий принимаются исходя из имеющихся доказательств их эффективности и безопасности, а такие доказательства подвергаются поиску, сравнению, обобщению и широкому распространению для использования в интересах пациентов.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Заболевание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 одновременном изменении защитно-компенсаторных и защитно-приспособительных реакций и механизмов организма.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Качество медицинской помощи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Клинические рекомендации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документ, основанный на доказанном клиническом опыте, описывающий действия врача по диагностике, лечению,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реабилитации и профилактике заболеваний, помогающий ему принимать правильные клинические решения.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достоверности доказательств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отражает степень уверенности в том, что найденный эффект от применения медицинского вмешательства является истинным.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отражает не только степень уверенности в достоверности эффекта вмешательства, но и степень уверенности в том, что следование рекомендациям принесет больше пользы, чем вреда в конкретной ситуации.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Инструментальная диагностика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диагностика с использованием для обследования больного различных приборов, аппаратов и инструментов.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Лабораторная диагностика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совокупность методов, направленных на анализ исследуемого материала с помощью различного специализированного оборудования.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Медицинское вмешательство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диагностическую, лечебную, реабилитационную или исследовательскую направленность виды медицинских обследований и (или) медицинских манипуляций, а также искусственное прерывание беременности.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Лямблиоз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это кишечный протозооз, вызываемый у человека жгутиковым простейшим, лямблией кишечной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(синонимы: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Giardia 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lamblia, Giardia duodenalis, Giardia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), протекающий как в виде латентного паразитоносительства, так и в манифестных формах с преимущественным поражением тонкого кишечника [1, 2, 3, 4].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Лямблии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впервые были обнаружены Антони ван Левенгуком в 1681 году. Морфология паразита описана Душаном Федоровичем Ламблем (чеш. Vilém Dušan Lambl) в 1859 г., который дал ему название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Cercomonas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В 1882 году И. Кунстлер (Johann Kunstler) установил принадлежность лямблий к роду Giardia. Позднее  Р. Бланшар (Raphaël Blanchard) предложил в память о Д.Ф. Лямбля дать видовое название этому паразиту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которое прочно укрепилось в русскоязычной медицинской литературе. Однако в международной медицинской литературе, согласно правил биологической систематики, это простейшее относится к род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у Giardia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а в качестве видовых наименований используют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Giardia intestinalis, G. duodenalis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G. lamblia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которые являются синонимами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[1,2].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Лямблии – паразитические простейшие из отряда Retortomonadida, которые в течение своего жизненного цикла существуют в двух морфологических формах – трофозоит (стадия активного питания паразита, которая отвечает за колонизацию кишечника хозяина) и циста (инвазионная стадия развития паразита, обеспечивающая временное выживание в неблагоприятных условиях внешней среды и переход в организм другого хозяина) [4, 5, 7, 8].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Трофозоиты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вегетативная форма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intestinalis) -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крупная, подвижная клетка длиной 9-21 микрометра и шириной 5-15 микрометров, которая имеет билатеральную симметрию и грушевидную форму с заостренным (суженным) хвостовым концом. На ее поверхности расположены четыре пары жгутиков, направленных кзади, которые помогают паразиту перемещаться и участвуют в процессе пищеварения. Два симметричных ядра с четко выраженными кариосомами при микроскопии создают картину, подобие смайлика, которое хорошо просматривается на окрашенных препаратах. На вентральной поверхности клетки располагается «присасывательный диск», с помощью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которого паразит прикрепляется к поверхности эпителия кишечных ворсинок верхних отделов ЖКТ [1, 2, 4, 5, 7].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Циста (покоящаяся форма)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 формируется из трофозоита в результате процесса инцистирования, имеет овальную форму с размерами 11-14 х 7-10 мкм. В только что сформированной цисте хорошо просматриваются зачатки двигательного аппарата (изогнутые срединные тела и линейные аксонемы), а также два ядра, число которых удваивается в зрелой цисте (рис. 1B и C). Цисты лямблий имеют плотную двухконтурную оболочку, которая защищает их от воздействия внешних неблагоприятных факторов, обеспечивая длительную жизнеспособность  [1, 4, 5, 6, 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Среди представителей рода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Giardia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выделяют шесть видов, которые различаются по морфологии и приуроченности к определенному кругу хозяев. Вид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 = Giardia intestinalis (син. G. lamblia и G. duodenalis)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обитает в ЖКТ человека и большого круга млекопитающих (кошки, собаки, крысы и др.). Лямблии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muris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обнаружены у грызунов;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agilis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 у земноводных;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psittaci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ardeae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у птиц;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microti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у полевок и ондатр,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G. Duodenalis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 у летучих мышей [8, 9, 10].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Молекулярно-генетическим методом идентифицировано 8 основных генетических подтипов (геновидов) внутри видового комплекса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Lamblia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A, B, C, D, E, F, G, H. У человека обнаруживаются геновиды лямблий из групп A и B, внутри которых, в свою очередь, выделяют внутригрупповые различия: AI - AIII, и BIII - BIV. Лямблии разных генетических подтипов фенотипически отличаются скоростью размножения, лекарственной устойчивостью, устойчивостью к действию  желудочного сока, сроками эксцистирования и инцистирования, процессами метаболизма и др. У человека наиболее часто обнаруживаются  генотипы A (AI и AII) и B, реже –  лямблии других генотипов. [9, 10, 11].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Жизненный цикл лямблий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Жизненный цикл паразита начинается с инфицирования ЖКТ человека после проглатывании цисты. В тонкой кишке под действием желчи, трипсина, в условиях щелочной среды происходит ее эксцистирование [2]. В проксимальном отделе тонкой кишки цисты быстро трансформируются в трофозоиты (из 1 цисты образуется два трофозоита), которые прикрепляются к эпителиальным клеткам кишечника с помощью присасывательного (адгезивного) диска, после чего начинается их питание и размножение бинарным делением. При перемешивании пищевых веществ в результате перистальтических движений кишечника часть лямблий отрывается от эпителиальных клеток и попадает в нижние отделы кишечника. В толстой кишке происходит инцистирование – превращение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трофозоитов в цисты, которые выходят из организма хозяина с фекалиями. Цисты являются единственной формой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L.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способной выживать вне организма человека, что обеспечивает возможность инфицирования новых хозяев и существование паразита как вида [1, 2, 3, 4, 6]. 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Патогенез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Механизмы, с помощью которых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лямблии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вызывают диарею и кишечную мальабсорбцию, являются многофакторными [1, 2, 12].</w:t>
      </w:r>
      <w:r w:rsidRPr="004A0726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Зона обитания лямблий в организме человека – двенадцатиперстная кишка и проксимальный отдел тощей кишки, где происходит наиболее интенсивное пристеночное пищеварение, необходимое для жизнедеятельности этих паразитов. Детский организм в сравнении со взрослыми наиболее уязвим для паразитирования лямблий, поскольку у детей  процессы пристеночного пищеварения происходят наиболее активно  [1, 2, 3].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Основным источником энергии для паразита является глюкоза, другие углеводы они практически не утилизируют. Избыточное содержание углеводов в пище стимулирует рост популяций лямблий. Желчь в низких концентрациях стимулирует развитие и размножение лямблий, в высоких концентрациях действует на лямблии губительно [7]. Лямблии лишены способности синтезировать большинство аминокислот и их жизнедеятельность зависит от наличия аминокислот в кишечной среде. Для выработки энергии они активно используют аланин, аргинин и аспартат [4, 7, 10, 12]. Паразитирование лямблий на щеточной каемке энтероцитов двенадцатиперстной и проксимального отдела тощей кишки нарушает всасывание углеводов, белков, жиров, витаминов, минеральных веществ и микроэлементов [1, 2, 3, 4].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Лямблии прикрепляются к поверхности слизистой оболочки присасывательным диском и боковыми жгутиками, забрасывают пищевой субстрат в образовавшуюся щель между их телом и щеточной каймой энтероцита. Субстрат подвергается действию пищеварительных ферментов, находящихся на гликокаликсе щеточной каймы, а продукты пищеварения поглощает паразит. Лямблии, фиксируясь на поверхности энтероцитов, блокируют пристеночное пищеварение и закрывают всасывательную поверхность тонкой кишки своими телами, в результате часть пищевого субстрата остается непереваренной и поступает в дистальные отделы тонкой кишки и далее в толстую кишку.  В развитии диареи при лямблиозе  имеют значение процессы интенсивного брожения и газообразования в толстой кишке, нарушение всасывания воды и солей, а также изменение состава кишечной микробиоты [1, 2, 3, 4].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Трофозоиты лямблий не проникают в ткани кишечника и не формируют воспалительных инфильтратов. Ранее ошибочно считали, что лямблии способны обитать в желчевыводящих путях и желчном пузыре [1, 2, 3, 5, 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массивном заражении на 1 см</w:t>
      </w:r>
      <w:r w:rsidRPr="004A0726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2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слизистой тонкой кишки могут локализоваться до 1 млн трофозоитов, что может вызвать субатрофию слизистой и укорочение микроворсинок кишки с нарушением их архитектуры. Многократные прикрепления и открепления трофозоитов от слизистой оболочки способствуют разрушению гликокаликса микроворсинок, что также неблагоприятно сказывается на эффективности пристеночного пищеварения. Продуты жизнедеятельности лямблий, в том числе некоторые протеазы, в присутствии каспазы-3 способны нарушать плотные соединения между эпителиальными клетками и способствовать апоптозу энтероцитов, что может приводить к увеличению проницаемости кишечника [9, 12, 13].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Активно двигающиеся трофозоиты раздражают нейрорецепторы стенки кишки, что может способствовать формированию патологических висцеро-висцеральных рефлексов с нарушением моторики ЖКТ, развитием билиарной дисфункции, а также неспецифических невротических реакций [1, 3, 7].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процессе жизнедеятельности часть трофозоитов лямблий с химусом перемещается в средние и дистальные отделы тонкой кишки, где происходит запуск процессов цистообразования. Окончательно этот процесс завершается в ободочной кишке.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Паразитирование лямблий вызывает местные и общие защитные реакции организма. Антигены паразитов избирательно стимулируют продукцию Т-хелперами интерлейкинов (ИЛ-4 и ИЛ-5). ИЛ-4 является фактором экспрессии CD23 маркеров, которые участвуют в IgE опосредованном цитотоксическом ответе [9, 15].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лямблиозе формируется смешанный иммунный ответ, включающий как синтез антител, так и реакции CD4+ Т-клеток Th1-типа с формированием циркулирующих Т-клеток памяти с фенотипом Th1. Адаптивные иммунные реакции запускают дендритные клетки, продуцирующие ИЛ-6 и CD4+ Т-лимфоциты, секретирующие ФНО-α и ИЛ-17. Под воздействием ИЛ-17 эпителиоциты усиливают секрецию антимикробных пептидов и активизируют транспорт IgA в просвет кишечника, однако эффективность местного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иммунитета не высока, поскольку лямблии способны вырабатывать IgA-протеазы, разрушающие IgA хозяина [9, 10, 15, 16].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Лямблии – неинвазивные простейшие, в связи с этим значимого для иммунного ответа поступления антигенов паразитов не происходит, и полноценный гуморальный ответ не формируется, что обуславливает возможность повторных заражений [1 ,3, 5 ,7].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лямблиозе у иммунокомпетентных лиц часто наблюдается самоизлечение.  При наличии иммунодефицита лямблиоз может принимать хроническое течение [1, 3, 5, 7].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Вопрос о сенсибилизации организма человека при лямблиозе в настоящее время носит дискуссионный характер, а клиническая практика показывает, что различного рода аллергические реакции и эозинофилия в основном связаны с сопутствующей патологией [1, 3].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данным ВОЗ заболеваемость лямблиозом в мире оценивается в 280 млн. случаев в год, однако по оценкам экспертов лямблиями заражены от 10 до 20% всего населения в мире. Инвазированных людей значительно больше в развивающихся (10-50%), чем в развитых странах (2-5%), что связано с высокой распространенностью бессимптомных носителей паразита, а также с недоступностью для части населения развитой инфраструктуры систем безопасного водоснабжения и централизованной канализации [1, 3, 9, 10, 30]. Лямблиоз наиболее широко распространен в странах Африки, Азии и Северной Америки, где регистрируется до 200 млн. случаев заболевания в год [6, 9, 18].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России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заболеваемость лямблиозом невысокая, однако в 2023 г. заболеваемость выросла на 24,1%, зарегистрировано 23 278 случаев (в 2022 г. – 18 651 случай).  Показатель заболеваемости лямблиозом в 2023 г. составил 15,87 на 100 тыс. населения (в 2022 г. – 12,79 на 100 тыс. населения). Относительно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среднемноголетних показателей (СМП) (34,7 на 100 тыс. населения) показатель в 2023 г. снизился в 2,2 раза.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возрастной структуре заболевших удельный вес детей до 17 лет составляет 71,1% (54,42 на 100 тыс). Максимальная заболеваемость лямблиозом приходится на детей в возрасте 3-6 лет (4272 случаев, показатель 62,07 на 100 тыс. населения), в то время, как среди детей 1-2 лет зарегистрировано 1356 случаев 47,50 на 100 тыс. населения [19, 20].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Заболеваемость лямблиозом регистрируется во всех субъектах Российской Федерации, кроме г. Севастополь, Карачаево-Черкесской Республики, Ненецкого автономного округа. Превышение среднероссийского показателя наблюдается в 26 субъектах страны.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Субъекты Российской Федерации с наиболее высокими показателями заболеваемости лямблиозом в 2023 году [20]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5"/>
        <w:gridCol w:w="1260"/>
        <w:gridCol w:w="2742"/>
        <w:gridCol w:w="1820"/>
        <w:gridCol w:w="3033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Субъекты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Показатель на 100 тыс.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СМП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(2011–2019, 2022 гг.)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Рост /снижение относительно СМП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23278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15,87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34,7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b/>
                <w:bCs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 xml:space="preserve"> 2,2 </w:t>
            </w:r>
            <w:r w:rsidRPr="004A0726">
              <w:rPr>
                <w:rFonts w:ascii="Verdana" w:eastAsia="Times New Roman" w:hAnsi="Verdana" w:cs="Verdana"/>
                <w:b/>
                <w:bCs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Республика Коми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308,05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140,78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2,2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Курганская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166,76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147,85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↑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на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12,8 %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Томская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152,35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212,75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на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28,4 %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Республика Карелия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96,39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49,62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↑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1,9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Новосибирская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87,09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108,69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на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19,9 %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Республика Алтай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40,39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↑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1,5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Алтайский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61,13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60,93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 уровне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Кемеровская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58,91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118,6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2,0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Красноярский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53,28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53,28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1,7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Чувашская Республика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53,12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97,2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↓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в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1,8 </w:t>
            </w:r>
            <w:r w:rsidRPr="004A0726">
              <w:rPr>
                <w:rFonts w:ascii="Verdana" w:eastAsia="Times New Roman" w:hAnsi="Verdana" w:cs="Verdana"/>
                <w:sz w:val="27"/>
                <w:szCs w:val="27"/>
                <w:lang w:eastAsia="ru-RU"/>
              </w:rPr>
              <w:t>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</w:tbl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Как правило регистрируются спорадические случаи лямблиоза, однако, в литературе описаны большие вспышки лямблиоза с водным путем передачи [33].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Основным источником инвазии является человек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 зараженный лямблиями больной или бессимптомный носитель (лямблионоситель) [1, 3, 7].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Роль разнообразных животных, как источника заражения человека, до сих пор остаётся предметом научной дискуссии, однако современные данные молекулярно-биологических исследований показывают такую возможность.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передачи инфекции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фекально-оральный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С фекалиями инфицированного человека выделяются зрелые инвазионные цисты. Инфицирующая доза для человека низкая и составляет 10-25 цист. Проглатывание более 25 цист приводит к 100%-ному инфицированию. Период выделения цист у человека начинается в среднем на 9-12-й дни после инфицирования, этот процесс происходит волнообразно с интервалами от 1 до 17 дней и может длиться многие месяцы. Больной лямблиозом наиболее опасен как источник инфекции в период стихания диареи, т.к. в этот период выделяется максимальное число цист – около 1,8 млн в 1 г фекалий [1, 2, 3, 7]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часто заражаются лямблиозом дети в возрасте до 9 лет, мальчики в 2-3 раза чаще [1, 3]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К группам высокого риска по развитию лямблиоза среди взрослого населения относятся путешественники, лица с низким уровнем гигиены и социальным статусом, лица из учреждений закрытого типа (больниц, домов престарелых, тюрьм), гомосексуалисты, пациенты с иммунодефицитами, лица с ослабленным иммунитетом (хронический вариабельный иммунодефицит, гипогаммаглобулинемия, ВИЧ), больные с синдромом мальабсорбции, а также представители некоторых профессий (работники детских учреждений,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ассенизационных и ирригационных служб, зоопарков, звериных питомников и др.) [1, 7]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Генетические исследования выявляют «предрасположенность» к лямблиозу людей с наличием HLA: B5, В14, DR3, DR4 и DR7-антигенов главного комплекса гистосовместимости. Маркерами предрасположенности могут являться гаплотипы А1, А9, В5 [10,22].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Пути распространения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возбудителя: водный, контактно-бытовой, пищевой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часто случаи заболеваний регистрируются в весенние месяцы (апрель-май), а также летом. [1,3,5,7].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Водный путь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основной для лямблиоза. Цисты лямблий обнаруживаются в 80% пресноводных водоемов (реки, озера, ручьи, пруды) и в 15% проб сточных вод. Вода из непроверенных водоисточников, не отвечающая санитарным показателям по микробному загрязнению, часто содержит цисты лямблий [11, 19, 23]. Вода из непроверенных водоисточников, не отвечающая санитарным показателям по микробному загрязнению, часто содержит цисты лямблий [11,19,23], которые сохраняют жизнеспособность в пресной воде при температуре 4-20˚ до 3-х мес., в молочных продуктах свыше 2 месяцев [1,7]. Они устойчивы к хлору в концентрациях, применяемых для обеззараживания водопроводной воды, и включены в список тест-организмов, используемых для проверки эффективности методов обеззараживания воды [1, 3, 5, 7]. Цисты устойчивы к ультрафиолетовому облучению (УФО), но быстро погибают при кипячении; замораживание при -13 С жизнеспособность цист снижает до 1%. Высушивание цист лямблий на воздухе в течение 24 ч приводит к их полной гибели [7].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Контактно-бытовой путь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 основном реализуется в детских коллективах младших возрастных групп. В качестве факторов передачи основную роль могут играть загрязненные руки детей и персонала, полы, ковры, игрушки, поверхность мебели и предметов в туалетах. В детских садах может быть инфицировано от 20 до 75% детей, которые в свою очередь могут стать источниками формирования вторичных семейных очагов с заражением членов семьи, в т.ч. и взрослых [7, 14, 25].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Пищевой путь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встречается редко и реализуется при употреблении пищевых продуктов, инфицированных цистами лямблий, не подвергавшихся термической обработке (салаты, пудинги и пр.). Источником инвазии при таких вспышках, как правило, являлся инвазированный лямблиями работник пищеблока [1].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Определенное значение в распространении лямблий имеют бытовые насекомые. В кишечнике мух они остаются живыми от 30 часов до нескольких дней, в кишечнике тараканов – до 8 суток [5].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A07.1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Жиардиаз [Лямблиоз]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формы лямблиоза:</w:t>
      </w:r>
    </w:p>
    <w:p w:rsidR="004A0726" w:rsidRPr="004A0726" w:rsidRDefault="004A0726" w:rsidP="004A0726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латентная форма (лямблионосительство);</w:t>
      </w:r>
    </w:p>
    <w:p w:rsidR="004A0726" w:rsidRPr="004A0726" w:rsidRDefault="004A0726" w:rsidP="004A0726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манифестная форма (с клиническими проявлениями)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тяжести: легкая, среднетяжелая, тяжелая.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течению: острое, хроническое.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Лямблиоз без клинических проявлений (латентный, лямблионосительство)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не сопровождается клинической симптоматикой.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Лямблиоз с клиническими проявлениями (манифестный)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чаще всего проявляется симптомами поражения желудочно-кишечного тракта.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Длительность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инкубационного периода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манифестных формах составляет от 7 до 28 дней (в среднем – 2 недели).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признаки и симптомы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Латентная форма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протекает бессимптомно. В этих случаях единственным признаком лямблиоза является обнаружение цист лямблий при копроскопии. У иммунокомпетентных лиц эрадикация паразита происходит без лечения в течение нескольких недель. Попадание паразитов в желудочно-кишечный тракт вызывает ответную реакцию системы местного иммунитета в виде нарастания концентрации секреторного иммуноглобулина A, что приводит к быстрой гибели и элиминации паразитов [1, 3,12, 13].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Манифестная форма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лямблиоза проявляется, как правило, нарушениями функций ЖКТ и снижением питания. В некоторых случаях развивается симптоматика ДЖВП, в основном у детей и лиц молодого возраста [1, 3].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 выраженный лямблиоз может протекать остро и хронически.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Острое течение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ограничивается 5-7 днями. В начале болезни появляется вздутие и болезненность живота в околопупочной области. Затем присоединяется диарея от 2-4 до 6-10 раз в сутки. Стул пенистый, зловонный, с характерным жирным блеском, без крови и слизи. Симптомы интоксикации не выражены. Пациенты иногда предъявляют жалобы на быструю утомляемость, снижение работоспособности и эмоционального тонуса. Нередко при лямблиозе наблюдаются приступы болей в животе (эпигастрии, пилородуоденальной и параумбиликальной области, правом подреберье), не связанные с едой. Абдоминальный синдром часто сопровождается тошнотой, отрыжкой, изжогой, горечью, чувством переполненного желудка, вздутием живота и снижением аппетита. Степень выраженности энтеральных расстройств в значительной степени зависит от возраста – чем старше человек, тем менее они выражены. Даже при отсутствии лечения у большей части пациентов наступает клиническое выздоровление, подтверждаемое лабораторными тестами. Возможен исход в лямблионосительство (латентная форма) и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хроническое течение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для которого характерна смена периодов нарастания и стихания клинической симптоматики.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Обычно лямблиоз протекает в легкой форме. У детей раннего возраста, пациентов с сопутствующими заболеваниями ЖКТ и с выраженной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иммуносупресией может наблюдаться среднетяжёлое течение лямблиоза, сопровождающееся затяжными волнообразными эпизодами диареи, развитием билиарной дисфункциии и мальабсорбции. [1, 3, 7, 14]. У детей в возрасте до 5 лет лямблии могут вызвать тяжелую острую диарею, а хроническая инфекция может привести к потере массы тела и задержке роста [37]. Постинфекционный дефицит лактазы является распространенным явлением, возникающим в 40% случаев [30].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После перенесенного лямблиоза и эрадикации паразита наступает полное выздоровление, однако в ряде случаев может развиться синдром раздраженного кишечника, функциональная диспепсия или синдром хронической усталости [31, 32, 33, 39, 42].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Дифференциальная диагностика лямблиоза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проведении дифференциальной диагностики в первую очередь необходимо исключить другие острые кишечные инфекционные заболевания, для которых типично развитие диареи (эшерихиоз, криптоспоридиоз, вызванный энтероинвазивными штаммами; сальмонеллез, шигеллез, иерсиниоз, кампилобактериоз, клостридиоз, вирусные диареи, пищевая токсикоинфекция, амебиаз и др.).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Также проводится дифференциальная диагностика лямблиоза с болезнью Крона, синдромом раздраженного кишечника (СРК), непереносимостью лактозы, целиакией (непереносимостью глютена), острым аппендицитом, неспецифическим язвенным колитом и др. заболеваниями ЖКТ [1, 3, 10, 25, 26, 29].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лямблиоза характерно:</w:t>
      </w:r>
    </w:p>
    <w:p w:rsidR="004A0726" w:rsidRPr="004A0726" w:rsidRDefault="004A0726" w:rsidP="004A0726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отсутствие симптомов общей интоксикации;</w:t>
      </w:r>
    </w:p>
    <w:p w:rsidR="004A0726" w:rsidRPr="004A0726" w:rsidRDefault="004A0726" w:rsidP="004A0726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диарея до 6-10 раз в сутки; стул пенистый, зловонный без крови и слизи с резким запахом;</w:t>
      </w:r>
    </w:p>
    <w:p w:rsidR="004A0726" w:rsidRPr="004A0726" w:rsidRDefault="004A0726" w:rsidP="004A0726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умеренные боли, которые локализуются в верхней половине живота;</w:t>
      </w:r>
    </w:p>
    <w:p w:rsidR="004A0726" w:rsidRPr="004A0726" w:rsidRDefault="004A0726" w:rsidP="004A0726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метеоризм;</w:t>
      </w:r>
    </w:p>
    <w:p w:rsidR="004A0726" w:rsidRPr="004A0726" w:rsidRDefault="004A0726" w:rsidP="004A0726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волнообразное течение, склонность к рецидивам;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Подходы к дифференциальной диагностике представлены в Приложении А3.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Критерии установления диагноза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Диагностика лямблиоза осуществляется на основании сбора анамнеза, клинического осмотра, проведения лабораторных исследований и направлена на определение нозологической и клинической формы, тяжести состояния и показаний к лечению [1, 2, 3, 4, 7, 8, 28, 29, 34]:</w:t>
      </w:r>
    </w:p>
    <w:p w:rsidR="004A0726" w:rsidRPr="004A0726" w:rsidRDefault="004A0726" w:rsidP="004A0726">
      <w:pPr>
        <w:numPr>
          <w:ilvl w:val="0"/>
          <w:numId w:val="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анамнестических данных – контакт с больными кишечными инфекциями, нарушения в соблюдении правил личной гигиены, употребление воды из открытых водоемов, употребление некипяченой воды из родников и колодцев, употребление контаминированных продуктов питания;</w:t>
      </w:r>
    </w:p>
    <w:p w:rsidR="004A0726" w:rsidRPr="004A0726" w:rsidRDefault="004A0726" w:rsidP="004A0726">
      <w:pPr>
        <w:numPr>
          <w:ilvl w:val="0"/>
          <w:numId w:val="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жалоб и данных физикального анамнеза – отсутствие признаков общей интоксикации, наличие метеоризма, умеренных болей с преимущественной локализацией в верхней половине живота, наличие признаков энтерита в виде обильного жидкого пенистого стула зеленого цвета с резким запахом, волнообразное течение, склонность к рецидивам;</w:t>
      </w:r>
    </w:p>
    <w:p w:rsidR="004A0726" w:rsidRPr="004A0726" w:rsidRDefault="004A0726" w:rsidP="004A0726">
      <w:pPr>
        <w:numPr>
          <w:ilvl w:val="0"/>
          <w:numId w:val="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лабораторных исследований – обнаружение вегетативных форм лямблий в жидком стуле или дуоденальном содержимом; обнаружение цист в кашицеобразном или оформленном стуле.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4A0726" w:rsidRPr="004A0726" w:rsidRDefault="004A0726" w:rsidP="004A0726">
      <w:pPr>
        <w:numPr>
          <w:ilvl w:val="0"/>
          <w:numId w:val="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сборе анамнеза выясняют факт пребывание пациента за 10-30 дней до заболевания в районах неблагополучных по лямблиозу, а также в местах, где отсутствует качественное водоснабжение и централизованная канализация. У родителей уточняют наличие у ребенка в анамнезе контактов с животными и геофагии [1, 2, 3, 4, 7, 8, 27, 28, 34]: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Рекомендуется обратить внимание на пребывание на территориях, где широко распространен лямблиоз, на употребление некипяченой воды из открытых водоисточников, на пребывание в очаге острого диарейного заболевания, инкубационный период которого соответствует инкубационному периоду лямблиоза с целью выявления источника и факторов передачи инфекции. Важно уточнить, относится ли больной к декретированной группе. Имелся ли близкий контакт с животными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[1, 2, 3, 4, 7, 8, 28, 29, 34].</w:t>
      </w:r>
    </w:p>
    <w:p w:rsidR="004A0726" w:rsidRPr="004A0726" w:rsidRDefault="004A0726" w:rsidP="004A0726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сборе анамнеза выясняют наличие или отсутствие жалоб на повышение температуры тела, тошноты, рвоты, диареи, характер стула и его частоту, на боли в эпигастральной и околопупочной области, вздутие кишечника, потерю в весе, повышенную утомляемость. Обращают внимание на этапность и длительность появления имеющихся симптомов [1, 2, 3, 4, 7, 8, 28, 29, 34, 35]: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Рекомендуется обратить внимание на длительность диареи и характер стула (пенный характер, наличие крови и слизи)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[1, 2, 3, 4, 7, 8, 28, 29, 34, 35].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4A0726" w:rsidRPr="004A0726" w:rsidRDefault="004A0726" w:rsidP="004A0726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всем пациентам с подозрением на лямблиоз проведение общего осмотра. При внешнем осмотре оценивают состояние и окраску кожных покровов, слизистых оболочек и языка [1, 2, 3, 4, 7, 8, 28, 29, 34, 35]: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Изменения со стороны кожи и слизистых оболочек у большинства больных отсутствуют. В ряде случаев определяется умеренная обложенность языка.</w:t>
      </w:r>
    </w:p>
    <w:p w:rsidR="004A0726" w:rsidRPr="004A0726" w:rsidRDefault="004A0726" w:rsidP="004A0726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подозрением на лямблиоз проведение пальпации и перкуссии  живота с целью определения болезненности в эпигастральной области, проекции желчного пузыря, болезненности и урчания по ходу кишечника, а также уточнение размеров печени [1, 2, 3, 4, 7, 8, 28, 29, 34, 35].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лямблиоза характерны признаки развития энтерита, однако, в ряде случаев, могут определятся симптомы, характерные для ДЖВП. Размеры печени, как правило, не выходят за границы нормы.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 этапе постановки диагноза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показаниями к обследованию на лямблиоз являются [1, 3, 26, 46]:</w:t>
      </w:r>
    </w:p>
    <w:p w:rsidR="004A0726" w:rsidRPr="004A0726" w:rsidRDefault="004A0726" w:rsidP="004A0726">
      <w:pPr>
        <w:numPr>
          <w:ilvl w:val="0"/>
          <w:numId w:val="1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диарея неустановленной этиологии;</w:t>
      </w:r>
    </w:p>
    <w:p w:rsidR="004A0726" w:rsidRPr="004A0726" w:rsidRDefault="004A0726" w:rsidP="004A0726">
      <w:pPr>
        <w:numPr>
          <w:ilvl w:val="0"/>
          <w:numId w:val="1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хронические заболевания желудочно-кишечного тракта;</w:t>
      </w:r>
    </w:p>
    <w:p w:rsidR="004A0726" w:rsidRPr="004A0726" w:rsidRDefault="004A0726" w:rsidP="004A0726">
      <w:pPr>
        <w:numPr>
          <w:ilvl w:val="0"/>
          <w:numId w:val="1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нарушение нутритивного статуса, особенно недостаточность питания.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Обязательному обследованию на лямблиоз подлежат следующие контингенты:</w:t>
      </w:r>
    </w:p>
    <w:p w:rsidR="004A0726" w:rsidRPr="004A0726" w:rsidRDefault="004A0726" w:rsidP="004A0726">
      <w:pPr>
        <w:numPr>
          <w:ilvl w:val="0"/>
          <w:numId w:val="1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дети и персонал организованных детских коллективов – при приеме в организацию и далее 1 раз в год;</w:t>
      </w:r>
    </w:p>
    <w:p w:rsidR="004A0726" w:rsidRPr="004A0726" w:rsidRDefault="004A0726" w:rsidP="004A0726">
      <w:pPr>
        <w:numPr>
          <w:ilvl w:val="0"/>
          <w:numId w:val="1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декретированные группы населения – при поступлении на работу и далее 1 раз в год;</w:t>
      </w:r>
    </w:p>
    <w:p w:rsidR="004A0726" w:rsidRPr="004A0726" w:rsidRDefault="004A0726" w:rsidP="004A0726">
      <w:pPr>
        <w:numPr>
          <w:ilvl w:val="0"/>
          <w:numId w:val="1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лица, контактировавшие с больными или паразитоносителями;</w:t>
      </w:r>
    </w:p>
    <w:p w:rsidR="004A0726" w:rsidRPr="004A0726" w:rsidRDefault="004A0726" w:rsidP="004A0726">
      <w:pPr>
        <w:numPr>
          <w:ilvl w:val="0"/>
          <w:numId w:val="1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стационарные и амбулаторные больные – по показаниям. 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2.3.1. Неспецифическая лабораторная диагностика</w:t>
      </w:r>
    </w:p>
    <w:p w:rsidR="004A0726" w:rsidRPr="004A0726" w:rsidRDefault="004A0726" w:rsidP="004A0726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сопутствующей патологией и подозрением на лямблиоз выполнение В03.016.003 общего (клинического) анализа крови, развернутого с дифференцированным подсчетом лейкоцитов (лейкоцитарная формула) с целью дифференциальной диагностики и выявления сопутствующей патологии [1, 3, 26, 29].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выполняется для оценки базового уровня показателей, а также выявления эозинофилии, которая свойственна некоторым паразитозам.</w:t>
      </w:r>
    </w:p>
    <w:p w:rsidR="004A0726" w:rsidRPr="004A0726" w:rsidRDefault="004A0726" w:rsidP="004A0726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подозрением на лямблиоз выполнение В03.016.004 анализа крови биохимического общетерапевтического (исследование уровня общего билирубина в крови, уровня свободного и связанного билирубина в крови, определение активности аланинаминотрансферазы и определение активности аспартатаминотрансферазы (АлАТ, АсАТ) в крови, определение активности гамма-глютамилтрансферазы (ГГТП) в крови с целью проведения дифференциальной диагностики и исключения сопутствующей патологии желудочно-кишечного тракта [3].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выполняется для оценки базового уровня показателей, при наличии ДЖВП может наблюдаться небольшое увеличение активности АлАТ, АсАТ, ЩФ и ГГТП.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Специфическая лабораторная диагностика</w:t>
      </w:r>
    </w:p>
    <w:p w:rsidR="004A0726" w:rsidRPr="004A0726" w:rsidRDefault="004A0726" w:rsidP="004A0726">
      <w:pPr>
        <w:numPr>
          <w:ilvl w:val="0"/>
          <w:numId w:val="1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исключить у пациента с клиникой ОКИ  вирусную и бактериальную этиологию заболевания [1, 3, 26,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пациентам с признаками ОКИ проведение этиологической диагностики, направленной на установление вирусной, бактериальной или сочетанной этиологии заболевания: А26.19.074 молекулярно-биологическое исследование фекалий на ротавирусы (Rotavirus gr. A); А26.19.074.001 Определение РНК ротавирусов (Rotavirus gr. A) в образцах фекалий методом ПЦР; A26.19.039 Определение антигенов ротавирусов (Rotavirus gr.A) в образцах фекалий; A26.19.089 Иммунохроматографическое экспресс-исследование кала на ротавирус; А26.19.075 молекулярно-биологическое исследование фекалий на калицивирусы (норовирусы, саповирусы) (Caliciviridae (Norovirus, Sapovirus)); A26.19.040 Определение антигенов норовирусов (Norovirus) в образцах фекалий;  A26.19.003 Микробиологическое (культуральное) исследование фекалий/ректального мазка на микроорганизмы рода сальмонелла (Salmonella spp.); A26.19.079 Микробиологическое (культуральное) исследование фекалий/ректального мазка на микроорганизмы рода шигелла (Shigella spp.) с определением чувствительности к антибактериальным препаратам; A26.19.078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Микробиологическое (культуральное) исследование фекалий/ректального мазка на диарогенные эшерихии (EHEC, EPEC, ETEC, EAgEC, EIEC) [1, 3, 5, 26].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– 1)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Молекулярно-биологическое </w:t>
      </w: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и бактериологическое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исследование фекалий на наличие </w:t>
      </w: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возбудителей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ведущего спектра возбудителей ОКИ характеризуется высокой чувствительностью (более 90%) и специфичностью (более 95%), позволяет существенно сократить время установления этиологического диагноза, определения тактики этиотропной терапии и проведения противоэпидемических мероприятий в очаге (в случае регистрации очаговой заболеваемости). Поскольку клинические симптомы инфекций, вызванных различными энтеропатогенами, в значительной степени совпадают, сложно дифференцировать этиологию диареи у пациентов на этапе первичного обращении за медицинской помощью.</w:t>
      </w:r>
    </w:p>
    <w:p w:rsidR="004A0726" w:rsidRPr="004A0726" w:rsidRDefault="004A0726" w:rsidP="004A0726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 всех пациентов с подозрением на лямблиоз B03.016.010 Копрологическое исследование, A26.19.011 Микроскопическое исследование кала на простейшие, A26.19.011.001 Микроскопическое исследование кала на простейшие с применением методов обогащения [1, 3, 4, 5, 7, 30]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Макро- и микроскопические паразитологические методы лабораторной диагностики являются прямыми методами обнаружения гельминтов, их фрагментов, яиц и личинок гельминтов; вегетативных и цистных форм патогенных простейших, при обнаружении и идентификации которых не требуются косвенные методы исследования (МУК 4.2.735-99).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Протозоологическое исследование фекалий является «золотым стандартом» лабораторной диагностики лямблиоза. Вегетативные формы лямблий обнаруживаются методом нативного мазка только в жидких свежевыделенных фекалиях. В кашицеобразном и оформленном стуле обнаруживаются цисты. Для их обнаружения наиболее эффективными являются методы эфир-формалиновой седиментации и мазка с раствором Люголя. При отрицательном первом анализе кала обследование лиц с подозрением на лямблиоз проводится троекратно с интервалом в 3-5 дней. Образцы фекалий можно помещать в емкость с консервантом (Турдыева, Сафаралиева и др.) и затем одномоментно исследовать. Чувствительность 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метода составляет при однократном исследовании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60-80%; при двукратном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80-90%; при трехкратном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более 90% [2, 64].</w:t>
      </w:r>
    </w:p>
    <w:p w:rsidR="004A0726" w:rsidRPr="004A0726" w:rsidRDefault="004A0726" w:rsidP="004A0726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A26.19.096 Иммунохроматографическое экспресс-исследование кала на кишечные лямблии (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Giardia intestinalis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) у пациентов с отрицательными результатами микроскопического исследования фекалий на цисты лямблий [1, 3,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Метод копроиммунодиагностики позволяет определить в фекалиях наличие специфического антигена лямблий GSA-65. Однако, при заявленной чувствительности данного теста при однократном исследовании в 50-70%, а при трехкратном в 90% случаев, часто наблюдаются ложноположительные результаты ввиду транзиторного характера присутствия антигена в фекалиях обследуемого, а также возможности перекрёстных реакций с другими белками.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ВАЖНО! Положительный результат данного теста обязательно должен подтверждаться микроскопическим методом с проведением трехкратного исследования кала на наличие лямблий. Только после получения подтверждающих результатов возможно установление окончательного диагноза лямблиоз (лямблионосительство) [1, 3, 5].</w:t>
      </w:r>
    </w:p>
    <w:p w:rsidR="004A0726" w:rsidRPr="004A0726" w:rsidRDefault="004A0726" w:rsidP="004A0726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микроскопическое исследование дуоденального содержимого (при наличии возможностей проведения этой процедуры в медицинском учреждении) у пациентов с клинически подозреваемым лямблиозом, но отрицательными результатами паразитологического исследования кала [1, 3, 5].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Исследование дуоденального содержимого наиболее информативно. При подозрении на лямблиоз исследуется порция желчи "А", в которой выявляются вегетативные подвижные формы лямблий. Биологический материал должен быть доставлен в лабораторию для микроскопического исследования в течение 20-30 минут после отбора проб.</w:t>
      </w:r>
    </w:p>
    <w:p w:rsidR="004A0726" w:rsidRPr="004A0726" w:rsidRDefault="004A0726" w:rsidP="004A0726">
      <w:pPr>
        <w:numPr>
          <w:ilvl w:val="0"/>
          <w:numId w:val="2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первичном обследовании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пациентов с патологией ЖКТ и диарейным синдромом провести серологическое исследование крови методом ИФА на наличие специфических антител классов A, M, G (IgM, IgA, IgG) к лямблиям [3, 27, 30, 35,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Специфические антитела класса М к антигенам лямблий могут выявляться в сыворотке крови с 10-14-го дня болезни. После санации иммуноглобулины М быстро исчезают, а иммуноглобулины G могут сохраняться в течение 6-12 месяцев. Серологические исследования крови на наличие иммуноглобулинов классов IgА IgM, IgG к антигенам лямблий являются косвенными методами лабораторной диагностики и рекомендуются к использованию при сероэпидемиологических исследованиях, а также как дополнительный диагностический тест, позволяющий определить иммунный ответ организма на внедрение возбудителя. Эти исследования могут давать как ложноотрицательный, так и ложноположительный результат.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ВАЖНО! Обнаружение специфических IgА IgM, IgG не является основанием для подтверждения окончательного диагноза лямблиоза и назначения противопаразитарной терапии. Диагноз может быть подтвержден только микроскопическим методом обнаружения паразита в фекалиях!!!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[1, 3, 5, 7].</w:t>
      </w:r>
    </w:p>
    <w:p w:rsidR="004A0726" w:rsidRPr="004A0726" w:rsidRDefault="004A0726" w:rsidP="004A0726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подозрением на лямблиоз A26.19.010 Микроскопическое исследование кала на яйца и личинки гельминтов и A26.01.019 Микроскопическое исследование отпечатков с поверхности перианальных складок на яйца гельминтов с целью дифференциальной диагностики с другими паразитозами ЖКТ [1, 3, 5, 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Забор материала и методы его исследования проводятся согласно МУК 4.2.3145-13. Метод позволяет выявить у пациента наличие некоторых гельминтозов ЖКТ, при которых может наблюдаться сходная с лямблиозом симптоматика, или исключить их наличие.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4A0726" w:rsidRPr="004A0726" w:rsidRDefault="004A0726" w:rsidP="004A0726">
      <w:pPr>
        <w:numPr>
          <w:ilvl w:val="0"/>
          <w:numId w:val="2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 лямблиозом выполнение A04.16.001 Ультразвукового исследования органов брюшной полости (комплексного) для исключения сопутствующей патологии желудочно-кишечного тракта [3, 27, 34,3 5].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УЗИ позволяет выявить некоторые признаки ДЖВП, а также другие патологические изменения: увеличение желчного пузыря, наличие осадочных структур, желчных камней, их количество, размеры и локализацию и др.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4A0726" w:rsidRPr="004A0726" w:rsidRDefault="004A0726" w:rsidP="004A0726">
      <w:pPr>
        <w:numPr>
          <w:ilvl w:val="0"/>
          <w:numId w:val="2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Рекомендуются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консультации других специалистов с целью проведения дифференциальной диагностики и своевременного назначения лечения [3, 27, 30, 35].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консультация гастроэнтеролога – при выявлении другой патологии желудочно-кишечного тракта.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доказательств - 5).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рекомендуется проведение дифференциальной диагностики между лямблиозом и другими заболеваниями, протекающими с синдромом диареи. Подходы к дифференциальной диагностике представлены в Приложении А3.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назначении лечения больным лямблиозом необходимо учитывать вариант ее течения с учетом всех сопутствующих заболеваний, а также возраст пациента.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Инвазированные лица подлежат лечению в амбулаторных или стационарных условиях на основании их информированного добровольного согласия и с учетом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права на отказ от медицинского вмешательства. Этиотропная терапия проводится только после установления окончательного диагноза, который должен быть подтверждён прямыми микроскопическими методами [1, 3, 5, 7, 23].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Режим амбулаторный или общий стационарный. Лечение лямблиоза проводится в основном амбулаторно и не требует изоляционных мероприятий. Лечение должно быть комплексным и включать специфические противопаразитарные препараты, а при необходимости и патогенетическую терапию, направленную на коррекцию функциональных нарушений пищеварительной системы.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Этиотропная (противопаразитарная) терапия</w:t>
      </w:r>
    </w:p>
    <w:p w:rsidR="004A0726" w:rsidRPr="004A0726" w:rsidRDefault="004A0726" w:rsidP="004A0726">
      <w:pPr>
        <w:numPr>
          <w:ilvl w:val="0"/>
          <w:numId w:val="2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подтвержденным диагнозом лямблиоз проведение этиотропной терапии производными 5-нитроимидазола (метронидазол**, тинидазол, орнидазол, секнидазол) или производными бензимидазола (албендазол) или производными нитрофурана (нифурател, фуразолидон) с целью элиминации возбудителя [1, 2, 3, 6, 7, 47]. Критериями клинической оценки эффективности противопаразитарной терапии является: улучшение общего состояния больного, уменьшение частоты дефекации и нормализация стула.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5-Нитроимидазолы относятся к препаратам выбора для лечения лямблиоза.</w:t>
      </w:r>
    </w:p>
    <w:p w:rsidR="004A0726" w:rsidRPr="004A0726" w:rsidRDefault="004A0726" w:rsidP="004A0726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Метронидазол** внутрь: взрослым 250 мг 3-4 раза в сутки в течение 5 сут; детям 2–5 лет в дозе 250 мг (в 2 приема) в течение 5 сут; детям 5-10 лет в дозе 375 мг в сутки (в 2 приема) в течение 5 сут; детям 10-15 лет по 250 мг 2 раза в сутки в течение 5 суток.</w:t>
      </w:r>
    </w:p>
    <w:p w:rsidR="004A0726" w:rsidRPr="004A0726" w:rsidRDefault="004A0726" w:rsidP="004A0726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Орнидазол внутрь: взрослым в дозе 1,5 г однократно вечером; детям с массой тела 20-35 кг в дозе 40 мг/кг массы тела в сутки, более 35 кг в дозе 1,5 г в сутки однократно. Противопоказан к применению детям до 3 лет и с массой тела менее 20 кг.</w:t>
      </w:r>
    </w:p>
    <w:p w:rsidR="004A0726" w:rsidRPr="004A0726" w:rsidRDefault="004A0726" w:rsidP="004A0726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Секнидазол внутрь: взрослым однократно в дозе 1,5-2,0 г; детям с 3 лет в дозе 30 мг/кг массы тела в сутки однократно, запивая небольшим количеством жидкости. Курс 1 сут.</w:t>
      </w:r>
    </w:p>
    <w:p w:rsidR="004A0726" w:rsidRPr="004A0726" w:rsidRDefault="004A0726" w:rsidP="004A0726">
      <w:pPr>
        <w:numPr>
          <w:ilvl w:val="0"/>
          <w:numId w:val="2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Тинидазол внутрь: взрослым в дозе 2 г внутрь однократно; детям старше 12 лет в дозе 50-75 мг/кг массы тела в сутки (не более 2 г) однократно после еды. Курс 1 сут.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Препараты второй линии:</w:t>
      </w:r>
    </w:p>
    <w:p w:rsidR="004A0726" w:rsidRPr="004A0726" w:rsidRDefault="004A0726" w:rsidP="004A0726">
      <w:pPr>
        <w:numPr>
          <w:ilvl w:val="0"/>
          <w:numId w:val="2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Албендазол внутрь: взрослым и детям старше 3 лет с массой тела более 10 кг 400 мг 1 раз в сутки в течение 3 дней. Детям с массой тела менее 10 кг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200 мг 1 раз в сутки в форме суспензии в течение 5 дней. Таблетки противопоказаны детям до 3 лет.</w:t>
      </w:r>
    </w:p>
    <w:p w:rsidR="004A0726" w:rsidRPr="004A0726" w:rsidRDefault="004A0726" w:rsidP="004A0726">
      <w:pPr>
        <w:numPr>
          <w:ilvl w:val="0"/>
          <w:numId w:val="2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Нифурател внутрь: взрослым в дозе 400 мг 2-3 раза в день; детям в дозе 15 мг/кг массы тела 2 раза в день после еды. Курс 7 дней. Противопоказан к применению детям с массой тела менее 20 кг.</w:t>
      </w:r>
    </w:p>
    <w:p w:rsidR="004A0726" w:rsidRPr="004A0726" w:rsidRDefault="004A0726" w:rsidP="004A0726">
      <w:pPr>
        <w:numPr>
          <w:ilvl w:val="0"/>
          <w:numId w:val="2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Фуразолидон внутрь: взрослым в дозе 0,1 г 4 раза в сутки; детям от 3 лет по 10 мг/кг массы тела в сутки в 3-4 приема. Высшая разовая доза для взрослых 200 мг, суточная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–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800 мг. Курс 5-10 сут. Противопоказан к применению у детей до 3 лет.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5-Нитроимидазолы являются наиболее часто используемыми препаратами первой линии. Метронидазол** имеет относительно короткий период полувыведения и требует 5-ти дневный курс применения. Тинидазол, секнидазол и орнидазол имеют более длительный период полувыведения, поэтому однократные дозы оказываются высокоэффективными в отношении лямблий. Эффективность препаратов из группы 5-Нитроимидазолов  составляет от 70-90%.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Альбендазол в рекомендуемых дозах показывает эффективность 83-96%.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Нифурател обладает широким спектром действия на большую группу бактерий, простейших и грибов. Его эффективность в отношении лямблиоза более 90%.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Фуразолидон в настоящее время в лечении лямблиоза имеет ограниченное применение, его эффективность составляет более 88% [1, 3, 7, 37].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Все антипаразитарные препараты обладают различными побочными эффектами, поэтому проводить лечение инвазированных лямблиями (в особенности детей) без паразитологического подтверждения лямблиоза недопустимо. Контактным лицам лечение проводят только при обнаружении у них возбудителя вне зависимости от клинических проявлений.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Препараты, рекомендуемые в лечении лямблиоза у детей [29]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Стартовая терапия: Нифурател, Албендазол, Метронидазол**, Фуразолидон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Альтернативная терапия: Тинидазол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Препараты резерва: Орнидазол, Секнидазол</w:t>
      </w:r>
    </w:p>
    <w:p w:rsidR="004A0726" w:rsidRPr="004A0726" w:rsidRDefault="004A0726" w:rsidP="004A0726">
      <w:pPr>
        <w:numPr>
          <w:ilvl w:val="0"/>
          <w:numId w:val="2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3-кратное контрольное A26.19.010 Микроскопическое исследование кала на яйца и личинки гельминтов после проведенного курса лечения [1, 3, 5, 12,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кроме клинического улучшения и исчезновения диареи, критериями эффективности лечения лямблиоза являются 3 отрицательных результата копрологического исследования (с использованием консервантов Турдыева, Сафаралиева или Барроу), проведенных с интервалом 2–3 дня через неделю после антипротозойной терапии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[1, 3, 5, 14].</w:t>
      </w:r>
    </w:p>
    <w:p w:rsidR="004A0726" w:rsidRPr="004A0726" w:rsidRDefault="004A0726" w:rsidP="004A0726">
      <w:pPr>
        <w:spacing w:after="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3.1.2 Патогенетическая и симптоматическая терапия</w:t>
      </w:r>
    </w:p>
    <w:p w:rsidR="004A0726" w:rsidRPr="004A0726" w:rsidRDefault="004A0726" w:rsidP="004A0726">
      <w:pPr>
        <w:numPr>
          <w:ilvl w:val="0"/>
          <w:numId w:val="2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лямблиозом в остром периоде и периоде реконвалесценции назначение пробиотиков (Код АТХ: A07FA – противодиарейные микроорганизмы) с целью более эффективной эрадикации возбудителя и коррекции микробиоценоза кишечника [3, 9, 27, 28, 29, 30,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Пробиотик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Saccharomyces boulardii CNCM I-745 обладает прямым противолямблиозным действием. Использование Saccharomyces boulardii CNCM I-745 или пробиотиков (Lactobacillus acidophilus,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Bifidobacterium infantis, Enterococcus faecium) одновременно с противолямблиозными препаратами, более эффективно в лечении лямблиоза, чем монотерапия антипаразитарными препаратами. В связи с нарушением состава кишечной микробиоты у всех больных лямблиозом рекомендуется для ее коррекции назначение пробиотиков, содержащих Bifidobacterium bifidum, Bifidobacterium longum, Bifidobacterium animalis subsp. lactis (BB-12), Lactobacillus rhamnosus GG, Streptococcus thermophilus TH-4.  Согласно доклиническим и клиническим исследованиям, пробиотики могут защищать от вызванных паразитами повреждений слизистых оболочек за счет повышения антиоксидантной способности, подавления окислительных продуктов и регуляции системных и местных иммунных реакций. Пробиотики также могут снизить паразитарную нагрузку G. duodenalis за счет прямого разрушающего воздействия на паразита, подавления пролиферации и роста трофозоитов. 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[14, 27, 40, 41, 43, 44].</w:t>
      </w:r>
    </w:p>
    <w:p w:rsidR="004A0726" w:rsidRPr="004A0726" w:rsidRDefault="004A0726" w:rsidP="004A0726">
      <w:pPr>
        <w:numPr>
          <w:ilvl w:val="0"/>
          <w:numId w:val="2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 с целью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коррекции ДЖВП назначение гепатопротекторов и желчегонных препаратов – урсодезоксихолиевую  кислоту согласно инструкции по применению [1, 29, 36, 47].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Рекомендуемая доза урсодезоксихолевой кислоты** составляет 10 мг/кг/сутки. Детям с массой тела менее 47 кг препарат назначается в форме 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суспензии Взрослым препараты урсодезоксихолевой кислоты** назначаются по 500-1000 мг/сутки (на ночь) внутрь.</w:t>
      </w:r>
    </w:p>
    <w:p w:rsidR="004A0726" w:rsidRPr="004A0726" w:rsidRDefault="004A0726" w:rsidP="004A0726">
      <w:pPr>
        <w:spacing w:before="150" w:after="150" w:line="240" w:lineRule="auto"/>
        <w:ind w:left="450" w:right="450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3.1.3 Диетотерапия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Организация диетического лечебного питания пациентов с лямблиозом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г. №330 «O мерах по совершенствованию лечебного питания в лечебно-профилактических учреждениях Российской Федерации», от 21 июня 2013 г. № 395н «Об утверждении норм лечебного питания» и от 23 сентября 2020 г. № 1008н «Об утверждении порядка обеспечения пациентов лечебным питанием».</w:t>
      </w:r>
    </w:p>
    <w:p w:rsidR="004A0726" w:rsidRPr="004A0726" w:rsidRDefault="004A0726" w:rsidP="004A0726">
      <w:pPr>
        <w:numPr>
          <w:ilvl w:val="0"/>
          <w:numId w:val="3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всем пациентам с лямблиозом во время лечения назначение питания (стол №4э, 4аг (II вариант) – диеты с повышенным содержанием белка, нормальным количеством жиров, сложных углеводов и ограничением легкоусвояемых углеводов) с целью увеличения эффективности терапии и быстрого восстановления нарушенных функций ЖКТ [3, 27, 28, 38].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остром периоде и во время этиотропной терапии рекомендуется диета №4, направленная на создание условий, ухудшающих размножение лямблий (ограничение углеводов и исключение молочных продуктов); введение продуктов, являющихся нутритивными сорбентами (каши, отруби, печеные яблоки, груши, сухофрукты, растительное масло). Из рациона полностью исключают продукты и блюда, оказывающие механическое и химическое раздражение желудочно-кишечного тракта (молоко, консервы, копчености, острые и пряные блюда, сырые овощи и фрукты). Пища должна приниматься дробно, 4-6 раз в сутки. Рекомендуются слизистые супы, блюда из измельченного или протертого мяса, отварная нежирная рыба, омлет, каши, творог. Пищу надо принимать каждые 4-6 часов, она не должна быть обильной. Показано использование тертых сырых яблок. Сроки применения диеты индивидуальны и определяются состоянием и самочувствием больного. Расширение диеты можно начинать с 2-5-го дня после купирования диареи назначением стола № 5.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Блюда готовят в отварном, тушеном, запеченном, протертом и не протертом виде, на пару. Температура пищи от 15 до 60-65 град. Свободная жидкость 1,5-2 л. Режим питания дробный, 4-6 раз в день. Белки 110-120 г, в т.ч. животные, 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45-60 г; жиры общие 80-90 г, в т.ч. растительные 30 г, углеводы общие 250-350 г, в т.ч. моно- и дисахариды 30-40 г; энергетическая ценность 2080-2690 ккал [38].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лямблиозе реабилитационные мероприятия не показаны.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Профилактика лямблиоза направлена на снижение рисков инфицирования и проводится согласно требований МУ 3.2.3966-23 [1, 2, 4, 5].</w:t>
      </w:r>
    </w:p>
    <w:p w:rsidR="004A0726" w:rsidRPr="004A0726" w:rsidRDefault="004A0726" w:rsidP="004A0726">
      <w:pPr>
        <w:numPr>
          <w:ilvl w:val="0"/>
          <w:numId w:val="31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Изоляция больного лямблиозом не требуется, поскольку человек не представляет эпидемиологической опасности.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передача возбудителя от человека к человеку в обычных условиях полностью исключается.</w:t>
      </w:r>
    </w:p>
    <w:p w:rsidR="004A0726" w:rsidRPr="004A0726" w:rsidRDefault="004A0726" w:rsidP="004A072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lastRenderedPageBreak/>
        <w:t>5.1 Специфическая профилактика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проводится.</w:t>
      </w:r>
    </w:p>
    <w:p w:rsidR="004A0726" w:rsidRPr="004A0726" w:rsidRDefault="004A0726" w:rsidP="004A072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5.2. Неспецифическая профилактика</w:t>
      </w:r>
    </w:p>
    <w:p w:rsidR="004A0726" w:rsidRPr="004A0726" w:rsidRDefault="004A0726" w:rsidP="004A0726">
      <w:pPr>
        <w:numPr>
          <w:ilvl w:val="0"/>
          <w:numId w:val="3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активное выявление источников инфекции (обследование лиц, подверженных повышенному риску инфицирования и/или имеющих особую эпидемиологическую значимость) с целью предотвращения распространения инфекции [3, 10, 12, 35,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Выявление больных лямблиозом осуществляется: при обращении за медицинской помощью в ЛПУ; во время медицинских осмотров и при наблюдении за лицами, контактировавшими с больными и лямблионосителями; во время внеочередных паразитологических обследований декретированных контингентов в случае эпидемического неблагополучия по острой кишечной инфекции на данной территории или объекте. Необходимость их проведения, кратность и объем определяются специалистами Роспотребнадзора.</w:t>
      </w:r>
    </w:p>
    <w:p w:rsidR="004A0726" w:rsidRPr="004A0726" w:rsidRDefault="004A0726" w:rsidP="004A072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5.3. Диспансерное наблюдение</w:t>
      </w:r>
    </w:p>
    <w:p w:rsidR="004A0726" w:rsidRPr="004A0726" w:rsidRDefault="004A0726" w:rsidP="004A0726">
      <w:pPr>
        <w:numPr>
          <w:ilvl w:val="0"/>
          <w:numId w:val="3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Диспансерное наблюдение ограничивается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контролем качества за эффективностью лечения. Через 5-6 дней после окончания терапии, показан двух-, трехкратный копрологический анализ с интервалом 1-2 дня. При положительных результатах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повторная терапия. При отрицательных результатах исследования пациент снимается с диспансерного наблюдения. Декретированные лица могут быть допущены к работе, а дети, посещающие организованные коллективы, к посещению организованного коллектива [3, 10, 12, 27, 35, 36].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Работники пищевых предприятий и лица, приравненные к ним, при положительных результатах контрольного паразитологического обследования, проведенного после повторного курса лечения, переводятся на 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другую работу, не связанную с производством, хранением, транспортировкой и реализацией продуктов питания и водоснабжения (до выздоровления). Если выделение лямблий продолжается более 3 мес. после перенесенного заболевания, то, как хронические носители, они пожизненно переводятся на работу, не связанную с продуктами питания и водоснабжением.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4A0726" w:rsidRPr="004A0726" w:rsidRDefault="004A0726" w:rsidP="004A0726">
      <w:pPr>
        <w:numPr>
          <w:ilvl w:val="0"/>
          <w:numId w:val="3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лечение пациентов с легким и среднетяжелым течением в амбулаторных условиях или в условиях дневного стационара. Госпитализация больных лямблиозом в инфекционное отделение проводится по клиническим и эпидемиологическим показаниям с целью оказания своевременной квалифицированной медицинской помощи пациентам с сопутствующей патологией, предотвращения развития осложнений и профилактики распространения инфекции [3, 12, 27].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</w:t>
      </w: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Госпитализации подлежат по клиническим и эпидемиологическим показаниям следующие пациенты:</w:t>
      </w:r>
    </w:p>
    <w:p w:rsidR="004A0726" w:rsidRPr="004A0726" w:rsidRDefault="004A0726" w:rsidP="004A0726">
      <w:pPr>
        <w:numPr>
          <w:ilvl w:val="0"/>
          <w:numId w:val="3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относящиеся к группе риска (ВИЧ-инфицированные, пациенты с ИДС);</w:t>
      </w:r>
    </w:p>
    <w:p w:rsidR="004A0726" w:rsidRPr="004A0726" w:rsidRDefault="004A0726" w:rsidP="004A0726">
      <w:pPr>
        <w:numPr>
          <w:ilvl w:val="0"/>
          <w:numId w:val="3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 затяжным и хроническим течением лямблиоза в периоды обострения, которые страдают тяжелыми сопутствующими заболеваниями;</w:t>
      </w:r>
    </w:p>
    <w:p w:rsidR="004A0726" w:rsidRPr="004A0726" w:rsidRDefault="004A0726" w:rsidP="004A0726">
      <w:pPr>
        <w:numPr>
          <w:ilvl w:val="0"/>
          <w:numId w:val="3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декретированные группы (работники пищевых предприятий и лица, к ним приравненные), при невозможности проведения их амбулаторного лечения.</w:t>
      </w:r>
    </w:p>
    <w:p w:rsidR="004A0726" w:rsidRPr="004A0726" w:rsidRDefault="004A0726" w:rsidP="004A0726">
      <w:pPr>
        <w:numPr>
          <w:ilvl w:val="0"/>
          <w:numId w:val="3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выписка из стационара пациентов с лямблиозом при клиническом выздоровлении и отрицательных результатах микроскопического (паразитологического) исследования кала [1, 3, 5, 10].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4A072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Работники пищевых предприятий и лица, приравненные к ним, допускаются к работе только после контроля качества терапии (см. п. 5.3).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Больные, не относящиеся к указанным выше категориям, допускаются к работе на основании справки о выздоровлении и при наличии однократного отрицательного результата паразитологического исследования кала.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Медицинская помощь оказывается в форме:</w:t>
      </w:r>
    </w:p>
    <w:p w:rsidR="004A0726" w:rsidRPr="004A0726" w:rsidRDefault="004A0726" w:rsidP="004A0726">
      <w:pPr>
        <w:numPr>
          <w:ilvl w:val="0"/>
          <w:numId w:val="3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плановой медицинской помощи.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Условия оказания медицинских услуг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Медицинская помощь оказывается в виде:</w:t>
      </w:r>
    </w:p>
    <w:p w:rsidR="004A0726" w:rsidRPr="004A0726" w:rsidRDefault="004A0726" w:rsidP="004A0726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первичной медико-санитарной помощи;</w:t>
      </w:r>
    </w:p>
    <w:p w:rsidR="004A0726" w:rsidRPr="004A0726" w:rsidRDefault="004A0726" w:rsidP="004A0726">
      <w:pPr>
        <w:numPr>
          <w:ilvl w:val="0"/>
          <w:numId w:val="3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специализированной, в том числе высокотехнологичной, медицинской помощи.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Медицинская помощь взрослым больным с лямблиозом может оказываться в следующих условиях:</w:t>
      </w:r>
    </w:p>
    <w:p w:rsidR="004A0726" w:rsidRPr="004A0726" w:rsidRDefault="004A0726" w:rsidP="004A0726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амбулаторно (в условиях, не предусматривающих круглосуточное медицинское наблюдение и лечение);</w:t>
      </w:r>
    </w:p>
    <w:p w:rsidR="004A0726" w:rsidRPr="004A0726" w:rsidRDefault="004A0726" w:rsidP="004A0726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4A0726" w:rsidRPr="004A0726" w:rsidRDefault="004A0726" w:rsidP="004A0726">
      <w:pPr>
        <w:numPr>
          <w:ilvl w:val="0"/>
          <w:numId w:val="39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стационарно (в условиях, обеспечивающих круглосуточное медицинское наблюдение и лечение).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медико-санитарная помощь пациентам оказывается в амбулаторных условиях и в условиях дневного стационара.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доврачебная медико-санитарная помощь в амбулаторных условиях осуществляется в фельдшерско-акушерских пунктах.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врачебная медико-санитарная помощь осуществляется врачом - терапевтом участковым, врачом общей практики (семейным врачом) в амбулаторных условиях.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специализированная медико-санитарная помощь осуществляется врачом-инфекционистом медицинской организации, оказывающим медицинскую помощь пациентам в амбулаторных условиях.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Специализированная, в том числе высокотехнологичная, медицинская помощь оказывается в условиях стационара врачами-инфекционистами и другими врачами- специалистами и включает в себя профилактику, диагностику, лечение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Лечение пациентов осуществляется в условиях стационара по направлению врача - терапевта участкового, врача общей практики (семейного врача), врача-инфекциониста, медицинских работников, выявивших лямблиоз.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8184"/>
        <w:gridCol w:w="2431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Проведено А26.19.074.001 Определение РНК ротавирусов (Rotavirus gr. A) в образцах фекалий методом ПЦР, A26.19.039 Определение антигенов ротавирусов (Rotavirus gr.A) в образцах фекалий; A26.19.089 Иммунохроматографическое экспресс-исследование кала на ротавирус; А26.19.075 молекулярно-биологическое исследование фекалий на калицивирусы (норовирусы, саповирусы), (Caliciviridae (Norovirus, Sapovirus)); A26.19.003 Микробиологическое (культуральное) исследование фекалий/ректального мазка на микроорганизмы рода сальмонелла (Salmonella spp.); A26.19.079 Микробиологическое (культуральное) исследование фекалий/ректального мазка на микроорганизмы рода шигелла (Shigella spp.) с определением чувствительности к антибактериальным препаратам; A26.19.078 Микробиологическое (культуральное) исследование фекалий/ректального мазка на 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диарогенные эшерихии (EHEC, EPEC, ETEC, EAgEC, EIEC).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Проведено B03.016.010 Копрологическое исследование, A26.19.011 Микроскопическое исследование кала на простейшие, A26.19.011.001 Микроскопическое исследование кала на простейшие с применением методов обогащения.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Проведено A26.19.096 Иммунохроматографическое экспресс-исследование кала на кишечные лямблии (Giardia intestinalis) у пациентов с отрицательными результатами микроскопического исследования фекалий на цисты лямблий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 В03.016.003 Общий (клинический) анализ крови развернутый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В03.016.004 Анализ крови биохимический общетерапевтический (исследование уровня общего билирубина в крови, уровня свободного и связанного билирубина в крови, определение активности аланинаминотрансферазы и определение активности аспартатаминотрансферазы (АлАТ, АсАТ) в крови, определение активности гамма-глютамилтрансферазы (ГГТП)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Проведено A26.19.010 Микроскопическое исследование кала на яйца и личинки гельминтов и A26.01.019 Микроскопическое исследование отпечатков с поверхности перианальных складок на яйца гельминтов.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7.       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A04.16.001 Ультразвуковое исследование органов брюшной полости (комплексное)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8.       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Назначена антипаразитарная терапия пациенту с подтвержденным микроскопическим методом диагнозом лямблиоза.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Список литературы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Медицинская паразитология и паразитарные болезни: учебное пособие под ред. С.С. Козлова, А.Б. Ходжаян, М.В. Голубевой – 3-е издание, переработанное и дополненное. – Москва: Общество с ограниченной ответственностью Издательская группа "ГЭОТАР-Медиа", 2024. – 440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Бронштейн А.М., Малышев Н.А. Лямблиоз / В кн.: Руководство по гастроэнтерологии / Под ред. Ф.И. Комарова, С.И. Рапопорта. – М.: МИА, 2010.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Сергиев В.П., Лобзин Ю.В., Козлов С.С. «Паразитарные болезни человека. Протозоозы и гельминтозы». – Фолиант, Санкт-Петербург, 2016. – С. 640.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Adam R.D. Giardia duodenalis: Biology and Pathogenesis. Clin Microbiol Rev. 2021 15;34(4): e0002419.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"МУ 3.2.3966-23. 3.2. Профилактика паразитных болезней. Эпидемиологический надзор и профилактика лямблиоза. Методические Указания 2023.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Ahmed M. Gastroenterology Intestinal Parasitic Infections in 2023 Res. 2023;16(3):127-140.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Тумольская Н.И. Роль лямблий в патологии человека. Сеченовский вестник № 4(18) С2014 г. С.54-64.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Т.Ф. Панкова, Н. В. Полторацкая А. В. Симакова Н. В. «Общая паразитология» 2016. С. 152.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Ryan U, Zahedi A. Molecular epidemiology of giardiasis from a veterinary perspective. Adv Parasitol. 2019;106: 209-254.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Пашинская Е.С., Побержин В.В., Цвирко Л.С. Лямблиоз XXI века: распространение, классификация заболевания, патогенез, методы диагностики и профилактики. Веснік Палескага Дзяржаўнага Універсітэта. Серыя Прыродазнаўчых Навук. 2018. №1, С 39-52.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Messa A. Jr., Köster P.C., Garrine M, Gilchrist C, Bartelt L/A/ et al. Molecular diversity of Giardia duodenalis in children under 5 years from the Manhiça district,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Southern Mozambique enrolled in a matched case-control study on the aetiology of diarrhoea. PLoS Negl Trop Dis. 2021 Jan 19;15(1): e0008987.</w:t>
      </w:r>
    </w:p>
    <w:p w:rsidR="004A0726" w:rsidRPr="004A0726" w:rsidRDefault="004A0726" w:rsidP="004A0726">
      <w:pPr>
        <w:numPr>
          <w:ilvl w:val="0"/>
          <w:numId w:val="4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Buret AG. Mechanisms of epithelial dysfunction in giardiasis.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Gut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2007 Mar. 56(3): 316-317.</w:t>
      </w:r>
    </w:p>
    <w:p w:rsidR="004A0726" w:rsidRPr="004A0726" w:rsidRDefault="004A0726" w:rsidP="004A0726">
      <w:pPr>
        <w:numPr>
          <w:ilvl w:val="0"/>
          <w:numId w:val="40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Liu J, Ma"ayeh S., Peirasmaki D., Lundstrom-Stadelmann B., Hellman L., Svard S.G. Secreted Giardia intestinalis cysteine proteases disrupt intestinal epithelial cell junctional complexes and degrade chemokines. </w:t>
      </w:r>
      <w:r w:rsidRPr="004A072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Virulence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2018; 31. 9 (1):879-94.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Усенко. Д.В., Конаныхина С.Ю. Современные аспекты диагностики и лечения лямблиоза / Вопросы современной педиатрии. 2015; 14 (1): 108-113.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Persistent gut barrier damage and commensal bacterial influx following eradication of Giardia infection in mice / Tzu–Ling Chen [et al.] // Gut Pathogens. – 2013. – Vol. 5. – P. 26.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Robertson L.J., Hanevik K., Escobedo A.A. Giardiasis – why do the symptoms sometimes never stop? // Trends Parasitol. 2010 Feb; 26(2): 75-82.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Leung A.K., Leung A.A., Wong A.H., Sergi C.M., Kam J.K. Giardiasis: An Overview. Recent Pat Inflamm Allergy Drug Discov. 2019;13(2):134-143.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Dos Reis L.L. et al Zoonotic assemblages A and B of Giardia duodenalis in Chiroptera from Brazilian Amazon biome. One Health. 2024; 4; 19:100853.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СанПиН 3.2.3215-14 "Профилактика паразитарных болезней на территории Российской Федерации" от 22 августа 2014 года N 50.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 состоянии санитарно-эпидемиологического благополучия населения в Российской Федерации в 2023 году: Государственный доклад. Москва: Федеральная служба по надзору в сфере защиты прав потребителей и благополучия человека, 2024. – 364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Yason J.A., Rivera W.L. Genotyping of Giardia duodenalis isolates among residents of slum area in Manila, Philippines. Parasitol Res. Aug;101(3):681-7.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37 Dixon B.R. Giardia duodenalis in humans and animals – Transmission and disease. VETERENARI. Volume 135, March 2021, Pages 283-289.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First genotyping of Giardia duodenalis and prevalence of enteroparasites in children from Tetouan (Morocco) / Ch. El. Fatni [et al.] // Parasite. – 2014. – Vol. 21. – Р. 48.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Государственный реестр лекарственных средств. [Электронный ресурс] / Режим доступа: http://grls.rosminzdrav.ru/default.aspx.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Покровский В.И., Пак С.Г., Брико Н.И. Инфекционные болезни и эпидемиология: учебник – 3-е изд., испр. и доп. – М.: ГЭОТАР-Медиа, 2018. – 550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Инфекционные болезни: национальное руководство / под ред. Н. Д. Ющука, Ю. Я. Венгерова. - 2-е изд., перераб. и доп. – М.: ГЭОТАР-Медиа, 2021. – 1104 с. – (Серия "Национальные руководства"). – ISBN 978-5-9704-6122-8.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Острые кишечные инфекции: руководство/ Ющук Н.Д., Мартынов Ю.В., Кулагина М.Г., Бродов Л.Е. – 2 изд. – ГЭОТАР-Медиа, 2012: 400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Тропические болезни (руководство для врачей). / В.П. Сергиев, Н.Д. Ющук, Ю.Я. Венгеров, В.Д. Завойкин. – М.: Бином, 2015. 640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Захарова И.Н., Авдюхина Т.И., Бережная И.В., Коровина Н.А., Константинова Т.Н., Зайденварг Г.Е., Скоробогатова Е.В. Диагностика и лечение лямблиоза у детей: учебн. пособие / Под ред. проф. И.Н. Захаровой; М., ГБОУ ДПО РМАПО, 2015 – 113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Giardiasis Updated: Feb 16, 2024 Author: Eric M Sieloff, MD; Chief Editor: Burt Cagir, MD, FACS Giardiasis: Background, Pathophysiology, Etiology (medscape.com).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Лысенко А.Я., Владимова М.Г., Кондрашин А.В., Майори Дж. Клиническая паразитология. Под общей редакцией Лысенко А.Я. Руководство. Женева, ВОЗ:2002 г., 752 стр. (с. 231-240).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Протозоозы и гельминтозы: учебное пособие /под ред. Н.Д. Ющука, А.К. Токмалаева. – Москва: ГЭОТАР-Медиа, 2021. – 544 с. (с.53-73).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Лямблиоз. Учебное пособие для врачей / Под ред. В.П. Новиковой, М.К. Бехтеровой, С.В. Бельмера – 2-е издание, исправленное и дополненное – СПб.: ИнформМед, 2014 – 124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Николаева И.В. Современные принципы диагностики и лечения лямблиоза у детей – Практическая медицина – 2014 – № 7(83) – с. 17-22.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Кишечные протозойные инвазии: лямблиоз, амебиаз, балантидиаз: Учебное пособие / Составители: Ф.С. Гилмуллина, Ю.М. Созинова / Под ред. В.Х. Фазылова. – Казань: ИД «МеДДоК», 2017. – 92 с. 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Бехтерева М.К., Луппова Н.Е., Корниенко Е.А., Минина С.Н. и др. Рабочий протокол диагностики и лечения лямблиоза у детей (XX Конгресс детских гастроэнтерологов России и стран СНГ, Москва, 19-21 марта 2013 г.) // Вопросы детской диетологии. – 2013. – № 6. – С. 72-77.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Farthing M.J. Giardiasis. Gastroenterol Clin North Am. 1996 Sep. 25(3):493-515.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от 5 августа 2003 г. №330 «О мерах по совершенствованию лечебного питания в лечебно-профилактических учреждениях Российской Федерации».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Suzuki Y, Nakamura T, Tokoro M et al (2010) A case of giardiasis expressing severe systemic symptoms and marked hypereosinophilia.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Besirbellioglu BA, Ulcay A, Can M, et al. Saccharomyces boulardii и инфекция, вызванная лямблиями. Scand J Infect Dis. 2006; 38(6-7):479–481.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Кимирилова О.Г., Харченко Г.А. Результаты лечения гиардиаза у детей с применением противолямблиозных препаратов и их комбинации с пробиотиками: ретроспективное когортное исследование // ВСП. 2018. №4.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Nakao J.H., Collier S.A., Gargano JW. Giardiasis and subsequent irritable bowel syndrome: A longitudinal cohort study using health insurance data. J Infect Dis 2017; 215(5): 798-805.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Dashti N., Zarebavani M. Probiotics in the management of Giardia duodenalis: an update on potential mechanisms and outcomes. Naunyn-Schmiedeberg"s Arch Pharmacol 2021; 394: 1869-1878.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Корниенко Е.А., Минина С.Н., Фадина С.А., Лобода Т.Б. Клиника, диагностика и лечение лямблиоза у детей // Педиатрическая фармакология. – 2009. – Т. 6. – № 4 – С. 40–46.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СанПиН 3.3686-21 "Санитарно-эпидемиологические требования по профилактике инфекционных болезней" XXIV. Профилактика острых кишечных инфекций (Зарегистрировано в Минюсте России 15.02.2021 N 62500)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Файзуллина, Р.М. Паразитозы и аллергические заболевания у детей: монография/ Р.М. Файзуллина, А.В. Санникова, В.В. Викторов. – Уфа: ФГБОУ ВО БГМУ Минздрава России, 2020. – 126 с.</w:t>
      </w:r>
    </w:p>
    <w:p w:rsidR="004A0726" w:rsidRPr="004A0726" w:rsidRDefault="004A0726" w:rsidP="004A0726">
      <w:pPr>
        <w:numPr>
          <w:ilvl w:val="0"/>
          <w:numId w:val="40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Руководство по педиатрии / Д.О. Иванов, В.Н. Тимченко, Н.В. Скрипченко [и др.]. Том 8. – Санкт-Петербург : Санкт-Петербургский государственный педиатрический медицинский университет" Министерства здравоохранения Российской Федерации, 2023. – 816 с. – ISBN 978-5-907748-15-6. – EDN FPLXHH.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Горелов А. В. – академик РАН, д.м.н., профессор, заместитель директора по научной работе ФБУН Центральный НИИ эпидемиологии Роспотребнадзора, заведующий кафедрой инфекционных болезней и эпидемиологии ФГБОУ ВО «Московского государственного медико-стоматологического университета им. А.И. Евдокимова» Минздрава России, Председатель правления Национальной ассоциации специалистов по инфекционным болезням имени академика В.И.Покровского.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Анохин Владимир Алексеевич – доктор медицинских наук, профессор, заведующий кафедрой детских инфекций ФГБОУ ВО Казанский ГМУ Минздрава России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Галеева Нелли Васильевна – к.м.н., доцент кафедры инфекционных болезней Федерального государственного бюджетного образовательного учреждения высшего образования «Казанский государственный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Гилмуллина Файруза Саубановна – к.м.н., доцент кафедры инфекционных болезней Федерального государственного бюджетного образовательного учреждения высшего образования «Казанский государственный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Козлов Константин Вадимович – д.м.н., профессор, заведующий кафедрой инфекционных болезней (с курсом медицинской паразитологии и тропической медицины) с клиникой инфекционных болезней ФГБВОУ ВО «Военно-медицинская академия имени С.М. Кирова» Министерства обороны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Козлов Сергей Сергеевич – д.м.н. профессор кафедры инфекционных болезней (с курсом медицинской паразитологии и тропической медицины) с клиникой инфекционных болезней ФГБВОУ ВО «Военно-медицинская академия имени С.М. Кирова» Министерства обороны Российской Федерации; профессор кафедры инфекционных болезней взрослых и эпидемиологии Федерального государственного бюджетного образовательного учреждения высшего образования «Санкт-Петербургский государственный педиатрический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Кравченко Ирина Эдуардовна – д.м.н., доцент, профессор кафедры инфекционных болезней Федерального государственного бюджетного образовательного учреждения высшего образования «Казанский государственный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Морозов Евгений Николаевич – д.м.н. профессор кафедры медицинской паразитологии и вирусологии Федерального государственного автономного образовательного учреждения высшего образования «Первый Московский государственный медицинский университет имени И. М. Сеченова Министерства здравоохранения Российской Федерации» (Сеченовский Университет).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Николаева Ирина Венидиктовна – д.м.н., профессор, заведующая кафедрой инфекционных болезней Федерального государственного бюджетного образовательного учреждения высшего образования «Казанский государственный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Усенко Денис Валерьевич – д.м.н., руководитель образовательного центра, ведущий научный сотрудник клинического отдела инфекционной патологии ФБУН Центральный НИИ эпидемиологии Роспотребнадзора.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Фаткуллина Гузель Роальдовна – к.м.н., доцент кафедры детских инфекций ФГБОУ ВО Казанский ГМУ Минздрава России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Халиуллина Светлана Викторовна – д.м.н, профессор кафедры детских инфекций ФГБОУ ВО Казанский ГМУ Минздрава России.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Чуланов Владимир Петрович, д.м.н., профессор, заместитель директора по науке и инновационному развитию ФГБУ НМИЦ ФПИ Минздрава России.</w:t>
      </w:r>
    </w:p>
    <w:p w:rsidR="004A0726" w:rsidRPr="004A0726" w:rsidRDefault="004A0726" w:rsidP="004A0726">
      <w:pPr>
        <w:numPr>
          <w:ilvl w:val="0"/>
          <w:numId w:val="4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Эсауленко Елена Владимировна, д.м.н., профессор, заведующая кафедрой инфекционных болезней взрослых и эпидемиологии Федерального государственного бюджетного образовательного учреждения высшего образования «Санкт-Петербургский государственный педиатрический медицинский университет» Министерства здравоохранения Российской Федерации.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 члены рабочей группы являются членами Национальной ассоциации специалистов по инфекционным болезням имени академика В.И. Покровского (НАСИБ).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Конфликт интересов отсутствует.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Целевая аудитория клинических рекомендаций:</w:t>
      </w:r>
    </w:p>
    <w:p w:rsidR="004A0726" w:rsidRPr="004A0726" w:rsidRDefault="004A0726" w:rsidP="004A0726">
      <w:pPr>
        <w:numPr>
          <w:ilvl w:val="0"/>
          <w:numId w:val="4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Врач-инфекционист;</w:t>
      </w:r>
    </w:p>
    <w:p w:rsidR="004A0726" w:rsidRPr="004A0726" w:rsidRDefault="004A0726" w:rsidP="004A0726">
      <w:pPr>
        <w:numPr>
          <w:ilvl w:val="0"/>
          <w:numId w:val="4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Врач-терапевт;</w:t>
      </w:r>
    </w:p>
    <w:p w:rsidR="004A0726" w:rsidRPr="004A0726" w:rsidRDefault="004A0726" w:rsidP="004A0726">
      <w:pPr>
        <w:numPr>
          <w:ilvl w:val="0"/>
          <w:numId w:val="4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Врач-гастроэнтеролог;</w:t>
      </w:r>
    </w:p>
    <w:p w:rsidR="004A0726" w:rsidRPr="004A0726" w:rsidRDefault="004A0726" w:rsidP="004A0726">
      <w:pPr>
        <w:numPr>
          <w:ilvl w:val="0"/>
          <w:numId w:val="4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 общей практики;</w:t>
      </w:r>
    </w:p>
    <w:p w:rsidR="004A0726" w:rsidRPr="004A0726" w:rsidRDefault="004A0726" w:rsidP="004A0726">
      <w:pPr>
        <w:numPr>
          <w:ilvl w:val="0"/>
          <w:numId w:val="4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Студенты медицинских ВУЗов, ординаторы, аспиранты.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В данных клинических рекомендациях все сведения ранжированы по уровню достоверности (доказательности) в зависимости от количества и качества исследований по данной проблеме.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Определение уровней достоверности доказательств и убедительности рекомендаций для диагностических вмешательств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П1 – 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Иерархия дизайнов клинических исследований по убыванию уровня достоверности доказательств от 1 до 5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</w:t>
            </w:r>
            <w:r w:rsidRPr="004A0726">
              <w:rPr>
                <w:rFonts w:ascii="Verdana" w:eastAsia="Times New Roman" w:hAnsi="Verdana" w:cs="Times New Roman"/>
                <w:sz w:val="12"/>
                <w:szCs w:val="12"/>
                <w:vertAlign w:val="superscript"/>
                <w:lang w:eastAsia="ru-RU"/>
              </w:rPr>
              <w:t>1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или систематический обзор рандомизированных клинических исследований с применением мета-анализа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1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Общепринятым стандартом КИ диагностических вмешательств является одномоментный дизайн исследования, в котором к каждому включённому пациенту параллельно и в одинаковых условиях применяются исследуемый диагностический метод и референсный метод, являющийся «золотым стандартом» диагностики изучаемого заболевания или состояния, при этом исследуемый и референсный методы должны применяться независимо друг от друга (т.е. исследуемый метод не может быть частью референсного) и должны интерпретироваться исследователем без знания результатов применения другого метода (рекомендуется использовать ослепление).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Таблица П2 – 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П3. Возможные комбинации УДД и УУР для диагностических вмешательств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7"/>
        <w:gridCol w:w="7608"/>
        <w:gridCol w:w="1818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определения 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Итоговый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</w:tr>
      <w:tr w:rsidR="004A0726" w:rsidRPr="004A0726" w:rsidTr="004A072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1=Наиболее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достоверные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доказательства: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обзоры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исследований с контролем референсным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Одновременное выполнение двух условий:</w:t>
            </w:r>
          </w:p>
          <w:p w:rsidR="004A0726" w:rsidRPr="004A0726" w:rsidRDefault="004A0726" w:rsidP="004A0726">
            <w:pPr>
              <w:numPr>
                <w:ilvl w:val="0"/>
                <w:numId w:val="43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 исследования имеют высокое или удовлетворительное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3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726" w:rsidRPr="004A0726" w:rsidRDefault="004A0726" w:rsidP="004A0726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44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все исследования имеют высокое или удовлетворительное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4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</w:t>
            </w:r>
          </w:p>
        </w:tc>
      </w:tr>
      <w:tr w:rsidR="004A0726" w:rsidRPr="004A0726" w:rsidTr="004A07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726" w:rsidRPr="004A0726" w:rsidRDefault="004A0726" w:rsidP="004A0726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45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 исследования имеют низкое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5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  <w:tr w:rsidR="004A0726" w:rsidRPr="004A0726" w:rsidTr="004A072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2=Отдельные исследования с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контролем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Одновременное выполнение двух условий:</w:t>
            </w:r>
          </w:p>
          <w:p w:rsidR="004A0726" w:rsidRPr="004A0726" w:rsidRDefault="004A0726" w:rsidP="004A0726">
            <w:pPr>
              <w:numPr>
                <w:ilvl w:val="0"/>
                <w:numId w:val="46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 исследования имеют высокое или удовлетворительное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6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A0726" w:rsidRPr="004A0726" w:rsidTr="004A07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726" w:rsidRPr="004A0726" w:rsidRDefault="004A0726" w:rsidP="004A0726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47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все исследования имеют высокое или удовлетворительное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7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</w:t>
            </w:r>
          </w:p>
        </w:tc>
      </w:tr>
      <w:tr w:rsidR="004A0726" w:rsidRPr="004A0726" w:rsidTr="004A07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726" w:rsidRPr="004A0726" w:rsidRDefault="004A0726" w:rsidP="004A0726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48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 исследования имеют низкое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8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  <w:tr w:rsidR="004A0726" w:rsidRPr="004A0726" w:rsidTr="004A072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3=Исследования без последовательного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контроля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методом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или с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методом не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являющимся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49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 все исследования имеют высокое или удовлетворительное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49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</w:t>
            </w:r>
          </w:p>
        </w:tc>
      </w:tr>
      <w:tr w:rsidR="004A0726" w:rsidRPr="004A0726" w:rsidTr="004A07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726" w:rsidRPr="004A0726" w:rsidRDefault="004A0726" w:rsidP="004A0726">
            <w:pPr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Выполнение хотя бы одного из условий:</w:t>
            </w:r>
          </w:p>
          <w:p w:rsidR="004A0726" w:rsidRPr="004A0726" w:rsidRDefault="004A0726" w:rsidP="004A0726">
            <w:pPr>
              <w:numPr>
                <w:ilvl w:val="0"/>
                <w:numId w:val="50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          исследования            имеют     низкое методологическое качество;</w:t>
            </w:r>
          </w:p>
          <w:p w:rsidR="004A0726" w:rsidRPr="004A0726" w:rsidRDefault="004A0726" w:rsidP="004A0726">
            <w:pPr>
              <w:numPr>
                <w:ilvl w:val="0"/>
                <w:numId w:val="50"/>
              </w:numPr>
              <w:spacing w:after="0" w:line="240" w:lineRule="atLeast"/>
              <w:ind w:left="450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Выводы исследований по интересующим исходам не являются согласованными*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С</w:t>
            </w:r>
          </w:p>
        </w:tc>
      </w:tr>
      <w:tr w:rsidR="004A0726" w:rsidRPr="004A0726" w:rsidTr="004A072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4=Несравнительные исследования, описание клинического случая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  <w:tr w:rsidR="004A0726" w:rsidRPr="004A0726" w:rsidTr="004A072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5=Наименее достоверные доказательства: имеется лишь обоснование механизма действия или мнение экспертов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  <w:tr w:rsidR="004A0726" w:rsidRPr="004A0726" w:rsidTr="004A072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*Если оценивается одно КИ, то данное условие не учитывается</w:t>
            </w:r>
          </w:p>
        </w:tc>
      </w:tr>
    </w:tbl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Определение уровня достоверности доказательств и убедительности рекомендаций для лечебных, реабилитационных, профилактических вмешательств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П4 – Шкала оценки уровней достоверности доказательств (УДД) 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 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рандомизированных клинических исследований с применением мета-анализа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исследований, с применением мета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softHyphen/>
              <w:t>анализа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том числе когортные исследования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исследование «случай-контроль»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мнения экспертов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Порядок обновления клинических рекомендаций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Клинические рекомендации обновляются каждые 3 года.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 правовых документов: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Федеральный закон Российской Федерации от 29 ноября 2010г. №326-ФЗ «Об обязательном медицинском страховании в Российской Федерации».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Федеральный закон от 21 ноября 2011г. №323-ФЗ «Об основах охраны здоровья граждан в Российской Федерации».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Минздравсоцразвития России от 9 августа 2005г. №494 «О порядке применения лекарственных средств у больных по жизненным показаниям».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Минздравсоцразвития России от 13 октября 2017 г. №804н (ред. от 24.09.2020, с изм. от 26.10.2022 «Об утверждении номенклатуры медицинских услуг».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Минздравсоцразвития России от 31 января 2012г. № 69н «Об утверждении Порядка оказания медицинской помощи взрослым больным при инфекционных заболеваниях».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20 мая 2023 г. № 205н «Об утверждении Номенклатуры должностей медицинских работников и фармацевтических работников».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07 октября 2015г. №700н «О номенклатуре специальностей специалистов, имеющих высшее медицинское и фармацевтическое образование».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Приказ Минтруда России от 27 августа 2019 г.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10 мая 2017г. №»203н «Об утверждении критериев оценки качества медицинской помощи».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СанПиН 3.3686-21 "Санитарно-эпидемиологические требования по профилактике инфекционных болезней" XXIV. Профилактика острых кишечных инфекций (Зарегистрировано в Минюсте России 15.02.2021 N 62500)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РФ от 12 ноября 2012 г. N 906н "Об утверждении Порядка оказания медицинской помощи населению по профилю "гастроэнтерология".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ГОСТ Р 52600-2006 «Протоколы ведения больных. Общие положения» (Приказ Федерального агентства по техническому регулированию и метрологии от 05.12.2006 № 288).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Международная классификация болезней, травм и состояний, влияющих на здоровье (МКБ – 10).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 4.2.2039-05. 4.2. Методы контроля. Биологические и микробиологические факторы. Техника сбора и транспортирования биоматериалов в микробиологические лаборатории. Методические указания" (утв. Роспотребнадзором 23.12.2005).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Методические указания МУК 4.2.2746-10 «Порядок применения молекулярно-генетических методов при обследовании очагов острых кишечных инфекций с групповой заболеваемостью».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 1.3.2569-09 «Организация работы лабораторий, использующих метода амплификации нуклеиновых кислот при работе с материалом, содержащим микроорганизмы I-IV групп патогенности».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 4.2.3145-13 4.2 Лабораторная диагностика гельминтозов и протозоозов: Методические указания. – М.:ФБУЗ «Федеральный центр гигиены и эпидемиологии» Роспотребнадзора. – 154 с.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МУ 3.2.3966-23 3.2. Профилактика паразитарных болезней. Эпидемиологический надзор и профилактика лямблиоза. Методические указания (утв. Главным государственным санитарным врачом РФ 05.09.2023).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МУК 4.2.3533-18 4.2. Иммунологические методы лабораторной диагностики паразитарных болезней: Методические указания. – М.: Федеральная служба по надзору в сфере защиты прав потребителей и благополучия человека, 2018. – 47 с.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от 5 августа 2003 .г № 330 «О мерах по совершенствованию лечебного питания в лечебно-профилактических учреждениях Российской Федерации».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от 21 июня 2013 г. №395н «Об утверждении норм лечебного питания».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и от 23 сентября 2020г. № 1008н «Об утверждении порядка обеспечения пациентов лечебным питанием».</w:t>
      </w:r>
    </w:p>
    <w:p w:rsidR="004A0726" w:rsidRPr="004A0726" w:rsidRDefault="004A0726" w:rsidP="004A0726">
      <w:pPr>
        <w:numPr>
          <w:ilvl w:val="0"/>
          <w:numId w:val="51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от 10 мая 2017 г. №203н «Об утверждении критериев оценки качества медицинской помощи».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Возможные пути и факторы передачи возбудителя лямблиоза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  <w:gridCol w:w="8090"/>
        <w:gridCol w:w="1254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Путь передачи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Сила*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Водный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Употребление водопроводной воды, контаминированной канализационными водами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Пищевой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Употребление контаминированных продуктов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Контактно-бытовой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Через загрязненные предметы обихода, грязные руки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</w:tr>
    </w:tbl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Примечание: * – Оценка силы рекомендаций в соответствии с рейтинговой схемой.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Алгоритм обследования больных в зависимости от сроков и клинических проявлений лямблиоза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4047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Методы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Примечания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Общий анализ крови, общий анализ мочи, кровь на RW, ВИЧ, глюкозу крови, копрология, микроскопическое исследование кала и соскобов из перианальных складок на яйца и личинки гельминтов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Всем пациентам до начала лечения. После лечения – ОАК, ОАМ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Биохимические методы исследования: билирубин, АлАт,АсАт, ЩФ ГГТП, амилаза, K+, Na+, Ca2+, общий белок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Всем пациентам до             начала и по окончанию лечения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Бактериологическое и молекулярно-биологическое исследование фекалий на возбудителей ОКИ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Пациентам с синдромом диареи</w:t>
            </w:r>
          </w:p>
        </w:tc>
      </w:tr>
    </w:tbl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Дифференциальная диагностика лямблиоза с другими инфекционными заболеваниями желудочно-кишечного тракта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  <w:gridCol w:w="7782"/>
      </w:tblGrid>
      <w:tr w:rsidR="004A0726" w:rsidRPr="004A0726" w:rsidTr="004A072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Заболевание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Отличительные признаки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 Шигеллёз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2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симптомы общей интоксикации (повышение температуры тела, недомогание, озноб, головная боль и др.);</w:t>
            </w:r>
          </w:p>
          <w:p w:rsidR="004A0726" w:rsidRPr="004A0726" w:rsidRDefault="004A0726" w:rsidP="004A0726">
            <w:pPr>
              <w:numPr>
                <w:ilvl w:val="0"/>
                <w:numId w:val="52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колитический синдром (боли внизу живота, спазм, инфильтрация и болезненность сигмовидной кишки, тенезмы, ложные позывы, не каловый слизисто-кровянистый стул («ректальный плевок»);</w:t>
            </w:r>
          </w:p>
          <w:p w:rsidR="004A0726" w:rsidRPr="004A0726" w:rsidRDefault="004A0726" w:rsidP="004A0726">
            <w:pPr>
              <w:numPr>
                <w:ilvl w:val="0"/>
                <w:numId w:val="52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выделение шигелл из испражнений,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 Сальмонеллез (гастроинтестинальная форма)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короткий инкубационный период;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бурное начало заболевания без продромального периода;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симптомы общей интоксикации (повышение температуры тела, недомогание, озноб, головная боль и др.);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меньшая продолжительность острого периода болезни;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повторная обильная рвота, водянистый обильный стул зеленоватого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цвета с резким зловонным запахом без примеси крови (гастроэнтеритический вариант);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энтеритический характер стула сохраняется на протяжении всего периода болезни кровь, не уменьшааясь значительно в объеме, могут появиться патологические признаки;</w:t>
            </w:r>
          </w:p>
          <w:p w:rsidR="004A0726" w:rsidRPr="004A0726" w:rsidRDefault="004A0726" w:rsidP="004A0726">
            <w:pPr>
              <w:numPr>
                <w:ilvl w:val="0"/>
                <w:numId w:val="53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выделение сальмонелл из испражнений, рвотных масс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3. Кампилобактериоз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4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стул обильный, водянистый;</w:t>
            </w:r>
          </w:p>
          <w:p w:rsidR="004A0726" w:rsidRPr="004A0726" w:rsidRDefault="004A0726" w:rsidP="004A0726">
            <w:pPr>
              <w:numPr>
                <w:ilvl w:val="0"/>
                <w:numId w:val="54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тенезмы и ложные позывы на дефекацию встречаются редко;</w:t>
            </w:r>
          </w:p>
          <w:p w:rsidR="004A0726" w:rsidRPr="004A0726" w:rsidRDefault="004A0726" w:rsidP="004A0726">
            <w:pPr>
              <w:numPr>
                <w:ilvl w:val="0"/>
                <w:numId w:val="54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увеличение печени;</w:t>
            </w:r>
          </w:p>
          <w:p w:rsidR="004A0726" w:rsidRPr="004A0726" w:rsidRDefault="004A0726" w:rsidP="004A0726">
            <w:pPr>
              <w:numPr>
                <w:ilvl w:val="0"/>
                <w:numId w:val="54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выделение кампилобактеров из испражнений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 Ротавирусный гастроэнтерит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5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боль в эпигастральной и умбиликальной областях; нет спазма и болезненности сигмовидной кишки;</w:t>
            </w:r>
          </w:p>
          <w:p w:rsidR="004A0726" w:rsidRPr="004A0726" w:rsidRDefault="004A0726" w:rsidP="004A0726">
            <w:pPr>
              <w:numPr>
                <w:ilvl w:val="0"/>
                <w:numId w:val="55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стул обильный, водянистый, желтого цвета, пенистый, с резким запахом, без патологических примесей;</w:t>
            </w:r>
          </w:p>
          <w:p w:rsidR="004A0726" w:rsidRPr="004A0726" w:rsidRDefault="004A0726" w:rsidP="004A0726">
            <w:pPr>
              <w:numPr>
                <w:ilvl w:val="0"/>
                <w:numId w:val="55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гиперемия и зернистость слизистой оболочки мягкого неба; инъекция сосудов склер; лейкопения (или норма), лимфоцитоз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 Норовирусная инфекция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6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умеренно выраженный интоксикационный синдром</w:t>
            </w:r>
          </w:p>
          <w:p w:rsidR="004A0726" w:rsidRPr="004A0726" w:rsidRDefault="004A0726" w:rsidP="004A0726">
            <w:pPr>
              <w:numPr>
                <w:ilvl w:val="0"/>
                <w:numId w:val="56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многократная рвота (1-2 дня)</w:t>
            </w:r>
          </w:p>
          <w:p w:rsidR="004A0726" w:rsidRPr="004A0726" w:rsidRDefault="004A0726" w:rsidP="004A0726">
            <w:pPr>
              <w:numPr>
                <w:ilvl w:val="0"/>
                <w:numId w:val="56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боль в эпигастрии и мезогастрии</w:t>
            </w:r>
          </w:p>
          <w:p w:rsidR="004A0726" w:rsidRPr="004A0726" w:rsidRDefault="004A0726" w:rsidP="004A0726">
            <w:pPr>
              <w:numPr>
                <w:ilvl w:val="0"/>
                <w:numId w:val="56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стул кашицеобразный или водянистый, желтого или зеленого цвета без патологических примесей от 4 до 8 раз в день (диарея может отсутствовать)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6. Холера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отсутствие лихорадки (нормо- или гипотермия);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рвота многократная, водянистая, не приносящая облегчения, появляется позже диареи;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боли в животе не характерны; –пальпация живота безболезненная;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урчание в животе звучное, постоянное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дефекация безболезненная;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кал водянистый, обильный, без запаха или с запахом сырой рыбы, обесцвеченный, цвета рисового отвара;</w:t>
            </w:r>
          </w:p>
          <w:p w:rsidR="004A0726" w:rsidRPr="004A0726" w:rsidRDefault="004A0726" w:rsidP="004A0726">
            <w:pPr>
              <w:numPr>
                <w:ilvl w:val="0"/>
                <w:numId w:val="57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дегидратация развивается быстро, вплоть до алгида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7. Амебиаз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постепенное начало;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склонность к волнообразному, затяжному и хроническому течению; –боль в животе, больше справа;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утолщение слепой кишки;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кровь и слизь перемешаны с калом (стул в виде «малинового желе»);      –увеличение печени;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похудание, астенический синдром;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анемия;</w:t>
            </w:r>
          </w:p>
          <w:p w:rsidR="004A0726" w:rsidRPr="004A0726" w:rsidRDefault="004A0726" w:rsidP="004A0726">
            <w:pPr>
              <w:numPr>
                <w:ilvl w:val="0"/>
                <w:numId w:val="58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пребывание в тропиках и субтропиках, среднеазиатском регионе.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8. Балантидиаз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волнообразное течение, склонное к переходу в хроническое;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стул обильный каловый, водянистой консистенции, серовато-зеленого цвета;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вздутие преимущественно правой половины живота;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потеря веса, гепатолиенальный синдром;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анемия, увеличение СОЭ;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при ректоскопии обнаруживаются белые рыхлые налеты на слизи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softHyphen/>
              <w:t>стой кишки, очаговые изменения в виде инфильтратов и своеобраз</w:t>
            </w: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softHyphen/>
              <w:t>ных язв, относительно глубоких, округлой формы, с подрытыми инфильтрированными краями на фоне неизмененной слизистой;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профессиональная деятельность (свиноводство);</w:t>
            </w:r>
          </w:p>
          <w:p w:rsidR="004A0726" w:rsidRPr="004A0726" w:rsidRDefault="004A0726" w:rsidP="004A0726">
            <w:pPr>
              <w:numPr>
                <w:ilvl w:val="0"/>
                <w:numId w:val="59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обнаружение балантидий в материале, полученном при ректорома-носкопии из очагов поражения слизистой оболочки (не позднее 15-20 минут после дефекации).</w:t>
            </w:r>
          </w:p>
        </w:tc>
      </w:tr>
      <w:tr w:rsidR="004A0726" w:rsidRPr="004A0726" w:rsidTr="004A07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9. Кишечный</w:t>
            </w:r>
          </w:p>
          <w:p w:rsidR="004A0726" w:rsidRPr="004A0726" w:rsidRDefault="004A0726" w:rsidP="004A072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шистосомоз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обычно начинается с появления дерматита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обычно начинается с появления дерматита через 6-8 недель появляются симптомы колита;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длительное течение, лихорадка;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кашель с мокротой, одышка;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гепатолиенальный синдром;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портальная гипертензия;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эозинофилия;</w:t>
            </w:r>
          </w:p>
          <w:p w:rsidR="004A0726" w:rsidRPr="004A0726" w:rsidRDefault="004A0726" w:rsidP="004A0726">
            <w:pPr>
              <w:numPr>
                <w:ilvl w:val="0"/>
                <w:numId w:val="60"/>
              </w:numPr>
              <w:spacing w:after="0" w:line="240" w:lineRule="atLeast"/>
              <w:ind w:left="315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A072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пребывание в тропическом и субтропическом поясах, контакты сводоемами со стоячей водой.</w:t>
            </w:r>
          </w:p>
        </w:tc>
      </w:tr>
    </w:tbl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Б. Алгоритмы действий врача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839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D148DA" id="Прямоугольник 1" o:spid="_x0000_s1026" alt="https://cr.minzdrav.gov.ru/schema/839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P5kJO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Лямблиоз – распространённое во всём мире, часто встречающееся паразитарное заболевание человека. Лямблиоз может протекать под «маской» других заболеваний, а также не иметь никаких клинических проявлений и лямблиоз у таких лиц выявляется  случайно.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Возбудители болезни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существуют в виде двух форм – вегетативной формы, которая обитает в верхних отделах кишечника, и цисты, покоящейся формы, обеспечивающие сохранение паразита во внешней среде: в воде, в том числе в водоёмах и сточных водах (до нескольких месяцев), на продуктах питания (от нескольких часов до нескольких суток), в песке (до 9-12 суток).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Цисты лямблий (как и яйца гельминтов) устойчивы к действию стандартных концентраций хлора, ультрафиолетовому облучению, способны выдерживать замораживание (до -15) и нагревание до 50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vertAlign w:val="superscript"/>
          <w:lang w:eastAsia="ru-RU"/>
        </w:rPr>
        <w:t>0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но быстро погибают при кипячении.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Источником инфекции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является заражённый человек, реже животное (собаки, кошки, кролики, морские свинки, бобры и др). Заражение человека происходит через рот при попадании цист в желудочно-кишечный тракт. В кишечнике цисты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превращаются в вегетативные  формы, которые заселяют просвет тонкого кишечника, вызывая нарушения его деятельности,  снижая эффективность пищеварения, а также служат причиной развития диареи. В кишечнике часть вегетативных форм попадая в толстую кишку превращается в цисты, которые вместе с фекалиями выделяются во внешнюю среду.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Выделение цист происходит волнообразно, прерывисто. Периоды выделения чередуются с периодами их отсутствия. Часто наблюдается самопроизвольное освобождение организма от лямблий.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Возбудитель передаётся человеку через загрязнённые воду, пищу, руки, различные предметы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Насекомые (мухи, тараканы, мучные хрущаки, навозные жуки) также могут способствовать распространению цист лямблий.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Вода является основным фактором, через который происходит заражение человека и животных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Люди могут заражаться при употреблении необеззараженной воды из непроверенных водоисточников (ключи, родники, ручье, озера и т.д.) или льда, приготовленного из этой воды. Существует риск заболеть после купания в открытых водоёмах и бассейнах.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Существует опасность инфицирования через плохо промытые или вымытые инфицированной водой сырые овощи и фрукты.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Иногда лямблиоз может передаваться контактно-бытовым путём в семье, детских коллективах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(яслях, садах, школах). Если ребёнок или взрослый человек плохо моет руки после посещения туалета, то он может передавать инфекцию через игрушки, мебель, посуду, а также при пользовании общим полотенцем, на котором цисты сохраняют жизнеспособность до 2 суток. Немалую роль в инфицировании играют вредные привычки: брать палец в рот, грызть ногти, карандаши, ручки и т.д.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Восприимчивость человека к инфекции высокая.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Особенно легко заражаются дети и люди с иммунодефицитом.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После излечения возможно повторное заражение.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Поражаемые контингенты.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Абсолютное большинство больных составляют дети, что связано с особенностями пищеварения в их организме и отсутствием у них необходимых гигиенических навыков. Чаще болеют дети младших и средних возрастных групп. Среди взрослых высок риск заражения у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лиц, не имеющие навыков личной гигиены,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 также среди ряда профессиональных групп риска.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Выявление больных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лямблиозом проводится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 профилактических, плановых, предварительных (при поступлении на работу) и периодических обследованиях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 клиническим и эпидемиологическим показаниям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при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проведении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медицинского наблюдения за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лицами,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общавшимися с больным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или носителем лямблиозной инфекции.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Диагноз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лямблиоза устанавливается на основании клинических признаков болезни и результатов лабораторного обследования.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Основными в лабораторной диагностике являются паразитологические исследования фекалий и дуоденального содержимого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 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Наличие непостоянного, прерывистого выделения цист при латентном течении заболевания требует повторных исследований (не менее 3-х) с интервалом в 2-5 дней. 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Как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дополнительные методы в диагностике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лямблиоза могут использоваться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иммунологические (серологические) методы, которые носят в большей степени информативный характер.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Они основаны на обнаружении в крови антител, специфичных к антигенам лямблий. Антитела могут выявляться как у лиц в разгаре болезни, так и у перенёсших инфекцию в недавнем прошлом.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Клиника.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Лямблиоз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может протекать в манифестной (острой, реже в хронической) и бессимптомной  форме (лямблионосительство).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 манифестном лямблиозе больные предъявляют жалобы на вздутие и урчание в кишечнике, боли в эпигастрии, диарею.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Острый лямблиоз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характеризуется жидким стулом, вздутием и болями в животе. Острый период длится обычно несколько дней, после чего симптомы могут самостоятельно исчезать, затем вновь возвращаться, что наблюдается при переходе в хроническую форму, которая чаще выявляется у лиц с иммунодефицитом.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Хронический лямблиоз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сопровождается периодически возникающими жидким стулом, схваткообразными болям в животе, тошнотой, чередованием запоров и поносов, снижением аппетита, нарушением общего состояния (недомогание, раздражительность, головные боли, быстрая утомляемость). При этом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дети отстают в физическом развитии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имеют вес ниже нормы.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проявления заболевания выявляются у 80% инфицированных, но возможно и бессимптомное носительство.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Паразитоносители представляют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угрозу для окружающих людей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так как не получают лечение и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выделяют возбудителя во внешнюю среду годами.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Сочетание лямблиоза с  другими заболеваниями ЖКТ взаимно утяжеляют течение заболевания.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Заподозрить лямблиоз достаточно сложно, поэтому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диагностикой должны заниматься специалисты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Профилактика.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Чтобы предупредить заражение лямблиями необходимо выполнять ряд профилактических мер: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Следует пить только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кипяченую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или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фабричного производства бутилированную воду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Мытьё употребляемых в сыром виде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овощей и фруктов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лучше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заканчивать споласкиванием кипячёной водой или ошпариванием кипятком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использовать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фильтры для воды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способные задерживать частицы диаметром 5 микрон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 стоит 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приобретать продукты у уличных торговцев,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употреблять пищу в сомнительных, в отношении соблюдения гигиенических правил, заведениях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Надо соблюдать правила личной гигиены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воспитывать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 детей необходимые гигиенические навыки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numPr>
          <w:ilvl w:val="0"/>
          <w:numId w:val="6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детских коллективах и местах общего пользования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должны быть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специальные мыльницы, индивидуальные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а лучше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разовые полотенца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или </w:t>
      </w: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салфетки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Знание и соблюдение мер профилактики поможет предотвратить заражение лямблиями и развитие лямблиоза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Рекомендации по питанию при манифестном лямблиозе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1. Общие принципы.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лямблиозе рекомендуется 5-6-разовое питание, так как частый прием небольших порций пищи способствует лучшему отделению желчи, губительно действующей на лямблии.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Пища должна быть преимущественно белковой, прием легкоусвояемых углеводов ограничивается.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Диета должна быть низколактозной. Показано кислое питье, кисломолочные продукты, так как кислая среда тормозит размножение лямблий.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рационе должно содержаться большое количество пищевых волокон, как в составе продуктов, так и за счет добавления отрубей.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2. Разрешаются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Легко эмульгирующиеся масла: сливочное, растительное (оливковое, подсолнечное, кукурузное).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Супы вегетарианские с овощами, крупами, лапшой, фруктовые. Не наваристые мясные супы с овощами. Мясо нежирных сортов (говядина, телятина, кролик) в </w:t>
      </w: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виде паровых котлет, фрикаделек, кнелей, суфле. Колбасы: диетическая, докторская. Сосиски говяжьи.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Рыба нежирных сортов: треска, судак, сазан, навага.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Молочные продукты – творог свежий, лучше обезжиренный, домашнего приготовления. Кефир, простокваша, ацидофильное молоко, биойогурты. Сметана – только для заправки блюд.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Яйца – преимущественно для изготовления блюд. Белковый омлет, отдельно (всмятку) не более 1 шт. в сутки.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Овощи и зелень – свежие, в сыром виде (морковь, капуста, огурцы, помидоры). В отварном виде (картофельное пюре, протертая свекла, зеленый горошек, цветная и др. сорта капусты, кабачки, тыква, зелень). Лук только отварной. Допускаются квашеные и соленые маринады.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Фрукты: сладкие, спелые. Фруктовые блюда. Муссы, желе, подливы. Курага, чернослив, изюм (без косточек). Кислые морсы из клюквы и брусники, свежевыжатые соки.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Сладости – мед, пастила, мармелад, печенье из не сдобного теста.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Закуски – салаты, винегреты, заливная рыба на желатине, вымоченная сельдь (изредка).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Каши – гречневая, овсяная, рисовая, пшеничная и др.</w:t>
      </w:r>
    </w:p>
    <w:p w:rsidR="004A0726" w:rsidRPr="004A0726" w:rsidRDefault="004A0726" w:rsidP="004A072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3. Запрещаются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Тугоплавкое сало, смалец, комбижир, маргарин.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Супы: на крепком мясном, рыбном, грибном бульоне, жирные щи и борщи.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Мясо жирных сортов – свинина, окорока, жирные колбасы, свиные сардельки, сосиски, мясные консервы.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Рыба жирных сортов – форель, семга, осетровые и др.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Сливки, жирные подливы и соусы, острые сыры.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Крутые и сырые яйца, яичница-глазунья.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Бобы, горох, фасоль, чечевица, щавель, богатые эфирными маслами чеснок, редька, редис.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Неспелые сырые фрукты, орехи, миндаль.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Шоколад, конфеты, торты, пирожные, мороженое, кремы, газированные напитки.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Острые приправы (перец, горчица, уксус, хрен, майонез).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Копчености, грибы.</w:t>
      </w:r>
    </w:p>
    <w:p w:rsidR="004A0726" w:rsidRPr="004A0726" w:rsidRDefault="004A0726" w:rsidP="004A072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A072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4A0726" w:rsidRPr="004A0726" w:rsidRDefault="004A0726" w:rsidP="004A072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A072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Нет.</w:t>
      </w:r>
    </w:p>
    <w:p w:rsidR="0003058E" w:rsidRDefault="0003058E">
      <w:bookmarkStart w:id="0" w:name="_GoBack"/>
      <w:bookmarkEnd w:id="0"/>
    </w:p>
    <w:sectPr w:rsidR="00030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960"/>
    <w:multiLevelType w:val="multilevel"/>
    <w:tmpl w:val="AC94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03350"/>
    <w:multiLevelType w:val="multilevel"/>
    <w:tmpl w:val="7488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C2717"/>
    <w:multiLevelType w:val="multilevel"/>
    <w:tmpl w:val="AF1EB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2C76BF"/>
    <w:multiLevelType w:val="multilevel"/>
    <w:tmpl w:val="7A92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32C82"/>
    <w:multiLevelType w:val="multilevel"/>
    <w:tmpl w:val="605C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7655D"/>
    <w:multiLevelType w:val="multilevel"/>
    <w:tmpl w:val="F930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94114"/>
    <w:multiLevelType w:val="multilevel"/>
    <w:tmpl w:val="D17C1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94BAF"/>
    <w:multiLevelType w:val="multilevel"/>
    <w:tmpl w:val="995CE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6C5815"/>
    <w:multiLevelType w:val="multilevel"/>
    <w:tmpl w:val="D18E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414D8"/>
    <w:multiLevelType w:val="multilevel"/>
    <w:tmpl w:val="B27C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190680"/>
    <w:multiLevelType w:val="multilevel"/>
    <w:tmpl w:val="182E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EA016C"/>
    <w:multiLevelType w:val="multilevel"/>
    <w:tmpl w:val="8D80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7B4074"/>
    <w:multiLevelType w:val="multilevel"/>
    <w:tmpl w:val="CDF01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3A0833"/>
    <w:multiLevelType w:val="multilevel"/>
    <w:tmpl w:val="630E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D1798E"/>
    <w:multiLevelType w:val="multilevel"/>
    <w:tmpl w:val="1894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D77FF2"/>
    <w:multiLevelType w:val="multilevel"/>
    <w:tmpl w:val="5C28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EA4CA1"/>
    <w:multiLevelType w:val="multilevel"/>
    <w:tmpl w:val="1A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330E5E"/>
    <w:multiLevelType w:val="multilevel"/>
    <w:tmpl w:val="985C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0C168D"/>
    <w:multiLevelType w:val="multilevel"/>
    <w:tmpl w:val="A98E5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3A7B46"/>
    <w:multiLevelType w:val="multilevel"/>
    <w:tmpl w:val="F128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B437CA"/>
    <w:multiLevelType w:val="multilevel"/>
    <w:tmpl w:val="1272F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065922"/>
    <w:multiLevelType w:val="multilevel"/>
    <w:tmpl w:val="901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8543FC"/>
    <w:multiLevelType w:val="multilevel"/>
    <w:tmpl w:val="C8C8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E835D4"/>
    <w:multiLevelType w:val="multilevel"/>
    <w:tmpl w:val="881A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1041C"/>
    <w:multiLevelType w:val="multilevel"/>
    <w:tmpl w:val="96CA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442342"/>
    <w:multiLevelType w:val="multilevel"/>
    <w:tmpl w:val="C89C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623BC5"/>
    <w:multiLevelType w:val="multilevel"/>
    <w:tmpl w:val="8524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EA4D65"/>
    <w:multiLevelType w:val="multilevel"/>
    <w:tmpl w:val="D2B88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461D7A"/>
    <w:multiLevelType w:val="multilevel"/>
    <w:tmpl w:val="0954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39F79CD"/>
    <w:multiLevelType w:val="multilevel"/>
    <w:tmpl w:val="099C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565B92"/>
    <w:multiLevelType w:val="multilevel"/>
    <w:tmpl w:val="8E32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6A7147"/>
    <w:multiLevelType w:val="multilevel"/>
    <w:tmpl w:val="0868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062387"/>
    <w:multiLevelType w:val="multilevel"/>
    <w:tmpl w:val="60225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A60DF"/>
    <w:multiLevelType w:val="multilevel"/>
    <w:tmpl w:val="40685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23476F"/>
    <w:multiLevelType w:val="multilevel"/>
    <w:tmpl w:val="6114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603A38"/>
    <w:multiLevelType w:val="multilevel"/>
    <w:tmpl w:val="607A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DB717B"/>
    <w:multiLevelType w:val="multilevel"/>
    <w:tmpl w:val="7E807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BC221D"/>
    <w:multiLevelType w:val="multilevel"/>
    <w:tmpl w:val="CAFE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AC326A"/>
    <w:multiLevelType w:val="multilevel"/>
    <w:tmpl w:val="B6520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310519"/>
    <w:multiLevelType w:val="multilevel"/>
    <w:tmpl w:val="937E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966750B"/>
    <w:multiLevelType w:val="multilevel"/>
    <w:tmpl w:val="0AA0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C23063"/>
    <w:multiLevelType w:val="multilevel"/>
    <w:tmpl w:val="1ABE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9D32B6F"/>
    <w:multiLevelType w:val="multilevel"/>
    <w:tmpl w:val="E50C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2F0ACF"/>
    <w:multiLevelType w:val="multilevel"/>
    <w:tmpl w:val="C0F89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7A144C"/>
    <w:multiLevelType w:val="multilevel"/>
    <w:tmpl w:val="A6D4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EC042A7"/>
    <w:multiLevelType w:val="multilevel"/>
    <w:tmpl w:val="69FC6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2680931"/>
    <w:multiLevelType w:val="multilevel"/>
    <w:tmpl w:val="8A58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52B5C2C"/>
    <w:multiLevelType w:val="multilevel"/>
    <w:tmpl w:val="91DA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743B37"/>
    <w:multiLevelType w:val="multilevel"/>
    <w:tmpl w:val="F3DA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8B82389"/>
    <w:multiLevelType w:val="multilevel"/>
    <w:tmpl w:val="D8B6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8508E2"/>
    <w:multiLevelType w:val="multilevel"/>
    <w:tmpl w:val="02FC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3542BA"/>
    <w:multiLevelType w:val="multilevel"/>
    <w:tmpl w:val="1C08B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2283574"/>
    <w:multiLevelType w:val="multilevel"/>
    <w:tmpl w:val="D0B2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076942"/>
    <w:multiLevelType w:val="multilevel"/>
    <w:tmpl w:val="B1F6D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FA17B9"/>
    <w:multiLevelType w:val="multilevel"/>
    <w:tmpl w:val="7D84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E035D8"/>
    <w:multiLevelType w:val="multilevel"/>
    <w:tmpl w:val="BC7A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B72281C"/>
    <w:multiLevelType w:val="multilevel"/>
    <w:tmpl w:val="D78ED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BB22DBF"/>
    <w:multiLevelType w:val="multilevel"/>
    <w:tmpl w:val="46D4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C7B3B70"/>
    <w:multiLevelType w:val="multilevel"/>
    <w:tmpl w:val="CE80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AB34A3"/>
    <w:multiLevelType w:val="multilevel"/>
    <w:tmpl w:val="3D06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FF36B98"/>
    <w:multiLevelType w:val="multilevel"/>
    <w:tmpl w:val="DA42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7"/>
  </w:num>
  <w:num w:numId="3">
    <w:abstractNumId w:val="24"/>
  </w:num>
  <w:num w:numId="4">
    <w:abstractNumId w:val="11"/>
  </w:num>
  <w:num w:numId="5">
    <w:abstractNumId w:val="59"/>
  </w:num>
  <w:num w:numId="6">
    <w:abstractNumId w:val="32"/>
  </w:num>
  <w:num w:numId="7">
    <w:abstractNumId w:val="10"/>
  </w:num>
  <w:num w:numId="8">
    <w:abstractNumId w:val="40"/>
  </w:num>
  <w:num w:numId="9">
    <w:abstractNumId w:val="8"/>
  </w:num>
  <w:num w:numId="10">
    <w:abstractNumId w:val="44"/>
  </w:num>
  <w:num w:numId="11">
    <w:abstractNumId w:val="27"/>
  </w:num>
  <w:num w:numId="12">
    <w:abstractNumId w:val="36"/>
  </w:num>
  <w:num w:numId="13">
    <w:abstractNumId w:val="1"/>
  </w:num>
  <w:num w:numId="14">
    <w:abstractNumId w:val="23"/>
  </w:num>
  <w:num w:numId="15">
    <w:abstractNumId w:val="35"/>
  </w:num>
  <w:num w:numId="16">
    <w:abstractNumId w:val="26"/>
  </w:num>
  <w:num w:numId="17">
    <w:abstractNumId w:val="41"/>
  </w:num>
  <w:num w:numId="18">
    <w:abstractNumId w:val="43"/>
  </w:num>
  <w:num w:numId="19">
    <w:abstractNumId w:val="4"/>
  </w:num>
  <w:num w:numId="20">
    <w:abstractNumId w:val="47"/>
  </w:num>
  <w:num w:numId="21">
    <w:abstractNumId w:val="29"/>
  </w:num>
  <w:num w:numId="22">
    <w:abstractNumId w:val="42"/>
  </w:num>
  <w:num w:numId="23">
    <w:abstractNumId w:val="3"/>
  </w:num>
  <w:num w:numId="24">
    <w:abstractNumId w:val="0"/>
  </w:num>
  <w:num w:numId="25">
    <w:abstractNumId w:val="46"/>
  </w:num>
  <w:num w:numId="26">
    <w:abstractNumId w:val="34"/>
  </w:num>
  <w:num w:numId="27">
    <w:abstractNumId w:val="55"/>
  </w:num>
  <w:num w:numId="28">
    <w:abstractNumId w:val="52"/>
  </w:num>
  <w:num w:numId="29">
    <w:abstractNumId w:val="57"/>
  </w:num>
  <w:num w:numId="30">
    <w:abstractNumId w:val="31"/>
  </w:num>
  <w:num w:numId="31">
    <w:abstractNumId w:val="13"/>
  </w:num>
  <w:num w:numId="32">
    <w:abstractNumId w:val="58"/>
  </w:num>
  <w:num w:numId="33">
    <w:abstractNumId w:val="19"/>
  </w:num>
  <w:num w:numId="34">
    <w:abstractNumId w:val="16"/>
  </w:num>
  <w:num w:numId="35">
    <w:abstractNumId w:val="22"/>
  </w:num>
  <w:num w:numId="36">
    <w:abstractNumId w:val="60"/>
  </w:num>
  <w:num w:numId="37">
    <w:abstractNumId w:val="39"/>
  </w:num>
  <w:num w:numId="38">
    <w:abstractNumId w:val="25"/>
  </w:num>
  <w:num w:numId="39">
    <w:abstractNumId w:val="18"/>
  </w:num>
  <w:num w:numId="40">
    <w:abstractNumId w:val="20"/>
  </w:num>
  <w:num w:numId="41">
    <w:abstractNumId w:val="6"/>
  </w:num>
  <w:num w:numId="42">
    <w:abstractNumId w:val="12"/>
  </w:num>
  <w:num w:numId="43">
    <w:abstractNumId w:val="30"/>
  </w:num>
  <w:num w:numId="44">
    <w:abstractNumId w:val="50"/>
  </w:num>
  <w:num w:numId="45">
    <w:abstractNumId w:val="7"/>
  </w:num>
  <w:num w:numId="46">
    <w:abstractNumId w:val="53"/>
  </w:num>
  <w:num w:numId="47">
    <w:abstractNumId w:val="28"/>
  </w:num>
  <w:num w:numId="48">
    <w:abstractNumId w:val="17"/>
  </w:num>
  <w:num w:numId="49">
    <w:abstractNumId w:val="48"/>
  </w:num>
  <w:num w:numId="50">
    <w:abstractNumId w:val="54"/>
  </w:num>
  <w:num w:numId="51">
    <w:abstractNumId w:val="14"/>
  </w:num>
  <w:num w:numId="52">
    <w:abstractNumId w:val="9"/>
  </w:num>
  <w:num w:numId="53">
    <w:abstractNumId w:val="51"/>
  </w:num>
  <w:num w:numId="54">
    <w:abstractNumId w:val="5"/>
  </w:num>
  <w:num w:numId="55">
    <w:abstractNumId w:val="49"/>
  </w:num>
  <w:num w:numId="56">
    <w:abstractNumId w:val="56"/>
  </w:num>
  <w:num w:numId="57">
    <w:abstractNumId w:val="33"/>
  </w:num>
  <w:num w:numId="58">
    <w:abstractNumId w:val="15"/>
  </w:num>
  <w:num w:numId="59">
    <w:abstractNumId w:val="2"/>
  </w:num>
  <w:num w:numId="60">
    <w:abstractNumId w:val="38"/>
  </w:num>
  <w:num w:numId="61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6B"/>
    <w:rsid w:val="0003058E"/>
    <w:rsid w:val="004A0726"/>
    <w:rsid w:val="0074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0B615-FA4D-4586-BE41-6C62594A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07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07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7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07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7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4A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">
    <w:name w:val="gray"/>
    <w:basedOn w:val="a0"/>
    <w:rsid w:val="004A0726"/>
  </w:style>
  <w:style w:type="paragraph" w:styleId="a3">
    <w:name w:val="Normal (Web)"/>
    <w:basedOn w:val="a"/>
    <w:uiPriority w:val="99"/>
    <w:semiHidden/>
    <w:unhideWhenUsed/>
    <w:rsid w:val="004A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726"/>
    <w:rPr>
      <w:b/>
      <w:bCs/>
    </w:rPr>
  </w:style>
  <w:style w:type="character" w:styleId="a5">
    <w:name w:val="Emphasis"/>
    <w:basedOn w:val="a0"/>
    <w:uiPriority w:val="20"/>
    <w:qFormat/>
    <w:rsid w:val="004A0726"/>
    <w:rPr>
      <w:i/>
      <w:iCs/>
    </w:rPr>
  </w:style>
  <w:style w:type="paragraph" w:customStyle="1" w:styleId="marginl">
    <w:name w:val="marginl"/>
    <w:basedOn w:val="a"/>
    <w:rsid w:val="004A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12517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9686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154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2614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39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337038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90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042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34904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51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2637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37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7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64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6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24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1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8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187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66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9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79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46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8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8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7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69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0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8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3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4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93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6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97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27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3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8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157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4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4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9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8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778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05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7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0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5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37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9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26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8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8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87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3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8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2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2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14336</Words>
  <Characters>81720</Characters>
  <Application>Microsoft Office Word</Application>
  <DocSecurity>0</DocSecurity>
  <Lines>681</Lines>
  <Paragraphs>191</Paragraphs>
  <ScaleCrop>false</ScaleCrop>
  <Company/>
  <LinksUpToDate>false</LinksUpToDate>
  <CharactersWithSpaces>95865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2024-12-11T12:32:00Z</dcterms:created>
  <dcterms:modified xsi:type="dcterms:W3CDTF">2024-12-11T12:33:00Z</dcterms:modified>
</cp:coreProperties>
</file>