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311F6" w:rsidRDefault="00367D14">
      <w:pPr>
        <w:spacing w:after="0"/>
        <w:ind w:left="-1440" w:right="10800"/>
      </w:pPr>
      <w:bookmarkStart w:id="0" w:name="_GoBack"/>
      <w:bookmarkEnd w:id="0"/>
      <w:r>
        <w:rPr>
          <w:noProof/>
        </w:rPr>
        <w:drawing>
          <wp:anchor distT="0" distB="0" distL="114300" distR="114300" simplePos="0" relativeHeight="251658240" behindDoc="0" locked="0" layoutInCell="1" allowOverlap="0">
            <wp:simplePos x="0" y="0"/>
            <wp:positionH relativeFrom="page">
              <wp:posOffset>27432</wp:posOffset>
            </wp:positionH>
            <wp:positionV relativeFrom="page">
              <wp:posOffset>36576</wp:posOffset>
            </wp:positionV>
            <wp:extent cx="7708393" cy="10021824"/>
            <wp:effectExtent l="0" t="0" r="0" b="0"/>
            <wp:wrapTopAndBottom/>
            <wp:docPr id="110055" name="Picture 110055"/>
            <wp:cNvGraphicFramePr/>
            <a:graphic xmlns:a="http://schemas.openxmlformats.org/drawingml/2006/main">
              <a:graphicData uri="http://schemas.openxmlformats.org/drawingml/2006/picture">
                <pic:pic xmlns:pic="http://schemas.openxmlformats.org/drawingml/2006/picture">
                  <pic:nvPicPr>
                    <pic:cNvPr id="110055" name="Picture 110055"/>
                    <pic:cNvPicPr/>
                  </pic:nvPicPr>
                  <pic:blipFill>
                    <a:blip r:embed="rId7"/>
                    <a:stretch>
                      <a:fillRect/>
                    </a:stretch>
                  </pic:blipFill>
                  <pic:spPr>
                    <a:xfrm>
                      <a:off x="0" y="0"/>
                      <a:ext cx="7708393" cy="10021824"/>
                    </a:xfrm>
                    <a:prstGeom prst="rect">
                      <a:avLst/>
                    </a:prstGeom>
                  </pic:spPr>
                </pic:pic>
              </a:graphicData>
            </a:graphic>
          </wp:anchor>
        </w:drawing>
      </w:r>
    </w:p>
    <w:p w:rsidR="005311F6" w:rsidRDefault="005311F6">
      <w:pPr>
        <w:sectPr w:rsidR="005311F6">
          <w:pgSz w:w="12240" w:h="15840"/>
          <w:pgMar w:top="1440" w:right="1440" w:bottom="1440" w:left="1440" w:header="720" w:footer="720" w:gutter="0"/>
          <w:cols w:space="720"/>
        </w:sectPr>
      </w:pPr>
    </w:p>
    <w:p w:rsidR="005311F6" w:rsidRDefault="00367D14">
      <w:pPr>
        <w:numPr>
          <w:ilvl w:val="0"/>
          <w:numId w:val="1"/>
        </w:numPr>
        <w:spacing w:after="0" w:line="303" w:lineRule="auto"/>
        <w:ind w:hanging="907"/>
        <w:jc w:val="both"/>
      </w:pPr>
      <w:r>
        <w:rPr>
          <w:rFonts w:ascii="Times New Roman" w:eastAsia="Times New Roman" w:hAnsi="Times New Roman" w:cs="Times New Roman"/>
          <w:b/>
          <w:sz w:val="27"/>
        </w:rPr>
        <w:lastRenderedPageBreak/>
        <w:t xml:space="preserve">Оглавление </w:t>
      </w:r>
    </w:p>
    <w:p w:rsidR="005311F6" w:rsidRDefault="00367D14">
      <w:pPr>
        <w:spacing w:after="0"/>
        <w:ind w:left="567"/>
      </w:pPr>
      <w:r>
        <w:rPr>
          <w:rFonts w:ascii="Times New Roman" w:eastAsia="Times New Roman" w:hAnsi="Times New Roman" w:cs="Times New Roman"/>
          <w:b/>
          <w:sz w:val="27"/>
        </w:rPr>
        <w:t xml:space="preserve"> </w:t>
      </w:r>
    </w:p>
    <w:p w:rsidR="005311F6" w:rsidRDefault="00367D14">
      <w:pPr>
        <w:numPr>
          <w:ilvl w:val="1"/>
          <w:numId w:val="1"/>
        </w:numPr>
        <w:spacing w:after="4" w:line="307" w:lineRule="auto"/>
        <w:ind w:hanging="607"/>
        <w:jc w:val="both"/>
      </w:pPr>
      <w:r>
        <w:rPr>
          <w:rFonts w:ascii="Times New Roman" w:eastAsia="Times New Roman" w:hAnsi="Times New Roman" w:cs="Times New Roman"/>
          <w:sz w:val="27"/>
        </w:rPr>
        <w:t xml:space="preserve">Титульный лист……………………………………………………………1 </w:t>
      </w:r>
    </w:p>
    <w:p w:rsidR="005311F6" w:rsidRDefault="00367D14">
      <w:pPr>
        <w:numPr>
          <w:ilvl w:val="1"/>
          <w:numId w:val="1"/>
        </w:numPr>
        <w:spacing w:after="4" w:line="307" w:lineRule="auto"/>
        <w:ind w:hanging="607"/>
        <w:jc w:val="both"/>
      </w:pPr>
      <w:r>
        <w:rPr>
          <w:rFonts w:ascii="Times New Roman" w:eastAsia="Times New Roman" w:hAnsi="Times New Roman" w:cs="Times New Roman"/>
          <w:sz w:val="27"/>
        </w:rPr>
        <w:t xml:space="preserve">Оглавление…………………………………………………………………2 </w:t>
      </w:r>
    </w:p>
    <w:p w:rsidR="005311F6" w:rsidRDefault="00367D14">
      <w:pPr>
        <w:numPr>
          <w:ilvl w:val="0"/>
          <w:numId w:val="1"/>
        </w:numPr>
        <w:spacing w:after="4" w:line="307" w:lineRule="auto"/>
        <w:ind w:hanging="907"/>
        <w:jc w:val="both"/>
      </w:pPr>
      <w:r>
        <w:rPr>
          <w:rFonts w:ascii="Times New Roman" w:eastAsia="Times New Roman" w:hAnsi="Times New Roman" w:cs="Times New Roman"/>
          <w:sz w:val="27"/>
        </w:rPr>
        <w:t xml:space="preserve">Список сокращений……………………………………………………….4 </w:t>
      </w:r>
    </w:p>
    <w:p w:rsidR="005311F6" w:rsidRDefault="00367D14">
      <w:pPr>
        <w:numPr>
          <w:ilvl w:val="0"/>
          <w:numId w:val="1"/>
        </w:numPr>
        <w:spacing w:after="4" w:line="307" w:lineRule="auto"/>
        <w:ind w:hanging="907"/>
        <w:jc w:val="both"/>
      </w:pPr>
      <w:r>
        <w:rPr>
          <w:rFonts w:ascii="Times New Roman" w:eastAsia="Times New Roman" w:hAnsi="Times New Roman" w:cs="Times New Roman"/>
          <w:sz w:val="27"/>
        </w:rPr>
        <w:t xml:space="preserve">Термины и определения…………………………………………………..6 </w:t>
      </w:r>
    </w:p>
    <w:p w:rsidR="005311F6" w:rsidRDefault="00367D14">
      <w:pPr>
        <w:numPr>
          <w:ilvl w:val="0"/>
          <w:numId w:val="1"/>
        </w:numPr>
        <w:spacing w:after="4" w:line="307" w:lineRule="auto"/>
        <w:ind w:hanging="907"/>
        <w:jc w:val="both"/>
      </w:pPr>
      <w:r>
        <w:rPr>
          <w:rFonts w:ascii="Times New Roman" w:eastAsia="Times New Roman" w:hAnsi="Times New Roman" w:cs="Times New Roman"/>
          <w:sz w:val="27"/>
        </w:rPr>
        <w:t xml:space="preserve">Краткая информация……………………………………………………...6 </w:t>
      </w:r>
    </w:p>
    <w:p w:rsidR="005311F6" w:rsidRDefault="00367D14">
      <w:pPr>
        <w:numPr>
          <w:ilvl w:val="2"/>
          <w:numId w:val="3"/>
        </w:numPr>
        <w:spacing w:after="4" w:line="307" w:lineRule="auto"/>
        <w:ind w:right="186" w:hanging="360"/>
        <w:jc w:val="both"/>
      </w:pPr>
      <w:r>
        <w:rPr>
          <w:rFonts w:ascii="Times New Roman" w:eastAsia="Times New Roman" w:hAnsi="Times New Roman" w:cs="Times New Roman"/>
          <w:sz w:val="27"/>
        </w:rPr>
        <w:t xml:space="preserve">Определение заболевания или состояния (группы заболеваний </w:t>
      </w:r>
    </w:p>
    <w:p w:rsidR="005311F6" w:rsidRDefault="00367D14">
      <w:pPr>
        <w:spacing w:after="4" w:line="307" w:lineRule="auto"/>
        <w:ind w:left="1287" w:firstLine="2"/>
        <w:jc w:val="both"/>
      </w:pPr>
      <w:r>
        <w:rPr>
          <w:rFonts w:ascii="Times New Roman" w:eastAsia="Times New Roman" w:hAnsi="Times New Roman" w:cs="Times New Roman"/>
          <w:sz w:val="27"/>
        </w:rPr>
        <w:t xml:space="preserve"> или состояний)……………………………………………………………6 </w:t>
      </w:r>
    </w:p>
    <w:p w:rsidR="005311F6" w:rsidRDefault="00367D14">
      <w:pPr>
        <w:numPr>
          <w:ilvl w:val="2"/>
          <w:numId w:val="3"/>
        </w:numPr>
        <w:spacing w:after="4" w:line="255" w:lineRule="auto"/>
        <w:ind w:right="186" w:hanging="360"/>
        <w:jc w:val="both"/>
      </w:pPr>
      <w:r>
        <w:rPr>
          <w:rFonts w:ascii="Times New Roman" w:eastAsia="Times New Roman" w:hAnsi="Times New Roman" w:cs="Times New Roman"/>
          <w:sz w:val="27"/>
        </w:rPr>
        <w:t xml:space="preserve">Этиология и патогенез заболевания или состояния (группы заболеваний или состояний)…………………………………………………………….6 </w:t>
      </w:r>
    </w:p>
    <w:p w:rsidR="005311F6" w:rsidRDefault="00367D14">
      <w:pPr>
        <w:numPr>
          <w:ilvl w:val="2"/>
          <w:numId w:val="3"/>
        </w:numPr>
        <w:spacing w:after="4" w:line="257" w:lineRule="auto"/>
        <w:ind w:right="186" w:hanging="360"/>
        <w:jc w:val="both"/>
      </w:pPr>
      <w:r>
        <w:rPr>
          <w:rFonts w:ascii="Times New Roman" w:eastAsia="Times New Roman" w:hAnsi="Times New Roman" w:cs="Times New Roman"/>
          <w:sz w:val="27"/>
        </w:rPr>
        <w:t xml:space="preserve">Эпидемиология заболевания или состояния (группы заболеваний или состояний)………………………………………………………………….8 </w:t>
      </w:r>
    </w:p>
    <w:p w:rsidR="005311F6" w:rsidRDefault="00367D14">
      <w:pPr>
        <w:numPr>
          <w:ilvl w:val="2"/>
          <w:numId w:val="3"/>
        </w:numPr>
        <w:spacing w:after="4" w:line="256" w:lineRule="auto"/>
        <w:ind w:right="186" w:hanging="360"/>
        <w:jc w:val="both"/>
      </w:pPr>
      <w:r>
        <w:rPr>
          <w:rFonts w:ascii="Times New Roman" w:eastAsia="Times New Roman" w:hAnsi="Times New Roman" w:cs="Times New Roman"/>
          <w:sz w:val="27"/>
        </w:rPr>
        <w:t>Особенности кодирования заболевания или состояния (группы заболеваний или состояний) по Международной статистической классификации болезней и проблем, св</w:t>
      </w:r>
      <w:r>
        <w:rPr>
          <w:rFonts w:ascii="Times New Roman" w:eastAsia="Times New Roman" w:hAnsi="Times New Roman" w:cs="Times New Roman"/>
          <w:sz w:val="27"/>
        </w:rPr>
        <w:t xml:space="preserve">язанных со здоровьем………..9 </w:t>
      </w:r>
    </w:p>
    <w:p w:rsidR="005311F6" w:rsidRDefault="00367D14">
      <w:pPr>
        <w:numPr>
          <w:ilvl w:val="2"/>
          <w:numId w:val="3"/>
        </w:numPr>
        <w:spacing w:after="4" w:line="257" w:lineRule="auto"/>
        <w:ind w:right="186" w:hanging="360"/>
        <w:jc w:val="both"/>
      </w:pPr>
      <w:r>
        <w:rPr>
          <w:rFonts w:ascii="Times New Roman" w:eastAsia="Times New Roman" w:hAnsi="Times New Roman" w:cs="Times New Roman"/>
          <w:sz w:val="27"/>
        </w:rPr>
        <w:t xml:space="preserve">Классификация заболевания или состояния (группы заболеваний или состояний)…………………………………………………………………10 </w:t>
      </w:r>
    </w:p>
    <w:p w:rsidR="005311F6" w:rsidRDefault="00367D14">
      <w:pPr>
        <w:numPr>
          <w:ilvl w:val="2"/>
          <w:numId w:val="3"/>
        </w:numPr>
        <w:spacing w:after="4" w:line="257" w:lineRule="auto"/>
        <w:ind w:right="186" w:hanging="360"/>
        <w:jc w:val="both"/>
      </w:pPr>
      <w:r>
        <w:rPr>
          <w:rFonts w:ascii="Times New Roman" w:eastAsia="Times New Roman" w:hAnsi="Times New Roman" w:cs="Times New Roman"/>
          <w:sz w:val="27"/>
        </w:rPr>
        <w:t xml:space="preserve">Клиническая картина заболевания или состояния (группы заболеваний или состояний)……………………………………………………………10 </w:t>
      </w:r>
    </w:p>
    <w:p w:rsidR="005311F6" w:rsidRDefault="00367D14">
      <w:pPr>
        <w:numPr>
          <w:ilvl w:val="0"/>
          <w:numId w:val="1"/>
        </w:numPr>
        <w:spacing w:after="4" w:line="257" w:lineRule="auto"/>
        <w:ind w:hanging="907"/>
        <w:jc w:val="both"/>
      </w:pPr>
      <w:r>
        <w:rPr>
          <w:rFonts w:ascii="Times New Roman" w:eastAsia="Times New Roman" w:hAnsi="Times New Roman" w:cs="Times New Roman"/>
          <w:sz w:val="27"/>
        </w:rPr>
        <w:t>Диагностика заболе</w:t>
      </w:r>
      <w:r>
        <w:rPr>
          <w:rFonts w:ascii="Times New Roman" w:eastAsia="Times New Roman" w:hAnsi="Times New Roman" w:cs="Times New Roman"/>
          <w:sz w:val="27"/>
        </w:rPr>
        <w:t xml:space="preserve">вания или состояния (группы заболеваний или состояний), медицинские показания и противопоказания к применению </w:t>
      </w:r>
    </w:p>
    <w:p w:rsidR="005311F6" w:rsidRDefault="00367D14">
      <w:pPr>
        <w:spacing w:after="0"/>
        <w:ind w:left="24" w:right="698" w:hanging="10"/>
        <w:jc w:val="right"/>
      </w:pPr>
      <w:r>
        <w:rPr>
          <w:rFonts w:ascii="Times New Roman" w:eastAsia="Times New Roman" w:hAnsi="Times New Roman" w:cs="Times New Roman"/>
          <w:sz w:val="27"/>
        </w:rPr>
        <w:t xml:space="preserve">методов диагностики……………………………………………………....11 </w:t>
      </w:r>
    </w:p>
    <w:p w:rsidR="005311F6" w:rsidRDefault="00367D14">
      <w:pPr>
        <w:numPr>
          <w:ilvl w:val="2"/>
          <w:numId w:val="2"/>
        </w:numPr>
        <w:spacing w:after="4" w:line="307" w:lineRule="auto"/>
        <w:ind w:hanging="360"/>
        <w:jc w:val="both"/>
      </w:pPr>
      <w:r>
        <w:rPr>
          <w:rFonts w:ascii="Times New Roman" w:eastAsia="Times New Roman" w:hAnsi="Times New Roman" w:cs="Times New Roman"/>
          <w:sz w:val="27"/>
        </w:rPr>
        <w:t xml:space="preserve">Жалобы и анамнез………………………………………………………….11 </w:t>
      </w:r>
    </w:p>
    <w:p w:rsidR="005311F6" w:rsidRDefault="00367D14">
      <w:pPr>
        <w:numPr>
          <w:ilvl w:val="2"/>
          <w:numId w:val="2"/>
        </w:numPr>
        <w:spacing w:after="4" w:line="307" w:lineRule="auto"/>
        <w:ind w:hanging="360"/>
        <w:jc w:val="both"/>
      </w:pPr>
      <w:r>
        <w:rPr>
          <w:rFonts w:ascii="Times New Roman" w:eastAsia="Times New Roman" w:hAnsi="Times New Roman" w:cs="Times New Roman"/>
          <w:sz w:val="27"/>
        </w:rPr>
        <w:t xml:space="preserve">Физикальное обследование………………………………………………..12 </w:t>
      </w:r>
    </w:p>
    <w:p w:rsidR="005311F6" w:rsidRDefault="00367D14">
      <w:pPr>
        <w:numPr>
          <w:ilvl w:val="2"/>
          <w:numId w:val="2"/>
        </w:numPr>
        <w:spacing w:after="4" w:line="307" w:lineRule="auto"/>
        <w:ind w:hanging="360"/>
        <w:jc w:val="both"/>
      </w:pPr>
      <w:r>
        <w:rPr>
          <w:rFonts w:ascii="Times New Roman" w:eastAsia="Times New Roman" w:hAnsi="Times New Roman" w:cs="Times New Roman"/>
          <w:sz w:val="27"/>
        </w:rPr>
        <w:t xml:space="preserve">Лабораторные диагностические исследования…………………………..12 </w:t>
      </w:r>
    </w:p>
    <w:p w:rsidR="005311F6" w:rsidRDefault="00367D14">
      <w:pPr>
        <w:numPr>
          <w:ilvl w:val="2"/>
          <w:numId w:val="2"/>
        </w:numPr>
        <w:spacing w:after="4" w:line="307" w:lineRule="auto"/>
        <w:ind w:hanging="360"/>
        <w:jc w:val="both"/>
      </w:pPr>
      <w:r>
        <w:rPr>
          <w:rFonts w:ascii="Times New Roman" w:eastAsia="Times New Roman" w:hAnsi="Times New Roman" w:cs="Times New Roman"/>
          <w:sz w:val="27"/>
        </w:rPr>
        <w:t xml:space="preserve">Инструментальные диагностические исследования……………………..12 </w:t>
      </w:r>
    </w:p>
    <w:p w:rsidR="005311F6" w:rsidRDefault="00367D14">
      <w:pPr>
        <w:numPr>
          <w:ilvl w:val="2"/>
          <w:numId w:val="2"/>
        </w:numPr>
        <w:spacing w:after="4" w:line="307" w:lineRule="auto"/>
        <w:ind w:hanging="360"/>
        <w:jc w:val="both"/>
      </w:pPr>
      <w:r>
        <w:rPr>
          <w:rFonts w:ascii="Times New Roman" w:eastAsia="Times New Roman" w:hAnsi="Times New Roman" w:cs="Times New Roman"/>
          <w:sz w:val="27"/>
        </w:rPr>
        <w:t xml:space="preserve">Иные диагностические исследования……………………………………..14 </w:t>
      </w:r>
    </w:p>
    <w:p w:rsidR="005311F6" w:rsidRDefault="00367D14">
      <w:pPr>
        <w:numPr>
          <w:ilvl w:val="0"/>
          <w:numId w:val="1"/>
        </w:numPr>
        <w:spacing w:after="3" w:line="248" w:lineRule="auto"/>
        <w:ind w:hanging="907"/>
        <w:jc w:val="both"/>
      </w:pPr>
      <w:r>
        <w:rPr>
          <w:rFonts w:ascii="Times New Roman" w:eastAsia="Times New Roman" w:hAnsi="Times New Roman" w:cs="Times New Roman"/>
          <w:sz w:val="27"/>
        </w:rPr>
        <w:t xml:space="preserve">Лечение, включая медикаментозную и немедикаментозную терапии, диетотерапию, </w:t>
      </w:r>
      <w:r>
        <w:rPr>
          <w:rFonts w:ascii="Times New Roman" w:eastAsia="Times New Roman" w:hAnsi="Times New Roman" w:cs="Times New Roman"/>
          <w:sz w:val="27"/>
        </w:rPr>
        <w:tab/>
        <w:t>обезболива</w:t>
      </w:r>
      <w:r>
        <w:rPr>
          <w:rFonts w:ascii="Times New Roman" w:eastAsia="Times New Roman" w:hAnsi="Times New Roman" w:cs="Times New Roman"/>
          <w:sz w:val="27"/>
        </w:rPr>
        <w:t xml:space="preserve">ние, </w:t>
      </w:r>
      <w:r>
        <w:rPr>
          <w:rFonts w:ascii="Times New Roman" w:eastAsia="Times New Roman" w:hAnsi="Times New Roman" w:cs="Times New Roman"/>
          <w:sz w:val="27"/>
        </w:rPr>
        <w:tab/>
        <w:t xml:space="preserve">медицинские </w:t>
      </w:r>
      <w:r>
        <w:rPr>
          <w:rFonts w:ascii="Times New Roman" w:eastAsia="Times New Roman" w:hAnsi="Times New Roman" w:cs="Times New Roman"/>
          <w:sz w:val="27"/>
        </w:rPr>
        <w:tab/>
        <w:t xml:space="preserve">показания </w:t>
      </w:r>
      <w:r>
        <w:rPr>
          <w:rFonts w:ascii="Times New Roman" w:eastAsia="Times New Roman" w:hAnsi="Times New Roman" w:cs="Times New Roman"/>
          <w:sz w:val="27"/>
        </w:rPr>
        <w:tab/>
        <w:t xml:space="preserve">и противопоказания к применению методов лечения……………………...16 </w:t>
      </w:r>
    </w:p>
    <w:p w:rsidR="005311F6" w:rsidRDefault="00367D14">
      <w:pPr>
        <w:numPr>
          <w:ilvl w:val="0"/>
          <w:numId w:val="1"/>
        </w:numPr>
        <w:spacing w:after="3" w:line="248" w:lineRule="auto"/>
        <w:ind w:hanging="907"/>
        <w:jc w:val="both"/>
      </w:pPr>
      <w:r>
        <w:rPr>
          <w:rFonts w:ascii="Times New Roman" w:eastAsia="Times New Roman" w:hAnsi="Times New Roman" w:cs="Times New Roman"/>
          <w:sz w:val="27"/>
        </w:rPr>
        <w:t xml:space="preserve">Медицинская </w:t>
      </w:r>
      <w:r>
        <w:rPr>
          <w:rFonts w:ascii="Times New Roman" w:eastAsia="Times New Roman" w:hAnsi="Times New Roman" w:cs="Times New Roman"/>
          <w:sz w:val="27"/>
        </w:rPr>
        <w:tab/>
        <w:t xml:space="preserve">реабилитация </w:t>
      </w:r>
      <w:r>
        <w:rPr>
          <w:rFonts w:ascii="Times New Roman" w:eastAsia="Times New Roman" w:hAnsi="Times New Roman" w:cs="Times New Roman"/>
          <w:sz w:val="27"/>
        </w:rPr>
        <w:tab/>
        <w:t xml:space="preserve">и </w:t>
      </w:r>
      <w:r>
        <w:rPr>
          <w:rFonts w:ascii="Times New Roman" w:eastAsia="Times New Roman" w:hAnsi="Times New Roman" w:cs="Times New Roman"/>
          <w:sz w:val="27"/>
        </w:rPr>
        <w:tab/>
        <w:t xml:space="preserve">санаторно-курортное </w:t>
      </w:r>
      <w:r>
        <w:rPr>
          <w:rFonts w:ascii="Times New Roman" w:eastAsia="Times New Roman" w:hAnsi="Times New Roman" w:cs="Times New Roman"/>
          <w:sz w:val="27"/>
        </w:rPr>
        <w:tab/>
        <w:t>лечение, медицинские показания и противопоказания к применению методов медицинской реабилитации, в том числе осно</w:t>
      </w:r>
      <w:r>
        <w:rPr>
          <w:rFonts w:ascii="Times New Roman" w:eastAsia="Times New Roman" w:hAnsi="Times New Roman" w:cs="Times New Roman"/>
          <w:sz w:val="27"/>
        </w:rPr>
        <w:t xml:space="preserve">ванных на использовании </w:t>
      </w:r>
    </w:p>
    <w:p w:rsidR="005311F6" w:rsidRDefault="00367D14">
      <w:pPr>
        <w:spacing w:after="0"/>
        <w:ind w:left="24" w:right="698" w:hanging="10"/>
        <w:jc w:val="right"/>
      </w:pPr>
      <w:r>
        <w:rPr>
          <w:rFonts w:ascii="Times New Roman" w:eastAsia="Times New Roman" w:hAnsi="Times New Roman" w:cs="Times New Roman"/>
          <w:sz w:val="27"/>
        </w:rPr>
        <w:t xml:space="preserve">природных лечебных факторов……………………………………………30 </w:t>
      </w:r>
    </w:p>
    <w:p w:rsidR="005311F6" w:rsidRDefault="00367D14">
      <w:pPr>
        <w:numPr>
          <w:ilvl w:val="0"/>
          <w:numId w:val="1"/>
        </w:numPr>
        <w:spacing w:after="4" w:line="257" w:lineRule="auto"/>
        <w:ind w:hanging="907"/>
        <w:jc w:val="both"/>
      </w:pPr>
      <w:r>
        <w:rPr>
          <w:rFonts w:ascii="Times New Roman" w:eastAsia="Times New Roman" w:hAnsi="Times New Roman" w:cs="Times New Roman"/>
          <w:sz w:val="27"/>
        </w:rPr>
        <w:t xml:space="preserve">Профилактика и диспансерное наблюдение, медицинские показания и противопоказания к применению методов профилактики……………..31 </w:t>
      </w:r>
    </w:p>
    <w:p w:rsidR="005311F6" w:rsidRDefault="00367D14">
      <w:pPr>
        <w:numPr>
          <w:ilvl w:val="0"/>
          <w:numId w:val="1"/>
        </w:numPr>
        <w:spacing w:after="4" w:line="307" w:lineRule="auto"/>
        <w:ind w:hanging="907"/>
        <w:jc w:val="both"/>
      </w:pPr>
      <w:r>
        <w:rPr>
          <w:rFonts w:ascii="Times New Roman" w:eastAsia="Times New Roman" w:hAnsi="Times New Roman" w:cs="Times New Roman"/>
          <w:sz w:val="27"/>
        </w:rPr>
        <w:t xml:space="preserve">Организация оказания медицинской помощи……………………………34 </w:t>
      </w:r>
    </w:p>
    <w:p w:rsidR="005311F6" w:rsidRDefault="00367D14">
      <w:pPr>
        <w:numPr>
          <w:ilvl w:val="0"/>
          <w:numId w:val="1"/>
        </w:numPr>
        <w:spacing w:after="4" w:line="307" w:lineRule="auto"/>
        <w:ind w:hanging="907"/>
        <w:jc w:val="both"/>
      </w:pPr>
      <w:r>
        <w:rPr>
          <w:rFonts w:ascii="Times New Roman" w:eastAsia="Times New Roman" w:hAnsi="Times New Roman" w:cs="Times New Roman"/>
          <w:sz w:val="27"/>
        </w:rPr>
        <w:t>Допо</w:t>
      </w:r>
      <w:r>
        <w:rPr>
          <w:rFonts w:ascii="Times New Roman" w:eastAsia="Times New Roman" w:hAnsi="Times New Roman" w:cs="Times New Roman"/>
          <w:sz w:val="27"/>
        </w:rPr>
        <w:t xml:space="preserve">лнительная информация, влияющая на течение и исход заболевания </w:t>
      </w:r>
    </w:p>
    <w:p w:rsidR="005311F6" w:rsidRDefault="00367D14">
      <w:pPr>
        <w:numPr>
          <w:ilvl w:val="0"/>
          <w:numId w:val="1"/>
        </w:numPr>
        <w:spacing w:after="4" w:line="307" w:lineRule="auto"/>
        <w:ind w:hanging="907"/>
        <w:jc w:val="both"/>
      </w:pPr>
      <w:r>
        <w:rPr>
          <w:rFonts w:ascii="Times New Roman" w:eastAsia="Times New Roman" w:hAnsi="Times New Roman" w:cs="Times New Roman"/>
          <w:sz w:val="27"/>
        </w:rPr>
        <w:t xml:space="preserve">Критерии оценки качества медицинской помощи ………………………38 </w:t>
      </w:r>
    </w:p>
    <w:p w:rsidR="005311F6" w:rsidRDefault="00367D14">
      <w:pPr>
        <w:numPr>
          <w:ilvl w:val="0"/>
          <w:numId w:val="1"/>
        </w:numPr>
        <w:spacing w:after="4" w:line="307" w:lineRule="auto"/>
        <w:ind w:hanging="907"/>
        <w:jc w:val="both"/>
      </w:pPr>
      <w:r>
        <w:rPr>
          <w:rFonts w:ascii="Times New Roman" w:eastAsia="Times New Roman" w:hAnsi="Times New Roman" w:cs="Times New Roman"/>
          <w:sz w:val="27"/>
        </w:rPr>
        <w:t xml:space="preserve">Список литературы…………………………………………………………39 </w:t>
      </w:r>
    </w:p>
    <w:p w:rsidR="005311F6" w:rsidRDefault="00367D14">
      <w:pPr>
        <w:numPr>
          <w:ilvl w:val="0"/>
          <w:numId w:val="1"/>
        </w:numPr>
        <w:spacing w:after="4" w:line="307" w:lineRule="auto"/>
        <w:ind w:hanging="907"/>
        <w:jc w:val="both"/>
      </w:pPr>
      <w:r>
        <w:rPr>
          <w:rFonts w:ascii="Times New Roman" w:eastAsia="Times New Roman" w:hAnsi="Times New Roman" w:cs="Times New Roman"/>
          <w:sz w:val="27"/>
        </w:rPr>
        <w:t xml:space="preserve">Приложение А1. Состав рабочей группы…………………………………51 </w:t>
      </w:r>
    </w:p>
    <w:p w:rsidR="005311F6" w:rsidRDefault="00367D14">
      <w:pPr>
        <w:numPr>
          <w:ilvl w:val="0"/>
          <w:numId w:val="1"/>
        </w:numPr>
        <w:spacing w:after="4" w:line="257" w:lineRule="auto"/>
        <w:ind w:hanging="907"/>
        <w:jc w:val="both"/>
      </w:pPr>
      <w:r>
        <w:rPr>
          <w:rFonts w:ascii="Times New Roman" w:eastAsia="Times New Roman" w:hAnsi="Times New Roman" w:cs="Times New Roman"/>
          <w:sz w:val="27"/>
        </w:rPr>
        <w:t>Приложение А2. Методология разработки к</w:t>
      </w:r>
      <w:r>
        <w:rPr>
          <w:rFonts w:ascii="Times New Roman" w:eastAsia="Times New Roman" w:hAnsi="Times New Roman" w:cs="Times New Roman"/>
          <w:sz w:val="27"/>
        </w:rPr>
        <w:t>линических рекомендаций.54 XVI.</w:t>
      </w:r>
      <w:r>
        <w:rPr>
          <w:rFonts w:ascii="Arial" w:eastAsia="Arial" w:hAnsi="Arial" w:cs="Arial"/>
          <w:sz w:val="27"/>
        </w:rPr>
        <w:t xml:space="preserve"> </w:t>
      </w:r>
      <w:r>
        <w:rPr>
          <w:rFonts w:ascii="Times New Roman" w:eastAsia="Times New Roman" w:hAnsi="Times New Roman" w:cs="Times New Roman"/>
          <w:sz w:val="27"/>
        </w:rPr>
        <w:t>Приложение А3. Справочные материалы, включая соответствие показаний к применению и противопоказаний, способов применения и доз лекарственных препаратов инструкции по применению лекарственного препарата…………………………………………………56 X</w:t>
      </w:r>
      <w:r>
        <w:rPr>
          <w:rFonts w:ascii="Times New Roman" w:eastAsia="Times New Roman" w:hAnsi="Times New Roman" w:cs="Times New Roman"/>
          <w:sz w:val="27"/>
        </w:rPr>
        <w:t>VII.</w:t>
      </w:r>
      <w:r>
        <w:rPr>
          <w:rFonts w:ascii="Arial" w:eastAsia="Arial" w:hAnsi="Arial" w:cs="Arial"/>
          <w:sz w:val="27"/>
        </w:rPr>
        <w:t xml:space="preserve"> </w:t>
      </w:r>
      <w:r>
        <w:rPr>
          <w:rFonts w:ascii="Times New Roman" w:eastAsia="Times New Roman" w:hAnsi="Times New Roman" w:cs="Times New Roman"/>
          <w:sz w:val="27"/>
        </w:rPr>
        <w:t xml:space="preserve">Приложение Б. Алгоритмы ведения пациента…………………………..60 </w:t>
      </w:r>
    </w:p>
    <w:p w:rsidR="005311F6" w:rsidRDefault="00367D14">
      <w:pPr>
        <w:numPr>
          <w:ilvl w:val="0"/>
          <w:numId w:val="4"/>
        </w:numPr>
        <w:spacing w:after="4" w:line="307" w:lineRule="auto"/>
        <w:ind w:right="337" w:hanging="1087"/>
        <w:jc w:val="both"/>
      </w:pPr>
      <w:r>
        <w:rPr>
          <w:rFonts w:ascii="Times New Roman" w:eastAsia="Times New Roman" w:hAnsi="Times New Roman" w:cs="Times New Roman"/>
          <w:sz w:val="27"/>
        </w:rPr>
        <w:t xml:space="preserve">Приложение В. Информация для пациентов…………………………….62 </w:t>
      </w:r>
    </w:p>
    <w:p w:rsidR="005311F6" w:rsidRDefault="00367D14">
      <w:pPr>
        <w:numPr>
          <w:ilvl w:val="0"/>
          <w:numId w:val="4"/>
        </w:numPr>
        <w:spacing w:after="167" w:line="256" w:lineRule="auto"/>
        <w:ind w:right="337" w:hanging="1087"/>
        <w:jc w:val="both"/>
      </w:pPr>
      <w:r>
        <w:rPr>
          <w:rFonts w:ascii="Times New Roman" w:eastAsia="Times New Roman" w:hAnsi="Times New Roman" w:cs="Times New Roman"/>
          <w:sz w:val="27"/>
        </w:rPr>
        <w:t>Приложение Г1 -</w:t>
      </w:r>
      <w:r>
        <w:rPr>
          <w:rFonts w:ascii="Times New Roman" w:eastAsia="Times New Roman" w:hAnsi="Times New Roman" w:cs="Times New Roman"/>
          <w:sz w:val="27"/>
        </w:rPr>
        <w:t xml:space="preserve"> ГN. Шкалы оценки, вопросники и другие оценочные инструменты состояния пациента, приведенные в клинических рекомендациях……………………………………………………………...63 </w:t>
      </w:r>
    </w:p>
    <w:p w:rsidR="005311F6" w:rsidRDefault="00367D14">
      <w:pPr>
        <w:spacing w:after="102"/>
        <w:ind w:left="567"/>
      </w:pPr>
      <w:r>
        <w:rPr>
          <w:rFonts w:ascii="Times New Roman" w:eastAsia="Times New Roman" w:hAnsi="Times New Roman" w:cs="Times New Roman"/>
          <w:b/>
          <w:sz w:val="27"/>
        </w:rPr>
        <w:t xml:space="preserve"> </w:t>
      </w:r>
    </w:p>
    <w:p w:rsidR="005311F6" w:rsidRDefault="00367D14">
      <w:pPr>
        <w:spacing w:after="100"/>
        <w:ind w:left="981"/>
        <w:jc w:val="center"/>
      </w:pPr>
      <w:r>
        <w:rPr>
          <w:rFonts w:ascii="Times New Roman" w:eastAsia="Times New Roman" w:hAnsi="Times New Roman" w:cs="Times New Roman"/>
          <w:b/>
          <w:sz w:val="27"/>
        </w:rPr>
        <w:t xml:space="preserve"> </w:t>
      </w:r>
    </w:p>
    <w:p w:rsidR="005311F6" w:rsidRDefault="00367D14">
      <w:pPr>
        <w:spacing w:after="102"/>
        <w:ind w:left="981"/>
        <w:jc w:val="center"/>
      </w:pPr>
      <w:r>
        <w:rPr>
          <w:rFonts w:ascii="Times New Roman" w:eastAsia="Times New Roman" w:hAnsi="Times New Roman" w:cs="Times New Roman"/>
          <w:b/>
          <w:sz w:val="27"/>
        </w:rPr>
        <w:t xml:space="preserve"> </w:t>
      </w:r>
    </w:p>
    <w:p w:rsidR="005311F6" w:rsidRDefault="00367D14">
      <w:pPr>
        <w:spacing w:after="100"/>
        <w:ind w:left="807"/>
      </w:pPr>
      <w:r>
        <w:rPr>
          <w:rFonts w:ascii="Times New Roman" w:eastAsia="Times New Roman" w:hAnsi="Times New Roman" w:cs="Times New Roman"/>
          <w:b/>
          <w:sz w:val="27"/>
        </w:rPr>
        <w:t xml:space="preserve"> </w:t>
      </w:r>
    </w:p>
    <w:p w:rsidR="005311F6" w:rsidRDefault="00367D14">
      <w:pPr>
        <w:spacing w:after="102"/>
        <w:ind w:left="981"/>
        <w:jc w:val="center"/>
      </w:pPr>
      <w:r>
        <w:rPr>
          <w:rFonts w:ascii="Times New Roman" w:eastAsia="Times New Roman" w:hAnsi="Times New Roman" w:cs="Times New Roman"/>
          <w:b/>
          <w:sz w:val="27"/>
        </w:rPr>
        <w:t xml:space="preserve"> </w:t>
      </w:r>
    </w:p>
    <w:p w:rsidR="005311F6" w:rsidRDefault="00367D14">
      <w:pPr>
        <w:spacing w:after="100"/>
        <w:ind w:left="981"/>
        <w:jc w:val="center"/>
      </w:pPr>
      <w:r>
        <w:rPr>
          <w:rFonts w:ascii="Times New Roman" w:eastAsia="Times New Roman" w:hAnsi="Times New Roman" w:cs="Times New Roman"/>
          <w:b/>
          <w:sz w:val="27"/>
        </w:rPr>
        <w:t xml:space="preserve"> </w:t>
      </w:r>
    </w:p>
    <w:p w:rsidR="005311F6" w:rsidRDefault="00367D14">
      <w:pPr>
        <w:spacing w:after="102"/>
        <w:ind w:left="981"/>
        <w:jc w:val="center"/>
      </w:pPr>
      <w:r>
        <w:rPr>
          <w:rFonts w:ascii="Times New Roman" w:eastAsia="Times New Roman" w:hAnsi="Times New Roman" w:cs="Times New Roman"/>
          <w:b/>
          <w:sz w:val="27"/>
        </w:rPr>
        <w:t xml:space="preserve"> </w:t>
      </w:r>
    </w:p>
    <w:p w:rsidR="005311F6" w:rsidRDefault="00367D14">
      <w:pPr>
        <w:spacing w:after="100"/>
        <w:ind w:left="981"/>
        <w:jc w:val="center"/>
      </w:pPr>
      <w:r>
        <w:rPr>
          <w:rFonts w:ascii="Times New Roman" w:eastAsia="Times New Roman" w:hAnsi="Times New Roman" w:cs="Times New Roman"/>
          <w:b/>
          <w:sz w:val="27"/>
        </w:rPr>
        <w:t xml:space="preserve"> </w:t>
      </w:r>
    </w:p>
    <w:p w:rsidR="005311F6" w:rsidRDefault="00367D14">
      <w:pPr>
        <w:spacing w:after="103"/>
        <w:ind w:left="981"/>
        <w:jc w:val="center"/>
      </w:pPr>
      <w:r>
        <w:rPr>
          <w:rFonts w:ascii="Times New Roman" w:eastAsia="Times New Roman" w:hAnsi="Times New Roman" w:cs="Times New Roman"/>
          <w:b/>
          <w:sz w:val="27"/>
        </w:rPr>
        <w:t xml:space="preserve"> </w:t>
      </w:r>
    </w:p>
    <w:p w:rsidR="005311F6" w:rsidRDefault="00367D14">
      <w:pPr>
        <w:spacing w:after="102"/>
        <w:ind w:left="981"/>
        <w:jc w:val="center"/>
      </w:pPr>
      <w:r>
        <w:rPr>
          <w:rFonts w:ascii="Times New Roman" w:eastAsia="Times New Roman" w:hAnsi="Times New Roman" w:cs="Times New Roman"/>
          <w:b/>
          <w:sz w:val="27"/>
        </w:rPr>
        <w:t xml:space="preserve"> </w:t>
      </w:r>
    </w:p>
    <w:p w:rsidR="005311F6" w:rsidRDefault="00367D14">
      <w:pPr>
        <w:spacing w:after="100"/>
        <w:ind w:left="981"/>
        <w:jc w:val="center"/>
      </w:pPr>
      <w:r>
        <w:rPr>
          <w:rFonts w:ascii="Times New Roman" w:eastAsia="Times New Roman" w:hAnsi="Times New Roman" w:cs="Times New Roman"/>
          <w:b/>
          <w:sz w:val="27"/>
        </w:rPr>
        <w:t xml:space="preserve"> </w:t>
      </w:r>
    </w:p>
    <w:p w:rsidR="005311F6" w:rsidRDefault="00367D14">
      <w:pPr>
        <w:spacing w:after="102"/>
        <w:ind w:left="981"/>
        <w:jc w:val="center"/>
      </w:pPr>
      <w:r>
        <w:rPr>
          <w:rFonts w:ascii="Times New Roman" w:eastAsia="Times New Roman" w:hAnsi="Times New Roman" w:cs="Times New Roman"/>
          <w:b/>
          <w:sz w:val="27"/>
        </w:rPr>
        <w:t xml:space="preserve"> </w:t>
      </w:r>
    </w:p>
    <w:p w:rsidR="005311F6" w:rsidRDefault="00367D14">
      <w:pPr>
        <w:spacing w:after="100"/>
        <w:ind w:left="981"/>
        <w:jc w:val="center"/>
      </w:pPr>
      <w:r>
        <w:rPr>
          <w:rFonts w:ascii="Times New Roman" w:eastAsia="Times New Roman" w:hAnsi="Times New Roman" w:cs="Times New Roman"/>
          <w:b/>
          <w:sz w:val="27"/>
        </w:rPr>
        <w:t xml:space="preserve"> </w:t>
      </w:r>
    </w:p>
    <w:p w:rsidR="005311F6" w:rsidRDefault="00367D14">
      <w:pPr>
        <w:spacing w:after="102"/>
        <w:ind w:left="981"/>
        <w:jc w:val="center"/>
      </w:pPr>
      <w:r>
        <w:rPr>
          <w:rFonts w:ascii="Times New Roman" w:eastAsia="Times New Roman" w:hAnsi="Times New Roman" w:cs="Times New Roman"/>
          <w:b/>
          <w:sz w:val="27"/>
        </w:rPr>
        <w:t xml:space="preserve"> </w:t>
      </w:r>
    </w:p>
    <w:p w:rsidR="005311F6" w:rsidRDefault="00367D14">
      <w:pPr>
        <w:spacing w:after="100"/>
        <w:ind w:left="981"/>
        <w:jc w:val="center"/>
      </w:pPr>
      <w:r>
        <w:rPr>
          <w:rFonts w:ascii="Times New Roman" w:eastAsia="Times New Roman" w:hAnsi="Times New Roman" w:cs="Times New Roman"/>
          <w:b/>
          <w:sz w:val="27"/>
        </w:rPr>
        <w:t xml:space="preserve"> </w:t>
      </w:r>
    </w:p>
    <w:p w:rsidR="005311F6" w:rsidRDefault="00367D14">
      <w:pPr>
        <w:spacing w:after="103"/>
        <w:ind w:left="981"/>
        <w:jc w:val="center"/>
      </w:pPr>
      <w:r>
        <w:rPr>
          <w:rFonts w:ascii="Times New Roman" w:eastAsia="Times New Roman" w:hAnsi="Times New Roman" w:cs="Times New Roman"/>
          <w:b/>
          <w:sz w:val="27"/>
        </w:rPr>
        <w:t xml:space="preserve"> </w:t>
      </w:r>
    </w:p>
    <w:p w:rsidR="005311F6" w:rsidRDefault="00367D14">
      <w:pPr>
        <w:spacing w:after="100"/>
        <w:ind w:left="981"/>
        <w:jc w:val="center"/>
      </w:pPr>
      <w:r>
        <w:rPr>
          <w:rFonts w:ascii="Times New Roman" w:eastAsia="Times New Roman" w:hAnsi="Times New Roman" w:cs="Times New Roman"/>
          <w:b/>
          <w:sz w:val="27"/>
        </w:rPr>
        <w:t xml:space="preserve"> </w:t>
      </w:r>
    </w:p>
    <w:p w:rsidR="005311F6" w:rsidRDefault="00367D14">
      <w:pPr>
        <w:spacing w:after="102"/>
        <w:ind w:left="981"/>
        <w:jc w:val="center"/>
      </w:pPr>
      <w:r>
        <w:rPr>
          <w:rFonts w:ascii="Times New Roman" w:eastAsia="Times New Roman" w:hAnsi="Times New Roman" w:cs="Times New Roman"/>
          <w:b/>
          <w:sz w:val="27"/>
        </w:rPr>
        <w:t xml:space="preserve"> </w:t>
      </w:r>
    </w:p>
    <w:p w:rsidR="005311F6" w:rsidRDefault="00367D14">
      <w:pPr>
        <w:spacing w:after="100"/>
        <w:ind w:left="981"/>
        <w:jc w:val="center"/>
      </w:pPr>
      <w:r>
        <w:rPr>
          <w:rFonts w:ascii="Times New Roman" w:eastAsia="Times New Roman" w:hAnsi="Times New Roman" w:cs="Times New Roman"/>
          <w:b/>
          <w:sz w:val="27"/>
        </w:rPr>
        <w:t xml:space="preserve"> </w:t>
      </w:r>
    </w:p>
    <w:p w:rsidR="005311F6" w:rsidRDefault="00367D14">
      <w:pPr>
        <w:spacing w:after="102"/>
        <w:ind w:left="981"/>
        <w:jc w:val="center"/>
      </w:pPr>
      <w:r>
        <w:rPr>
          <w:rFonts w:ascii="Times New Roman" w:eastAsia="Times New Roman" w:hAnsi="Times New Roman" w:cs="Times New Roman"/>
          <w:b/>
          <w:sz w:val="27"/>
        </w:rPr>
        <w:t xml:space="preserve"> </w:t>
      </w:r>
    </w:p>
    <w:p w:rsidR="005311F6" w:rsidRDefault="00367D14">
      <w:pPr>
        <w:spacing w:after="100"/>
        <w:ind w:left="981"/>
        <w:jc w:val="center"/>
      </w:pPr>
      <w:r>
        <w:rPr>
          <w:rFonts w:ascii="Times New Roman" w:eastAsia="Times New Roman" w:hAnsi="Times New Roman" w:cs="Times New Roman"/>
          <w:b/>
          <w:sz w:val="27"/>
        </w:rPr>
        <w:t xml:space="preserve"> </w:t>
      </w:r>
    </w:p>
    <w:p w:rsidR="005311F6" w:rsidRDefault="00367D14">
      <w:pPr>
        <w:spacing w:after="102"/>
        <w:ind w:left="981"/>
        <w:jc w:val="center"/>
      </w:pPr>
      <w:r>
        <w:rPr>
          <w:rFonts w:ascii="Times New Roman" w:eastAsia="Times New Roman" w:hAnsi="Times New Roman" w:cs="Times New Roman"/>
          <w:b/>
          <w:sz w:val="27"/>
        </w:rPr>
        <w:t xml:space="preserve"> </w:t>
      </w:r>
    </w:p>
    <w:p w:rsidR="005311F6" w:rsidRDefault="00367D14">
      <w:pPr>
        <w:spacing w:after="100"/>
        <w:ind w:left="981"/>
        <w:jc w:val="center"/>
      </w:pPr>
      <w:r>
        <w:rPr>
          <w:rFonts w:ascii="Times New Roman" w:eastAsia="Times New Roman" w:hAnsi="Times New Roman" w:cs="Times New Roman"/>
          <w:b/>
          <w:sz w:val="27"/>
        </w:rPr>
        <w:t xml:space="preserve"> </w:t>
      </w:r>
    </w:p>
    <w:p w:rsidR="005311F6" w:rsidRDefault="00367D14">
      <w:pPr>
        <w:spacing w:after="102"/>
        <w:ind w:left="981"/>
        <w:jc w:val="center"/>
      </w:pPr>
      <w:r>
        <w:rPr>
          <w:rFonts w:ascii="Times New Roman" w:eastAsia="Times New Roman" w:hAnsi="Times New Roman" w:cs="Times New Roman"/>
          <w:b/>
          <w:sz w:val="27"/>
        </w:rPr>
        <w:t xml:space="preserve"> </w:t>
      </w:r>
    </w:p>
    <w:p w:rsidR="005311F6" w:rsidRDefault="00367D14">
      <w:pPr>
        <w:spacing w:after="100"/>
        <w:ind w:left="981"/>
        <w:jc w:val="center"/>
      </w:pPr>
      <w:r>
        <w:rPr>
          <w:rFonts w:ascii="Times New Roman" w:eastAsia="Times New Roman" w:hAnsi="Times New Roman" w:cs="Times New Roman"/>
          <w:b/>
          <w:sz w:val="27"/>
        </w:rPr>
        <w:t xml:space="preserve"> </w:t>
      </w:r>
    </w:p>
    <w:p w:rsidR="005311F6" w:rsidRDefault="00367D14">
      <w:pPr>
        <w:spacing w:after="102"/>
        <w:ind w:left="981"/>
        <w:jc w:val="center"/>
      </w:pPr>
      <w:r>
        <w:rPr>
          <w:rFonts w:ascii="Times New Roman" w:eastAsia="Times New Roman" w:hAnsi="Times New Roman" w:cs="Times New Roman"/>
          <w:b/>
          <w:sz w:val="27"/>
        </w:rPr>
        <w:t xml:space="preserve"> </w:t>
      </w:r>
    </w:p>
    <w:p w:rsidR="005311F6" w:rsidRDefault="00367D14">
      <w:pPr>
        <w:spacing w:after="0"/>
        <w:ind w:left="981"/>
        <w:jc w:val="center"/>
      </w:pPr>
      <w:r>
        <w:rPr>
          <w:rFonts w:ascii="Times New Roman" w:eastAsia="Times New Roman" w:hAnsi="Times New Roman" w:cs="Times New Roman"/>
          <w:b/>
          <w:sz w:val="27"/>
        </w:rPr>
        <w:t xml:space="preserve"> </w:t>
      </w:r>
    </w:p>
    <w:p w:rsidR="005311F6" w:rsidRDefault="00367D14">
      <w:pPr>
        <w:spacing w:after="451"/>
        <w:ind w:left="567"/>
      </w:pPr>
      <w:r>
        <w:rPr>
          <w:rFonts w:ascii="Georgia" w:eastAsia="Georgia" w:hAnsi="Georgia" w:cs="Georgia"/>
          <w:b/>
          <w:sz w:val="27"/>
        </w:rPr>
        <w:t xml:space="preserve">III. Список сокращений </w:t>
      </w:r>
    </w:p>
    <w:p w:rsidR="005311F6" w:rsidRDefault="00367D14">
      <w:pPr>
        <w:spacing w:after="4" w:line="307" w:lineRule="auto"/>
        <w:ind w:left="574" w:right="1198" w:firstLine="2"/>
        <w:jc w:val="both"/>
      </w:pPr>
      <w:r>
        <w:rPr>
          <w:rFonts w:ascii="Times New Roman" w:eastAsia="Times New Roman" w:hAnsi="Times New Roman" w:cs="Times New Roman"/>
          <w:sz w:val="27"/>
        </w:rPr>
        <w:t xml:space="preserve">АГО — антиглаукоматозная </w:t>
      </w:r>
      <w:r>
        <w:rPr>
          <w:rFonts w:ascii="Times New Roman" w:eastAsia="Times New Roman" w:hAnsi="Times New Roman" w:cs="Times New Roman"/>
          <w:sz w:val="27"/>
        </w:rPr>
        <w:t>операция</w:t>
      </w:r>
      <w:r>
        <w:rPr>
          <w:rFonts w:ascii="Times New Roman" w:eastAsia="Times New Roman" w:hAnsi="Times New Roman" w:cs="Times New Roman"/>
          <w:sz w:val="30"/>
        </w:rPr>
        <w:t xml:space="preserve"> </w:t>
      </w:r>
    </w:p>
    <w:p w:rsidR="005311F6" w:rsidRDefault="00367D14">
      <w:pPr>
        <w:spacing w:after="4" w:line="307" w:lineRule="auto"/>
        <w:ind w:left="574" w:right="1198" w:firstLine="2"/>
        <w:jc w:val="both"/>
      </w:pPr>
      <w:r>
        <w:rPr>
          <w:rFonts w:ascii="Times New Roman" w:eastAsia="Times New Roman" w:hAnsi="Times New Roman" w:cs="Times New Roman"/>
          <w:sz w:val="27"/>
        </w:rPr>
        <w:t xml:space="preserve">АТФ-синтаза — аденозинтрифосфатсинтаза </w:t>
      </w:r>
    </w:p>
    <w:p w:rsidR="005311F6" w:rsidRDefault="00367D14">
      <w:pPr>
        <w:spacing w:after="4" w:line="307" w:lineRule="auto"/>
        <w:ind w:left="574" w:right="1198" w:firstLine="2"/>
        <w:jc w:val="both"/>
      </w:pPr>
      <w:r>
        <w:rPr>
          <w:rFonts w:ascii="Times New Roman" w:eastAsia="Times New Roman" w:hAnsi="Times New Roman" w:cs="Times New Roman"/>
          <w:sz w:val="27"/>
        </w:rPr>
        <w:t xml:space="preserve">ВГД — внутриглазное давление </w:t>
      </w:r>
    </w:p>
    <w:p w:rsidR="005311F6" w:rsidRDefault="00367D14">
      <w:pPr>
        <w:spacing w:after="4" w:line="307" w:lineRule="auto"/>
        <w:ind w:left="574" w:right="1198" w:firstLine="2"/>
        <w:jc w:val="both"/>
      </w:pPr>
      <w:r>
        <w:rPr>
          <w:rFonts w:ascii="Times New Roman" w:eastAsia="Times New Roman" w:hAnsi="Times New Roman" w:cs="Times New Roman"/>
          <w:sz w:val="27"/>
        </w:rPr>
        <w:t xml:space="preserve">ВМД — возрастная макулярная дистрофия </w:t>
      </w:r>
    </w:p>
    <w:p w:rsidR="005311F6" w:rsidRDefault="00367D14">
      <w:pPr>
        <w:spacing w:after="4" w:line="307" w:lineRule="auto"/>
        <w:ind w:left="574" w:right="1198" w:firstLine="2"/>
        <w:jc w:val="both"/>
      </w:pPr>
      <w:r>
        <w:rPr>
          <w:rFonts w:ascii="Times New Roman" w:eastAsia="Times New Roman" w:hAnsi="Times New Roman" w:cs="Times New Roman"/>
          <w:sz w:val="27"/>
        </w:rPr>
        <w:t xml:space="preserve"> ГКС — глюкокортикостероиды </w:t>
      </w:r>
    </w:p>
    <w:p w:rsidR="005311F6" w:rsidRDefault="00367D14">
      <w:pPr>
        <w:spacing w:after="4" w:line="307" w:lineRule="auto"/>
        <w:ind w:left="574" w:right="1198" w:firstLine="2"/>
        <w:jc w:val="both"/>
      </w:pPr>
      <w:r>
        <w:rPr>
          <w:rFonts w:ascii="Times New Roman" w:eastAsia="Times New Roman" w:hAnsi="Times New Roman" w:cs="Times New Roman"/>
          <w:sz w:val="27"/>
        </w:rPr>
        <w:t>ИАГ— иттрий-аргон-гранатный (лазер)</w:t>
      </w:r>
    </w:p>
    <w:p w:rsidR="005311F6" w:rsidRDefault="00367D14">
      <w:pPr>
        <w:spacing w:after="4" w:line="307" w:lineRule="auto"/>
        <w:ind w:left="574" w:right="1198" w:firstLine="2"/>
        <w:jc w:val="both"/>
      </w:pPr>
      <w:r>
        <w:rPr>
          <w:rFonts w:ascii="Times New Roman" w:eastAsia="Times New Roman" w:hAnsi="Times New Roman" w:cs="Times New Roman"/>
          <w:sz w:val="27"/>
        </w:rPr>
        <w:t xml:space="preserve">ИОЛ — интраокулярная линза </w:t>
      </w:r>
    </w:p>
    <w:p w:rsidR="005311F6" w:rsidRDefault="00367D14">
      <w:pPr>
        <w:spacing w:after="4" w:line="238" w:lineRule="auto"/>
        <w:ind w:left="574" w:right="3319" w:firstLine="2"/>
        <w:jc w:val="both"/>
      </w:pPr>
      <w:r>
        <w:rPr>
          <w:rFonts w:ascii="Times New Roman" w:eastAsia="Times New Roman" w:hAnsi="Times New Roman" w:cs="Times New Roman"/>
          <w:sz w:val="27"/>
        </w:rPr>
        <w:t xml:space="preserve">ИЭК — интракапсулярная экстракция катаракты </w:t>
      </w:r>
      <w:r>
        <w:rPr>
          <w:rFonts w:ascii="Times New Roman" w:eastAsia="Times New Roman" w:hAnsi="Times New Roman" w:cs="Times New Roman"/>
          <w:sz w:val="27"/>
        </w:rPr>
        <w:t xml:space="preserve"> КК — внутрикапсульное кольцо </w:t>
      </w:r>
    </w:p>
    <w:p w:rsidR="005311F6" w:rsidRDefault="00367D14">
      <w:pPr>
        <w:spacing w:after="4" w:line="237" w:lineRule="auto"/>
        <w:ind w:left="574" w:right="3943" w:firstLine="2"/>
        <w:jc w:val="both"/>
      </w:pPr>
      <w:r>
        <w:rPr>
          <w:rFonts w:ascii="Times New Roman" w:eastAsia="Times New Roman" w:hAnsi="Times New Roman" w:cs="Times New Roman"/>
          <w:sz w:val="27"/>
        </w:rPr>
        <w:t xml:space="preserve">КОБ — крылонёбно-орбитальная блокада  КОМ — кистозный отёк макулы </w:t>
      </w:r>
    </w:p>
    <w:p w:rsidR="005311F6" w:rsidRDefault="00367D14">
      <w:pPr>
        <w:spacing w:after="4" w:line="307" w:lineRule="auto"/>
        <w:ind w:left="574" w:right="1198" w:firstLine="2"/>
        <w:jc w:val="both"/>
      </w:pPr>
      <w:r>
        <w:rPr>
          <w:rFonts w:ascii="Times New Roman" w:eastAsia="Times New Roman" w:hAnsi="Times New Roman" w:cs="Times New Roman"/>
          <w:sz w:val="27"/>
        </w:rPr>
        <w:t>ЛЭК — лазерная экстракция катаракты</w:t>
      </w:r>
      <w:r>
        <w:rPr>
          <w:rFonts w:ascii="Times New Roman" w:eastAsia="Times New Roman" w:hAnsi="Times New Roman" w:cs="Times New Roman"/>
          <w:sz w:val="29"/>
        </w:rPr>
        <w:t xml:space="preserve"> </w:t>
      </w:r>
    </w:p>
    <w:p w:rsidR="005311F6" w:rsidRDefault="00367D14">
      <w:pPr>
        <w:spacing w:after="4" w:line="244" w:lineRule="auto"/>
        <w:ind w:left="574" w:right="1198" w:firstLine="2"/>
        <w:jc w:val="both"/>
      </w:pPr>
      <w:r>
        <w:rPr>
          <w:rFonts w:ascii="Times New Roman" w:eastAsia="Times New Roman" w:hAnsi="Times New Roman" w:cs="Times New Roman"/>
          <w:sz w:val="27"/>
        </w:rPr>
        <w:t xml:space="preserve">МКБ </w:t>
      </w:r>
      <w:r>
        <w:rPr>
          <w:rFonts w:ascii="Times New Roman" w:eastAsia="Times New Roman" w:hAnsi="Times New Roman" w:cs="Times New Roman"/>
          <w:sz w:val="27"/>
        </w:rPr>
        <w:tab/>
        <w:t xml:space="preserve">10 — международная </w:t>
      </w:r>
      <w:r>
        <w:rPr>
          <w:rFonts w:ascii="Times New Roman" w:eastAsia="Times New Roman" w:hAnsi="Times New Roman" w:cs="Times New Roman"/>
          <w:sz w:val="27"/>
        </w:rPr>
        <w:tab/>
        <w:t xml:space="preserve">классификация </w:t>
      </w:r>
      <w:r>
        <w:rPr>
          <w:rFonts w:ascii="Times New Roman" w:eastAsia="Times New Roman" w:hAnsi="Times New Roman" w:cs="Times New Roman"/>
          <w:sz w:val="27"/>
        </w:rPr>
        <w:tab/>
        <w:t xml:space="preserve">болезней 10-го пересмотра </w:t>
      </w:r>
    </w:p>
    <w:p w:rsidR="005311F6" w:rsidRDefault="00367D14">
      <w:pPr>
        <w:spacing w:after="4" w:line="307" w:lineRule="auto"/>
        <w:ind w:left="574" w:right="1198" w:firstLine="2"/>
        <w:jc w:val="both"/>
      </w:pPr>
      <w:r>
        <w:rPr>
          <w:rFonts w:ascii="Times New Roman" w:eastAsia="Times New Roman" w:hAnsi="Times New Roman" w:cs="Times New Roman"/>
          <w:sz w:val="27"/>
        </w:rPr>
        <w:t>МКОЗ — максимальная корригированная острота зрения</w:t>
      </w:r>
    </w:p>
    <w:p w:rsidR="005311F6" w:rsidRDefault="00367D14">
      <w:pPr>
        <w:spacing w:after="4" w:line="307" w:lineRule="auto"/>
        <w:ind w:left="574" w:right="1198" w:firstLine="2"/>
        <w:jc w:val="both"/>
      </w:pPr>
      <w:r>
        <w:rPr>
          <w:rFonts w:ascii="Times New Roman" w:eastAsia="Times New Roman" w:hAnsi="Times New Roman" w:cs="Times New Roman"/>
          <w:sz w:val="27"/>
        </w:rPr>
        <w:t xml:space="preserve">НКОЗ — некорригированная острота зрения </w:t>
      </w:r>
    </w:p>
    <w:p w:rsidR="005311F6" w:rsidRDefault="00367D14">
      <w:pPr>
        <w:spacing w:after="4" w:line="236" w:lineRule="auto"/>
        <w:ind w:left="574" w:right="1983" w:firstLine="2"/>
        <w:jc w:val="both"/>
      </w:pPr>
      <w:r>
        <w:rPr>
          <w:rFonts w:ascii="Times New Roman" w:eastAsia="Times New Roman" w:hAnsi="Times New Roman" w:cs="Times New Roman"/>
          <w:sz w:val="27"/>
        </w:rPr>
        <w:t xml:space="preserve">НПВС — нестероидные противовоспалительные средства  ОКТ — оптическая когерентная томография </w:t>
      </w:r>
    </w:p>
    <w:p w:rsidR="005311F6" w:rsidRDefault="00367D14">
      <w:pPr>
        <w:spacing w:after="4" w:line="307" w:lineRule="auto"/>
        <w:ind w:left="574" w:right="1198" w:firstLine="2"/>
        <w:jc w:val="both"/>
      </w:pPr>
      <w:r>
        <w:rPr>
          <w:rFonts w:ascii="Times New Roman" w:eastAsia="Times New Roman" w:hAnsi="Times New Roman" w:cs="Times New Roman"/>
          <w:sz w:val="27"/>
        </w:rPr>
        <w:t xml:space="preserve">ПВЙ — повидон-йод </w:t>
      </w:r>
    </w:p>
    <w:p w:rsidR="005311F6" w:rsidRDefault="00367D14">
      <w:pPr>
        <w:spacing w:after="156" w:line="307" w:lineRule="auto"/>
        <w:ind w:left="574" w:right="1198" w:firstLine="2"/>
        <w:jc w:val="both"/>
      </w:pPr>
      <w:r>
        <w:rPr>
          <w:rFonts w:ascii="Times New Roman" w:eastAsia="Times New Roman" w:hAnsi="Times New Roman" w:cs="Times New Roman"/>
          <w:sz w:val="27"/>
        </w:rPr>
        <w:t xml:space="preserve">ПОУГ — Первичная открытоугольная глаукома  </w:t>
      </w:r>
    </w:p>
    <w:p w:rsidR="005311F6" w:rsidRDefault="00367D14">
      <w:pPr>
        <w:spacing w:after="156" w:line="307" w:lineRule="auto"/>
        <w:ind w:left="574" w:right="1198" w:firstLine="2"/>
        <w:jc w:val="both"/>
      </w:pPr>
      <w:r>
        <w:rPr>
          <w:rFonts w:ascii="Times New Roman" w:eastAsia="Times New Roman" w:hAnsi="Times New Roman" w:cs="Times New Roman"/>
          <w:sz w:val="27"/>
        </w:rPr>
        <w:t xml:space="preserve">ПЭС — псевдоэксфолиативный синдром </w:t>
      </w:r>
    </w:p>
    <w:p w:rsidR="005311F6" w:rsidRDefault="00367D14">
      <w:pPr>
        <w:spacing w:after="292" w:line="238" w:lineRule="auto"/>
        <w:ind w:left="574" w:firstLine="2"/>
        <w:jc w:val="both"/>
      </w:pPr>
      <w:r>
        <w:rPr>
          <w:rFonts w:ascii="Times New Roman" w:eastAsia="Times New Roman" w:hAnsi="Times New Roman" w:cs="Times New Roman"/>
          <w:sz w:val="27"/>
        </w:rPr>
        <w:t xml:space="preserve">РСП-3 — интраокулярная </w:t>
      </w:r>
      <w:r>
        <w:rPr>
          <w:rFonts w:ascii="Times New Roman" w:eastAsia="Times New Roman" w:hAnsi="Times New Roman" w:cs="Times New Roman"/>
          <w:sz w:val="27"/>
        </w:rPr>
        <w:t xml:space="preserve">линза из сополимера коллагена для  внекапсульной фиксации </w:t>
      </w:r>
    </w:p>
    <w:p w:rsidR="005311F6" w:rsidRDefault="00367D14">
      <w:pPr>
        <w:spacing w:after="4" w:line="307" w:lineRule="auto"/>
        <w:ind w:left="574" w:right="1198" w:firstLine="2"/>
        <w:jc w:val="both"/>
      </w:pPr>
      <w:r>
        <w:rPr>
          <w:rFonts w:ascii="Times New Roman" w:eastAsia="Times New Roman" w:hAnsi="Times New Roman" w:cs="Times New Roman"/>
          <w:sz w:val="27"/>
        </w:rPr>
        <w:t>РФ — Российская Федерация</w:t>
      </w:r>
      <w:r>
        <w:rPr>
          <w:rFonts w:ascii="Times New Roman" w:eastAsia="Times New Roman" w:hAnsi="Times New Roman" w:cs="Times New Roman"/>
          <w:sz w:val="30"/>
        </w:rPr>
        <w:t xml:space="preserve"> </w:t>
      </w:r>
    </w:p>
    <w:p w:rsidR="005311F6" w:rsidRDefault="00367D14">
      <w:pPr>
        <w:spacing w:after="71" w:line="238" w:lineRule="auto"/>
        <w:ind w:left="574" w:right="1198" w:firstLine="2"/>
        <w:jc w:val="both"/>
      </w:pPr>
      <w:r>
        <w:rPr>
          <w:rFonts w:ascii="Times New Roman" w:eastAsia="Times New Roman" w:hAnsi="Times New Roman" w:cs="Times New Roman"/>
          <w:sz w:val="27"/>
        </w:rPr>
        <w:t xml:space="preserve">ТСПОГ — токсический синдром переднего отрезка глаза (TASS- синдром) </w:t>
      </w:r>
    </w:p>
    <w:p w:rsidR="005311F6" w:rsidRDefault="00367D14">
      <w:pPr>
        <w:spacing w:after="4" w:line="307" w:lineRule="auto"/>
        <w:ind w:left="574" w:right="1198" w:firstLine="2"/>
        <w:jc w:val="both"/>
      </w:pPr>
      <w:r>
        <w:rPr>
          <w:rFonts w:ascii="Times New Roman" w:eastAsia="Times New Roman" w:hAnsi="Times New Roman" w:cs="Times New Roman"/>
          <w:sz w:val="27"/>
        </w:rPr>
        <w:t>УФ-лучи — ультрафиолетовые лучи</w:t>
      </w:r>
      <w:r>
        <w:rPr>
          <w:rFonts w:ascii="Times New Roman" w:eastAsia="Times New Roman" w:hAnsi="Times New Roman" w:cs="Times New Roman"/>
          <w:sz w:val="30"/>
        </w:rPr>
        <w:t xml:space="preserve"> </w:t>
      </w:r>
    </w:p>
    <w:p w:rsidR="005311F6" w:rsidRDefault="00367D14">
      <w:pPr>
        <w:spacing w:after="4" w:line="239" w:lineRule="auto"/>
        <w:ind w:left="574" w:right="2176" w:firstLine="2"/>
        <w:jc w:val="both"/>
      </w:pPr>
      <w:r>
        <w:rPr>
          <w:rFonts w:ascii="Times New Roman" w:eastAsia="Times New Roman" w:hAnsi="Times New Roman" w:cs="Times New Roman"/>
          <w:sz w:val="27"/>
        </w:rPr>
        <w:t xml:space="preserve">Фемто-ЭК — фемтоассистированная экстракция катаракты  ФЭ — </w:t>
      </w:r>
      <w:r>
        <w:rPr>
          <w:rFonts w:ascii="Times New Roman" w:eastAsia="Times New Roman" w:hAnsi="Times New Roman" w:cs="Times New Roman"/>
          <w:sz w:val="27"/>
        </w:rPr>
        <w:t xml:space="preserve">факоэмульсификация </w:t>
      </w:r>
    </w:p>
    <w:p w:rsidR="005311F6" w:rsidRDefault="00367D14">
      <w:pPr>
        <w:spacing w:after="4" w:line="307" w:lineRule="auto"/>
        <w:ind w:left="574" w:right="1198" w:firstLine="2"/>
        <w:jc w:val="both"/>
      </w:pPr>
      <w:r>
        <w:rPr>
          <w:rFonts w:ascii="Times New Roman" w:eastAsia="Times New Roman" w:hAnsi="Times New Roman" w:cs="Times New Roman"/>
          <w:sz w:val="27"/>
        </w:rPr>
        <w:t>ЭК — экстракция катаракты</w:t>
      </w:r>
      <w:r>
        <w:rPr>
          <w:rFonts w:ascii="Times New Roman" w:eastAsia="Times New Roman" w:hAnsi="Times New Roman" w:cs="Times New Roman"/>
          <w:sz w:val="30"/>
        </w:rPr>
        <w:t xml:space="preserve"> </w:t>
      </w:r>
    </w:p>
    <w:p w:rsidR="005311F6" w:rsidRDefault="00367D14">
      <w:pPr>
        <w:spacing w:after="4" w:line="307" w:lineRule="auto"/>
        <w:ind w:left="574" w:right="1198" w:firstLine="2"/>
        <w:jc w:val="both"/>
      </w:pPr>
      <w:r>
        <w:rPr>
          <w:rFonts w:ascii="Times New Roman" w:eastAsia="Times New Roman" w:hAnsi="Times New Roman" w:cs="Times New Roman"/>
          <w:sz w:val="27"/>
        </w:rPr>
        <w:t xml:space="preserve">ЭЭК — экстракапсулярная экстракция катаракты </w:t>
      </w:r>
    </w:p>
    <w:p w:rsidR="005311F6" w:rsidRDefault="00367D14">
      <w:pPr>
        <w:spacing w:after="370" w:line="303" w:lineRule="auto"/>
        <w:ind w:left="577" w:right="985" w:hanging="10"/>
      </w:pPr>
      <w:r>
        <w:rPr>
          <w:rFonts w:ascii="Times New Roman" w:eastAsia="Times New Roman" w:hAnsi="Times New Roman" w:cs="Times New Roman"/>
          <w:b/>
          <w:sz w:val="27"/>
        </w:rPr>
        <w:t xml:space="preserve">IV. Термины и определения </w:t>
      </w:r>
    </w:p>
    <w:p w:rsidR="005311F6" w:rsidRDefault="00367D14">
      <w:pPr>
        <w:spacing w:after="259" w:line="307" w:lineRule="auto"/>
        <w:ind w:left="574" w:right="673" w:firstLine="2"/>
        <w:jc w:val="both"/>
      </w:pPr>
      <w:r>
        <w:rPr>
          <w:rFonts w:ascii="Times New Roman" w:eastAsia="Times New Roman" w:hAnsi="Times New Roman" w:cs="Times New Roman"/>
          <w:b/>
          <w:sz w:val="27"/>
        </w:rPr>
        <w:t xml:space="preserve">Вискоэластики </w:t>
      </w:r>
      <w:r>
        <w:rPr>
          <w:rFonts w:ascii="Times New Roman" w:eastAsia="Times New Roman" w:hAnsi="Times New Roman" w:cs="Times New Roman"/>
          <w:sz w:val="27"/>
        </w:rPr>
        <w:t>– специальные растворы полимеров, используемые для защиты эндотелия роговицы и поддержания объема передней камеры глаза во</w:t>
      </w:r>
      <w:r>
        <w:rPr>
          <w:rFonts w:ascii="Times New Roman" w:eastAsia="Times New Roman" w:hAnsi="Times New Roman" w:cs="Times New Roman"/>
          <w:sz w:val="27"/>
        </w:rPr>
        <w:t xml:space="preserve"> время операции на переднем отрезке глазного яблока. </w:t>
      </w:r>
    </w:p>
    <w:p w:rsidR="005311F6" w:rsidRDefault="00367D14">
      <w:pPr>
        <w:spacing w:after="257" w:line="307" w:lineRule="auto"/>
        <w:ind w:left="574" w:right="673" w:firstLine="2"/>
        <w:jc w:val="both"/>
      </w:pPr>
      <w:r>
        <w:rPr>
          <w:rFonts w:ascii="Times New Roman" w:eastAsia="Times New Roman" w:hAnsi="Times New Roman" w:cs="Times New Roman"/>
          <w:b/>
          <w:sz w:val="27"/>
        </w:rPr>
        <w:t xml:space="preserve">Интракапсулярная экстракция катаракты (ИЭК) </w:t>
      </w:r>
      <w:r>
        <w:rPr>
          <w:rFonts w:ascii="Times New Roman" w:eastAsia="Times New Roman" w:hAnsi="Times New Roman" w:cs="Times New Roman"/>
          <w:sz w:val="27"/>
        </w:rPr>
        <w:t xml:space="preserve">– метод хирургического лечения катаракты, заключающийся в удалении хрусталика вместе с капсульным мешком. </w:t>
      </w:r>
    </w:p>
    <w:p w:rsidR="005311F6" w:rsidRDefault="00367D14">
      <w:pPr>
        <w:spacing w:after="257" w:line="307" w:lineRule="auto"/>
        <w:ind w:left="574" w:right="674" w:firstLine="2"/>
        <w:jc w:val="both"/>
      </w:pPr>
      <w:r>
        <w:rPr>
          <w:rFonts w:ascii="Times New Roman" w:eastAsia="Times New Roman" w:hAnsi="Times New Roman" w:cs="Times New Roman"/>
          <w:b/>
          <w:sz w:val="27"/>
        </w:rPr>
        <w:t xml:space="preserve">Лазерная экстракция катаракты (ЛЭК) </w:t>
      </w:r>
      <w:r>
        <w:rPr>
          <w:rFonts w:ascii="Times New Roman" w:eastAsia="Times New Roman" w:hAnsi="Times New Roman" w:cs="Times New Roman"/>
          <w:sz w:val="27"/>
        </w:rPr>
        <w:t>– метод фрагмен</w:t>
      </w:r>
      <w:r>
        <w:rPr>
          <w:rFonts w:ascii="Times New Roman" w:eastAsia="Times New Roman" w:hAnsi="Times New Roman" w:cs="Times New Roman"/>
          <w:sz w:val="27"/>
        </w:rPr>
        <w:t xml:space="preserve">тации вещества хрусталика внутри капсульного мешка с помощью лазерной энергии и последующей аспирации образованных фрагментов. </w:t>
      </w:r>
    </w:p>
    <w:p w:rsidR="005311F6" w:rsidRDefault="00367D14">
      <w:pPr>
        <w:spacing w:after="259" w:line="307" w:lineRule="auto"/>
        <w:ind w:left="574" w:right="671" w:firstLine="2"/>
        <w:jc w:val="both"/>
      </w:pPr>
      <w:r>
        <w:rPr>
          <w:rFonts w:ascii="Times New Roman" w:eastAsia="Times New Roman" w:hAnsi="Times New Roman" w:cs="Times New Roman"/>
          <w:b/>
          <w:sz w:val="27"/>
        </w:rPr>
        <w:t xml:space="preserve">Факоэмульсификация (ФЭ) </w:t>
      </w:r>
      <w:r>
        <w:rPr>
          <w:rFonts w:ascii="Times New Roman" w:eastAsia="Times New Roman" w:hAnsi="Times New Roman" w:cs="Times New Roman"/>
          <w:sz w:val="27"/>
        </w:rPr>
        <w:t>– метод хирургического лечения катаракты, заключающийся в ультразвуковом дроблении ядра хрусталика внутр</w:t>
      </w:r>
      <w:r>
        <w:rPr>
          <w:rFonts w:ascii="Times New Roman" w:eastAsia="Times New Roman" w:hAnsi="Times New Roman" w:cs="Times New Roman"/>
          <w:sz w:val="27"/>
        </w:rPr>
        <w:t xml:space="preserve">и капсульного мешка, и его аспирации с последующей имплантацией интраокулярной линзы (ИОЛ). </w:t>
      </w:r>
    </w:p>
    <w:p w:rsidR="005311F6" w:rsidRDefault="00367D14">
      <w:pPr>
        <w:spacing w:after="252" w:line="307" w:lineRule="auto"/>
        <w:ind w:left="574" w:right="671" w:firstLine="2"/>
        <w:jc w:val="both"/>
      </w:pPr>
      <w:r>
        <w:rPr>
          <w:rFonts w:ascii="Times New Roman" w:eastAsia="Times New Roman" w:hAnsi="Times New Roman" w:cs="Times New Roman"/>
          <w:b/>
          <w:sz w:val="27"/>
        </w:rPr>
        <w:t xml:space="preserve">ФЭ с фемтосекудным </w:t>
      </w:r>
      <w:r>
        <w:rPr>
          <w:rFonts w:ascii="Times New Roman" w:eastAsia="Times New Roman" w:hAnsi="Times New Roman" w:cs="Times New Roman"/>
          <w:sz w:val="27"/>
        </w:rPr>
        <w:t>с</w:t>
      </w:r>
      <w:r>
        <w:rPr>
          <w:rFonts w:ascii="Times New Roman" w:eastAsia="Times New Roman" w:hAnsi="Times New Roman" w:cs="Times New Roman"/>
          <w:b/>
          <w:sz w:val="27"/>
        </w:rPr>
        <w:t xml:space="preserve">опровождением </w:t>
      </w:r>
      <w:r>
        <w:rPr>
          <w:rFonts w:ascii="Times New Roman" w:eastAsia="Times New Roman" w:hAnsi="Times New Roman" w:cs="Times New Roman"/>
          <w:sz w:val="27"/>
        </w:rPr>
        <w:t>(Фемто-ЭК) – выполнение операции в два этапа, на первом – с помощью фемтосекундного лазера выполняются роговичные разрезы, провод</w:t>
      </w:r>
      <w:r>
        <w:rPr>
          <w:rFonts w:ascii="Times New Roman" w:eastAsia="Times New Roman" w:hAnsi="Times New Roman" w:cs="Times New Roman"/>
          <w:sz w:val="27"/>
        </w:rPr>
        <w:t xml:space="preserve">ится капсулотомия и фрагментация ядра, на втором этапе происходит эвакуация вещества хрусталика при помощи вакуума с последующей имплантацией ИОЛ. </w:t>
      </w:r>
    </w:p>
    <w:p w:rsidR="005311F6" w:rsidRDefault="00367D14">
      <w:pPr>
        <w:spacing w:after="257" w:line="307" w:lineRule="auto"/>
        <w:ind w:left="574" w:right="669" w:firstLine="2"/>
        <w:jc w:val="both"/>
      </w:pPr>
      <w:r>
        <w:rPr>
          <w:rFonts w:ascii="Times New Roman" w:eastAsia="Times New Roman" w:hAnsi="Times New Roman" w:cs="Times New Roman"/>
          <w:b/>
          <w:sz w:val="27"/>
        </w:rPr>
        <w:t xml:space="preserve">Факичная ИОЛ </w:t>
      </w:r>
      <w:r>
        <w:rPr>
          <w:rFonts w:ascii="Times New Roman" w:eastAsia="Times New Roman" w:hAnsi="Times New Roman" w:cs="Times New Roman"/>
          <w:sz w:val="27"/>
        </w:rPr>
        <w:t xml:space="preserve">– это ИОЛ, имплантируемая в заднюю камеру глаза перед естественным хрусталиком или </w:t>
      </w:r>
      <w:r>
        <w:rPr>
          <w:rFonts w:ascii="Times New Roman" w:eastAsia="Times New Roman" w:hAnsi="Times New Roman" w:cs="Times New Roman"/>
          <w:sz w:val="27"/>
        </w:rPr>
        <w:t xml:space="preserve">фиксирующаяся за радужку для коррекции аномалий рефракции высокой степени у пациентов до 40 лет. </w:t>
      </w:r>
    </w:p>
    <w:p w:rsidR="005311F6" w:rsidRDefault="00367D14">
      <w:pPr>
        <w:spacing w:after="254" w:line="307" w:lineRule="auto"/>
        <w:ind w:left="574" w:right="674" w:firstLine="2"/>
        <w:jc w:val="both"/>
      </w:pPr>
      <w:r>
        <w:rPr>
          <w:rFonts w:ascii="Times New Roman" w:eastAsia="Times New Roman" w:hAnsi="Times New Roman" w:cs="Times New Roman"/>
          <w:b/>
          <w:sz w:val="27"/>
        </w:rPr>
        <w:t xml:space="preserve">Экстракапсулярная экстракция катаракты (ЭЭК) </w:t>
      </w:r>
      <w:r>
        <w:rPr>
          <w:rFonts w:ascii="Times New Roman" w:eastAsia="Times New Roman" w:hAnsi="Times New Roman" w:cs="Times New Roman"/>
          <w:sz w:val="27"/>
        </w:rPr>
        <w:t>– метод хирургического лечения катаракты, заключающийся в механическом выведении ядра хрусталика из капсульного м</w:t>
      </w:r>
      <w:r>
        <w:rPr>
          <w:rFonts w:ascii="Times New Roman" w:eastAsia="Times New Roman" w:hAnsi="Times New Roman" w:cs="Times New Roman"/>
          <w:sz w:val="27"/>
        </w:rPr>
        <w:t xml:space="preserve">ешка целиком или частями, требующий выполнения большого разреза (шириной от 6,0 мм) и последующей шовной герметизации. </w:t>
      </w:r>
    </w:p>
    <w:p w:rsidR="005311F6" w:rsidRDefault="00367D14">
      <w:pPr>
        <w:spacing w:after="4" w:line="307" w:lineRule="auto"/>
        <w:ind w:left="574" w:right="671" w:firstLine="2"/>
        <w:jc w:val="both"/>
      </w:pPr>
      <w:r>
        <w:rPr>
          <w:rFonts w:ascii="Times New Roman" w:eastAsia="Times New Roman" w:hAnsi="Times New Roman" w:cs="Times New Roman"/>
          <w:b/>
          <w:sz w:val="27"/>
        </w:rPr>
        <w:t xml:space="preserve">Оптическая когерентная томография </w:t>
      </w:r>
      <w:r>
        <w:rPr>
          <w:rFonts w:ascii="Times New Roman" w:eastAsia="Times New Roman" w:hAnsi="Times New Roman" w:cs="Times New Roman"/>
          <w:sz w:val="27"/>
        </w:rPr>
        <w:t>– неинвазивный метод исследования, позволяющий визуализировать структуры переднего и заднего отделов г</w:t>
      </w:r>
      <w:r>
        <w:rPr>
          <w:rFonts w:ascii="Times New Roman" w:eastAsia="Times New Roman" w:hAnsi="Times New Roman" w:cs="Times New Roman"/>
          <w:sz w:val="27"/>
        </w:rPr>
        <w:t xml:space="preserve">лазного яблока с высоким разрешением (до 5 мкм) и проводить их количественное измерение. </w:t>
      </w:r>
    </w:p>
    <w:p w:rsidR="005311F6" w:rsidRDefault="00367D14">
      <w:pPr>
        <w:tabs>
          <w:tab w:val="center" w:pos="685"/>
          <w:tab w:val="center" w:pos="2541"/>
        </w:tabs>
        <w:spacing w:after="0" w:line="303" w:lineRule="auto"/>
      </w:pPr>
      <w:r>
        <w:tab/>
      </w:r>
      <w:r>
        <w:rPr>
          <w:rFonts w:ascii="Times New Roman" w:eastAsia="Times New Roman" w:hAnsi="Times New Roman" w:cs="Times New Roman"/>
          <w:b/>
          <w:sz w:val="27"/>
        </w:rPr>
        <w:t>V.</w:t>
      </w:r>
      <w:r>
        <w:rPr>
          <w:rFonts w:ascii="Arial" w:eastAsia="Arial" w:hAnsi="Arial" w:cs="Arial"/>
          <w:b/>
          <w:sz w:val="27"/>
        </w:rPr>
        <w:t xml:space="preserve"> </w:t>
      </w:r>
      <w:r>
        <w:rPr>
          <w:rFonts w:ascii="Arial" w:eastAsia="Arial" w:hAnsi="Arial" w:cs="Arial"/>
          <w:b/>
          <w:sz w:val="27"/>
        </w:rPr>
        <w:tab/>
      </w:r>
      <w:r>
        <w:rPr>
          <w:rFonts w:ascii="Times New Roman" w:eastAsia="Times New Roman" w:hAnsi="Times New Roman" w:cs="Times New Roman"/>
          <w:b/>
          <w:sz w:val="27"/>
        </w:rPr>
        <w:t xml:space="preserve">Краткая информация </w:t>
      </w:r>
    </w:p>
    <w:p w:rsidR="005311F6" w:rsidRDefault="00367D14">
      <w:pPr>
        <w:spacing w:after="56"/>
        <w:ind w:left="567"/>
      </w:pPr>
      <w:r>
        <w:rPr>
          <w:rFonts w:ascii="Times New Roman" w:eastAsia="Times New Roman" w:hAnsi="Times New Roman" w:cs="Times New Roman"/>
          <w:b/>
          <w:sz w:val="20"/>
        </w:rPr>
        <w:t xml:space="preserve"> </w:t>
      </w:r>
    </w:p>
    <w:p w:rsidR="005311F6" w:rsidRDefault="00367D14">
      <w:pPr>
        <w:spacing w:after="116"/>
        <w:ind w:left="567"/>
      </w:pPr>
      <w:r>
        <w:rPr>
          <w:rFonts w:ascii="Times New Roman" w:eastAsia="Times New Roman" w:hAnsi="Times New Roman" w:cs="Times New Roman"/>
          <w:b/>
          <w:sz w:val="28"/>
        </w:rPr>
        <w:t xml:space="preserve"> </w:t>
      </w:r>
    </w:p>
    <w:p w:rsidR="005311F6" w:rsidRDefault="00367D14">
      <w:pPr>
        <w:spacing w:after="1"/>
        <w:ind w:left="1166" w:right="2079" w:hanging="360"/>
        <w:jc w:val="both"/>
      </w:pPr>
      <w:r>
        <w:rPr>
          <w:rFonts w:ascii="Times New Roman" w:eastAsia="Times New Roman" w:hAnsi="Times New Roman" w:cs="Times New Roman"/>
          <w:b/>
          <w:sz w:val="27"/>
          <w:u w:val="single" w:color="000000"/>
        </w:rPr>
        <w:t>1.</w:t>
      </w:r>
      <w:r>
        <w:rPr>
          <w:rFonts w:ascii="Arial" w:eastAsia="Arial" w:hAnsi="Arial" w:cs="Arial"/>
          <w:b/>
          <w:sz w:val="27"/>
        </w:rPr>
        <w:t xml:space="preserve"> </w:t>
      </w:r>
      <w:r>
        <w:rPr>
          <w:rFonts w:ascii="Times New Roman" w:eastAsia="Times New Roman" w:hAnsi="Times New Roman" w:cs="Times New Roman"/>
          <w:b/>
          <w:sz w:val="27"/>
          <w:u w:val="single" w:color="000000"/>
        </w:rPr>
        <w:t>Оп</w:t>
      </w:r>
      <w:r>
        <w:rPr>
          <w:rFonts w:ascii="Times New Roman" w:eastAsia="Times New Roman" w:hAnsi="Times New Roman" w:cs="Times New Roman"/>
          <w:b/>
          <w:sz w:val="27"/>
        </w:rPr>
        <w:t>р</w:t>
      </w:r>
      <w:r>
        <w:rPr>
          <w:rFonts w:ascii="Times New Roman" w:eastAsia="Times New Roman" w:hAnsi="Times New Roman" w:cs="Times New Roman"/>
          <w:b/>
          <w:sz w:val="27"/>
          <w:u w:val="single" w:color="000000"/>
        </w:rPr>
        <w:t>е</w:t>
      </w:r>
      <w:r>
        <w:rPr>
          <w:rFonts w:ascii="Times New Roman" w:eastAsia="Times New Roman" w:hAnsi="Times New Roman" w:cs="Times New Roman"/>
          <w:b/>
          <w:sz w:val="27"/>
        </w:rPr>
        <w:t>д</w:t>
      </w:r>
      <w:r>
        <w:rPr>
          <w:rFonts w:ascii="Times New Roman" w:eastAsia="Times New Roman" w:hAnsi="Times New Roman" w:cs="Times New Roman"/>
          <w:b/>
          <w:sz w:val="27"/>
          <w:u w:val="single" w:color="000000"/>
        </w:rPr>
        <w:t xml:space="preserve">еление заболевания или состояния </w:t>
      </w:r>
      <w:r>
        <w:rPr>
          <w:rFonts w:ascii="Times New Roman" w:eastAsia="Times New Roman" w:hAnsi="Times New Roman" w:cs="Times New Roman"/>
          <w:b/>
          <w:sz w:val="27"/>
        </w:rPr>
        <w:t xml:space="preserve"> (</w:t>
      </w:r>
      <w:r>
        <w:rPr>
          <w:rFonts w:ascii="Times New Roman" w:eastAsia="Times New Roman" w:hAnsi="Times New Roman" w:cs="Times New Roman"/>
          <w:b/>
          <w:sz w:val="27"/>
          <w:u w:val="single" w:color="000000"/>
        </w:rPr>
        <w:t>г</w:t>
      </w:r>
      <w:r>
        <w:rPr>
          <w:rFonts w:ascii="Times New Roman" w:eastAsia="Times New Roman" w:hAnsi="Times New Roman" w:cs="Times New Roman"/>
          <w:b/>
          <w:sz w:val="27"/>
        </w:rPr>
        <w:t>ру</w:t>
      </w:r>
      <w:r>
        <w:rPr>
          <w:rFonts w:ascii="Times New Roman" w:eastAsia="Times New Roman" w:hAnsi="Times New Roman" w:cs="Times New Roman"/>
          <w:b/>
          <w:sz w:val="27"/>
          <w:u w:val="single" w:color="000000"/>
        </w:rPr>
        <w:t xml:space="preserve">ппы </w:t>
      </w:r>
    </w:p>
    <w:p w:rsidR="005311F6" w:rsidRDefault="00367D14">
      <w:pPr>
        <w:pStyle w:val="Heading1"/>
        <w:ind w:left="1166" w:hanging="360"/>
      </w:pPr>
      <w:r>
        <w:t>заболеваний</w:t>
      </w:r>
      <w:r>
        <w:t xml:space="preserve"> </w:t>
      </w:r>
      <w:r>
        <w:t>или</w:t>
      </w:r>
      <w:r>
        <w:t xml:space="preserve"> </w:t>
      </w:r>
      <w:r>
        <w:t>состояний</w:t>
      </w:r>
      <w:r>
        <w:rPr>
          <w:u w:val="none"/>
        </w:rPr>
        <w:t xml:space="preserve">) </w:t>
      </w:r>
    </w:p>
    <w:p w:rsidR="005311F6" w:rsidRDefault="00367D14">
      <w:pPr>
        <w:tabs>
          <w:tab w:val="center" w:pos="567"/>
          <w:tab w:val="center" w:pos="7052"/>
        </w:tabs>
        <w:spacing w:after="0"/>
      </w:pPr>
      <w:r>
        <w:tab/>
      </w:r>
      <w:r>
        <w:rPr>
          <w:rFonts w:ascii="Times New Roman" w:eastAsia="Times New Roman" w:hAnsi="Times New Roman" w:cs="Times New Roman"/>
          <w:b/>
          <w:sz w:val="27"/>
        </w:rPr>
        <w:t xml:space="preserve"> </w:t>
      </w:r>
      <w:r>
        <w:rPr>
          <w:rFonts w:ascii="Times New Roman" w:eastAsia="Times New Roman" w:hAnsi="Times New Roman" w:cs="Times New Roman"/>
          <w:b/>
          <w:sz w:val="27"/>
        </w:rPr>
        <w:tab/>
      </w:r>
      <w:r>
        <w:rPr>
          <w:noProof/>
        </w:rPr>
        <mc:AlternateContent>
          <mc:Choice Requires="wpg">
            <w:drawing>
              <wp:inline distT="0" distB="0" distL="0" distR="0">
                <wp:extent cx="15240" cy="19050"/>
                <wp:effectExtent l="0" t="0" r="0" b="0"/>
                <wp:docPr id="93890" name="Group 93890"/>
                <wp:cNvGraphicFramePr/>
                <a:graphic xmlns:a="http://schemas.openxmlformats.org/drawingml/2006/main">
                  <a:graphicData uri="http://schemas.microsoft.com/office/word/2010/wordprocessingGroup">
                    <wpg:wgp>
                      <wpg:cNvGrpSpPr/>
                      <wpg:grpSpPr>
                        <a:xfrm>
                          <a:off x="0" y="0"/>
                          <a:ext cx="15240" cy="19050"/>
                          <a:chOff x="0" y="0"/>
                          <a:chExt cx="15240" cy="19050"/>
                        </a:xfrm>
                      </wpg:grpSpPr>
                      <wps:wsp>
                        <wps:cNvPr id="112447" name="Shape 112447"/>
                        <wps:cNvSpPr/>
                        <wps:spPr>
                          <a:xfrm>
                            <a:off x="0" y="0"/>
                            <a:ext cx="15240" cy="19050"/>
                          </a:xfrm>
                          <a:custGeom>
                            <a:avLst/>
                            <a:gdLst/>
                            <a:ahLst/>
                            <a:cxnLst/>
                            <a:rect l="0" t="0" r="0" b="0"/>
                            <a:pathLst>
                              <a:path w="15240" h="19050">
                                <a:moveTo>
                                  <a:pt x="0" y="0"/>
                                </a:moveTo>
                                <a:lnTo>
                                  <a:pt x="15240" y="0"/>
                                </a:lnTo>
                                <a:lnTo>
                                  <a:pt x="15240"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3890" style="width:1.20001pt;height:1.5pt;mso-position-horizontal-relative:char;mso-position-vertical-relative:line" coordsize="152,190">
                <v:shape id="Shape 112448" style="position:absolute;width:152;height:190;left:0;top:0;" coordsize="15240,19050" path="m0,0l15240,0l15240,19050l0,19050l0,0">
                  <v:stroke weight="0pt" endcap="flat" joinstyle="miter" miterlimit="10" on="false" color="#000000" opacity="0"/>
                  <v:fill on="true" color="#000000"/>
                </v:shape>
              </v:group>
            </w:pict>
          </mc:Fallback>
        </mc:AlternateContent>
      </w:r>
    </w:p>
    <w:p w:rsidR="005311F6" w:rsidRDefault="00367D14">
      <w:pPr>
        <w:spacing w:after="4" w:line="307" w:lineRule="auto"/>
        <w:ind w:left="807" w:right="1198" w:firstLine="2"/>
        <w:jc w:val="both"/>
      </w:pPr>
      <w:r>
        <w:rPr>
          <w:rFonts w:ascii="Times New Roman" w:eastAsia="Times New Roman" w:hAnsi="Times New Roman" w:cs="Times New Roman"/>
          <w:b/>
          <w:sz w:val="27"/>
        </w:rPr>
        <w:t xml:space="preserve">Возрастная катаракта </w:t>
      </w:r>
      <w:r>
        <w:rPr>
          <w:rFonts w:ascii="Times New Roman" w:eastAsia="Times New Roman" w:hAnsi="Times New Roman" w:cs="Times New Roman"/>
          <w:sz w:val="27"/>
        </w:rPr>
        <w:t xml:space="preserve">– </w:t>
      </w:r>
      <w:r>
        <w:rPr>
          <w:rFonts w:ascii="Times New Roman" w:eastAsia="Times New Roman" w:hAnsi="Times New Roman" w:cs="Times New Roman"/>
          <w:sz w:val="27"/>
        </w:rPr>
        <w:t xml:space="preserve">патологическое состояние, связанное с частичным или полным помутнением хрусталика глаза, которое развивается у людей, как правило, после 60 лет и проявляется различными степенями расстройства зрения вплоть до полной утраты предметного зрения. </w:t>
      </w:r>
    </w:p>
    <w:p w:rsidR="005311F6" w:rsidRDefault="00367D14">
      <w:pPr>
        <w:spacing w:after="126"/>
        <w:ind w:left="567"/>
      </w:pPr>
      <w:r>
        <w:rPr>
          <w:rFonts w:ascii="Times New Roman" w:eastAsia="Times New Roman" w:hAnsi="Times New Roman" w:cs="Times New Roman"/>
          <w:sz w:val="27"/>
        </w:rPr>
        <w:t xml:space="preserve"> </w:t>
      </w:r>
    </w:p>
    <w:p w:rsidR="005311F6" w:rsidRDefault="00367D14">
      <w:pPr>
        <w:pStyle w:val="Heading1"/>
        <w:ind w:left="1166" w:right="1534" w:hanging="360"/>
      </w:pPr>
      <w:r>
        <w:t>2.</w:t>
      </w:r>
      <w:r>
        <w:rPr>
          <w:rFonts w:ascii="Arial" w:eastAsia="Arial" w:hAnsi="Arial" w:cs="Arial"/>
          <w:u w:val="none"/>
        </w:rPr>
        <w:t xml:space="preserve"> </w:t>
      </w:r>
      <w:r>
        <w:t>Этиология и патогенез заболевания или</w:t>
      </w:r>
      <w:r>
        <w:rPr>
          <w:u w:val="none"/>
        </w:rPr>
        <w:t xml:space="preserve"> </w:t>
      </w:r>
      <w:r>
        <w:t>состояния</w:t>
      </w:r>
      <w:r>
        <w:rPr>
          <w:u w:val="none"/>
        </w:rPr>
        <w:t xml:space="preserve"> (</w:t>
      </w:r>
      <w:r>
        <w:t>г</w:t>
      </w:r>
      <w:r>
        <w:rPr>
          <w:u w:val="none"/>
        </w:rPr>
        <w:t>ру</w:t>
      </w:r>
      <w:r>
        <w:t>ппы</w:t>
      </w:r>
      <w:r>
        <w:t xml:space="preserve"> </w:t>
      </w:r>
      <w:r>
        <w:t>заболеваний</w:t>
      </w:r>
      <w:r>
        <w:t xml:space="preserve"> </w:t>
      </w:r>
      <w:r>
        <w:t>или</w:t>
      </w:r>
      <w:r>
        <w:t xml:space="preserve"> </w:t>
      </w:r>
      <w:r>
        <w:t>состояний</w:t>
      </w:r>
      <w:r>
        <w:rPr>
          <w:u w:val="none"/>
        </w:rPr>
        <w:t xml:space="preserve">) </w:t>
      </w:r>
    </w:p>
    <w:p w:rsidR="005311F6" w:rsidRDefault="00367D14">
      <w:pPr>
        <w:spacing w:after="0"/>
        <w:ind w:left="567"/>
      </w:pPr>
      <w:r>
        <w:rPr>
          <w:rFonts w:ascii="Times New Roman" w:eastAsia="Times New Roman" w:hAnsi="Times New Roman" w:cs="Times New Roman"/>
          <w:b/>
          <w:sz w:val="27"/>
        </w:rPr>
        <w:t xml:space="preserve"> </w:t>
      </w:r>
    </w:p>
    <w:p w:rsidR="005311F6" w:rsidRDefault="00367D14">
      <w:pPr>
        <w:spacing w:after="0" w:line="303" w:lineRule="auto"/>
        <w:ind w:left="817" w:right="985" w:hanging="10"/>
      </w:pPr>
      <w:r>
        <w:rPr>
          <w:rFonts w:ascii="Times New Roman" w:eastAsia="Times New Roman" w:hAnsi="Times New Roman" w:cs="Times New Roman"/>
          <w:b/>
          <w:sz w:val="27"/>
        </w:rPr>
        <w:t xml:space="preserve">Факторы риска </w:t>
      </w:r>
    </w:p>
    <w:p w:rsidR="005311F6" w:rsidRDefault="00367D14">
      <w:pPr>
        <w:spacing w:after="0"/>
        <w:ind w:left="567"/>
      </w:pPr>
      <w:r>
        <w:rPr>
          <w:rFonts w:ascii="Times New Roman" w:eastAsia="Times New Roman" w:hAnsi="Times New Roman" w:cs="Times New Roman"/>
          <w:b/>
          <w:sz w:val="27"/>
        </w:rPr>
        <w:t xml:space="preserve"> </w:t>
      </w:r>
    </w:p>
    <w:p w:rsidR="005311F6" w:rsidRDefault="00367D14">
      <w:pPr>
        <w:spacing w:after="257" w:line="307" w:lineRule="auto"/>
        <w:ind w:left="807" w:right="1198" w:firstLine="2"/>
        <w:jc w:val="both"/>
      </w:pPr>
      <w:r>
        <w:rPr>
          <w:rFonts w:ascii="Times New Roman" w:eastAsia="Times New Roman" w:hAnsi="Times New Roman" w:cs="Times New Roman"/>
          <w:sz w:val="27"/>
        </w:rPr>
        <w:t>Многочисленные факторы риска, связанные с развитием катаракты, приведены в таблице 1. Наиболее распространенными из них являются возраст, сахарный диабет</w:t>
      </w:r>
      <w:r>
        <w:rPr>
          <w:rFonts w:ascii="Times New Roman" w:eastAsia="Times New Roman" w:hAnsi="Times New Roman" w:cs="Times New Roman"/>
          <w:sz w:val="27"/>
        </w:rPr>
        <w:t xml:space="preserve">, длительное применение местных, системных или ингаляционных глюкокортикостероидов и предшествующая внутриглазная хирургия. </w:t>
      </w:r>
    </w:p>
    <w:p w:rsidR="005311F6" w:rsidRDefault="00367D14">
      <w:pPr>
        <w:spacing w:after="4" w:line="307" w:lineRule="auto"/>
        <w:ind w:left="807" w:right="1198" w:firstLine="2"/>
        <w:jc w:val="both"/>
      </w:pPr>
      <w:r>
        <w:rPr>
          <w:rFonts w:ascii="Times New Roman" w:eastAsia="Times New Roman" w:hAnsi="Times New Roman" w:cs="Times New Roman"/>
          <w:b/>
          <w:sz w:val="27"/>
        </w:rPr>
        <w:t xml:space="preserve">Таблица 1. </w:t>
      </w:r>
      <w:r>
        <w:rPr>
          <w:rFonts w:ascii="Times New Roman" w:eastAsia="Times New Roman" w:hAnsi="Times New Roman" w:cs="Times New Roman"/>
          <w:sz w:val="27"/>
        </w:rPr>
        <w:t xml:space="preserve">Факторы, связанные с повышенным риском развития катаракты </w:t>
      </w:r>
    </w:p>
    <w:p w:rsidR="005311F6" w:rsidRDefault="00367D14">
      <w:pPr>
        <w:spacing w:after="0"/>
        <w:ind w:left="567"/>
      </w:pPr>
      <w:r>
        <w:rPr>
          <w:rFonts w:ascii="Times New Roman" w:eastAsia="Times New Roman" w:hAnsi="Times New Roman" w:cs="Times New Roman"/>
          <w:sz w:val="19"/>
        </w:rPr>
        <w:t xml:space="preserve"> </w:t>
      </w:r>
    </w:p>
    <w:tbl>
      <w:tblPr>
        <w:tblStyle w:val="TableGrid"/>
        <w:tblW w:w="9120" w:type="dxa"/>
        <w:tblInd w:w="1009" w:type="dxa"/>
        <w:tblCellMar>
          <w:top w:w="7" w:type="dxa"/>
          <w:left w:w="5" w:type="dxa"/>
          <w:bottom w:w="4" w:type="dxa"/>
          <w:right w:w="150" w:type="dxa"/>
        </w:tblCellMar>
        <w:tblLook w:val="04A0" w:firstRow="1" w:lastRow="0" w:firstColumn="1" w:lastColumn="0" w:noHBand="0" w:noVBand="1"/>
      </w:tblPr>
      <w:tblGrid>
        <w:gridCol w:w="207"/>
        <w:gridCol w:w="1987"/>
        <w:gridCol w:w="188"/>
        <w:gridCol w:w="2671"/>
        <w:gridCol w:w="149"/>
        <w:gridCol w:w="1788"/>
        <w:gridCol w:w="13"/>
        <w:gridCol w:w="2207"/>
        <w:gridCol w:w="117"/>
      </w:tblGrid>
      <w:tr w:rsidR="005311F6">
        <w:trPr>
          <w:gridBefore w:val="1"/>
          <w:wBefore w:w="207" w:type="dxa"/>
          <w:trHeight w:val="336"/>
        </w:trPr>
        <w:tc>
          <w:tcPr>
            <w:tcW w:w="2175" w:type="dxa"/>
            <w:gridSpan w:val="2"/>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sz w:val="16"/>
              </w:rPr>
              <w:t xml:space="preserve">Тип катаракты </w:t>
            </w:r>
          </w:p>
        </w:tc>
        <w:tc>
          <w:tcPr>
            <w:tcW w:w="2820" w:type="dxa"/>
            <w:gridSpan w:val="2"/>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sz w:val="16"/>
              </w:rPr>
              <w:t xml:space="preserve">Ассоциированные факторы риска </w:t>
            </w:r>
          </w:p>
        </w:tc>
        <w:tc>
          <w:tcPr>
            <w:tcW w:w="1801" w:type="dxa"/>
            <w:gridSpan w:val="2"/>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3"/>
            </w:pPr>
            <w:r>
              <w:rPr>
                <w:rFonts w:ascii="Times New Roman" w:eastAsia="Times New Roman" w:hAnsi="Times New Roman" w:cs="Times New Roman"/>
                <w:sz w:val="16"/>
              </w:rPr>
              <w:t xml:space="preserve">Тип </w:t>
            </w:r>
            <w:r>
              <w:rPr>
                <w:rFonts w:ascii="Times New Roman" w:eastAsia="Times New Roman" w:hAnsi="Times New Roman" w:cs="Times New Roman"/>
                <w:sz w:val="16"/>
              </w:rPr>
              <w:t xml:space="preserve">исследования </w:t>
            </w:r>
          </w:p>
        </w:tc>
        <w:tc>
          <w:tcPr>
            <w:tcW w:w="2324" w:type="dxa"/>
            <w:gridSpan w:val="2"/>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sz w:val="16"/>
              </w:rPr>
              <w:t xml:space="preserve">Риск </w:t>
            </w:r>
          </w:p>
        </w:tc>
      </w:tr>
      <w:tr w:rsidR="005311F6">
        <w:trPr>
          <w:gridBefore w:val="1"/>
          <w:wBefore w:w="207" w:type="dxa"/>
          <w:trHeight w:val="488"/>
        </w:trPr>
        <w:tc>
          <w:tcPr>
            <w:tcW w:w="2175" w:type="dxa"/>
            <w:gridSpan w:val="2"/>
            <w:vMerge w:val="restart"/>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16"/>
              </w:rPr>
              <w:t xml:space="preserve">Подтипы, не указанные в исследованиях </w:t>
            </w:r>
          </w:p>
        </w:tc>
        <w:tc>
          <w:tcPr>
            <w:tcW w:w="2820" w:type="dxa"/>
            <w:gridSpan w:val="2"/>
            <w:vMerge w:val="restart"/>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16"/>
              </w:rPr>
              <w:t xml:space="preserve">Применение ацетилсалициловой кислоты** </w:t>
            </w:r>
          </w:p>
        </w:tc>
        <w:tc>
          <w:tcPr>
            <w:tcW w:w="1801"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3"/>
            </w:pPr>
            <w:r>
              <w:rPr>
                <w:rFonts w:ascii="Times New Roman" w:eastAsia="Times New Roman" w:hAnsi="Times New Roman" w:cs="Times New Roman"/>
                <w:sz w:val="16"/>
              </w:rPr>
              <w:t xml:space="preserve">Рандомизированное </w:t>
            </w:r>
          </w:p>
        </w:tc>
        <w:tc>
          <w:tcPr>
            <w:tcW w:w="2324" w:type="dxa"/>
            <w:gridSpan w:val="2"/>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sz w:val="16"/>
              </w:rPr>
              <w:t xml:space="preserve">Нет доказательств риска применения </w:t>
            </w:r>
          </w:p>
        </w:tc>
      </w:tr>
      <w:tr w:rsidR="005311F6">
        <w:trPr>
          <w:gridBefore w:val="1"/>
          <w:wBefore w:w="207" w:type="dxa"/>
          <w:trHeight w:val="334"/>
        </w:trPr>
        <w:tc>
          <w:tcPr>
            <w:tcW w:w="0" w:type="auto"/>
            <w:gridSpan w:val="2"/>
            <w:vMerge/>
            <w:tcBorders>
              <w:top w:val="nil"/>
              <w:left w:val="single" w:sz="4" w:space="0" w:color="000000"/>
              <w:bottom w:val="nil"/>
              <w:right w:val="single" w:sz="4" w:space="0" w:color="000000"/>
            </w:tcBorders>
          </w:tcPr>
          <w:p w:rsidR="005311F6" w:rsidRDefault="005311F6"/>
        </w:tc>
        <w:tc>
          <w:tcPr>
            <w:tcW w:w="0" w:type="auto"/>
            <w:gridSpan w:val="2"/>
            <w:vMerge/>
            <w:tcBorders>
              <w:top w:val="nil"/>
              <w:left w:val="single" w:sz="4" w:space="0" w:color="000000"/>
              <w:bottom w:val="single" w:sz="4" w:space="0" w:color="000000"/>
              <w:right w:val="single" w:sz="4" w:space="0" w:color="000000"/>
            </w:tcBorders>
          </w:tcPr>
          <w:p w:rsidR="005311F6" w:rsidRDefault="005311F6"/>
        </w:tc>
        <w:tc>
          <w:tcPr>
            <w:tcW w:w="1801" w:type="dxa"/>
            <w:gridSpan w:val="2"/>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3"/>
            </w:pPr>
            <w:r>
              <w:rPr>
                <w:rFonts w:ascii="Times New Roman" w:eastAsia="Times New Roman" w:hAnsi="Times New Roman" w:cs="Times New Roman"/>
                <w:sz w:val="16"/>
              </w:rPr>
              <w:t xml:space="preserve">Обсервационное </w:t>
            </w:r>
          </w:p>
        </w:tc>
        <w:tc>
          <w:tcPr>
            <w:tcW w:w="2324" w:type="dxa"/>
            <w:gridSpan w:val="2"/>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sz w:val="16"/>
              </w:rPr>
              <w:t xml:space="preserve">Повышенный риск </w:t>
            </w:r>
          </w:p>
        </w:tc>
      </w:tr>
      <w:tr w:rsidR="005311F6">
        <w:trPr>
          <w:gridBefore w:val="1"/>
          <w:wBefore w:w="207" w:type="dxa"/>
          <w:trHeight w:val="336"/>
        </w:trPr>
        <w:tc>
          <w:tcPr>
            <w:tcW w:w="0" w:type="auto"/>
            <w:gridSpan w:val="2"/>
            <w:vMerge/>
            <w:tcBorders>
              <w:top w:val="nil"/>
              <w:left w:val="single" w:sz="4" w:space="0" w:color="000000"/>
              <w:bottom w:val="nil"/>
              <w:right w:val="single" w:sz="4" w:space="0" w:color="000000"/>
            </w:tcBorders>
          </w:tcPr>
          <w:p w:rsidR="005311F6" w:rsidRDefault="005311F6"/>
        </w:tc>
        <w:tc>
          <w:tcPr>
            <w:tcW w:w="2820" w:type="dxa"/>
            <w:gridSpan w:val="2"/>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sz w:val="16"/>
              </w:rPr>
              <w:t xml:space="preserve">Сахарный диабет </w:t>
            </w:r>
          </w:p>
        </w:tc>
        <w:tc>
          <w:tcPr>
            <w:tcW w:w="1801" w:type="dxa"/>
            <w:gridSpan w:val="2"/>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3"/>
            </w:pPr>
            <w:r>
              <w:rPr>
                <w:rFonts w:ascii="Times New Roman" w:eastAsia="Times New Roman" w:hAnsi="Times New Roman" w:cs="Times New Roman"/>
                <w:sz w:val="16"/>
              </w:rPr>
              <w:t xml:space="preserve">Обсервационное </w:t>
            </w:r>
          </w:p>
        </w:tc>
        <w:tc>
          <w:tcPr>
            <w:tcW w:w="2324" w:type="dxa"/>
            <w:gridSpan w:val="2"/>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sz w:val="16"/>
              </w:rPr>
              <w:t xml:space="preserve">Повышенный риск </w:t>
            </w:r>
          </w:p>
        </w:tc>
      </w:tr>
      <w:tr w:rsidR="005311F6">
        <w:trPr>
          <w:gridBefore w:val="1"/>
          <w:wBefore w:w="207" w:type="dxa"/>
          <w:trHeight w:val="487"/>
        </w:trPr>
        <w:tc>
          <w:tcPr>
            <w:tcW w:w="0" w:type="auto"/>
            <w:gridSpan w:val="2"/>
            <w:vMerge/>
            <w:tcBorders>
              <w:top w:val="nil"/>
              <w:left w:val="single" w:sz="4" w:space="0" w:color="000000"/>
              <w:bottom w:val="nil"/>
              <w:right w:val="single" w:sz="4" w:space="0" w:color="000000"/>
            </w:tcBorders>
          </w:tcPr>
          <w:p w:rsidR="005311F6" w:rsidRDefault="005311F6"/>
        </w:tc>
        <w:tc>
          <w:tcPr>
            <w:tcW w:w="2820" w:type="dxa"/>
            <w:gridSpan w:val="2"/>
            <w:vMerge w:val="restart"/>
            <w:tcBorders>
              <w:top w:val="single" w:sz="4" w:space="0" w:color="000000"/>
              <w:left w:val="single" w:sz="4" w:space="0" w:color="000000"/>
              <w:bottom w:val="single" w:sz="4" w:space="0" w:color="000000"/>
              <w:right w:val="single" w:sz="4" w:space="0" w:color="000000"/>
            </w:tcBorders>
          </w:tcPr>
          <w:p w:rsidR="005311F6" w:rsidRDefault="00367D14">
            <w:pPr>
              <w:spacing w:after="0"/>
              <w:ind w:right="599"/>
              <w:jc w:val="both"/>
            </w:pPr>
            <w:r>
              <w:rPr>
                <w:rFonts w:ascii="Times New Roman" w:eastAsia="Times New Roman" w:hAnsi="Times New Roman" w:cs="Times New Roman"/>
                <w:sz w:val="16"/>
              </w:rPr>
              <w:t xml:space="preserve">Применение </w:t>
            </w:r>
            <w:r>
              <w:rPr>
                <w:rFonts w:ascii="Times New Roman" w:eastAsia="Times New Roman" w:hAnsi="Times New Roman" w:cs="Times New Roman"/>
                <w:sz w:val="16"/>
              </w:rPr>
              <w:t xml:space="preserve">ингаляционных кортикостероидов системного действия </w:t>
            </w:r>
          </w:p>
        </w:tc>
        <w:tc>
          <w:tcPr>
            <w:tcW w:w="1801"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3"/>
            </w:pPr>
            <w:r>
              <w:rPr>
                <w:rFonts w:ascii="Times New Roman" w:eastAsia="Times New Roman" w:hAnsi="Times New Roman" w:cs="Times New Roman"/>
                <w:sz w:val="16"/>
              </w:rPr>
              <w:t xml:space="preserve">Случай-контроль </w:t>
            </w:r>
          </w:p>
        </w:tc>
        <w:tc>
          <w:tcPr>
            <w:tcW w:w="2324" w:type="dxa"/>
            <w:gridSpan w:val="2"/>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sz w:val="16"/>
              </w:rPr>
              <w:t xml:space="preserve">Повышенный риск у пациентов ≥40 лет </w:t>
            </w:r>
          </w:p>
        </w:tc>
      </w:tr>
      <w:tr w:rsidR="005311F6">
        <w:trPr>
          <w:gridBefore w:val="1"/>
          <w:wBefore w:w="207" w:type="dxa"/>
          <w:trHeight w:val="490"/>
        </w:trPr>
        <w:tc>
          <w:tcPr>
            <w:tcW w:w="0" w:type="auto"/>
            <w:gridSpan w:val="2"/>
            <w:vMerge/>
            <w:tcBorders>
              <w:top w:val="nil"/>
              <w:left w:val="single" w:sz="4" w:space="0" w:color="000000"/>
              <w:bottom w:val="nil"/>
              <w:right w:val="single" w:sz="4" w:space="0" w:color="000000"/>
            </w:tcBorders>
          </w:tcPr>
          <w:p w:rsidR="005311F6" w:rsidRDefault="005311F6"/>
        </w:tc>
        <w:tc>
          <w:tcPr>
            <w:tcW w:w="0" w:type="auto"/>
            <w:gridSpan w:val="2"/>
            <w:vMerge/>
            <w:tcBorders>
              <w:top w:val="nil"/>
              <w:left w:val="single" w:sz="4" w:space="0" w:color="000000"/>
              <w:bottom w:val="nil"/>
              <w:right w:val="single" w:sz="4" w:space="0" w:color="000000"/>
            </w:tcBorders>
          </w:tcPr>
          <w:p w:rsidR="005311F6" w:rsidRDefault="005311F6"/>
        </w:tc>
        <w:tc>
          <w:tcPr>
            <w:tcW w:w="1801"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3"/>
            </w:pPr>
            <w:r>
              <w:rPr>
                <w:rFonts w:ascii="Times New Roman" w:eastAsia="Times New Roman" w:hAnsi="Times New Roman" w:cs="Times New Roman"/>
                <w:sz w:val="16"/>
              </w:rPr>
              <w:t xml:space="preserve">Случай-контроль </w:t>
            </w:r>
          </w:p>
        </w:tc>
        <w:tc>
          <w:tcPr>
            <w:tcW w:w="2324" w:type="dxa"/>
            <w:gridSpan w:val="2"/>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sz w:val="16"/>
              </w:rPr>
              <w:t xml:space="preserve">Повышенный риск у пациентов ≥65 лет </w:t>
            </w:r>
          </w:p>
        </w:tc>
      </w:tr>
      <w:tr w:rsidR="005311F6">
        <w:trPr>
          <w:gridBefore w:val="1"/>
          <w:wBefore w:w="207" w:type="dxa"/>
          <w:trHeight w:val="353"/>
        </w:trPr>
        <w:tc>
          <w:tcPr>
            <w:tcW w:w="0" w:type="auto"/>
            <w:gridSpan w:val="2"/>
            <w:vMerge/>
            <w:tcBorders>
              <w:top w:val="nil"/>
              <w:left w:val="single" w:sz="4" w:space="0" w:color="000000"/>
              <w:bottom w:val="single" w:sz="4" w:space="0" w:color="000000"/>
              <w:right w:val="single" w:sz="4" w:space="0" w:color="000000"/>
            </w:tcBorders>
          </w:tcPr>
          <w:p w:rsidR="005311F6" w:rsidRDefault="005311F6"/>
        </w:tc>
        <w:tc>
          <w:tcPr>
            <w:tcW w:w="0" w:type="auto"/>
            <w:gridSpan w:val="2"/>
            <w:vMerge/>
            <w:tcBorders>
              <w:top w:val="nil"/>
              <w:left w:val="single" w:sz="4" w:space="0" w:color="000000"/>
              <w:bottom w:val="single" w:sz="4" w:space="0" w:color="000000"/>
              <w:right w:val="single" w:sz="4" w:space="0" w:color="000000"/>
            </w:tcBorders>
          </w:tcPr>
          <w:p w:rsidR="005311F6" w:rsidRDefault="005311F6"/>
        </w:tc>
        <w:tc>
          <w:tcPr>
            <w:tcW w:w="1801" w:type="dxa"/>
            <w:gridSpan w:val="2"/>
            <w:tcBorders>
              <w:top w:val="single" w:sz="4" w:space="0" w:color="000000"/>
              <w:left w:val="single" w:sz="4" w:space="0" w:color="000000"/>
              <w:bottom w:val="single" w:sz="4" w:space="0" w:color="000000"/>
              <w:right w:val="nil"/>
            </w:tcBorders>
          </w:tcPr>
          <w:p w:rsidR="005311F6" w:rsidRDefault="00367D14">
            <w:pPr>
              <w:spacing w:after="0"/>
              <w:ind w:left="3"/>
            </w:pPr>
            <w:r>
              <w:rPr>
                <w:rFonts w:ascii="Times New Roman" w:eastAsia="Times New Roman" w:hAnsi="Times New Roman" w:cs="Times New Roman"/>
                <w:sz w:val="24"/>
              </w:rPr>
              <w:t xml:space="preserve"> </w:t>
            </w:r>
          </w:p>
        </w:tc>
        <w:tc>
          <w:tcPr>
            <w:tcW w:w="2324" w:type="dxa"/>
            <w:gridSpan w:val="2"/>
            <w:tcBorders>
              <w:top w:val="single" w:sz="4" w:space="0" w:color="000000"/>
              <w:left w:val="nil"/>
              <w:bottom w:val="single" w:sz="4" w:space="0" w:color="000000"/>
              <w:right w:val="single" w:sz="4" w:space="0" w:color="000000"/>
            </w:tcBorders>
          </w:tcPr>
          <w:p w:rsidR="005311F6" w:rsidRDefault="005311F6"/>
        </w:tc>
      </w:tr>
      <w:tr w:rsidR="005311F6">
        <w:tblPrEx>
          <w:tblCellMar>
            <w:top w:w="5" w:type="dxa"/>
            <w:left w:w="0" w:type="dxa"/>
            <w:bottom w:w="0" w:type="dxa"/>
            <w:right w:w="18" w:type="dxa"/>
          </w:tblCellMar>
        </w:tblPrEx>
        <w:trPr>
          <w:gridAfter w:val="1"/>
          <w:wAfter w:w="117" w:type="dxa"/>
          <w:trHeight w:val="566"/>
        </w:trPr>
        <w:tc>
          <w:tcPr>
            <w:tcW w:w="5053" w:type="dxa"/>
            <w:gridSpan w:val="4"/>
            <w:tcBorders>
              <w:top w:val="single" w:sz="4" w:space="0" w:color="000000"/>
              <w:left w:val="single" w:sz="4" w:space="0" w:color="000000"/>
              <w:bottom w:val="single" w:sz="4" w:space="0" w:color="000000"/>
              <w:right w:val="single" w:sz="4" w:space="0" w:color="000000"/>
            </w:tcBorders>
          </w:tcPr>
          <w:p w:rsidR="005311F6" w:rsidRDefault="00367D14">
            <w:pPr>
              <w:spacing w:after="0"/>
              <w:ind w:left="5"/>
            </w:pPr>
            <w:r>
              <w:rPr>
                <w:rFonts w:ascii="Times New Roman" w:eastAsia="Times New Roman" w:hAnsi="Times New Roman" w:cs="Times New Roman"/>
                <w:sz w:val="16"/>
              </w:rPr>
              <w:t xml:space="preserve"> </w:t>
            </w:r>
          </w:p>
        </w:tc>
        <w:tc>
          <w:tcPr>
            <w:tcW w:w="1937" w:type="dxa"/>
            <w:gridSpan w:val="2"/>
            <w:tcBorders>
              <w:top w:val="single" w:sz="4" w:space="0" w:color="000000"/>
              <w:left w:val="single" w:sz="4" w:space="0" w:color="000000"/>
              <w:bottom w:val="single" w:sz="4" w:space="0" w:color="000000"/>
              <w:right w:val="single" w:sz="4" w:space="0" w:color="000000"/>
            </w:tcBorders>
          </w:tcPr>
          <w:p w:rsidR="005311F6" w:rsidRDefault="00367D14">
            <w:pPr>
              <w:spacing w:after="0"/>
              <w:ind w:left="5"/>
            </w:pPr>
            <w:r>
              <w:rPr>
                <w:rFonts w:ascii="Times New Roman" w:eastAsia="Times New Roman" w:hAnsi="Times New Roman" w:cs="Times New Roman"/>
                <w:sz w:val="16"/>
              </w:rPr>
              <w:t xml:space="preserve">Случай-контроль </w:t>
            </w:r>
          </w:p>
        </w:tc>
        <w:tc>
          <w:tcPr>
            <w:tcW w:w="2220" w:type="dxa"/>
            <w:gridSpan w:val="2"/>
            <w:tcBorders>
              <w:top w:val="single" w:sz="4" w:space="0" w:color="000000"/>
              <w:left w:val="single" w:sz="4" w:space="0" w:color="000000"/>
              <w:bottom w:val="single" w:sz="4" w:space="0" w:color="000000"/>
              <w:right w:val="single" w:sz="4" w:space="0" w:color="000000"/>
            </w:tcBorders>
          </w:tcPr>
          <w:p w:rsidR="005311F6" w:rsidRDefault="00367D14">
            <w:pPr>
              <w:spacing w:after="0"/>
              <w:ind w:left="7"/>
              <w:jc w:val="both"/>
            </w:pPr>
            <w:r>
              <w:rPr>
                <w:rFonts w:ascii="Times New Roman" w:eastAsia="Times New Roman" w:hAnsi="Times New Roman" w:cs="Times New Roman"/>
                <w:sz w:val="16"/>
              </w:rPr>
              <w:t xml:space="preserve">Повышенный риск у пациентов ≥70 лет </w:t>
            </w:r>
          </w:p>
        </w:tc>
      </w:tr>
      <w:tr w:rsidR="005311F6">
        <w:tblPrEx>
          <w:tblCellMar>
            <w:top w:w="5" w:type="dxa"/>
            <w:left w:w="0" w:type="dxa"/>
            <w:bottom w:w="0" w:type="dxa"/>
            <w:right w:w="18" w:type="dxa"/>
          </w:tblCellMar>
        </w:tblPrEx>
        <w:trPr>
          <w:gridAfter w:val="1"/>
          <w:wAfter w:w="117" w:type="dxa"/>
          <w:trHeight w:val="687"/>
        </w:trPr>
        <w:tc>
          <w:tcPr>
            <w:tcW w:w="2194" w:type="dxa"/>
            <w:gridSpan w:val="2"/>
            <w:vMerge w:val="restart"/>
            <w:tcBorders>
              <w:top w:val="single" w:sz="4" w:space="0" w:color="000000"/>
              <w:left w:val="single" w:sz="4" w:space="0" w:color="000000"/>
              <w:bottom w:val="single" w:sz="4" w:space="0" w:color="000000"/>
              <w:right w:val="single" w:sz="4" w:space="0" w:color="000000"/>
            </w:tcBorders>
          </w:tcPr>
          <w:p w:rsidR="005311F6" w:rsidRDefault="00367D14">
            <w:pPr>
              <w:spacing w:after="0"/>
              <w:ind w:left="5"/>
            </w:pPr>
            <w:r>
              <w:rPr>
                <w:rFonts w:ascii="Times New Roman" w:eastAsia="Times New Roman" w:hAnsi="Times New Roman" w:cs="Times New Roman"/>
                <w:sz w:val="16"/>
              </w:rPr>
              <w:t xml:space="preserve"> </w:t>
            </w:r>
          </w:p>
        </w:tc>
        <w:tc>
          <w:tcPr>
            <w:tcW w:w="2859" w:type="dxa"/>
            <w:gridSpan w:val="2"/>
            <w:tcBorders>
              <w:top w:val="single" w:sz="4" w:space="0" w:color="000000"/>
              <w:left w:val="single" w:sz="4" w:space="0" w:color="000000"/>
              <w:bottom w:val="single" w:sz="4" w:space="0" w:color="000000"/>
              <w:right w:val="single" w:sz="4" w:space="0" w:color="000000"/>
            </w:tcBorders>
          </w:tcPr>
          <w:p w:rsidR="005311F6" w:rsidRDefault="00367D14">
            <w:pPr>
              <w:spacing w:after="0"/>
              <w:ind w:left="5" w:right="671"/>
              <w:jc w:val="both"/>
            </w:pPr>
            <w:r>
              <w:rPr>
                <w:rFonts w:ascii="Times New Roman" w:eastAsia="Times New Roman" w:hAnsi="Times New Roman" w:cs="Times New Roman"/>
                <w:sz w:val="16"/>
              </w:rPr>
              <w:t xml:space="preserve">Интраназальное </w:t>
            </w:r>
            <w:r>
              <w:rPr>
                <w:rFonts w:ascii="Times New Roman" w:eastAsia="Times New Roman" w:hAnsi="Times New Roman" w:cs="Times New Roman"/>
                <w:sz w:val="16"/>
              </w:rPr>
              <w:t xml:space="preserve">применение кортикостероидов системного действия </w:t>
            </w:r>
          </w:p>
        </w:tc>
        <w:tc>
          <w:tcPr>
            <w:tcW w:w="1937" w:type="dxa"/>
            <w:gridSpan w:val="2"/>
            <w:tcBorders>
              <w:top w:val="single" w:sz="4" w:space="0" w:color="000000"/>
              <w:left w:val="single" w:sz="4" w:space="0" w:color="000000"/>
              <w:bottom w:val="single" w:sz="4" w:space="0" w:color="000000"/>
              <w:right w:val="single" w:sz="4" w:space="0" w:color="000000"/>
            </w:tcBorders>
          </w:tcPr>
          <w:p w:rsidR="005311F6" w:rsidRDefault="00367D14">
            <w:pPr>
              <w:spacing w:after="0"/>
              <w:ind w:left="5"/>
            </w:pPr>
            <w:r>
              <w:rPr>
                <w:rFonts w:ascii="Times New Roman" w:eastAsia="Times New Roman" w:hAnsi="Times New Roman" w:cs="Times New Roman"/>
                <w:sz w:val="16"/>
              </w:rPr>
              <w:t xml:space="preserve">Случай-контроль </w:t>
            </w:r>
          </w:p>
        </w:tc>
        <w:tc>
          <w:tcPr>
            <w:tcW w:w="2220" w:type="dxa"/>
            <w:gridSpan w:val="2"/>
            <w:tcBorders>
              <w:top w:val="single" w:sz="4" w:space="0" w:color="000000"/>
              <w:left w:val="single" w:sz="4" w:space="0" w:color="000000"/>
              <w:bottom w:val="single" w:sz="4" w:space="0" w:color="000000"/>
              <w:right w:val="single" w:sz="4" w:space="0" w:color="000000"/>
            </w:tcBorders>
          </w:tcPr>
          <w:p w:rsidR="005311F6" w:rsidRDefault="00367D14">
            <w:pPr>
              <w:tabs>
                <w:tab w:val="center" w:pos="1663"/>
              </w:tabs>
              <w:spacing w:after="0"/>
            </w:pPr>
            <w:r>
              <w:rPr>
                <w:rFonts w:ascii="Times New Roman" w:eastAsia="Times New Roman" w:hAnsi="Times New Roman" w:cs="Times New Roman"/>
                <w:sz w:val="16"/>
              </w:rPr>
              <w:t xml:space="preserve">Нет повышенногориска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545"/>
        </w:trPr>
        <w:tc>
          <w:tcPr>
            <w:tcW w:w="0" w:type="auto"/>
            <w:gridSpan w:val="2"/>
            <w:vMerge/>
            <w:tcBorders>
              <w:top w:val="nil"/>
              <w:left w:val="single" w:sz="4" w:space="0" w:color="000000"/>
              <w:bottom w:val="nil"/>
              <w:right w:val="single" w:sz="4" w:space="0" w:color="000000"/>
            </w:tcBorders>
          </w:tcPr>
          <w:p w:rsidR="005311F6" w:rsidRDefault="005311F6"/>
        </w:tc>
        <w:tc>
          <w:tcPr>
            <w:tcW w:w="2859" w:type="dxa"/>
            <w:gridSpan w:val="2"/>
            <w:tcBorders>
              <w:top w:val="single" w:sz="4" w:space="0" w:color="000000"/>
              <w:left w:val="single" w:sz="4" w:space="0" w:color="000000"/>
              <w:bottom w:val="single" w:sz="4" w:space="0" w:color="000000"/>
              <w:right w:val="single" w:sz="4" w:space="0" w:color="000000"/>
            </w:tcBorders>
          </w:tcPr>
          <w:p w:rsidR="005311F6" w:rsidRDefault="00367D14">
            <w:pPr>
              <w:spacing w:after="0"/>
              <w:ind w:left="5"/>
              <w:jc w:val="both"/>
            </w:pPr>
            <w:r>
              <w:rPr>
                <w:rFonts w:ascii="Times New Roman" w:eastAsia="Times New Roman" w:hAnsi="Times New Roman" w:cs="Times New Roman"/>
                <w:sz w:val="16"/>
              </w:rPr>
              <w:t xml:space="preserve">Ионизирующие излучения (низкие и высокие дозы)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Обсервационное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545"/>
        </w:trPr>
        <w:tc>
          <w:tcPr>
            <w:tcW w:w="0" w:type="auto"/>
            <w:gridSpan w:val="2"/>
            <w:vMerge/>
            <w:tcBorders>
              <w:top w:val="nil"/>
              <w:left w:val="single" w:sz="4" w:space="0" w:color="000000"/>
              <w:bottom w:val="single" w:sz="4" w:space="0" w:color="000000"/>
              <w:right w:val="single" w:sz="4" w:space="0" w:color="000000"/>
            </w:tcBorders>
            <w:vAlign w:val="bottom"/>
          </w:tcPr>
          <w:p w:rsidR="005311F6" w:rsidRDefault="005311F6"/>
        </w:tc>
        <w:tc>
          <w:tcPr>
            <w:tcW w:w="2859"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Курение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Обсервационное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545"/>
        </w:trPr>
        <w:tc>
          <w:tcPr>
            <w:tcW w:w="2194" w:type="dxa"/>
            <w:gridSpan w:val="2"/>
            <w:vMerge w:val="restart"/>
            <w:tcBorders>
              <w:top w:val="single" w:sz="4" w:space="0" w:color="000000"/>
              <w:left w:val="single" w:sz="4" w:space="0" w:color="000000"/>
              <w:bottom w:val="single" w:sz="4" w:space="0" w:color="000000"/>
              <w:right w:val="single" w:sz="4" w:space="0" w:color="000000"/>
            </w:tcBorders>
          </w:tcPr>
          <w:p w:rsidR="005311F6" w:rsidRDefault="00367D14">
            <w:pPr>
              <w:spacing w:after="0"/>
              <w:ind w:left="5"/>
            </w:pPr>
            <w:r>
              <w:rPr>
                <w:rFonts w:ascii="Times New Roman" w:eastAsia="Times New Roman" w:hAnsi="Times New Roman" w:cs="Times New Roman"/>
                <w:sz w:val="16"/>
              </w:rPr>
              <w:t xml:space="preserve">Кортикальная </w:t>
            </w:r>
          </w:p>
        </w:tc>
        <w:tc>
          <w:tcPr>
            <w:tcW w:w="2859"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Сахарный диабет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Обсервационное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545"/>
        </w:trPr>
        <w:tc>
          <w:tcPr>
            <w:tcW w:w="0" w:type="auto"/>
            <w:gridSpan w:val="2"/>
            <w:vMerge/>
            <w:tcBorders>
              <w:top w:val="nil"/>
              <w:left w:val="single" w:sz="4" w:space="0" w:color="000000"/>
              <w:bottom w:val="nil"/>
              <w:right w:val="single" w:sz="4" w:space="0" w:color="000000"/>
            </w:tcBorders>
          </w:tcPr>
          <w:p w:rsidR="005311F6" w:rsidRDefault="005311F6"/>
        </w:tc>
        <w:tc>
          <w:tcPr>
            <w:tcW w:w="2859"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Наследственность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Обсервационное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548"/>
        </w:trPr>
        <w:tc>
          <w:tcPr>
            <w:tcW w:w="0" w:type="auto"/>
            <w:gridSpan w:val="2"/>
            <w:vMerge/>
            <w:tcBorders>
              <w:top w:val="nil"/>
              <w:left w:val="single" w:sz="4" w:space="0" w:color="000000"/>
              <w:bottom w:val="nil"/>
              <w:right w:val="single" w:sz="4" w:space="0" w:color="000000"/>
            </w:tcBorders>
          </w:tcPr>
          <w:p w:rsidR="005311F6" w:rsidRDefault="005311F6"/>
        </w:tc>
        <w:tc>
          <w:tcPr>
            <w:tcW w:w="2859" w:type="dxa"/>
            <w:gridSpan w:val="2"/>
            <w:tcBorders>
              <w:top w:val="single" w:sz="4" w:space="0" w:color="000000"/>
              <w:left w:val="single" w:sz="4" w:space="0" w:color="000000"/>
              <w:bottom w:val="single" w:sz="4" w:space="0" w:color="000000"/>
              <w:right w:val="single" w:sz="4" w:space="0" w:color="000000"/>
            </w:tcBorders>
          </w:tcPr>
          <w:p w:rsidR="005311F6" w:rsidRDefault="00367D14">
            <w:pPr>
              <w:spacing w:after="0"/>
              <w:ind w:left="5"/>
              <w:jc w:val="both"/>
            </w:pPr>
            <w:r>
              <w:rPr>
                <w:rFonts w:ascii="Times New Roman" w:eastAsia="Times New Roman" w:hAnsi="Times New Roman" w:cs="Times New Roman"/>
                <w:sz w:val="16"/>
              </w:rPr>
              <w:t xml:space="preserve">Ионизирующие излучения (низкие и высокие дозы)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Обсервационное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545"/>
        </w:trPr>
        <w:tc>
          <w:tcPr>
            <w:tcW w:w="0" w:type="auto"/>
            <w:gridSpan w:val="2"/>
            <w:vMerge/>
            <w:tcBorders>
              <w:top w:val="nil"/>
              <w:left w:val="single" w:sz="4" w:space="0" w:color="000000"/>
              <w:bottom w:val="nil"/>
              <w:right w:val="single" w:sz="4" w:space="0" w:color="000000"/>
            </w:tcBorders>
          </w:tcPr>
          <w:p w:rsidR="005311F6" w:rsidRDefault="005311F6"/>
        </w:tc>
        <w:tc>
          <w:tcPr>
            <w:tcW w:w="2859"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Миопия (˃1 диоптрия)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Обсервационное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545"/>
        </w:trPr>
        <w:tc>
          <w:tcPr>
            <w:tcW w:w="0" w:type="auto"/>
            <w:gridSpan w:val="2"/>
            <w:vMerge/>
            <w:tcBorders>
              <w:top w:val="nil"/>
              <w:left w:val="single" w:sz="4" w:space="0" w:color="000000"/>
              <w:bottom w:val="nil"/>
              <w:right w:val="single" w:sz="4" w:space="0" w:color="000000"/>
            </w:tcBorders>
          </w:tcPr>
          <w:p w:rsidR="005311F6" w:rsidRDefault="005311F6"/>
        </w:tc>
        <w:tc>
          <w:tcPr>
            <w:tcW w:w="2859"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Ожирение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Обсервационное</w:t>
            </w:r>
            <w:r>
              <w:rPr>
                <w:rFonts w:ascii="Times New Roman" w:eastAsia="Times New Roman" w:hAnsi="Times New Roman" w:cs="Times New Roman"/>
                <w:sz w:val="16"/>
              </w:rPr>
              <w:t xml:space="preserve">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545"/>
        </w:trPr>
        <w:tc>
          <w:tcPr>
            <w:tcW w:w="0" w:type="auto"/>
            <w:gridSpan w:val="2"/>
            <w:vMerge/>
            <w:tcBorders>
              <w:top w:val="nil"/>
              <w:left w:val="single" w:sz="4" w:space="0" w:color="000000"/>
              <w:bottom w:val="nil"/>
              <w:right w:val="single" w:sz="4" w:space="0" w:color="000000"/>
            </w:tcBorders>
          </w:tcPr>
          <w:p w:rsidR="005311F6" w:rsidRDefault="005311F6"/>
        </w:tc>
        <w:tc>
          <w:tcPr>
            <w:tcW w:w="2859" w:type="dxa"/>
            <w:gridSpan w:val="2"/>
            <w:tcBorders>
              <w:top w:val="single" w:sz="4" w:space="0" w:color="000000"/>
              <w:left w:val="single" w:sz="4" w:space="0" w:color="000000"/>
              <w:bottom w:val="single" w:sz="4" w:space="0" w:color="000000"/>
              <w:right w:val="single" w:sz="4" w:space="0" w:color="000000"/>
            </w:tcBorders>
          </w:tcPr>
          <w:p w:rsidR="005311F6" w:rsidRDefault="00367D14">
            <w:pPr>
              <w:spacing w:after="0"/>
              <w:ind w:left="5"/>
            </w:pPr>
            <w:r>
              <w:rPr>
                <w:rFonts w:ascii="Times New Roman" w:eastAsia="Times New Roman" w:hAnsi="Times New Roman" w:cs="Times New Roman"/>
                <w:sz w:val="16"/>
              </w:rPr>
              <w:t xml:space="preserve">Применение кортикостероидов системного действия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Обсервационное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545"/>
        </w:trPr>
        <w:tc>
          <w:tcPr>
            <w:tcW w:w="0" w:type="auto"/>
            <w:gridSpan w:val="2"/>
            <w:vMerge/>
            <w:tcBorders>
              <w:top w:val="nil"/>
              <w:left w:val="single" w:sz="4" w:space="0" w:color="000000"/>
              <w:bottom w:val="single" w:sz="4" w:space="0" w:color="000000"/>
              <w:right w:val="single" w:sz="4" w:space="0" w:color="000000"/>
            </w:tcBorders>
          </w:tcPr>
          <w:p w:rsidR="005311F6" w:rsidRDefault="005311F6"/>
        </w:tc>
        <w:tc>
          <w:tcPr>
            <w:tcW w:w="2859" w:type="dxa"/>
            <w:gridSpan w:val="2"/>
            <w:tcBorders>
              <w:top w:val="single" w:sz="4" w:space="0" w:color="000000"/>
              <w:left w:val="single" w:sz="4" w:space="0" w:color="000000"/>
              <w:bottom w:val="single" w:sz="4" w:space="0" w:color="000000"/>
              <w:right w:val="single" w:sz="4" w:space="0" w:color="000000"/>
            </w:tcBorders>
          </w:tcPr>
          <w:p w:rsidR="005311F6" w:rsidRDefault="00367D14">
            <w:pPr>
              <w:spacing w:after="0"/>
              <w:ind w:left="5"/>
            </w:pPr>
            <w:r>
              <w:rPr>
                <w:rFonts w:ascii="Times New Roman" w:eastAsia="Times New Roman" w:hAnsi="Times New Roman" w:cs="Times New Roman"/>
                <w:sz w:val="16"/>
              </w:rPr>
              <w:t xml:space="preserve">Воздействие </w:t>
            </w:r>
            <w:r>
              <w:rPr>
                <w:rFonts w:ascii="Times New Roman" w:eastAsia="Times New Roman" w:hAnsi="Times New Roman" w:cs="Times New Roman"/>
                <w:sz w:val="16"/>
              </w:rPr>
              <w:tab/>
              <w:t xml:space="preserve">УФ-лучей спектра В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Обсервационное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545"/>
        </w:trPr>
        <w:tc>
          <w:tcPr>
            <w:tcW w:w="2194" w:type="dxa"/>
            <w:gridSpan w:val="2"/>
            <w:vMerge w:val="restart"/>
            <w:tcBorders>
              <w:top w:val="single" w:sz="4" w:space="0" w:color="000000"/>
              <w:left w:val="single" w:sz="4" w:space="0" w:color="000000"/>
              <w:bottom w:val="single" w:sz="4" w:space="0" w:color="000000"/>
              <w:right w:val="single" w:sz="4" w:space="0" w:color="000000"/>
            </w:tcBorders>
          </w:tcPr>
          <w:p w:rsidR="005311F6" w:rsidRDefault="00367D14">
            <w:pPr>
              <w:spacing w:after="0"/>
              <w:ind w:left="5"/>
            </w:pPr>
            <w:r>
              <w:rPr>
                <w:rFonts w:ascii="Times New Roman" w:eastAsia="Times New Roman" w:hAnsi="Times New Roman" w:cs="Times New Roman"/>
                <w:sz w:val="16"/>
              </w:rPr>
              <w:t xml:space="preserve">Ядерная </w:t>
            </w:r>
          </w:p>
        </w:tc>
        <w:tc>
          <w:tcPr>
            <w:tcW w:w="2859"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Сахарный диабет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Обсервационное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545"/>
        </w:trPr>
        <w:tc>
          <w:tcPr>
            <w:tcW w:w="0" w:type="auto"/>
            <w:gridSpan w:val="2"/>
            <w:vMerge/>
            <w:tcBorders>
              <w:top w:val="nil"/>
              <w:left w:val="single" w:sz="4" w:space="0" w:color="000000"/>
              <w:bottom w:val="nil"/>
              <w:right w:val="single" w:sz="4" w:space="0" w:color="000000"/>
            </w:tcBorders>
          </w:tcPr>
          <w:p w:rsidR="005311F6" w:rsidRDefault="005311F6"/>
        </w:tc>
        <w:tc>
          <w:tcPr>
            <w:tcW w:w="2859"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Наследственность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Обсервационное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828"/>
        </w:trPr>
        <w:tc>
          <w:tcPr>
            <w:tcW w:w="0" w:type="auto"/>
            <w:gridSpan w:val="2"/>
            <w:vMerge/>
            <w:tcBorders>
              <w:top w:val="nil"/>
              <w:left w:val="single" w:sz="4" w:space="0" w:color="000000"/>
              <w:bottom w:val="nil"/>
              <w:right w:val="single" w:sz="4" w:space="0" w:color="000000"/>
            </w:tcBorders>
          </w:tcPr>
          <w:p w:rsidR="005311F6" w:rsidRDefault="005311F6"/>
        </w:tc>
        <w:tc>
          <w:tcPr>
            <w:tcW w:w="2859" w:type="dxa"/>
            <w:gridSpan w:val="2"/>
            <w:tcBorders>
              <w:top w:val="single" w:sz="4" w:space="0" w:color="000000"/>
              <w:left w:val="single" w:sz="4" w:space="0" w:color="000000"/>
              <w:bottom w:val="single" w:sz="4" w:space="0" w:color="000000"/>
              <w:right w:val="single" w:sz="4" w:space="0" w:color="000000"/>
            </w:tcBorders>
          </w:tcPr>
          <w:p w:rsidR="005311F6" w:rsidRDefault="00367D14">
            <w:pPr>
              <w:spacing w:after="0"/>
              <w:ind w:left="5"/>
            </w:pPr>
            <w:r>
              <w:rPr>
                <w:rFonts w:ascii="Times New Roman" w:eastAsia="Times New Roman" w:hAnsi="Times New Roman" w:cs="Times New Roman"/>
                <w:sz w:val="16"/>
              </w:rPr>
              <w:t xml:space="preserve">Артериальная гипертензия </w:t>
            </w:r>
          </w:p>
        </w:tc>
        <w:tc>
          <w:tcPr>
            <w:tcW w:w="1937" w:type="dxa"/>
            <w:gridSpan w:val="2"/>
            <w:tcBorders>
              <w:top w:val="single" w:sz="4" w:space="0" w:color="000000"/>
              <w:left w:val="single" w:sz="4" w:space="0" w:color="000000"/>
              <w:bottom w:val="single" w:sz="4" w:space="0" w:color="000000"/>
              <w:right w:val="single" w:sz="4" w:space="0" w:color="000000"/>
            </w:tcBorders>
          </w:tcPr>
          <w:p w:rsidR="005311F6" w:rsidRDefault="00367D14">
            <w:pPr>
              <w:spacing w:after="0"/>
              <w:ind w:left="5"/>
            </w:pPr>
            <w:r>
              <w:rPr>
                <w:rFonts w:ascii="Times New Roman" w:eastAsia="Times New Roman" w:hAnsi="Times New Roman" w:cs="Times New Roman"/>
                <w:sz w:val="16"/>
              </w:rPr>
              <w:t xml:space="preserve">Обсервационное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7" w:right="351"/>
              <w:jc w:val="both"/>
            </w:pPr>
            <w:r>
              <w:rPr>
                <w:rFonts w:ascii="Times New Roman" w:eastAsia="Times New Roman" w:hAnsi="Times New Roman" w:cs="Times New Roman"/>
                <w:sz w:val="16"/>
              </w:rPr>
              <w:t xml:space="preserve">Повышенный риск при местном или системном применении β- блокаторов </w:t>
            </w:r>
          </w:p>
        </w:tc>
      </w:tr>
      <w:tr w:rsidR="005311F6">
        <w:tblPrEx>
          <w:tblCellMar>
            <w:top w:w="5" w:type="dxa"/>
            <w:left w:w="0" w:type="dxa"/>
            <w:bottom w:w="0" w:type="dxa"/>
            <w:right w:w="18" w:type="dxa"/>
          </w:tblCellMar>
        </w:tblPrEx>
        <w:trPr>
          <w:gridAfter w:val="1"/>
          <w:wAfter w:w="117" w:type="dxa"/>
          <w:trHeight w:val="545"/>
        </w:trPr>
        <w:tc>
          <w:tcPr>
            <w:tcW w:w="0" w:type="auto"/>
            <w:gridSpan w:val="2"/>
            <w:vMerge/>
            <w:tcBorders>
              <w:top w:val="nil"/>
              <w:left w:val="single" w:sz="4" w:space="0" w:color="000000"/>
              <w:bottom w:val="nil"/>
              <w:right w:val="single" w:sz="4" w:space="0" w:color="000000"/>
            </w:tcBorders>
          </w:tcPr>
          <w:p w:rsidR="005311F6" w:rsidRDefault="005311F6"/>
        </w:tc>
        <w:tc>
          <w:tcPr>
            <w:tcW w:w="2859"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Предшествующая витрэктомия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Обсервационное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545"/>
        </w:trPr>
        <w:tc>
          <w:tcPr>
            <w:tcW w:w="0" w:type="auto"/>
            <w:gridSpan w:val="2"/>
            <w:vMerge/>
            <w:tcBorders>
              <w:top w:val="nil"/>
              <w:left w:val="single" w:sz="4" w:space="0" w:color="000000"/>
              <w:bottom w:val="nil"/>
              <w:right w:val="single" w:sz="4" w:space="0" w:color="000000"/>
            </w:tcBorders>
          </w:tcPr>
          <w:p w:rsidR="005311F6" w:rsidRDefault="005311F6"/>
        </w:tc>
        <w:tc>
          <w:tcPr>
            <w:tcW w:w="2859"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Курение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Обсервационное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545"/>
        </w:trPr>
        <w:tc>
          <w:tcPr>
            <w:tcW w:w="0" w:type="auto"/>
            <w:gridSpan w:val="2"/>
            <w:vMerge/>
            <w:tcBorders>
              <w:top w:val="nil"/>
              <w:left w:val="single" w:sz="4" w:space="0" w:color="000000"/>
              <w:bottom w:val="single" w:sz="4" w:space="0" w:color="000000"/>
              <w:right w:val="single" w:sz="4" w:space="0" w:color="000000"/>
            </w:tcBorders>
          </w:tcPr>
          <w:p w:rsidR="005311F6" w:rsidRDefault="005311F6"/>
        </w:tc>
        <w:tc>
          <w:tcPr>
            <w:tcW w:w="2859"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Воздействие УФ-лучей спектра В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Случай-контроль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829"/>
        </w:trPr>
        <w:tc>
          <w:tcPr>
            <w:tcW w:w="2194" w:type="dxa"/>
            <w:gridSpan w:val="2"/>
            <w:vMerge w:val="restart"/>
            <w:tcBorders>
              <w:top w:val="single" w:sz="4" w:space="0" w:color="000000"/>
              <w:left w:val="single" w:sz="4" w:space="0" w:color="000000"/>
              <w:bottom w:val="single" w:sz="4" w:space="0" w:color="000000"/>
              <w:right w:val="single" w:sz="4" w:space="0" w:color="000000"/>
            </w:tcBorders>
          </w:tcPr>
          <w:p w:rsidR="005311F6" w:rsidRDefault="00367D14">
            <w:pPr>
              <w:spacing w:after="0"/>
              <w:ind w:left="5"/>
            </w:pPr>
            <w:r>
              <w:rPr>
                <w:rFonts w:ascii="Times New Roman" w:eastAsia="Times New Roman" w:hAnsi="Times New Roman" w:cs="Times New Roman"/>
                <w:sz w:val="16"/>
              </w:rPr>
              <w:t xml:space="preserve">Заднекапсулярная </w:t>
            </w:r>
          </w:p>
        </w:tc>
        <w:tc>
          <w:tcPr>
            <w:tcW w:w="2859"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right="769"/>
              <w:jc w:val="both"/>
            </w:pPr>
            <w:r>
              <w:rPr>
                <w:rFonts w:ascii="Times New Roman" w:eastAsia="Times New Roman" w:hAnsi="Times New Roman" w:cs="Times New Roman"/>
                <w:sz w:val="16"/>
              </w:rPr>
              <w:t xml:space="preserve">Применение ингаляционных кортикостероидов системного действия </w:t>
            </w:r>
          </w:p>
        </w:tc>
        <w:tc>
          <w:tcPr>
            <w:tcW w:w="1937" w:type="dxa"/>
            <w:gridSpan w:val="2"/>
            <w:tcBorders>
              <w:top w:val="single" w:sz="4" w:space="0" w:color="000000"/>
              <w:left w:val="single" w:sz="4" w:space="0" w:color="000000"/>
              <w:bottom w:val="single" w:sz="4" w:space="0" w:color="000000"/>
              <w:right w:val="single" w:sz="4" w:space="0" w:color="000000"/>
            </w:tcBorders>
          </w:tcPr>
          <w:p w:rsidR="005311F6" w:rsidRDefault="00367D14">
            <w:pPr>
              <w:spacing w:after="0"/>
              <w:ind w:left="5"/>
            </w:pPr>
            <w:r>
              <w:rPr>
                <w:rFonts w:ascii="Times New Roman" w:eastAsia="Times New Roman" w:hAnsi="Times New Roman" w:cs="Times New Roman"/>
                <w:sz w:val="16"/>
              </w:rPr>
              <w:t xml:space="preserve">Популяционноепоперечное исследование </w:t>
            </w:r>
          </w:p>
        </w:tc>
        <w:tc>
          <w:tcPr>
            <w:tcW w:w="2220" w:type="dxa"/>
            <w:gridSpan w:val="2"/>
            <w:tcBorders>
              <w:top w:val="single" w:sz="4" w:space="0" w:color="000000"/>
              <w:left w:val="single" w:sz="4" w:space="0" w:color="000000"/>
              <w:bottom w:val="single" w:sz="4" w:space="0" w:color="000000"/>
              <w:right w:val="single" w:sz="4" w:space="0" w:color="000000"/>
            </w:tcBorders>
          </w:tcPr>
          <w:p w:rsidR="005311F6" w:rsidRDefault="00367D14">
            <w:pPr>
              <w:spacing w:after="0"/>
              <w:ind w:left="8" w:hanging="22"/>
            </w:pPr>
            <w:r>
              <w:rPr>
                <w:rFonts w:ascii="Times New Roman" w:eastAsia="Times New Roman" w:hAnsi="Times New Roman" w:cs="Times New Roman"/>
                <w:sz w:val="16"/>
              </w:rPr>
              <w:t xml:space="preserve"> Повышенный риск у Пациентов ≥49 лет </w:t>
            </w:r>
          </w:p>
        </w:tc>
      </w:tr>
      <w:tr w:rsidR="005311F6">
        <w:tblPrEx>
          <w:tblCellMar>
            <w:top w:w="5" w:type="dxa"/>
            <w:left w:w="0" w:type="dxa"/>
            <w:bottom w:w="0" w:type="dxa"/>
            <w:right w:w="18" w:type="dxa"/>
          </w:tblCellMar>
        </w:tblPrEx>
        <w:trPr>
          <w:gridAfter w:val="1"/>
          <w:wAfter w:w="117" w:type="dxa"/>
          <w:trHeight w:val="545"/>
        </w:trPr>
        <w:tc>
          <w:tcPr>
            <w:tcW w:w="0" w:type="auto"/>
            <w:gridSpan w:val="2"/>
            <w:vMerge/>
            <w:tcBorders>
              <w:top w:val="nil"/>
              <w:left w:val="single" w:sz="4" w:space="0" w:color="000000"/>
              <w:bottom w:val="nil"/>
              <w:right w:val="single" w:sz="4" w:space="0" w:color="000000"/>
            </w:tcBorders>
          </w:tcPr>
          <w:p w:rsidR="005311F6" w:rsidRDefault="005311F6"/>
        </w:tc>
        <w:tc>
          <w:tcPr>
            <w:tcW w:w="2859" w:type="dxa"/>
            <w:gridSpan w:val="2"/>
            <w:tcBorders>
              <w:top w:val="single" w:sz="4" w:space="0" w:color="000000"/>
              <w:left w:val="single" w:sz="4" w:space="0" w:color="000000"/>
              <w:bottom w:val="single" w:sz="4" w:space="0" w:color="000000"/>
              <w:right w:val="single" w:sz="4" w:space="0" w:color="000000"/>
            </w:tcBorders>
          </w:tcPr>
          <w:p w:rsidR="005311F6" w:rsidRDefault="00367D14">
            <w:pPr>
              <w:spacing w:after="0"/>
              <w:ind w:left="5"/>
              <w:jc w:val="both"/>
            </w:pPr>
            <w:r>
              <w:rPr>
                <w:rFonts w:ascii="Times New Roman" w:eastAsia="Times New Roman" w:hAnsi="Times New Roman" w:cs="Times New Roman"/>
                <w:sz w:val="16"/>
              </w:rPr>
              <w:t xml:space="preserve">Ионизирующие излучения </w:t>
            </w:r>
            <w:r>
              <w:rPr>
                <w:rFonts w:ascii="Times New Roman" w:eastAsia="Times New Roman" w:hAnsi="Times New Roman" w:cs="Times New Roman"/>
                <w:sz w:val="16"/>
              </w:rPr>
              <w:t xml:space="preserve">(низкие и высокие дозы)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Обсервационное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545"/>
        </w:trPr>
        <w:tc>
          <w:tcPr>
            <w:tcW w:w="0" w:type="auto"/>
            <w:gridSpan w:val="2"/>
            <w:vMerge/>
            <w:tcBorders>
              <w:top w:val="nil"/>
              <w:left w:val="single" w:sz="4" w:space="0" w:color="000000"/>
              <w:bottom w:val="nil"/>
              <w:right w:val="single" w:sz="4" w:space="0" w:color="000000"/>
            </w:tcBorders>
          </w:tcPr>
          <w:p w:rsidR="005311F6" w:rsidRDefault="005311F6"/>
        </w:tc>
        <w:tc>
          <w:tcPr>
            <w:tcW w:w="2859"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Ожирение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Обсервационное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545"/>
        </w:trPr>
        <w:tc>
          <w:tcPr>
            <w:tcW w:w="0" w:type="auto"/>
            <w:gridSpan w:val="2"/>
            <w:vMerge/>
            <w:tcBorders>
              <w:top w:val="nil"/>
              <w:left w:val="single" w:sz="4" w:space="0" w:color="000000"/>
              <w:bottom w:val="nil"/>
              <w:right w:val="single" w:sz="4" w:space="0" w:color="000000"/>
            </w:tcBorders>
          </w:tcPr>
          <w:p w:rsidR="005311F6" w:rsidRDefault="005311F6"/>
        </w:tc>
        <w:tc>
          <w:tcPr>
            <w:tcW w:w="2859"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Травмы глаза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Поперечное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547"/>
        </w:trPr>
        <w:tc>
          <w:tcPr>
            <w:tcW w:w="0" w:type="auto"/>
            <w:gridSpan w:val="2"/>
            <w:vMerge/>
            <w:tcBorders>
              <w:top w:val="nil"/>
              <w:left w:val="single" w:sz="4" w:space="0" w:color="000000"/>
              <w:bottom w:val="nil"/>
              <w:right w:val="single" w:sz="4" w:space="0" w:color="000000"/>
            </w:tcBorders>
          </w:tcPr>
          <w:p w:rsidR="005311F6" w:rsidRDefault="005311F6"/>
        </w:tc>
        <w:tc>
          <w:tcPr>
            <w:tcW w:w="2859"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Предшествующая витрэктомия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Обсервационное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r w:rsidR="005311F6">
        <w:tblPrEx>
          <w:tblCellMar>
            <w:top w:w="5" w:type="dxa"/>
            <w:left w:w="0" w:type="dxa"/>
            <w:bottom w:w="0" w:type="dxa"/>
            <w:right w:w="18" w:type="dxa"/>
          </w:tblCellMar>
        </w:tblPrEx>
        <w:trPr>
          <w:gridAfter w:val="1"/>
          <w:wAfter w:w="117" w:type="dxa"/>
          <w:trHeight w:val="545"/>
        </w:trPr>
        <w:tc>
          <w:tcPr>
            <w:tcW w:w="0" w:type="auto"/>
            <w:gridSpan w:val="2"/>
            <w:vMerge/>
            <w:tcBorders>
              <w:top w:val="nil"/>
              <w:left w:val="single" w:sz="4" w:space="0" w:color="000000"/>
              <w:bottom w:val="single" w:sz="4" w:space="0" w:color="000000"/>
              <w:right w:val="single" w:sz="4" w:space="0" w:color="000000"/>
            </w:tcBorders>
          </w:tcPr>
          <w:p w:rsidR="005311F6" w:rsidRDefault="005311F6"/>
        </w:tc>
        <w:tc>
          <w:tcPr>
            <w:tcW w:w="2859"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Пигментная дегенерация сетчатки </w:t>
            </w:r>
          </w:p>
        </w:tc>
        <w:tc>
          <w:tcPr>
            <w:tcW w:w="1937"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5"/>
            </w:pPr>
            <w:r>
              <w:rPr>
                <w:rFonts w:ascii="Times New Roman" w:eastAsia="Times New Roman" w:hAnsi="Times New Roman" w:cs="Times New Roman"/>
                <w:sz w:val="16"/>
              </w:rPr>
              <w:t xml:space="preserve">Серия </w:t>
            </w:r>
            <w:r>
              <w:rPr>
                <w:rFonts w:ascii="Times New Roman" w:eastAsia="Times New Roman" w:hAnsi="Times New Roman" w:cs="Times New Roman"/>
                <w:sz w:val="16"/>
              </w:rPr>
              <w:t xml:space="preserve">случаев </w:t>
            </w:r>
          </w:p>
        </w:tc>
        <w:tc>
          <w:tcPr>
            <w:tcW w:w="2220" w:type="dxa"/>
            <w:gridSpan w:val="2"/>
            <w:tcBorders>
              <w:top w:val="single" w:sz="4" w:space="0" w:color="000000"/>
              <w:left w:val="single" w:sz="4" w:space="0" w:color="000000"/>
              <w:bottom w:val="single" w:sz="4" w:space="0" w:color="000000"/>
              <w:right w:val="single" w:sz="4" w:space="0" w:color="000000"/>
            </w:tcBorders>
            <w:vAlign w:val="center"/>
          </w:tcPr>
          <w:p w:rsidR="005311F6" w:rsidRDefault="00367D14">
            <w:pPr>
              <w:tabs>
                <w:tab w:val="center" w:pos="1274"/>
              </w:tabs>
              <w:spacing w:after="0"/>
            </w:pPr>
            <w:r>
              <w:rPr>
                <w:rFonts w:ascii="Times New Roman" w:eastAsia="Times New Roman" w:hAnsi="Times New Roman" w:cs="Times New Roman"/>
                <w:sz w:val="16"/>
              </w:rPr>
              <w:t xml:space="preserve">Повышенныйриск </w:t>
            </w:r>
            <w:r>
              <w:rPr>
                <w:rFonts w:ascii="Times New Roman" w:eastAsia="Times New Roman" w:hAnsi="Times New Roman" w:cs="Times New Roman"/>
                <w:sz w:val="16"/>
              </w:rPr>
              <w:tab/>
              <w:t xml:space="preserve"> </w:t>
            </w:r>
          </w:p>
        </w:tc>
      </w:tr>
    </w:tbl>
    <w:p w:rsidR="005311F6" w:rsidRDefault="00367D14">
      <w:pPr>
        <w:spacing w:after="0"/>
        <w:ind w:left="567"/>
        <w:jc w:val="both"/>
      </w:pPr>
      <w:r>
        <w:rPr>
          <w:rFonts w:ascii="Times New Roman" w:eastAsia="Times New Roman" w:hAnsi="Times New Roman" w:cs="Times New Roman"/>
          <w:sz w:val="2"/>
        </w:rPr>
        <w:t xml:space="preserve"> </w:t>
      </w:r>
    </w:p>
    <w:tbl>
      <w:tblPr>
        <w:tblStyle w:val="TableGrid"/>
        <w:tblW w:w="9088" w:type="dxa"/>
        <w:tblInd w:w="821" w:type="dxa"/>
        <w:tblCellMar>
          <w:top w:w="7" w:type="dxa"/>
          <w:left w:w="5" w:type="dxa"/>
          <w:bottom w:w="6" w:type="dxa"/>
          <w:right w:w="115" w:type="dxa"/>
        </w:tblCellMar>
        <w:tblLook w:val="04A0" w:firstRow="1" w:lastRow="0" w:firstColumn="1" w:lastColumn="0" w:noHBand="0" w:noVBand="1"/>
      </w:tblPr>
      <w:tblGrid>
        <w:gridCol w:w="2168"/>
        <w:gridCol w:w="2813"/>
        <w:gridCol w:w="1981"/>
        <w:gridCol w:w="2127"/>
      </w:tblGrid>
      <w:tr w:rsidR="005311F6">
        <w:trPr>
          <w:trHeight w:val="644"/>
        </w:trPr>
        <w:tc>
          <w:tcPr>
            <w:tcW w:w="2168" w:type="dxa"/>
            <w:vMerge w:val="restart"/>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24"/>
              </w:rPr>
              <w:t xml:space="preserve"> </w:t>
            </w:r>
          </w:p>
        </w:tc>
        <w:tc>
          <w:tcPr>
            <w:tcW w:w="2813" w:type="dxa"/>
            <w:tcBorders>
              <w:top w:val="single" w:sz="4" w:space="0" w:color="000000"/>
              <w:left w:val="single" w:sz="4" w:space="0" w:color="000000"/>
              <w:bottom w:val="single" w:sz="4" w:space="0" w:color="000000"/>
              <w:right w:val="single" w:sz="4" w:space="0" w:color="000000"/>
            </w:tcBorders>
            <w:vAlign w:val="bottom"/>
          </w:tcPr>
          <w:p w:rsidR="005311F6" w:rsidRDefault="00367D14">
            <w:pPr>
              <w:tabs>
                <w:tab w:val="center" w:pos="1816"/>
              </w:tabs>
              <w:spacing w:after="0"/>
            </w:pPr>
            <w:r>
              <w:rPr>
                <w:rFonts w:ascii="Times New Roman" w:eastAsia="Times New Roman" w:hAnsi="Times New Roman" w:cs="Times New Roman"/>
                <w:sz w:val="16"/>
              </w:rPr>
              <w:t xml:space="preserve">Местное </w:t>
            </w:r>
            <w:r>
              <w:rPr>
                <w:rFonts w:ascii="Times New Roman" w:eastAsia="Times New Roman" w:hAnsi="Times New Roman" w:cs="Times New Roman"/>
                <w:sz w:val="16"/>
              </w:rPr>
              <w:tab/>
              <w:t xml:space="preserve">применение </w:t>
            </w:r>
          </w:p>
          <w:p w:rsidR="005311F6" w:rsidRDefault="00367D14">
            <w:pPr>
              <w:spacing w:after="0"/>
            </w:pPr>
            <w:r>
              <w:rPr>
                <w:rFonts w:ascii="Times New Roman" w:eastAsia="Times New Roman" w:hAnsi="Times New Roman" w:cs="Times New Roman"/>
                <w:sz w:val="16"/>
              </w:rPr>
              <w:t xml:space="preserve">кортикостероидов системного действия </w:t>
            </w:r>
          </w:p>
        </w:tc>
        <w:tc>
          <w:tcPr>
            <w:tcW w:w="1981" w:type="dxa"/>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16"/>
              </w:rPr>
              <w:t xml:space="preserve">Серия случаев </w:t>
            </w:r>
          </w:p>
        </w:tc>
        <w:tc>
          <w:tcPr>
            <w:tcW w:w="2127" w:type="dxa"/>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16"/>
              </w:rPr>
              <w:t xml:space="preserve">Повышенный риск </w:t>
            </w:r>
          </w:p>
        </w:tc>
      </w:tr>
      <w:tr w:rsidR="005311F6">
        <w:trPr>
          <w:trHeight w:val="643"/>
        </w:trPr>
        <w:tc>
          <w:tcPr>
            <w:tcW w:w="0" w:type="auto"/>
            <w:vMerge/>
            <w:tcBorders>
              <w:top w:val="nil"/>
              <w:left w:val="single" w:sz="4" w:space="0" w:color="000000"/>
              <w:bottom w:val="single" w:sz="4" w:space="0" w:color="000000"/>
              <w:right w:val="single" w:sz="4" w:space="0" w:color="000000"/>
            </w:tcBorders>
          </w:tcPr>
          <w:p w:rsidR="005311F6" w:rsidRDefault="005311F6"/>
        </w:tc>
        <w:tc>
          <w:tcPr>
            <w:tcW w:w="2813" w:type="dxa"/>
            <w:tcBorders>
              <w:top w:val="single" w:sz="4" w:space="0" w:color="000000"/>
              <w:left w:val="single" w:sz="4" w:space="0" w:color="000000"/>
              <w:bottom w:val="single" w:sz="4" w:space="0" w:color="000000"/>
              <w:right w:val="single" w:sz="4" w:space="0" w:color="000000"/>
            </w:tcBorders>
            <w:vAlign w:val="bottom"/>
          </w:tcPr>
          <w:p w:rsidR="005311F6" w:rsidRDefault="00367D14">
            <w:pPr>
              <w:tabs>
                <w:tab w:val="center" w:pos="1816"/>
              </w:tabs>
              <w:spacing w:after="0"/>
            </w:pPr>
            <w:r>
              <w:rPr>
                <w:rFonts w:ascii="Times New Roman" w:eastAsia="Times New Roman" w:hAnsi="Times New Roman" w:cs="Times New Roman"/>
                <w:sz w:val="16"/>
              </w:rPr>
              <w:t xml:space="preserve">Системное </w:t>
            </w:r>
            <w:r>
              <w:rPr>
                <w:rFonts w:ascii="Times New Roman" w:eastAsia="Times New Roman" w:hAnsi="Times New Roman" w:cs="Times New Roman"/>
                <w:sz w:val="16"/>
              </w:rPr>
              <w:tab/>
              <w:t xml:space="preserve">применение </w:t>
            </w:r>
          </w:p>
          <w:p w:rsidR="005311F6" w:rsidRDefault="00367D14">
            <w:pPr>
              <w:spacing w:after="0"/>
            </w:pPr>
            <w:r>
              <w:rPr>
                <w:rFonts w:ascii="Times New Roman" w:eastAsia="Times New Roman" w:hAnsi="Times New Roman" w:cs="Times New Roman"/>
                <w:sz w:val="16"/>
              </w:rPr>
              <w:t xml:space="preserve">кортикостероидов системного действия </w:t>
            </w:r>
          </w:p>
        </w:tc>
        <w:tc>
          <w:tcPr>
            <w:tcW w:w="1981" w:type="dxa"/>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16"/>
              </w:rPr>
              <w:t xml:space="preserve">Обсервационное </w:t>
            </w:r>
          </w:p>
        </w:tc>
        <w:tc>
          <w:tcPr>
            <w:tcW w:w="2127" w:type="dxa"/>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16"/>
              </w:rPr>
              <w:t xml:space="preserve">Повышенный риск </w:t>
            </w:r>
          </w:p>
        </w:tc>
      </w:tr>
      <w:tr w:rsidR="005311F6">
        <w:trPr>
          <w:trHeight w:val="646"/>
        </w:trPr>
        <w:tc>
          <w:tcPr>
            <w:tcW w:w="2168" w:type="dxa"/>
            <w:vMerge w:val="restart"/>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16"/>
              </w:rPr>
              <w:t xml:space="preserve">Смешанная </w:t>
            </w:r>
          </w:p>
        </w:tc>
        <w:tc>
          <w:tcPr>
            <w:tcW w:w="2813" w:type="dxa"/>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16"/>
              </w:rPr>
              <w:t xml:space="preserve">Предшествовавшая витрэктомия  </w:t>
            </w:r>
          </w:p>
        </w:tc>
        <w:tc>
          <w:tcPr>
            <w:tcW w:w="1981" w:type="dxa"/>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16"/>
              </w:rPr>
              <w:t xml:space="preserve">Обсервационное </w:t>
            </w:r>
          </w:p>
        </w:tc>
        <w:tc>
          <w:tcPr>
            <w:tcW w:w="2127" w:type="dxa"/>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16"/>
              </w:rPr>
              <w:t xml:space="preserve">Повышенный риск </w:t>
            </w:r>
          </w:p>
        </w:tc>
      </w:tr>
      <w:tr w:rsidR="005311F6">
        <w:trPr>
          <w:trHeight w:val="643"/>
        </w:trPr>
        <w:tc>
          <w:tcPr>
            <w:tcW w:w="0" w:type="auto"/>
            <w:vMerge/>
            <w:tcBorders>
              <w:top w:val="nil"/>
              <w:left w:val="single" w:sz="4" w:space="0" w:color="000000"/>
              <w:bottom w:val="nil"/>
              <w:right w:val="single" w:sz="4" w:space="0" w:color="000000"/>
            </w:tcBorders>
          </w:tcPr>
          <w:p w:rsidR="005311F6" w:rsidRDefault="005311F6"/>
        </w:tc>
        <w:tc>
          <w:tcPr>
            <w:tcW w:w="2813" w:type="dxa"/>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16"/>
              </w:rPr>
              <w:t xml:space="preserve">Курение </w:t>
            </w:r>
          </w:p>
        </w:tc>
        <w:tc>
          <w:tcPr>
            <w:tcW w:w="1981" w:type="dxa"/>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16"/>
              </w:rPr>
              <w:t xml:space="preserve">Обсервационное </w:t>
            </w:r>
          </w:p>
        </w:tc>
        <w:tc>
          <w:tcPr>
            <w:tcW w:w="2127" w:type="dxa"/>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16"/>
              </w:rPr>
              <w:t xml:space="preserve">Повышенный риск </w:t>
            </w:r>
          </w:p>
        </w:tc>
      </w:tr>
      <w:tr w:rsidR="005311F6">
        <w:trPr>
          <w:trHeight w:val="646"/>
        </w:trPr>
        <w:tc>
          <w:tcPr>
            <w:tcW w:w="0" w:type="auto"/>
            <w:vMerge/>
            <w:tcBorders>
              <w:top w:val="nil"/>
              <w:left w:val="single" w:sz="4" w:space="0" w:color="000000"/>
              <w:bottom w:val="single" w:sz="4" w:space="0" w:color="000000"/>
              <w:right w:val="single" w:sz="4" w:space="0" w:color="000000"/>
            </w:tcBorders>
          </w:tcPr>
          <w:p w:rsidR="005311F6" w:rsidRDefault="005311F6"/>
        </w:tc>
        <w:tc>
          <w:tcPr>
            <w:tcW w:w="2813" w:type="dxa"/>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16"/>
              </w:rPr>
              <w:t xml:space="preserve">Воздействие УФ-лучей спектра В </w:t>
            </w:r>
          </w:p>
        </w:tc>
        <w:tc>
          <w:tcPr>
            <w:tcW w:w="1981" w:type="dxa"/>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16"/>
              </w:rPr>
              <w:t xml:space="preserve">Обсервационное </w:t>
            </w:r>
          </w:p>
        </w:tc>
        <w:tc>
          <w:tcPr>
            <w:tcW w:w="2127" w:type="dxa"/>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16"/>
              </w:rPr>
              <w:t xml:space="preserve">Повышенный риск </w:t>
            </w:r>
          </w:p>
        </w:tc>
      </w:tr>
    </w:tbl>
    <w:p w:rsidR="005311F6" w:rsidRDefault="00367D14">
      <w:pPr>
        <w:spacing w:after="98"/>
        <w:ind w:left="567"/>
      </w:pPr>
      <w:r>
        <w:rPr>
          <w:rFonts w:ascii="Times New Roman" w:eastAsia="Times New Roman" w:hAnsi="Times New Roman" w:cs="Times New Roman"/>
          <w:sz w:val="27"/>
        </w:rPr>
        <w:t xml:space="preserve"> </w:t>
      </w:r>
    </w:p>
    <w:p w:rsidR="005311F6" w:rsidRDefault="00367D14">
      <w:pPr>
        <w:spacing w:after="255" w:line="307" w:lineRule="auto"/>
        <w:ind w:left="574" w:right="1198" w:firstLine="2"/>
        <w:jc w:val="both"/>
      </w:pPr>
      <w:r>
        <w:rPr>
          <w:rFonts w:ascii="Times New Roman" w:eastAsia="Times New Roman" w:hAnsi="Times New Roman" w:cs="Times New Roman"/>
          <w:sz w:val="27"/>
        </w:rPr>
        <w:t xml:space="preserve">Большинство исследований по изучению факторов риска   развития катаракты </w:t>
      </w:r>
      <w:r>
        <w:rPr>
          <w:rFonts w:ascii="Times New Roman" w:eastAsia="Times New Roman" w:hAnsi="Times New Roman" w:cs="Times New Roman"/>
          <w:sz w:val="27"/>
        </w:rPr>
        <w:t xml:space="preserve">являются обсервационными, дают возможность предполагать наличие ассоциаций, но не могут достоверно доказать причинно-следственные связи, так как не исследуют прогрессирование катаракты или воздействие факторов риска стандартизированным способом. </w:t>
      </w:r>
    </w:p>
    <w:p w:rsidR="005311F6" w:rsidRDefault="00367D14">
      <w:pPr>
        <w:spacing w:after="4" w:line="307" w:lineRule="auto"/>
        <w:ind w:left="574" w:right="1198" w:firstLine="2"/>
        <w:jc w:val="both"/>
      </w:pPr>
      <w:r>
        <w:rPr>
          <w:rFonts w:ascii="Times New Roman" w:eastAsia="Times New Roman" w:hAnsi="Times New Roman" w:cs="Times New Roman"/>
          <w:b/>
          <w:sz w:val="27"/>
        </w:rPr>
        <w:t>Патогенез</w:t>
      </w:r>
      <w:r>
        <w:rPr>
          <w:rFonts w:ascii="Times New Roman" w:eastAsia="Times New Roman" w:hAnsi="Times New Roman" w:cs="Times New Roman"/>
          <w:b/>
          <w:sz w:val="27"/>
        </w:rPr>
        <w:t xml:space="preserve">. </w:t>
      </w:r>
      <w:r>
        <w:rPr>
          <w:rFonts w:ascii="Times New Roman" w:eastAsia="Times New Roman" w:hAnsi="Times New Roman" w:cs="Times New Roman"/>
          <w:sz w:val="27"/>
        </w:rPr>
        <w:t>По мнению ряда авторов, изменение состава водянистой влаги передней камеры с образованием аномальных метаболитов приводит к деструкции белка хрусталиковых волокон. Установлено также, что при катаракте происходит изменение микроэлементного, аминокислотног</w:t>
      </w:r>
      <w:r>
        <w:rPr>
          <w:rFonts w:ascii="Times New Roman" w:eastAsia="Times New Roman" w:hAnsi="Times New Roman" w:cs="Times New Roman"/>
          <w:sz w:val="27"/>
        </w:rPr>
        <w:t>о состава хрусталика, наблюдается скопление в его тканях натрия, кальция, цинка и воды, уменьшение калия, алюминия, растворимых белков, серосодержащих аминокислот, связанных с- кристаллинов, аскорбиновой кислоты, рибофлавина, цитохрома. Снижается активност</w:t>
      </w:r>
      <w:r>
        <w:rPr>
          <w:rFonts w:ascii="Times New Roman" w:eastAsia="Times New Roman" w:hAnsi="Times New Roman" w:cs="Times New Roman"/>
          <w:sz w:val="27"/>
        </w:rPr>
        <w:t xml:space="preserve">ь АТФ-синтазы, пируватфосфокиназы, карбоангидразы и т.д. Вопрос о том, что является пусковым механизмом таких изменений, еще остается открытым [1]. </w:t>
      </w:r>
    </w:p>
    <w:p w:rsidR="005311F6" w:rsidRDefault="00367D14">
      <w:pPr>
        <w:spacing w:after="130"/>
        <w:ind w:left="567"/>
      </w:pPr>
      <w:r>
        <w:rPr>
          <w:rFonts w:ascii="Times New Roman" w:eastAsia="Times New Roman" w:hAnsi="Times New Roman" w:cs="Times New Roman"/>
          <w:sz w:val="27"/>
        </w:rPr>
        <w:t xml:space="preserve"> </w:t>
      </w:r>
    </w:p>
    <w:p w:rsidR="005311F6" w:rsidRDefault="00367D14">
      <w:pPr>
        <w:spacing w:after="1"/>
        <w:ind w:left="567" w:right="1534" w:hanging="360"/>
        <w:jc w:val="both"/>
      </w:pPr>
      <w:r>
        <w:rPr>
          <w:rFonts w:ascii="Times New Roman" w:eastAsia="Times New Roman" w:hAnsi="Times New Roman" w:cs="Times New Roman"/>
          <w:b/>
          <w:sz w:val="27"/>
          <w:u w:val="single" w:color="000000"/>
        </w:rPr>
        <w:t>3.</w:t>
      </w:r>
      <w:r>
        <w:rPr>
          <w:rFonts w:ascii="Arial" w:eastAsia="Arial" w:hAnsi="Arial" w:cs="Arial"/>
          <w:b/>
          <w:sz w:val="27"/>
        </w:rPr>
        <w:t xml:space="preserve"> </w:t>
      </w:r>
      <w:r>
        <w:rPr>
          <w:rFonts w:ascii="Times New Roman" w:eastAsia="Times New Roman" w:hAnsi="Times New Roman" w:cs="Times New Roman"/>
          <w:b/>
          <w:sz w:val="27"/>
          <w:u w:val="single" w:color="000000"/>
        </w:rPr>
        <w:t>Эпи</w:t>
      </w:r>
      <w:r>
        <w:rPr>
          <w:rFonts w:ascii="Times New Roman" w:eastAsia="Times New Roman" w:hAnsi="Times New Roman" w:cs="Times New Roman"/>
          <w:b/>
          <w:sz w:val="27"/>
        </w:rPr>
        <w:t>д</w:t>
      </w:r>
      <w:r>
        <w:rPr>
          <w:rFonts w:ascii="Times New Roman" w:eastAsia="Times New Roman" w:hAnsi="Times New Roman" w:cs="Times New Roman"/>
          <w:b/>
          <w:sz w:val="27"/>
          <w:u w:val="single" w:color="000000"/>
        </w:rPr>
        <w:t>емиология заболевания или состояния</w:t>
      </w:r>
      <w:r>
        <w:rPr>
          <w:rFonts w:ascii="Times New Roman" w:eastAsia="Times New Roman" w:hAnsi="Times New Roman" w:cs="Times New Roman"/>
          <w:b/>
          <w:sz w:val="27"/>
        </w:rPr>
        <w:t xml:space="preserve"> (</w:t>
      </w:r>
      <w:r>
        <w:rPr>
          <w:rFonts w:ascii="Times New Roman" w:eastAsia="Times New Roman" w:hAnsi="Times New Roman" w:cs="Times New Roman"/>
          <w:b/>
          <w:sz w:val="27"/>
          <w:u w:val="single" w:color="000000"/>
        </w:rPr>
        <w:t>г</w:t>
      </w:r>
      <w:r>
        <w:rPr>
          <w:rFonts w:ascii="Times New Roman" w:eastAsia="Times New Roman" w:hAnsi="Times New Roman" w:cs="Times New Roman"/>
          <w:b/>
          <w:sz w:val="27"/>
        </w:rPr>
        <w:t>ру</w:t>
      </w:r>
      <w:r>
        <w:rPr>
          <w:rFonts w:ascii="Times New Roman" w:eastAsia="Times New Roman" w:hAnsi="Times New Roman" w:cs="Times New Roman"/>
          <w:b/>
          <w:sz w:val="27"/>
          <w:u w:val="single" w:color="000000"/>
        </w:rPr>
        <w:t xml:space="preserve">ппы заболеваний или </w:t>
      </w:r>
    </w:p>
    <w:p w:rsidR="005311F6" w:rsidRDefault="00367D14">
      <w:pPr>
        <w:pStyle w:val="Heading1"/>
        <w:ind w:left="567" w:right="1534" w:hanging="360"/>
      </w:pPr>
      <w:r>
        <w:t>состояний</w:t>
      </w:r>
      <w:r>
        <w:rPr>
          <w:u w:val="none"/>
        </w:rPr>
        <w:t xml:space="preserve">) </w:t>
      </w:r>
    </w:p>
    <w:p w:rsidR="005311F6" w:rsidRDefault="00367D14">
      <w:pPr>
        <w:tabs>
          <w:tab w:val="center" w:pos="567"/>
          <w:tab w:val="center" w:pos="1314"/>
          <w:tab w:val="center" w:pos="7052"/>
        </w:tabs>
        <w:spacing w:after="29"/>
      </w:pPr>
      <w:r>
        <w:tab/>
      </w:r>
      <w:r>
        <w:rPr>
          <w:rFonts w:ascii="Times New Roman" w:eastAsia="Times New Roman" w:hAnsi="Times New Roman" w:cs="Times New Roman"/>
          <w:b/>
          <w:sz w:val="27"/>
        </w:rPr>
        <w:t xml:space="preserve"> </w:t>
      </w:r>
      <w:r>
        <w:rPr>
          <w:rFonts w:ascii="Times New Roman" w:eastAsia="Times New Roman" w:hAnsi="Times New Roman" w:cs="Times New Roman"/>
          <w:b/>
          <w:sz w:val="27"/>
        </w:rPr>
        <w:tab/>
      </w:r>
      <w:r>
        <w:rPr>
          <w:noProof/>
        </w:rPr>
        <mc:AlternateContent>
          <mc:Choice Requires="wpg">
            <w:drawing>
              <wp:inline distT="0" distB="0" distL="0" distR="0">
                <wp:extent cx="38743" cy="19050"/>
                <wp:effectExtent l="0" t="0" r="0" b="0"/>
                <wp:docPr id="95049" name="Group 95049"/>
                <wp:cNvGraphicFramePr/>
                <a:graphic xmlns:a="http://schemas.openxmlformats.org/drawingml/2006/main">
                  <a:graphicData uri="http://schemas.microsoft.com/office/word/2010/wordprocessingGroup">
                    <wpg:wgp>
                      <wpg:cNvGrpSpPr/>
                      <wpg:grpSpPr>
                        <a:xfrm>
                          <a:off x="0" y="0"/>
                          <a:ext cx="38743" cy="19050"/>
                          <a:chOff x="0" y="0"/>
                          <a:chExt cx="38743" cy="19050"/>
                        </a:xfrm>
                      </wpg:grpSpPr>
                      <wps:wsp>
                        <wps:cNvPr id="112449" name="Shape 112449"/>
                        <wps:cNvSpPr/>
                        <wps:spPr>
                          <a:xfrm>
                            <a:off x="0" y="0"/>
                            <a:ext cx="38743" cy="19050"/>
                          </a:xfrm>
                          <a:custGeom>
                            <a:avLst/>
                            <a:gdLst/>
                            <a:ahLst/>
                            <a:cxnLst/>
                            <a:rect l="0" t="0" r="0" b="0"/>
                            <a:pathLst>
                              <a:path w="38743" h="19050">
                                <a:moveTo>
                                  <a:pt x="0" y="0"/>
                                </a:moveTo>
                                <a:lnTo>
                                  <a:pt x="38743" y="0"/>
                                </a:lnTo>
                                <a:lnTo>
                                  <a:pt x="38743"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5049" style="width:3.05062pt;height:1.5pt;mso-position-horizontal-relative:char;mso-position-vertical-relative:line" coordsize="387,190">
                <v:shape id="Shape 112450" style="position:absolute;width:387;height:190;left:0;top:0;" coordsize="38743,19050" path="m0,0l38743,0l38743,19050l0,19050l0,0">
                  <v:stroke weight="0pt" endcap="flat" joinstyle="miter" miterlimit="10" on="false" color="#000000" opacity="0"/>
                  <v:fill on="true" color="#000000"/>
                </v:shape>
              </v:group>
            </w:pict>
          </mc:Fallback>
        </mc:AlternateContent>
      </w:r>
      <w:r>
        <w:tab/>
      </w:r>
      <w:r>
        <w:rPr>
          <w:noProof/>
        </w:rPr>
        <mc:AlternateContent>
          <mc:Choice Requires="wpg">
            <w:drawing>
              <wp:inline distT="0" distB="0" distL="0" distR="0">
                <wp:extent cx="15240" cy="19050"/>
                <wp:effectExtent l="0" t="0" r="0" b="0"/>
                <wp:docPr id="95050" name="Group 95050"/>
                <wp:cNvGraphicFramePr/>
                <a:graphic xmlns:a="http://schemas.openxmlformats.org/drawingml/2006/main">
                  <a:graphicData uri="http://schemas.microsoft.com/office/word/2010/wordprocessingGroup">
                    <wpg:wgp>
                      <wpg:cNvGrpSpPr/>
                      <wpg:grpSpPr>
                        <a:xfrm>
                          <a:off x="0" y="0"/>
                          <a:ext cx="15240" cy="19050"/>
                          <a:chOff x="0" y="0"/>
                          <a:chExt cx="15240" cy="19050"/>
                        </a:xfrm>
                      </wpg:grpSpPr>
                      <wps:wsp>
                        <wps:cNvPr id="112451" name="Shape 112451"/>
                        <wps:cNvSpPr/>
                        <wps:spPr>
                          <a:xfrm>
                            <a:off x="0" y="0"/>
                            <a:ext cx="15240" cy="19050"/>
                          </a:xfrm>
                          <a:custGeom>
                            <a:avLst/>
                            <a:gdLst/>
                            <a:ahLst/>
                            <a:cxnLst/>
                            <a:rect l="0" t="0" r="0" b="0"/>
                            <a:pathLst>
                              <a:path w="15240" h="19050">
                                <a:moveTo>
                                  <a:pt x="0" y="0"/>
                                </a:moveTo>
                                <a:lnTo>
                                  <a:pt x="15240" y="0"/>
                                </a:lnTo>
                                <a:lnTo>
                                  <a:pt x="15240"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5050" style="width:1.20001pt;height:1.5pt;mso-position-horizontal-relative:char;mso-position-vertical-relative:line" coordsize="152,190">
                <v:shape id="Shape 112452" style="position:absolute;width:152;height:190;left:0;top:0;" coordsize="15240,19050" path="m0,0l15240,0l15240,19050l0,19050l0,0">
                  <v:stroke weight="0pt" endcap="flat" joinstyle="miter" miterlimit="10" on="false" color="#000000" opacity="0"/>
                  <v:fill on="true" color="#000000"/>
                </v:shape>
              </v:group>
            </w:pict>
          </mc:Fallback>
        </mc:AlternateContent>
      </w:r>
    </w:p>
    <w:p w:rsidR="005311F6" w:rsidRDefault="00367D14">
      <w:pPr>
        <w:spacing w:after="4" w:line="307" w:lineRule="auto"/>
        <w:ind w:left="574" w:right="1198" w:firstLine="2"/>
        <w:jc w:val="both"/>
      </w:pPr>
      <w:r>
        <w:rPr>
          <w:rFonts w:ascii="Times New Roman" w:eastAsia="Times New Roman" w:hAnsi="Times New Roman" w:cs="Times New Roman"/>
          <w:sz w:val="27"/>
        </w:rPr>
        <w:t>Катаракта является одной из основных причин слабовидения и обратимой слепоты в мире, поражая каждого шестого человека в возрасте старше 40 лет и подавляющую часть населения – к 8-й декаде жизни. Учитывая постепенно возрастающую продолжительность жизни, осо</w:t>
      </w:r>
      <w:r>
        <w:rPr>
          <w:rFonts w:ascii="Times New Roman" w:eastAsia="Times New Roman" w:hAnsi="Times New Roman" w:cs="Times New Roman"/>
          <w:sz w:val="27"/>
        </w:rPr>
        <w:t>бенно характерную для экономически развитых стран, прогнозируется увеличение численности больных катарактой с настоящих 20 млн до 40 млн человек к 2020 году. По опубликованным данным, общий показатель распространенности катаракты в Российской Федерации (РФ</w:t>
      </w:r>
      <w:r>
        <w:rPr>
          <w:rFonts w:ascii="Times New Roman" w:eastAsia="Times New Roman" w:hAnsi="Times New Roman" w:cs="Times New Roman"/>
          <w:sz w:val="27"/>
        </w:rPr>
        <w:t xml:space="preserve">) составляет 3,36% для городского населения и </w:t>
      </w:r>
    </w:p>
    <w:p w:rsidR="005311F6" w:rsidRDefault="00367D14">
      <w:pPr>
        <w:spacing w:after="4" w:line="307" w:lineRule="auto"/>
        <w:ind w:left="574" w:right="1198" w:firstLine="2"/>
        <w:jc w:val="both"/>
      </w:pPr>
      <w:r>
        <w:rPr>
          <w:rFonts w:ascii="Times New Roman" w:eastAsia="Times New Roman" w:hAnsi="Times New Roman" w:cs="Times New Roman"/>
          <w:sz w:val="27"/>
        </w:rPr>
        <w:t>3,63% – для сельского. В единственном на настоящий момент в Российской Федерации популяционном исследовании, посвященном распространенности нарушения зрения от катаракты, выполненном по международному стандарт</w:t>
      </w:r>
      <w:r>
        <w:rPr>
          <w:rFonts w:ascii="Times New Roman" w:eastAsia="Times New Roman" w:hAnsi="Times New Roman" w:cs="Times New Roman"/>
          <w:sz w:val="27"/>
        </w:rPr>
        <w:t xml:space="preserve">у RAAB (Rapid Assessment Avoidable Blindness) и основанному на кластерном формировании рандомизированной выборки (в </w:t>
      </w:r>
    </w:p>
    <w:p w:rsidR="005311F6" w:rsidRDefault="00367D14">
      <w:pPr>
        <w:spacing w:after="250" w:line="307" w:lineRule="auto"/>
        <w:ind w:left="574" w:right="1198" w:firstLine="2"/>
        <w:jc w:val="both"/>
      </w:pPr>
      <w:r>
        <w:rPr>
          <w:rFonts w:ascii="Times New Roman" w:eastAsia="Times New Roman" w:hAnsi="Times New Roman" w:cs="Times New Roman"/>
          <w:sz w:val="27"/>
        </w:rPr>
        <w:t>количестве 4,044 человека на 336,000 населения в возрасте старше 50 лет) снижение зрения от катаракты до уровня 0,3 и ниже встречалось у 8,</w:t>
      </w:r>
      <w:r>
        <w:rPr>
          <w:rFonts w:ascii="Times New Roman" w:eastAsia="Times New Roman" w:hAnsi="Times New Roman" w:cs="Times New Roman"/>
          <w:sz w:val="27"/>
        </w:rPr>
        <w:t xml:space="preserve">69% обследованных. При этом катаракту диагностировали в 2 раза чаще у женщин, чем у мужчин [2]. </w:t>
      </w:r>
    </w:p>
    <w:p w:rsidR="005311F6" w:rsidRDefault="00367D14">
      <w:pPr>
        <w:spacing w:after="4" w:line="307" w:lineRule="auto"/>
        <w:ind w:left="574" w:right="1198" w:firstLine="2"/>
        <w:jc w:val="both"/>
      </w:pPr>
      <w:r>
        <w:rPr>
          <w:rFonts w:ascii="Times New Roman" w:eastAsia="Times New Roman" w:hAnsi="Times New Roman" w:cs="Times New Roman"/>
          <w:sz w:val="27"/>
        </w:rPr>
        <w:t>На настоящий момент в РФ диагноз катаракта установлен у 1,200 человек на 100,000 населения, что в совокупности дает общее количество пациентов с помутнением хр</w:t>
      </w:r>
      <w:r>
        <w:rPr>
          <w:rFonts w:ascii="Times New Roman" w:eastAsia="Times New Roman" w:hAnsi="Times New Roman" w:cs="Times New Roman"/>
          <w:sz w:val="27"/>
        </w:rPr>
        <w:t>усталика равное примерно 1,750,000. Учитывая количество ежегодно проводимых операций по экстракции катаракты (460,000-480,000), следует констатировать, что потребность в оперативном лечении покрывается всего от 1/3 до 1/4. Этот показатель варьирует с широк</w:t>
      </w:r>
      <w:r>
        <w:rPr>
          <w:rFonts w:ascii="Times New Roman" w:eastAsia="Times New Roman" w:hAnsi="Times New Roman" w:cs="Times New Roman"/>
          <w:sz w:val="27"/>
        </w:rPr>
        <w:t xml:space="preserve">ой амплитудой между субъектами РФ, так как очевиден факт большей доступности хирургической помощи пациентам, проживающим в городах и крупных населенных пунктах, в отличие от жителей сельской местности [3]. </w:t>
      </w:r>
    </w:p>
    <w:p w:rsidR="005311F6" w:rsidRDefault="00367D14">
      <w:pPr>
        <w:spacing w:after="126"/>
        <w:ind w:left="567"/>
      </w:pPr>
      <w:r>
        <w:rPr>
          <w:rFonts w:ascii="Times New Roman" w:eastAsia="Times New Roman" w:hAnsi="Times New Roman" w:cs="Times New Roman"/>
          <w:sz w:val="27"/>
        </w:rPr>
        <w:t xml:space="preserve"> </w:t>
      </w:r>
    </w:p>
    <w:p w:rsidR="005311F6" w:rsidRDefault="00367D14">
      <w:pPr>
        <w:pStyle w:val="Heading1"/>
        <w:ind w:left="1166" w:right="1534" w:hanging="360"/>
      </w:pPr>
      <w:r>
        <w:t>4.</w:t>
      </w:r>
      <w:r>
        <w:rPr>
          <w:rFonts w:ascii="Arial" w:eastAsia="Arial" w:hAnsi="Arial" w:cs="Arial"/>
          <w:u w:val="none"/>
        </w:rPr>
        <w:t xml:space="preserve"> </w:t>
      </w:r>
      <w:r>
        <w:t>Особенности ко</w:t>
      </w:r>
      <w:r>
        <w:rPr>
          <w:u w:val="none"/>
        </w:rPr>
        <w:t>д</w:t>
      </w:r>
      <w:r>
        <w:t>и</w:t>
      </w:r>
      <w:r>
        <w:rPr>
          <w:u w:val="none"/>
        </w:rPr>
        <w:t>р</w:t>
      </w:r>
      <w:r>
        <w:t>ования заболевания или</w:t>
      </w:r>
      <w:r>
        <w:rPr>
          <w:u w:val="none"/>
        </w:rPr>
        <w:t xml:space="preserve"> </w:t>
      </w:r>
      <w:r>
        <w:t>сост</w:t>
      </w:r>
      <w:r>
        <w:t>ояния</w:t>
      </w:r>
      <w:r>
        <w:rPr>
          <w:u w:val="none"/>
        </w:rPr>
        <w:t xml:space="preserve"> (</w:t>
      </w:r>
      <w:r>
        <w:t>г</w:t>
      </w:r>
      <w:r>
        <w:rPr>
          <w:u w:val="none"/>
        </w:rPr>
        <w:t>ру</w:t>
      </w:r>
      <w:r>
        <w:t>ппы заболеваний или состояний</w:t>
      </w:r>
      <w:r>
        <w:rPr>
          <w:u w:val="none"/>
        </w:rPr>
        <w:t xml:space="preserve">) </w:t>
      </w:r>
      <w:r>
        <w:t>по Меж</w:t>
      </w:r>
      <w:r>
        <w:rPr>
          <w:u w:val="none"/>
        </w:rPr>
        <w:t>ду</w:t>
      </w:r>
      <w:r>
        <w:t>на</w:t>
      </w:r>
      <w:r>
        <w:rPr>
          <w:u w:val="none"/>
        </w:rPr>
        <w:t>р</w:t>
      </w:r>
      <w:r>
        <w:t>о</w:t>
      </w:r>
      <w:r>
        <w:rPr>
          <w:u w:val="none"/>
        </w:rPr>
        <w:t>д</w:t>
      </w:r>
      <w:r>
        <w:t>ной статистической</w:t>
      </w:r>
      <w:r>
        <w:rPr>
          <w:u w:val="none"/>
        </w:rPr>
        <w:t xml:space="preserve"> </w:t>
      </w:r>
      <w:r>
        <w:t>классификации</w:t>
      </w:r>
      <w:r>
        <w:t xml:space="preserve"> </w:t>
      </w:r>
      <w:r>
        <w:t>болезней</w:t>
      </w:r>
      <w:r>
        <w:t xml:space="preserve"> </w:t>
      </w:r>
      <w:r>
        <w:t>и</w:t>
      </w:r>
      <w:r>
        <w:t xml:space="preserve"> </w:t>
      </w:r>
      <w:r>
        <w:t>п</w:t>
      </w:r>
      <w:r>
        <w:rPr>
          <w:u w:val="none"/>
        </w:rPr>
        <w:t>р</w:t>
      </w:r>
      <w:r>
        <w:t>облем</w:t>
      </w:r>
      <w:r>
        <w:rPr>
          <w:u w:val="none"/>
        </w:rPr>
        <w:t>,</w:t>
      </w:r>
      <w:r>
        <w:t xml:space="preserve"> </w:t>
      </w:r>
      <w:r>
        <w:t>связанных</w:t>
      </w:r>
      <w:r>
        <w:t xml:space="preserve"> </w:t>
      </w:r>
      <w:r>
        <w:t>с о з д о р о в ь е м</w:t>
      </w:r>
      <w:r>
        <w:rPr>
          <w:u w:val="none"/>
        </w:rPr>
        <w:t xml:space="preserve"> </w:t>
      </w:r>
    </w:p>
    <w:p w:rsidR="005311F6" w:rsidRDefault="00367D14">
      <w:pPr>
        <w:spacing w:after="0"/>
        <w:ind w:left="567"/>
      </w:pPr>
      <w:r>
        <w:rPr>
          <w:rFonts w:ascii="Times New Roman" w:eastAsia="Times New Roman" w:hAnsi="Times New Roman" w:cs="Times New Roman"/>
          <w:b/>
          <w:sz w:val="27"/>
        </w:rPr>
        <w:t xml:space="preserve"> </w:t>
      </w:r>
    </w:p>
    <w:p w:rsidR="005311F6" w:rsidRDefault="00367D14">
      <w:pPr>
        <w:spacing w:after="279" w:line="307" w:lineRule="auto"/>
        <w:ind w:left="807" w:right="1198" w:firstLine="2"/>
        <w:jc w:val="both"/>
      </w:pPr>
      <w:r>
        <w:rPr>
          <w:rFonts w:ascii="Times New Roman" w:eastAsia="Times New Roman" w:hAnsi="Times New Roman" w:cs="Times New Roman"/>
          <w:b/>
          <w:sz w:val="27"/>
        </w:rPr>
        <w:t xml:space="preserve">H25.0 </w:t>
      </w:r>
      <w:r>
        <w:rPr>
          <w:rFonts w:ascii="Times New Roman" w:eastAsia="Times New Roman" w:hAnsi="Times New Roman" w:cs="Times New Roman"/>
          <w:sz w:val="27"/>
        </w:rPr>
        <w:t xml:space="preserve">— начальная старческая катаракта </w:t>
      </w:r>
    </w:p>
    <w:p w:rsidR="005311F6" w:rsidRDefault="00367D14">
      <w:pPr>
        <w:spacing w:after="277" w:line="307" w:lineRule="auto"/>
        <w:ind w:left="807" w:right="1198" w:firstLine="2"/>
        <w:jc w:val="both"/>
      </w:pPr>
      <w:r>
        <w:rPr>
          <w:rFonts w:ascii="Times New Roman" w:eastAsia="Times New Roman" w:hAnsi="Times New Roman" w:cs="Times New Roman"/>
          <w:b/>
          <w:sz w:val="27"/>
        </w:rPr>
        <w:t xml:space="preserve">H25.1 </w:t>
      </w:r>
      <w:r>
        <w:rPr>
          <w:rFonts w:ascii="Times New Roman" w:eastAsia="Times New Roman" w:hAnsi="Times New Roman" w:cs="Times New Roman"/>
          <w:sz w:val="27"/>
        </w:rPr>
        <w:t xml:space="preserve">— старческая ядерная катаракта </w:t>
      </w:r>
    </w:p>
    <w:p w:rsidR="005311F6" w:rsidRDefault="00367D14">
      <w:pPr>
        <w:spacing w:after="279" w:line="307" w:lineRule="auto"/>
        <w:ind w:left="807" w:right="1198" w:firstLine="2"/>
        <w:jc w:val="both"/>
      </w:pPr>
      <w:r>
        <w:rPr>
          <w:rFonts w:ascii="Times New Roman" w:eastAsia="Times New Roman" w:hAnsi="Times New Roman" w:cs="Times New Roman"/>
          <w:b/>
          <w:sz w:val="27"/>
        </w:rPr>
        <w:t xml:space="preserve">H25.2 </w:t>
      </w:r>
      <w:r>
        <w:rPr>
          <w:rFonts w:ascii="Times New Roman" w:eastAsia="Times New Roman" w:hAnsi="Times New Roman" w:cs="Times New Roman"/>
          <w:sz w:val="27"/>
        </w:rPr>
        <w:t>— старческая морганиева катара</w:t>
      </w:r>
      <w:r>
        <w:rPr>
          <w:rFonts w:ascii="Times New Roman" w:eastAsia="Times New Roman" w:hAnsi="Times New Roman" w:cs="Times New Roman"/>
          <w:sz w:val="27"/>
        </w:rPr>
        <w:t xml:space="preserve">кта </w:t>
      </w:r>
    </w:p>
    <w:p w:rsidR="005311F6" w:rsidRDefault="00367D14">
      <w:pPr>
        <w:spacing w:after="4" w:line="307" w:lineRule="auto"/>
        <w:ind w:left="807" w:right="1198" w:firstLine="2"/>
        <w:jc w:val="both"/>
      </w:pPr>
      <w:r>
        <w:rPr>
          <w:rFonts w:ascii="Times New Roman" w:eastAsia="Times New Roman" w:hAnsi="Times New Roman" w:cs="Times New Roman"/>
          <w:b/>
          <w:sz w:val="27"/>
        </w:rPr>
        <w:t xml:space="preserve">H25.8 </w:t>
      </w:r>
      <w:r>
        <w:rPr>
          <w:rFonts w:ascii="Times New Roman" w:eastAsia="Times New Roman" w:hAnsi="Times New Roman" w:cs="Times New Roman"/>
          <w:sz w:val="27"/>
        </w:rPr>
        <w:t xml:space="preserve">— другие старческие катаракты </w:t>
      </w:r>
    </w:p>
    <w:p w:rsidR="005311F6" w:rsidRDefault="00367D14">
      <w:pPr>
        <w:spacing w:after="324" w:line="234" w:lineRule="auto"/>
        <w:ind w:left="574" w:right="3925" w:firstLine="240"/>
        <w:jc w:val="both"/>
      </w:pPr>
      <w:r>
        <w:rPr>
          <w:rFonts w:ascii="Times New Roman" w:eastAsia="Times New Roman" w:hAnsi="Times New Roman" w:cs="Times New Roman"/>
          <w:b/>
          <w:sz w:val="27"/>
        </w:rPr>
        <w:t xml:space="preserve">H25.9 </w:t>
      </w:r>
      <w:r>
        <w:rPr>
          <w:rFonts w:ascii="Times New Roman" w:eastAsia="Times New Roman" w:hAnsi="Times New Roman" w:cs="Times New Roman"/>
          <w:sz w:val="27"/>
        </w:rPr>
        <w:t xml:space="preserve">— старческая катаракта неуточненная  </w:t>
      </w:r>
    </w:p>
    <w:p w:rsidR="005311F6" w:rsidRDefault="00367D14">
      <w:pPr>
        <w:pStyle w:val="Heading1"/>
        <w:ind w:left="1166" w:right="1534" w:hanging="360"/>
      </w:pPr>
      <w:r>
        <w:t>5.</w:t>
      </w:r>
      <w:r>
        <w:rPr>
          <w:rFonts w:ascii="Arial" w:eastAsia="Arial" w:hAnsi="Arial" w:cs="Arial"/>
          <w:u w:val="none"/>
        </w:rPr>
        <w:t xml:space="preserve"> </w:t>
      </w:r>
      <w:r>
        <w:t>Классификация</w:t>
      </w:r>
      <w:r>
        <w:t xml:space="preserve"> </w:t>
      </w:r>
      <w:r>
        <w:t>заболевания</w:t>
      </w:r>
      <w:r>
        <w:t xml:space="preserve"> </w:t>
      </w:r>
      <w:r>
        <w:t>или</w:t>
      </w:r>
      <w:r>
        <w:t xml:space="preserve"> </w:t>
      </w:r>
      <w:r>
        <w:t>состояния</w:t>
      </w:r>
      <w:r>
        <w:t xml:space="preserve"> (</w:t>
      </w:r>
      <w:r>
        <w:t>г</w:t>
      </w:r>
      <w:r>
        <w:rPr>
          <w:u w:val="none"/>
        </w:rPr>
        <w:t>ру</w:t>
      </w:r>
      <w:r>
        <w:t>ппы</w:t>
      </w:r>
      <w:r>
        <w:t xml:space="preserve"> </w:t>
      </w:r>
      <w:r>
        <w:t>заболеваний</w:t>
      </w:r>
      <w:r>
        <w:t xml:space="preserve"> </w:t>
      </w:r>
      <w:r>
        <w:t>или</w:t>
      </w:r>
      <w:r>
        <w:t xml:space="preserve"> </w:t>
      </w:r>
      <w:r>
        <w:t>состояний</w:t>
      </w:r>
      <w:r>
        <w:rPr>
          <w:u w:val="none"/>
        </w:rPr>
        <w:t xml:space="preserve">) </w:t>
      </w:r>
    </w:p>
    <w:p w:rsidR="005311F6" w:rsidRDefault="00367D14">
      <w:pPr>
        <w:tabs>
          <w:tab w:val="center" w:pos="567"/>
          <w:tab w:val="center" w:pos="7052"/>
        </w:tabs>
        <w:spacing w:after="0"/>
      </w:pPr>
      <w:r>
        <w:tab/>
      </w:r>
      <w:r>
        <w:rPr>
          <w:rFonts w:ascii="Times New Roman" w:eastAsia="Times New Roman" w:hAnsi="Times New Roman" w:cs="Times New Roman"/>
          <w:b/>
          <w:sz w:val="27"/>
        </w:rPr>
        <w:t xml:space="preserve"> </w:t>
      </w:r>
      <w:r>
        <w:rPr>
          <w:rFonts w:ascii="Times New Roman" w:eastAsia="Times New Roman" w:hAnsi="Times New Roman" w:cs="Times New Roman"/>
          <w:b/>
          <w:sz w:val="27"/>
        </w:rPr>
        <w:tab/>
      </w:r>
      <w:r>
        <w:rPr>
          <w:noProof/>
        </w:rPr>
        <mc:AlternateContent>
          <mc:Choice Requires="wpg">
            <w:drawing>
              <wp:inline distT="0" distB="0" distL="0" distR="0">
                <wp:extent cx="15240" cy="19050"/>
                <wp:effectExtent l="0" t="0" r="0" b="0"/>
                <wp:docPr id="100039" name="Group 100039"/>
                <wp:cNvGraphicFramePr/>
                <a:graphic xmlns:a="http://schemas.openxmlformats.org/drawingml/2006/main">
                  <a:graphicData uri="http://schemas.microsoft.com/office/word/2010/wordprocessingGroup">
                    <wpg:wgp>
                      <wpg:cNvGrpSpPr/>
                      <wpg:grpSpPr>
                        <a:xfrm>
                          <a:off x="0" y="0"/>
                          <a:ext cx="15240" cy="19050"/>
                          <a:chOff x="0" y="0"/>
                          <a:chExt cx="15240" cy="19050"/>
                        </a:xfrm>
                      </wpg:grpSpPr>
                      <wps:wsp>
                        <wps:cNvPr id="112453" name="Shape 112453"/>
                        <wps:cNvSpPr/>
                        <wps:spPr>
                          <a:xfrm>
                            <a:off x="0" y="0"/>
                            <a:ext cx="15240" cy="19050"/>
                          </a:xfrm>
                          <a:custGeom>
                            <a:avLst/>
                            <a:gdLst/>
                            <a:ahLst/>
                            <a:cxnLst/>
                            <a:rect l="0" t="0" r="0" b="0"/>
                            <a:pathLst>
                              <a:path w="15240" h="19050">
                                <a:moveTo>
                                  <a:pt x="0" y="0"/>
                                </a:moveTo>
                                <a:lnTo>
                                  <a:pt x="15240" y="0"/>
                                </a:lnTo>
                                <a:lnTo>
                                  <a:pt x="15240"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00039" style="width:1.20001pt;height:1.5pt;mso-position-horizontal-relative:char;mso-position-vertical-relative:line" coordsize="152,190">
                <v:shape id="Shape 112454" style="position:absolute;width:152;height:190;left:0;top:0;" coordsize="15240,19050" path="m0,0l15240,0l15240,19050l0,19050l0,0">
                  <v:stroke weight="0pt" endcap="flat" joinstyle="miter" miterlimit="10" on="false" color="#000000" opacity="0"/>
                  <v:fill on="true" color="#000000"/>
                </v:shape>
              </v:group>
            </w:pict>
          </mc:Fallback>
        </mc:AlternateContent>
      </w:r>
    </w:p>
    <w:p w:rsidR="005311F6" w:rsidRDefault="00367D14">
      <w:pPr>
        <w:tabs>
          <w:tab w:val="center" w:pos="4973"/>
          <w:tab w:val="center" w:pos="9141"/>
        </w:tabs>
        <w:spacing w:after="26" w:line="303" w:lineRule="auto"/>
      </w:pPr>
      <w:r>
        <w:tab/>
      </w:r>
      <w:r>
        <w:rPr>
          <w:rFonts w:ascii="Times New Roman" w:eastAsia="Times New Roman" w:hAnsi="Times New Roman" w:cs="Times New Roman"/>
          <w:sz w:val="27"/>
        </w:rPr>
        <w:t xml:space="preserve">5.1. </w:t>
      </w:r>
      <w:r>
        <w:rPr>
          <w:rFonts w:ascii="Times New Roman" w:eastAsia="Times New Roman" w:hAnsi="Times New Roman" w:cs="Times New Roman"/>
          <w:b/>
          <w:sz w:val="27"/>
        </w:rPr>
        <w:t xml:space="preserve">В зависимости от локализации помутнений в веществехрусталика </w:t>
      </w:r>
      <w:r>
        <w:rPr>
          <w:rFonts w:ascii="Times New Roman" w:eastAsia="Times New Roman" w:hAnsi="Times New Roman" w:cs="Times New Roman"/>
          <w:b/>
          <w:sz w:val="27"/>
        </w:rPr>
        <w:tab/>
        <w:t xml:space="preserve"> </w:t>
      </w:r>
    </w:p>
    <w:p w:rsidR="005311F6" w:rsidRDefault="00367D14">
      <w:pPr>
        <w:spacing w:after="118" w:line="248" w:lineRule="auto"/>
        <w:ind w:left="817" w:right="810" w:hanging="10"/>
      </w:pPr>
      <w:r>
        <w:rPr>
          <w:rFonts w:ascii="Times New Roman" w:eastAsia="Times New Roman" w:hAnsi="Times New Roman" w:cs="Times New Roman"/>
          <w:sz w:val="27"/>
        </w:rPr>
        <w:t>[4]</w:t>
      </w:r>
      <w:r>
        <w:rPr>
          <w:rFonts w:ascii="Times New Roman" w:eastAsia="Times New Roman" w:hAnsi="Times New Roman" w:cs="Times New Roman"/>
          <w:b/>
          <w:sz w:val="27"/>
        </w:rPr>
        <w:t xml:space="preserve">: </w:t>
      </w:r>
    </w:p>
    <w:p w:rsidR="005311F6" w:rsidRDefault="00367D14">
      <w:pPr>
        <w:numPr>
          <w:ilvl w:val="0"/>
          <w:numId w:val="5"/>
        </w:numPr>
        <w:spacing w:after="4" w:line="307" w:lineRule="auto"/>
        <w:ind w:right="2868" w:firstLine="2"/>
        <w:jc w:val="both"/>
      </w:pPr>
      <w:r>
        <w:rPr>
          <w:rFonts w:ascii="Times New Roman" w:eastAsia="Times New Roman" w:hAnsi="Times New Roman" w:cs="Times New Roman"/>
          <w:sz w:val="27"/>
        </w:rPr>
        <w:t xml:space="preserve">ядерная </w:t>
      </w:r>
      <w:r>
        <w:rPr>
          <w:rFonts w:ascii="Times New Roman" w:eastAsia="Times New Roman" w:hAnsi="Times New Roman" w:cs="Times New Roman"/>
          <w:sz w:val="27"/>
        </w:rPr>
        <w:t xml:space="preserve">катаракта; </w:t>
      </w:r>
    </w:p>
    <w:p w:rsidR="005311F6" w:rsidRDefault="00367D14">
      <w:pPr>
        <w:numPr>
          <w:ilvl w:val="0"/>
          <w:numId w:val="5"/>
        </w:numPr>
        <w:spacing w:after="4" w:line="307" w:lineRule="auto"/>
        <w:ind w:right="2868" w:firstLine="2"/>
        <w:jc w:val="both"/>
      </w:pPr>
      <w:r>
        <w:rPr>
          <w:rFonts w:ascii="Times New Roman" w:eastAsia="Times New Roman" w:hAnsi="Times New Roman" w:cs="Times New Roman"/>
          <w:sz w:val="27"/>
        </w:rPr>
        <w:t>кортикальная (корковая) катаракта; 3.</w:t>
      </w:r>
      <w:r>
        <w:rPr>
          <w:rFonts w:ascii="Arial" w:eastAsia="Arial" w:hAnsi="Arial" w:cs="Arial"/>
          <w:sz w:val="27"/>
        </w:rPr>
        <w:t xml:space="preserve"> </w:t>
      </w:r>
      <w:r>
        <w:rPr>
          <w:rFonts w:ascii="Times New Roman" w:eastAsia="Times New Roman" w:hAnsi="Times New Roman" w:cs="Times New Roman"/>
          <w:sz w:val="27"/>
        </w:rPr>
        <w:t xml:space="preserve">задняя субкапсулярная катаракта; </w:t>
      </w:r>
    </w:p>
    <w:p w:rsidR="005311F6" w:rsidRDefault="00367D14">
      <w:pPr>
        <w:spacing w:after="4" w:line="307" w:lineRule="auto"/>
        <w:ind w:left="821" w:right="1198" w:firstLine="2"/>
        <w:jc w:val="both"/>
      </w:pPr>
      <w:r>
        <w:rPr>
          <w:rFonts w:ascii="Times New Roman" w:eastAsia="Times New Roman" w:hAnsi="Times New Roman" w:cs="Times New Roman"/>
          <w:sz w:val="27"/>
        </w:rPr>
        <w:t>4.</w:t>
      </w:r>
      <w:r>
        <w:rPr>
          <w:rFonts w:ascii="Arial" w:eastAsia="Arial" w:hAnsi="Arial" w:cs="Arial"/>
          <w:sz w:val="27"/>
        </w:rPr>
        <w:t xml:space="preserve"> </w:t>
      </w:r>
      <w:r>
        <w:rPr>
          <w:rFonts w:ascii="Times New Roman" w:eastAsia="Times New Roman" w:hAnsi="Times New Roman" w:cs="Times New Roman"/>
          <w:sz w:val="27"/>
        </w:rPr>
        <w:t xml:space="preserve">тотальная (полная) катаракта. </w:t>
      </w:r>
    </w:p>
    <w:p w:rsidR="005311F6" w:rsidRDefault="00367D14">
      <w:pPr>
        <w:spacing w:after="0"/>
        <w:ind w:left="567"/>
      </w:pPr>
      <w:r>
        <w:rPr>
          <w:rFonts w:ascii="Times New Roman" w:eastAsia="Times New Roman" w:hAnsi="Times New Roman" w:cs="Times New Roman"/>
          <w:sz w:val="27"/>
        </w:rPr>
        <w:t xml:space="preserve"> </w:t>
      </w:r>
    </w:p>
    <w:p w:rsidR="005311F6" w:rsidRDefault="00367D14">
      <w:pPr>
        <w:spacing w:after="0" w:line="303" w:lineRule="auto"/>
        <w:ind w:left="817" w:right="985" w:hanging="10"/>
      </w:pPr>
      <w:r>
        <w:rPr>
          <w:rFonts w:ascii="Times New Roman" w:eastAsia="Times New Roman" w:hAnsi="Times New Roman" w:cs="Times New Roman"/>
          <w:sz w:val="27"/>
        </w:rPr>
        <w:t xml:space="preserve">5.2. </w:t>
      </w:r>
      <w:r>
        <w:rPr>
          <w:rFonts w:ascii="Times New Roman" w:eastAsia="Times New Roman" w:hAnsi="Times New Roman" w:cs="Times New Roman"/>
          <w:b/>
          <w:sz w:val="27"/>
        </w:rPr>
        <w:t xml:space="preserve">По степени зрелости </w:t>
      </w:r>
      <w:r>
        <w:rPr>
          <w:rFonts w:ascii="Times New Roman" w:eastAsia="Times New Roman" w:hAnsi="Times New Roman" w:cs="Times New Roman"/>
          <w:sz w:val="27"/>
        </w:rPr>
        <w:t>[4]</w:t>
      </w:r>
      <w:r>
        <w:rPr>
          <w:rFonts w:ascii="Times New Roman" w:eastAsia="Times New Roman" w:hAnsi="Times New Roman" w:cs="Times New Roman"/>
          <w:b/>
          <w:sz w:val="27"/>
        </w:rPr>
        <w:t xml:space="preserve">: </w:t>
      </w:r>
    </w:p>
    <w:p w:rsidR="005311F6" w:rsidRDefault="00367D14">
      <w:pPr>
        <w:spacing w:after="0"/>
        <w:ind w:left="567"/>
      </w:pPr>
      <w:r>
        <w:rPr>
          <w:rFonts w:ascii="Times New Roman" w:eastAsia="Times New Roman" w:hAnsi="Times New Roman" w:cs="Times New Roman"/>
          <w:b/>
          <w:sz w:val="27"/>
        </w:rPr>
        <w:t xml:space="preserve"> </w:t>
      </w:r>
    </w:p>
    <w:p w:rsidR="005311F6" w:rsidRDefault="00367D14">
      <w:pPr>
        <w:numPr>
          <w:ilvl w:val="0"/>
          <w:numId w:val="6"/>
        </w:numPr>
        <w:spacing w:after="4" w:line="307" w:lineRule="auto"/>
        <w:ind w:right="1198" w:firstLine="2"/>
        <w:jc w:val="both"/>
      </w:pPr>
      <w:r>
        <w:rPr>
          <w:rFonts w:ascii="Times New Roman" w:eastAsia="Times New Roman" w:hAnsi="Times New Roman" w:cs="Times New Roman"/>
          <w:sz w:val="27"/>
        </w:rPr>
        <w:t xml:space="preserve">начальная катаракта; </w:t>
      </w:r>
    </w:p>
    <w:p w:rsidR="005311F6" w:rsidRDefault="00367D14">
      <w:pPr>
        <w:numPr>
          <w:ilvl w:val="0"/>
          <w:numId w:val="6"/>
        </w:numPr>
        <w:spacing w:after="4" w:line="307" w:lineRule="auto"/>
        <w:ind w:right="1198" w:firstLine="2"/>
        <w:jc w:val="both"/>
      </w:pPr>
      <w:r>
        <w:rPr>
          <w:rFonts w:ascii="Times New Roman" w:eastAsia="Times New Roman" w:hAnsi="Times New Roman" w:cs="Times New Roman"/>
          <w:sz w:val="27"/>
        </w:rPr>
        <w:t xml:space="preserve">незрелая катаракта; </w:t>
      </w:r>
    </w:p>
    <w:p w:rsidR="005311F6" w:rsidRDefault="00367D14">
      <w:pPr>
        <w:numPr>
          <w:ilvl w:val="0"/>
          <w:numId w:val="6"/>
        </w:numPr>
        <w:spacing w:after="230" w:line="307" w:lineRule="auto"/>
        <w:ind w:right="1198" w:firstLine="2"/>
        <w:jc w:val="both"/>
      </w:pPr>
      <w:r>
        <w:rPr>
          <w:rFonts w:ascii="Times New Roman" w:eastAsia="Times New Roman" w:hAnsi="Times New Roman" w:cs="Times New Roman"/>
          <w:sz w:val="27"/>
        </w:rPr>
        <w:t>зрелая катаракта; 4.</w:t>
      </w:r>
      <w:r>
        <w:rPr>
          <w:rFonts w:ascii="Arial" w:eastAsia="Arial" w:hAnsi="Arial" w:cs="Arial"/>
          <w:sz w:val="27"/>
        </w:rPr>
        <w:t xml:space="preserve"> </w:t>
      </w:r>
      <w:r>
        <w:rPr>
          <w:rFonts w:ascii="Times New Roman" w:eastAsia="Times New Roman" w:hAnsi="Times New Roman" w:cs="Times New Roman"/>
          <w:sz w:val="27"/>
        </w:rPr>
        <w:t xml:space="preserve">перезрелая катаракта. </w:t>
      </w:r>
    </w:p>
    <w:p w:rsidR="005311F6" w:rsidRDefault="00367D14">
      <w:pPr>
        <w:spacing w:after="1"/>
        <w:ind w:left="1092" w:right="1534" w:hanging="286"/>
        <w:jc w:val="both"/>
      </w:pPr>
      <w:r>
        <w:rPr>
          <w:rFonts w:ascii="Times New Roman" w:eastAsia="Times New Roman" w:hAnsi="Times New Roman" w:cs="Times New Roman"/>
          <w:b/>
          <w:sz w:val="27"/>
        </w:rPr>
        <w:t>6.</w:t>
      </w:r>
      <w:r>
        <w:rPr>
          <w:rFonts w:ascii="Arial" w:eastAsia="Arial" w:hAnsi="Arial" w:cs="Arial"/>
          <w:b/>
          <w:sz w:val="27"/>
        </w:rPr>
        <w:t xml:space="preserve"> </w:t>
      </w:r>
      <w:r>
        <w:rPr>
          <w:rFonts w:ascii="Times New Roman" w:eastAsia="Times New Roman" w:hAnsi="Times New Roman" w:cs="Times New Roman"/>
          <w:b/>
          <w:sz w:val="27"/>
          <w:u w:val="single" w:color="000000"/>
        </w:rPr>
        <w:t>Клиническая ка</w:t>
      </w:r>
      <w:r>
        <w:rPr>
          <w:rFonts w:ascii="Times New Roman" w:eastAsia="Times New Roman" w:hAnsi="Times New Roman" w:cs="Times New Roman"/>
          <w:b/>
          <w:sz w:val="27"/>
        </w:rPr>
        <w:t>р</w:t>
      </w:r>
      <w:r>
        <w:rPr>
          <w:rFonts w:ascii="Times New Roman" w:eastAsia="Times New Roman" w:hAnsi="Times New Roman" w:cs="Times New Roman"/>
          <w:b/>
          <w:sz w:val="27"/>
          <w:u w:val="single" w:color="000000"/>
        </w:rPr>
        <w:t>тина заболевания или</w:t>
      </w:r>
      <w:r>
        <w:rPr>
          <w:rFonts w:ascii="Times New Roman" w:eastAsia="Times New Roman" w:hAnsi="Times New Roman" w:cs="Times New Roman"/>
          <w:b/>
          <w:sz w:val="27"/>
        </w:rPr>
        <w:t xml:space="preserve"> </w:t>
      </w:r>
      <w:r>
        <w:rPr>
          <w:rFonts w:ascii="Times New Roman" w:eastAsia="Times New Roman" w:hAnsi="Times New Roman" w:cs="Times New Roman"/>
          <w:b/>
          <w:sz w:val="27"/>
          <w:u w:val="single" w:color="000000"/>
        </w:rPr>
        <w:t>состояния</w:t>
      </w:r>
      <w:r>
        <w:rPr>
          <w:rFonts w:ascii="Times New Roman" w:eastAsia="Times New Roman" w:hAnsi="Times New Roman" w:cs="Times New Roman"/>
          <w:b/>
          <w:sz w:val="27"/>
        </w:rPr>
        <w:t xml:space="preserve"> (</w:t>
      </w:r>
      <w:r>
        <w:rPr>
          <w:rFonts w:ascii="Times New Roman" w:eastAsia="Times New Roman" w:hAnsi="Times New Roman" w:cs="Times New Roman"/>
          <w:b/>
          <w:sz w:val="27"/>
          <w:u w:val="single" w:color="000000"/>
        </w:rPr>
        <w:t>г</w:t>
      </w:r>
      <w:r>
        <w:rPr>
          <w:rFonts w:ascii="Times New Roman" w:eastAsia="Times New Roman" w:hAnsi="Times New Roman" w:cs="Times New Roman"/>
          <w:b/>
          <w:sz w:val="27"/>
        </w:rPr>
        <w:t>ру</w:t>
      </w:r>
      <w:r>
        <w:rPr>
          <w:rFonts w:ascii="Times New Roman" w:eastAsia="Times New Roman" w:hAnsi="Times New Roman" w:cs="Times New Roman"/>
          <w:b/>
          <w:sz w:val="27"/>
          <w:u w:val="single" w:color="000000"/>
        </w:rPr>
        <w:t xml:space="preserve">ппы </w:t>
      </w:r>
    </w:p>
    <w:p w:rsidR="005311F6" w:rsidRDefault="00367D14">
      <w:pPr>
        <w:pStyle w:val="Heading1"/>
        <w:ind w:left="1092" w:right="1534" w:hanging="286"/>
      </w:pPr>
      <w:r>
        <w:t>заболеваний</w:t>
      </w:r>
      <w:r>
        <w:t xml:space="preserve"> </w:t>
      </w:r>
      <w:r>
        <w:t>или</w:t>
      </w:r>
      <w:r>
        <w:t xml:space="preserve"> </w:t>
      </w:r>
      <w:r>
        <w:t>состояний</w:t>
      </w:r>
      <w:r>
        <w:rPr>
          <w:u w:val="none"/>
        </w:rPr>
        <w:t xml:space="preserve">) </w:t>
      </w:r>
    </w:p>
    <w:p w:rsidR="005311F6" w:rsidRDefault="00367D14">
      <w:pPr>
        <w:tabs>
          <w:tab w:val="center" w:pos="567"/>
          <w:tab w:val="center" w:pos="3108"/>
          <w:tab w:val="center" w:pos="8848"/>
        </w:tabs>
        <w:spacing w:after="0"/>
      </w:pPr>
      <w:r>
        <w:tab/>
      </w:r>
      <w:r>
        <w:rPr>
          <w:rFonts w:ascii="Times New Roman" w:eastAsia="Times New Roman" w:hAnsi="Times New Roman" w:cs="Times New Roman"/>
          <w:b/>
          <w:sz w:val="27"/>
        </w:rPr>
        <w:t xml:space="preserve"> </w:t>
      </w:r>
      <w:r>
        <w:rPr>
          <w:rFonts w:ascii="Times New Roman" w:eastAsia="Times New Roman" w:hAnsi="Times New Roman" w:cs="Times New Roman"/>
          <w:b/>
          <w:sz w:val="27"/>
        </w:rPr>
        <w:tab/>
      </w:r>
      <w:r>
        <w:rPr>
          <w:noProof/>
        </w:rPr>
        <mc:AlternateContent>
          <mc:Choice Requires="wpg">
            <w:drawing>
              <wp:inline distT="0" distB="0" distL="0" distR="0">
                <wp:extent cx="38743" cy="19050"/>
                <wp:effectExtent l="0" t="0" r="0" b="0"/>
                <wp:docPr id="100042" name="Group 100042"/>
                <wp:cNvGraphicFramePr/>
                <a:graphic xmlns:a="http://schemas.openxmlformats.org/drawingml/2006/main">
                  <a:graphicData uri="http://schemas.microsoft.com/office/word/2010/wordprocessingGroup">
                    <wpg:wgp>
                      <wpg:cNvGrpSpPr/>
                      <wpg:grpSpPr>
                        <a:xfrm>
                          <a:off x="0" y="0"/>
                          <a:ext cx="38743" cy="19050"/>
                          <a:chOff x="0" y="0"/>
                          <a:chExt cx="38743" cy="19050"/>
                        </a:xfrm>
                      </wpg:grpSpPr>
                      <wps:wsp>
                        <wps:cNvPr id="112455" name="Shape 112455"/>
                        <wps:cNvSpPr/>
                        <wps:spPr>
                          <a:xfrm>
                            <a:off x="0" y="0"/>
                            <a:ext cx="38743" cy="19050"/>
                          </a:xfrm>
                          <a:custGeom>
                            <a:avLst/>
                            <a:gdLst/>
                            <a:ahLst/>
                            <a:cxnLst/>
                            <a:rect l="0" t="0" r="0" b="0"/>
                            <a:pathLst>
                              <a:path w="38743" h="19050">
                                <a:moveTo>
                                  <a:pt x="0" y="0"/>
                                </a:moveTo>
                                <a:lnTo>
                                  <a:pt x="38743" y="0"/>
                                </a:lnTo>
                                <a:lnTo>
                                  <a:pt x="38743"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00042" style="width:3.05061pt;height:1.5pt;mso-position-horizontal-relative:char;mso-position-vertical-relative:line" coordsize="387,190">
                <v:shape id="Shape 112456" style="position:absolute;width:387;height:190;left:0;top:0;" coordsize="38743,19050" path="m0,0l38743,0l38743,19050l0,19050l0,0">
                  <v:stroke weight="0pt" endcap="flat" joinstyle="miter" miterlimit="10" on="false" color="#000000" opacity="0"/>
                  <v:fill on="true" color="#000000"/>
                </v:shape>
              </v:group>
            </w:pict>
          </mc:Fallback>
        </mc:AlternateContent>
      </w:r>
      <w:r>
        <w:tab/>
      </w:r>
      <w:r>
        <w:rPr>
          <w:noProof/>
        </w:rPr>
        <mc:AlternateContent>
          <mc:Choice Requires="wpg">
            <w:drawing>
              <wp:inline distT="0" distB="0" distL="0" distR="0">
                <wp:extent cx="15240" cy="19050"/>
                <wp:effectExtent l="0" t="0" r="0" b="0"/>
                <wp:docPr id="100045" name="Group 100045"/>
                <wp:cNvGraphicFramePr/>
                <a:graphic xmlns:a="http://schemas.openxmlformats.org/drawingml/2006/main">
                  <a:graphicData uri="http://schemas.microsoft.com/office/word/2010/wordprocessingGroup">
                    <wpg:wgp>
                      <wpg:cNvGrpSpPr/>
                      <wpg:grpSpPr>
                        <a:xfrm>
                          <a:off x="0" y="0"/>
                          <a:ext cx="15240" cy="19050"/>
                          <a:chOff x="0" y="0"/>
                          <a:chExt cx="15240" cy="19050"/>
                        </a:xfrm>
                      </wpg:grpSpPr>
                      <wps:wsp>
                        <wps:cNvPr id="112457" name="Shape 112457"/>
                        <wps:cNvSpPr/>
                        <wps:spPr>
                          <a:xfrm>
                            <a:off x="0" y="0"/>
                            <a:ext cx="15240" cy="19050"/>
                          </a:xfrm>
                          <a:custGeom>
                            <a:avLst/>
                            <a:gdLst/>
                            <a:ahLst/>
                            <a:cxnLst/>
                            <a:rect l="0" t="0" r="0" b="0"/>
                            <a:pathLst>
                              <a:path w="15240" h="19050">
                                <a:moveTo>
                                  <a:pt x="0" y="0"/>
                                </a:moveTo>
                                <a:lnTo>
                                  <a:pt x="15240" y="0"/>
                                </a:lnTo>
                                <a:lnTo>
                                  <a:pt x="15240"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00045" style="width:1.19998pt;height:1.5pt;mso-position-horizontal-relative:char;mso-position-vertical-relative:line" coordsize="152,190">
                <v:shape id="Shape 112458" style="position:absolute;width:152;height:190;left:0;top:0;" coordsize="15240,19050" path="m0,0l15240,0l15240,19050l0,19050l0,0">
                  <v:stroke weight="0pt" endcap="flat" joinstyle="miter" miterlimit="10" on="false" color="#000000" opacity="0"/>
                  <v:fill on="true" color="#000000"/>
                </v:shape>
              </v:group>
            </w:pict>
          </mc:Fallback>
        </mc:AlternateContent>
      </w:r>
    </w:p>
    <w:p w:rsidR="005311F6" w:rsidRDefault="00367D14">
      <w:pPr>
        <w:spacing w:after="4" w:line="307" w:lineRule="auto"/>
        <w:ind w:left="807" w:right="1198" w:firstLine="2"/>
        <w:jc w:val="both"/>
      </w:pPr>
      <w:r>
        <w:rPr>
          <w:rFonts w:ascii="Times New Roman" w:eastAsia="Times New Roman" w:hAnsi="Times New Roman" w:cs="Times New Roman"/>
          <w:sz w:val="27"/>
        </w:rPr>
        <w:t>Во время осмотра на щелевой лампе с широким зрачком при начальной катаракте появляются субкапсулярные вакуоли, расслоение хрусталиковых волокон. При незрелой катаракт</w:t>
      </w:r>
      <w:r>
        <w:rPr>
          <w:rFonts w:ascii="Times New Roman" w:eastAsia="Times New Roman" w:hAnsi="Times New Roman" w:cs="Times New Roman"/>
          <w:sz w:val="27"/>
        </w:rPr>
        <w:t>е выделяется ядро бело-серого, желтого или бурого цвета, также возможно наличие кортикальных помутнений в виде спиц. При зрелой катаракте тотальное помутнение хрусталика, ядро и кортикальные массы белого цвета. При перезрелой катаракте корковое вещество пр</w:t>
      </w:r>
      <w:r>
        <w:rPr>
          <w:rFonts w:ascii="Times New Roman" w:eastAsia="Times New Roman" w:hAnsi="Times New Roman" w:cs="Times New Roman"/>
          <w:sz w:val="27"/>
        </w:rPr>
        <w:t xml:space="preserve">евращается в разжиженную массу молочного цвета, которая постепенно рассасывается, плотное ядро опускается книзу. </w:t>
      </w:r>
    </w:p>
    <w:p w:rsidR="005311F6" w:rsidRDefault="00367D14">
      <w:pPr>
        <w:spacing w:after="144" w:line="240" w:lineRule="auto"/>
        <w:ind w:left="1287" w:right="985" w:hanging="720"/>
      </w:pPr>
      <w:r>
        <w:rPr>
          <w:rFonts w:ascii="Times New Roman" w:eastAsia="Times New Roman" w:hAnsi="Times New Roman" w:cs="Times New Roman"/>
          <w:b/>
          <w:sz w:val="27"/>
        </w:rPr>
        <w:t>VI.</w:t>
      </w:r>
      <w:r>
        <w:rPr>
          <w:rFonts w:ascii="Arial" w:eastAsia="Arial" w:hAnsi="Arial" w:cs="Arial"/>
          <w:b/>
          <w:sz w:val="27"/>
        </w:rPr>
        <w:t xml:space="preserve"> </w:t>
      </w:r>
      <w:r>
        <w:rPr>
          <w:rFonts w:ascii="Arial" w:eastAsia="Arial" w:hAnsi="Arial" w:cs="Arial"/>
          <w:b/>
          <w:sz w:val="27"/>
        </w:rPr>
        <w:tab/>
      </w:r>
      <w:r>
        <w:rPr>
          <w:rFonts w:ascii="Times New Roman" w:eastAsia="Times New Roman" w:hAnsi="Times New Roman" w:cs="Times New Roman"/>
          <w:b/>
          <w:sz w:val="27"/>
        </w:rPr>
        <w:t>Диагностика заболевания или состояния (группы заболеваний или состояний), медицинские показания и противопоказания к применению методов д</w:t>
      </w:r>
      <w:r>
        <w:rPr>
          <w:rFonts w:ascii="Times New Roman" w:eastAsia="Times New Roman" w:hAnsi="Times New Roman" w:cs="Times New Roman"/>
          <w:b/>
          <w:sz w:val="27"/>
        </w:rPr>
        <w:t xml:space="preserve">иагностики </w:t>
      </w:r>
    </w:p>
    <w:p w:rsidR="005311F6" w:rsidRDefault="00367D14">
      <w:pPr>
        <w:pStyle w:val="Heading1"/>
        <w:ind w:left="937" w:right="1534"/>
      </w:pPr>
      <w:r>
        <w:rPr>
          <w:u w:val="none"/>
        </w:rPr>
        <w:t>1.</w:t>
      </w:r>
      <w:r>
        <w:rPr>
          <w:rFonts w:ascii="Arial" w:eastAsia="Arial" w:hAnsi="Arial" w:cs="Arial"/>
          <w:u w:val="none"/>
        </w:rPr>
        <w:t xml:space="preserve"> </w:t>
      </w:r>
      <w:r>
        <w:t>Жалобы</w:t>
      </w:r>
      <w:r>
        <w:t xml:space="preserve"> </w:t>
      </w:r>
      <w:r>
        <w:t>и</w:t>
      </w:r>
      <w:r>
        <w:t xml:space="preserve"> </w:t>
      </w:r>
      <w:r>
        <w:t>анамнез</w:t>
      </w:r>
      <w:r>
        <w:rPr>
          <w:u w:val="none"/>
        </w:rPr>
        <w:t xml:space="preserve"> </w:t>
      </w:r>
    </w:p>
    <w:p w:rsidR="005311F6" w:rsidRDefault="00367D14">
      <w:pPr>
        <w:spacing w:after="208"/>
        <w:ind w:left="567"/>
      </w:pPr>
      <w:r>
        <w:rPr>
          <w:rFonts w:ascii="Times New Roman" w:eastAsia="Times New Roman" w:hAnsi="Times New Roman" w:cs="Times New Roman"/>
          <w:b/>
          <w:sz w:val="27"/>
        </w:rPr>
        <w:t xml:space="preserve"> </w:t>
      </w:r>
    </w:p>
    <w:p w:rsidR="005311F6" w:rsidRDefault="00367D14">
      <w:pPr>
        <w:spacing w:after="266" w:line="307" w:lineRule="auto"/>
        <w:ind w:left="284" w:right="1198" w:firstLine="2"/>
        <w:jc w:val="both"/>
      </w:pPr>
      <w:r>
        <w:rPr>
          <w:rFonts w:ascii="Times New Roman" w:eastAsia="Times New Roman" w:hAnsi="Times New Roman" w:cs="Times New Roman"/>
          <w:sz w:val="27"/>
        </w:rPr>
        <w:t xml:space="preserve">При обследовании пациента со старческой катарактой рекомендован тщательный сбор анамнеза и жалоб для оценки сроков и скорости снижения зрения, общего состояния здоровья [5, 6]. </w:t>
      </w:r>
    </w:p>
    <w:p w:rsidR="005311F6" w:rsidRDefault="00367D14">
      <w:pPr>
        <w:spacing w:after="262" w:line="303" w:lineRule="auto"/>
        <w:ind w:left="284" w:right="985" w:firstLine="838"/>
      </w:pPr>
      <w:r>
        <w:rPr>
          <w:rFonts w:ascii="Times New Roman" w:eastAsia="Times New Roman" w:hAnsi="Times New Roman" w:cs="Times New Roman"/>
          <w:b/>
          <w:sz w:val="27"/>
        </w:rPr>
        <w:t xml:space="preserve">Уровень убедительности рекомендаций С </w:t>
      </w:r>
      <w:r>
        <w:rPr>
          <w:rFonts w:ascii="Times New Roman" w:eastAsia="Times New Roman" w:hAnsi="Times New Roman" w:cs="Times New Roman"/>
          <w:b/>
          <w:sz w:val="27"/>
        </w:rPr>
        <w:t xml:space="preserve">(уровень достоверности доказательств – 5) </w:t>
      </w:r>
    </w:p>
    <w:p w:rsidR="005311F6" w:rsidRDefault="00367D14">
      <w:pPr>
        <w:spacing w:after="297" w:line="301" w:lineRule="auto"/>
        <w:ind w:left="284" w:right="1191" w:firstLine="838"/>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затуманивание зрения с последующим постепенным его снижением – характерные симптомы помутнения хрусталика, однако аналогичные жалобы могут встречаться и при другой глазной патологии. Влияние катаракты</w:t>
      </w:r>
      <w:r>
        <w:rPr>
          <w:rFonts w:ascii="Times New Roman" w:eastAsia="Times New Roman" w:hAnsi="Times New Roman" w:cs="Times New Roman"/>
          <w:i/>
          <w:sz w:val="27"/>
        </w:rPr>
        <w:t xml:space="preserve"> на зрительные функции можно субъективно оценить на основании характеристики пациентом его функциональных возможностей и проблем со зрением. Со временем пациенты адаптируются к низкому зрению и могут не замечать постепенное снижение зрительных функций и пр</w:t>
      </w:r>
      <w:r>
        <w:rPr>
          <w:rFonts w:ascii="Times New Roman" w:eastAsia="Times New Roman" w:hAnsi="Times New Roman" w:cs="Times New Roman"/>
          <w:i/>
          <w:sz w:val="27"/>
        </w:rPr>
        <w:t xml:space="preserve">огрессирование катаракты. Сбор анамнестических данных включает оценку сроков и скорости нарушения зрительных функций, субъективную характеристику пациентом своих зрительных и функциональных возможностей, общего состояния здоровья, принимаемых медикаментов </w:t>
      </w:r>
      <w:r>
        <w:rPr>
          <w:rFonts w:ascii="Times New Roman" w:eastAsia="Times New Roman" w:hAnsi="Times New Roman" w:cs="Times New Roman"/>
          <w:i/>
          <w:sz w:val="27"/>
        </w:rPr>
        <w:t xml:space="preserve">и других факторов риска, которые могут повлиять на течение и исход операции (иммунодефицитные состояния, системное применение антагонистов альфа-адреноблокаторов, сахарный диабет, аллергия и т.д.). </w:t>
      </w:r>
    </w:p>
    <w:p w:rsidR="005311F6" w:rsidRDefault="00367D14">
      <w:pPr>
        <w:spacing w:after="288" w:line="323" w:lineRule="auto"/>
        <w:ind w:left="284" w:firstLine="837"/>
      </w:pPr>
      <w:r>
        <w:rPr>
          <w:rFonts w:ascii="Times New Roman" w:eastAsia="Times New Roman" w:hAnsi="Times New Roman" w:cs="Times New Roman"/>
          <w:b/>
          <w:i/>
          <w:sz w:val="27"/>
        </w:rPr>
        <w:t>При первичном обследовании пациента с катарактой следует:</w:t>
      </w:r>
      <w:r>
        <w:rPr>
          <w:rFonts w:ascii="Times New Roman" w:eastAsia="Times New Roman" w:hAnsi="Times New Roman" w:cs="Times New Roman"/>
          <w:b/>
          <w:i/>
          <w:sz w:val="27"/>
        </w:rPr>
        <w:t xml:space="preserve"> </w:t>
      </w:r>
    </w:p>
    <w:p w:rsidR="005311F6" w:rsidRDefault="00367D14">
      <w:pPr>
        <w:numPr>
          <w:ilvl w:val="0"/>
          <w:numId w:val="7"/>
        </w:numPr>
        <w:spacing w:after="40" w:line="307" w:lineRule="auto"/>
        <w:ind w:right="1198" w:hanging="283"/>
        <w:jc w:val="both"/>
      </w:pPr>
      <w:r>
        <w:rPr>
          <w:rFonts w:ascii="Times New Roman" w:eastAsia="Times New Roman" w:hAnsi="Times New Roman" w:cs="Times New Roman"/>
          <w:sz w:val="27"/>
        </w:rPr>
        <w:t xml:space="preserve">определить этиологию процесса с учетом сопутствующих факторов риска; </w:t>
      </w:r>
    </w:p>
    <w:p w:rsidR="005311F6" w:rsidRDefault="00367D14">
      <w:pPr>
        <w:numPr>
          <w:ilvl w:val="0"/>
          <w:numId w:val="7"/>
        </w:numPr>
        <w:spacing w:after="4" w:line="307" w:lineRule="auto"/>
        <w:ind w:right="1198" w:hanging="283"/>
        <w:jc w:val="both"/>
      </w:pPr>
      <w:r>
        <w:rPr>
          <w:rFonts w:ascii="Times New Roman" w:eastAsia="Times New Roman" w:hAnsi="Times New Roman" w:cs="Times New Roman"/>
          <w:sz w:val="27"/>
        </w:rPr>
        <w:t>выявить сопутствующие и системные заболевания, способные привести к снижению зрения или повлиять на прогрессирование заболевания, на ход хирургического вмешательства, течение послеоперационного периода или конечный результат лечения; определить показания и</w:t>
      </w:r>
      <w:r>
        <w:rPr>
          <w:rFonts w:ascii="Times New Roman" w:eastAsia="Times New Roman" w:hAnsi="Times New Roman" w:cs="Times New Roman"/>
          <w:sz w:val="27"/>
        </w:rPr>
        <w:t xml:space="preserve"> противопоказания к операции; установить оптимальную тактику лечения; </w:t>
      </w:r>
    </w:p>
    <w:p w:rsidR="005311F6" w:rsidRDefault="00367D14">
      <w:pPr>
        <w:numPr>
          <w:ilvl w:val="0"/>
          <w:numId w:val="7"/>
        </w:numPr>
        <w:spacing w:after="134" w:line="307" w:lineRule="auto"/>
        <w:ind w:right="1198" w:hanging="283"/>
        <w:jc w:val="both"/>
      </w:pPr>
      <w:r>
        <w:rPr>
          <w:rFonts w:ascii="Times New Roman" w:eastAsia="Times New Roman" w:hAnsi="Times New Roman" w:cs="Times New Roman"/>
          <w:sz w:val="27"/>
        </w:rPr>
        <w:t>оценить прогноз восстановления зрительных функций</w:t>
      </w:r>
      <w:r>
        <w:rPr>
          <w:rFonts w:ascii="Times New Roman" w:eastAsia="Times New Roman" w:hAnsi="Times New Roman" w:cs="Times New Roman"/>
          <w:i/>
          <w:sz w:val="27"/>
        </w:rPr>
        <w:t xml:space="preserve"> </w:t>
      </w:r>
      <w:r>
        <w:rPr>
          <w:rFonts w:ascii="Times New Roman" w:eastAsia="Times New Roman" w:hAnsi="Times New Roman" w:cs="Times New Roman"/>
          <w:sz w:val="27"/>
        </w:rPr>
        <w:t xml:space="preserve">        в послеоперационном периоде. </w:t>
      </w:r>
    </w:p>
    <w:p w:rsidR="005311F6" w:rsidRDefault="00367D14">
      <w:pPr>
        <w:pStyle w:val="Heading1"/>
        <w:ind w:left="937" w:right="1534"/>
      </w:pPr>
      <w:r>
        <w:rPr>
          <w:u w:val="none"/>
        </w:rPr>
        <w:t>2.</w:t>
      </w:r>
      <w:r>
        <w:rPr>
          <w:rFonts w:ascii="Arial" w:eastAsia="Arial" w:hAnsi="Arial" w:cs="Arial"/>
          <w:u w:val="none"/>
        </w:rPr>
        <w:t xml:space="preserve"> </w:t>
      </w:r>
      <w:r>
        <w:t>Физикальное</w:t>
      </w:r>
      <w:r>
        <w:t xml:space="preserve"> </w:t>
      </w:r>
      <w:r>
        <w:t>обсле</w:t>
      </w:r>
      <w:r>
        <w:rPr>
          <w:u w:val="none"/>
        </w:rPr>
        <w:t>д</w:t>
      </w:r>
      <w:r>
        <w:t>ование</w:t>
      </w:r>
      <w:r>
        <w:rPr>
          <w:u w:val="none"/>
        </w:rPr>
        <w:t xml:space="preserve"> </w:t>
      </w:r>
    </w:p>
    <w:p w:rsidR="005311F6" w:rsidRDefault="00367D14">
      <w:pPr>
        <w:spacing w:after="258"/>
        <w:ind w:left="567"/>
      </w:pPr>
      <w:r>
        <w:rPr>
          <w:rFonts w:ascii="Times New Roman" w:eastAsia="Times New Roman" w:hAnsi="Times New Roman" w:cs="Times New Roman"/>
          <w:b/>
          <w:sz w:val="27"/>
        </w:rPr>
        <w:t xml:space="preserve"> </w:t>
      </w:r>
    </w:p>
    <w:p w:rsidR="005311F6" w:rsidRDefault="00367D14">
      <w:pPr>
        <w:numPr>
          <w:ilvl w:val="0"/>
          <w:numId w:val="8"/>
        </w:numPr>
        <w:spacing w:after="268" w:line="307" w:lineRule="auto"/>
        <w:ind w:right="1198" w:hanging="567"/>
        <w:jc w:val="both"/>
      </w:pPr>
      <w:r>
        <w:rPr>
          <w:rFonts w:ascii="Times New Roman" w:eastAsia="Times New Roman" w:hAnsi="Times New Roman" w:cs="Times New Roman"/>
          <w:sz w:val="27"/>
        </w:rPr>
        <w:t xml:space="preserve">Рекомендуется оценить психофизическое состояние пациента со </w:t>
      </w:r>
      <w:r>
        <w:rPr>
          <w:rFonts w:ascii="Times New Roman" w:eastAsia="Times New Roman" w:hAnsi="Times New Roman" w:cs="Times New Roman"/>
          <w:sz w:val="27"/>
        </w:rPr>
        <w:t xml:space="preserve">старческой катарактой с позиций адекватной оценки им своего состояния, причин снижения зрения и перспектив  лечения [6, 7]. </w:t>
      </w:r>
    </w:p>
    <w:p w:rsidR="005311F6" w:rsidRDefault="00367D14">
      <w:pPr>
        <w:spacing w:after="310" w:line="303" w:lineRule="auto"/>
        <w:ind w:left="577" w:right="985" w:hanging="10"/>
      </w:pPr>
      <w:r>
        <w:rPr>
          <w:rFonts w:ascii="Times New Roman" w:eastAsia="Times New Roman" w:hAnsi="Times New Roman" w:cs="Times New Roman"/>
          <w:b/>
          <w:sz w:val="27"/>
        </w:rPr>
        <w:t xml:space="preserve">Уровень убедительности рекомендаций C (уровень достоверности доказательств – 5) </w:t>
      </w:r>
    </w:p>
    <w:p w:rsidR="005311F6" w:rsidRDefault="00367D14">
      <w:pPr>
        <w:numPr>
          <w:ilvl w:val="0"/>
          <w:numId w:val="8"/>
        </w:numPr>
        <w:spacing w:after="266" w:line="307" w:lineRule="auto"/>
        <w:ind w:right="1198" w:hanging="567"/>
        <w:jc w:val="both"/>
      </w:pPr>
      <w:r>
        <w:rPr>
          <w:rFonts w:ascii="Times New Roman" w:eastAsia="Times New Roman" w:hAnsi="Times New Roman" w:cs="Times New Roman"/>
          <w:sz w:val="27"/>
        </w:rPr>
        <w:t>Рекомендуется всем пациентам со старческой катарак</w:t>
      </w:r>
      <w:r>
        <w:rPr>
          <w:rFonts w:ascii="Times New Roman" w:eastAsia="Times New Roman" w:hAnsi="Times New Roman" w:cs="Times New Roman"/>
          <w:sz w:val="27"/>
        </w:rPr>
        <w:t xml:space="preserve">той определение ретинальной остроты зрения с текущей коррекцией вдаль для углубленной оценки зрительных функций [6, 7]. </w:t>
      </w:r>
    </w:p>
    <w:p w:rsidR="005311F6" w:rsidRDefault="00367D14">
      <w:pPr>
        <w:spacing w:after="262" w:line="303" w:lineRule="auto"/>
        <w:ind w:left="577" w:right="985" w:hanging="10"/>
      </w:pPr>
      <w:r>
        <w:rPr>
          <w:rFonts w:ascii="Times New Roman" w:eastAsia="Times New Roman" w:hAnsi="Times New Roman" w:cs="Times New Roman"/>
          <w:b/>
          <w:sz w:val="27"/>
        </w:rPr>
        <w:t xml:space="preserve">Уровень убедительности рекомендаций C (уровень достоверности доказательств – 5) </w:t>
      </w:r>
    </w:p>
    <w:p w:rsidR="005311F6" w:rsidRDefault="00367D14">
      <w:pPr>
        <w:spacing w:after="145" w:line="301" w:lineRule="auto"/>
        <w:ind w:left="577"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силу оптической коррекции необходимо внес</w:t>
      </w:r>
      <w:r>
        <w:rPr>
          <w:rFonts w:ascii="Times New Roman" w:eastAsia="Times New Roman" w:hAnsi="Times New Roman" w:cs="Times New Roman"/>
          <w:i/>
          <w:sz w:val="27"/>
        </w:rPr>
        <w:t xml:space="preserve">ти в медицинскую документацию, исследование зрения вблизи проводится при наличии показаний. </w:t>
      </w:r>
    </w:p>
    <w:p w:rsidR="005311F6" w:rsidRDefault="00367D14">
      <w:pPr>
        <w:pStyle w:val="Heading1"/>
        <w:ind w:left="937" w:right="1534"/>
      </w:pPr>
      <w:r>
        <w:rPr>
          <w:u w:val="none"/>
        </w:rPr>
        <w:t>3.</w:t>
      </w:r>
      <w:r>
        <w:rPr>
          <w:rFonts w:ascii="Arial" w:eastAsia="Arial" w:hAnsi="Arial" w:cs="Arial"/>
          <w:u w:val="none"/>
        </w:rPr>
        <w:t xml:space="preserve"> </w:t>
      </w:r>
      <w:r>
        <w:t>Лабо</w:t>
      </w:r>
      <w:r>
        <w:rPr>
          <w:u w:val="none"/>
        </w:rPr>
        <w:t>р</w:t>
      </w:r>
      <w:r>
        <w:t>ато</w:t>
      </w:r>
      <w:r>
        <w:rPr>
          <w:u w:val="none"/>
        </w:rPr>
        <w:t>р</w:t>
      </w:r>
      <w:r>
        <w:t>ные</w:t>
      </w:r>
      <w:r>
        <w:rPr>
          <w:u w:val="none"/>
        </w:rPr>
        <w:t xml:space="preserve"> </w:t>
      </w:r>
      <w:r>
        <w:rPr>
          <w:u w:val="none"/>
        </w:rPr>
        <w:t>д</w:t>
      </w:r>
      <w:r>
        <w:t>иагностические</w:t>
      </w:r>
      <w:r>
        <w:t xml:space="preserve"> </w:t>
      </w:r>
      <w:r>
        <w:t>иссле</w:t>
      </w:r>
      <w:r>
        <w:rPr>
          <w:u w:val="none"/>
        </w:rPr>
        <w:t>д</w:t>
      </w:r>
      <w:r>
        <w:t>ования</w:t>
      </w:r>
      <w:r>
        <w:rPr>
          <w:u w:val="none"/>
        </w:rPr>
        <w:t xml:space="preserve"> </w:t>
      </w:r>
    </w:p>
    <w:p w:rsidR="005311F6" w:rsidRDefault="00367D14">
      <w:pPr>
        <w:spacing w:after="0"/>
      </w:pPr>
      <w:r>
        <w:rPr>
          <w:rFonts w:ascii="Times New Roman" w:eastAsia="Times New Roman" w:hAnsi="Times New Roman" w:cs="Times New Roman"/>
          <w:b/>
          <w:sz w:val="27"/>
        </w:rPr>
        <w:t xml:space="preserve"> </w:t>
      </w:r>
    </w:p>
    <w:p w:rsidR="005311F6" w:rsidRDefault="00367D14">
      <w:pPr>
        <w:spacing w:after="146" w:line="307" w:lineRule="auto"/>
        <w:ind w:left="574" w:right="1198" w:firstLine="2"/>
        <w:jc w:val="both"/>
      </w:pPr>
      <w:r>
        <w:rPr>
          <w:rFonts w:ascii="Times New Roman" w:eastAsia="Times New Roman" w:hAnsi="Times New Roman" w:cs="Times New Roman"/>
          <w:sz w:val="27"/>
        </w:rPr>
        <w:t xml:space="preserve">Специфическая </w:t>
      </w:r>
      <w:r>
        <w:rPr>
          <w:rFonts w:ascii="Times New Roman" w:eastAsia="Times New Roman" w:hAnsi="Times New Roman" w:cs="Times New Roman"/>
          <w:sz w:val="27"/>
        </w:rPr>
        <w:tab/>
        <w:t xml:space="preserve">лабораторная </w:t>
      </w:r>
      <w:r>
        <w:rPr>
          <w:rFonts w:ascii="Times New Roman" w:eastAsia="Times New Roman" w:hAnsi="Times New Roman" w:cs="Times New Roman"/>
          <w:sz w:val="27"/>
        </w:rPr>
        <w:tab/>
        <w:t xml:space="preserve">диагностика возрастной катаракты не применяется. </w:t>
      </w:r>
    </w:p>
    <w:p w:rsidR="005311F6" w:rsidRDefault="00367D14">
      <w:pPr>
        <w:pStyle w:val="Heading1"/>
        <w:ind w:left="937" w:right="1534"/>
      </w:pPr>
      <w:r>
        <w:rPr>
          <w:u w:val="none"/>
        </w:rPr>
        <w:t>4.</w:t>
      </w:r>
      <w:r>
        <w:rPr>
          <w:rFonts w:ascii="Arial" w:eastAsia="Arial" w:hAnsi="Arial" w:cs="Arial"/>
          <w:u w:val="none"/>
        </w:rPr>
        <w:t xml:space="preserve"> </w:t>
      </w:r>
      <w:r>
        <w:t>Инст</w:t>
      </w:r>
      <w:r>
        <w:rPr>
          <w:u w:val="none"/>
        </w:rPr>
        <w:t>ру</w:t>
      </w:r>
      <w:r>
        <w:t>ментальные</w:t>
      </w:r>
      <w:r>
        <w:rPr>
          <w:u w:val="none"/>
        </w:rPr>
        <w:t xml:space="preserve"> </w:t>
      </w:r>
      <w:r>
        <w:rPr>
          <w:u w:val="none"/>
        </w:rPr>
        <w:t>д</w:t>
      </w:r>
      <w:r>
        <w:t>иагностические</w:t>
      </w:r>
      <w:r>
        <w:t xml:space="preserve"> </w:t>
      </w:r>
      <w:r>
        <w:t>иссле</w:t>
      </w:r>
      <w:r>
        <w:rPr>
          <w:u w:val="none"/>
        </w:rPr>
        <w:t>д</w:t>
      </w:r>
      <w:r>
        <w:t>ования</w:t>
      </w:r>
      <w:r>
        <w:rPr>
          <w:u w:val="none"/>
        </w:rPr>
        <w:t xml:space="preserve"> </w:t>
      </w:r>
    </w:p>
    <w:p w:rsidR="005311F6" w:rsidRDefault="00367D14">
      <w:pPr>
        <w:spacing w:after="267"/>
      </w:pPr>
      <w:r>
        <w:rPr>
          <w:rFonts w:ascii="Times New Roman" w:eastAsia="Times New Roman" w:hAnsi="Times New Roman" w:cs="Times New Roman"/>
          <w:b/>
          <w:sz w:val="27"/>
        </w:rPr>
        <w:t xml:space="preserve"> </w:t>
      </w:r>
    </w:p>
    <w:p w:rsidR="005311F6" w:rsidRDefault="00367D14">
      <w:pPr>
        <w:numPr>
          <w:ilvl w:val="0"/>
          <w:numId w:val="9"/>
        </w:numPr>
        <w:spacing w:after="268" w:line="307" w:lineRule="auto"/>
        <w:ind w:right="1198" w:hanging="567"/>
        <w:jc w:val="both"/>
      </w:pPr>
      <w:r>
        <w:rPr>
          <w:rFonts w:ascii="Times New Roman" w:eastAsia="Times New Roman" w:hAnsi="Times New Roman" w:cs="Times New Roman"/>
          <w:sz w:val="27"/>
        </w:rPr>
        <w:t xml:space="preserve">Рекомендуется всем пациентам со старческой катарактой визометрия с определением лучшей корригированной остроты зрения для объективной оценки зрительных функций [6, 7]. </w:t>
      </w:r>
    </w:p>
    <w:p w:rsidR="005311F6" w:rsidRDefault="00367D14">
      <w:pPr>
        <w:spacing w:after="85" w:line="303" w:lineRule="auto"/>
        <w:ind w:left="577" w:right="985" w:hanging="10"/>
      </w:pPr>
      <w:r>
        <w:rPr>
          <w:rFonts w:ascii="Times New Roman" w:eastAsia="Times New Roman" w:hAnsi="Times New Roman" w:cs="Times New Roman"/>
          <w:b/>
          <w:sz w:val="27"/>
        </w:rPr>
        <w:t xml:space="preserve">Уровень убедительности рекомендаций C (уровень </w:t>
      </w:r>
      <w:r>
        <w:rPr>
          <w:rFonts w:ascii="Times New Roman" w:eastAsia="Times New Roman" w:hAnsi="Times New Roman" w:cs="Times New Roman"/>
          <w:b/>
          <w:sz w:val="27"/>
        </w:rPr>
        <w:t xml:space="preserve">достоверности доказательств – 5) </w:t>
      </w:r>
    </w:p>
    <w:p w:rsidR="005311F6" w:rsidRDefault="00367D14">
      <w:pPr>
        <w:numPr>
          <w:ilvl w:val="0"/>
          <w:numId w:val="9"/>
        </w:numPr>
        <w:spacing w:after="4" w:line="307" w:lineRule="auto"/>
        <w:ind w:right="1198" w:hanging="567"/>
        <w:jc w:val="both"/>
      </w:pPr>
      <w:r>
        <w:rPr>
          <w:rFonts w:ascii="Times New Roman" w:eastAsia="Times New Roman" w:hAnsi="Times New Roman" w:cs="Times New Roman"/>
          <w:sz w:val="27"/>
        </w:rPr>
        <w:t xml:space="preserve">Рекомендуется всем пациентам со старческой катарактой офтальмотонометрия (измерение внутриглазного давления (ВГД) пневмо- или апланационным тонометром) для оценки  исходного внутриглазного давления [6, 7]. </w:t>
      </w:r>
    </w:p>
    <w:p w:rsidR="005311F6" w:rsidRDefault="00367D14">
      <w:pPr>
        <w:spacing w:after="311" w:line="303" w:lineRule="auto"/>
        <w:ind w:left="577" w:right="985" w:hanging="10"/>
      </w:pPr>
      <w:r>
        <w:rPr>
          <w:rFonts w:ascii="Times New Roman" w:eastAsia="Times New Roman" w:hAnsi="Times New Roman" w:cs="Times New Roman"/>
          <w:b/>
          <w:sz w:val="27"/>
        </w:rPr>
        <w:t xml:space="preserve">Уровень </w:t>
      </w:r>
      <w:r>
        <w:rPr>
          <w:rFonts w:ascii="Times New Roman" w:eastAsia="Times New Roman" w:hAnsi="Times New Roman" w:cs="Times New Roman"/>
          <w:b/>
          <w:sz w:val="27"/>
        </w:rPr>
        <w:t xml:space="preserve">убедительности рекомендаций C (уровень достоверности доказательств – 5) </w:t>
      </w:r>
    </w:p>
    <w:p w:rsidR="005311F6" w:rsidRDefault="00367D14">
      <w:pPr>
        <w:numPr>
          <w:ilvl w:val="0"/>
          <w:numId w:val="9"/>
        </w:numPr>
        <w:spacing w:after="268" w:line="307" w:lineRule="auto"/>
        <w:ind w:right="1198" w:hanging="567"/>
        <w:jc w:val="both"/>
      </w:pPr>
      <w:r>
        <w:rPr>
          <w:rFonts w:ascii="Times New Roman" w:eastAsia="Times New Roman" w:hAnsi="Times New Roman" w:cs="Times New Roman"/>
          <w:sz w:val="27"/>
        </w:rPr>
        <w:t xml:space="preserve">Рекомендуется всем пациентам со старческой катарактой биомикроскопия </w:t>
      </w:r>
      <w:r>
        <w:rPr>
          <w:rFonts w:ascii="Times New Roman" w:eastAsia="Times New Roman" w:hAnsi="Times New Roman" w:cs="Times New Roman"/>
          <w:b/>
          <w:sz w:val="27"/>
        </w:rPr>
        <w:t xml:space="preserve">– </w:t>
      </w:r>
      <w:r>
        <w:rPr>
          <w:rFonts w:ascii="Times New Roman" w:eastAsia="Times New Roman" w:hAnsi="Times New Roman" w:cs="Times New Roman"/>
          <w:sz w:val="27"/>
        </w:rPr>
        <w:t xml:space="preserve">наружный осмотр с помощью щелевой лампы для оценки состояния глаза [6, 7]. </w:t>
      </w:r>
    </w:p>
    <w:p w:rsidR="005311F6" w:rsidRDefault="00367D14">
      <w:pPr>
        <w:spacing w:after="262" w:line="303" w:lineRule="auto"/>
        <w:ind w:left="577" w:right="985" w:hanging="10"/>
      </w:pPr>
      <w:r>
        <w:rPr>
          <w:rFonts w:ascii="Times New Roman" w:eastAsia="Times New Roman" w:hAnsi="Times New Roman" w:cs="Times New Roman"/>
          <w:b/>
          <w:sz w:val="27"/>
        </w:rPr>
        <w:t xml:space="preserve">Уровень убедительности рекомендаций </w:t>
      </w:r>
      <w:r>
        <w:rPr>
          <w:rFonts w:ascii="Times New Roman" w:eastAsia="Times New Roman" w:hAnsi="Times New Roman" w:cs="Times New Roman"/>
          <w:b/>
          <w:sz w:val="27"/>
        </w:rPr>
        <w:t xml:space="preserve">C (уровень достоверности доказательств – 5) </w:t>
      </w:r>
    </w:p>
    <w:p w:rsidR="005311F6" w:rsidRDefault="00367D14">
      <w:pPr>
        <w:spacing w:after="329" w:line="301" w:lineRule="auto"/>
        <w:ind w:left="577"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 xml:space="preserve">включает в себя осмотр век, ресниц, слезоотводящего аппарата, орбиты, положение глазных яблок и оценка их подвижности. </w:t>
      </w:r>
    </w:p>
    <w:p w:rsidR="005311F6" w:rsidRDefault="00367D14">
      <w:pPr>
        <w:numPr>
          <w:ilvl w:val="0"/>
          <w:numId w:val="9"/>
        </w:numPr>
        <w:spacing w:after="4" w:line="307" w:lineRule="auto"/>
        <w:ind w:right="1198" w:hanging="567"/>
        <w:jc w:val="both"/>
      </w:pPr>
      <w:r>
        <w:rPr>
          <w:rFonts w:ascii="Times New Roman" w:eastAsia="Times New Roman" w:hAnsi="Times New Roman" w:cs="Times New Roman"/>
          <w:sz w:val="27"/>
        </w:rPr>
        <w:t>Рекомендуется всем пациентам со старческой катарактой биомикроскопия переднего</w:t>
      </w:r>
      <w:r>
        <w:rPr>
          <w:rFonts w:ascii="Times New Roman" w:eastAsia="Times New Roman" w:hAnsi="Times New Roman" w:cs="Times New Roman"/>
          <w:sz w:val="27"/>
        </w:rPr>
        <w:t xml:space="preserve"> отрезка глаза при помощи щелевой лампы в условиях миоза и мидриаза для оценки состояния глаза </w:t>
      </w:r>
    </w:p>
    <w:p w:rsidR="005311F6" w:rsidRDefault="00367D14">
      <w:pPr>
        <w:spacing w:after="342" w:line="248" w:lineRule="auto"/>
        <w:ind w:left="577" w:right="810" w:hanging="10"/>
      </w:pPr>
      <w:r>
        <w:rPr>
          <w:rFonts w:ascii="Times New Roman" w:eastAsia="Times New Roman" w:hAnsi="Times New Roman" w:cs="Times New Roman"/>
          <w:sz w:val="27"/>
        </w:rPr>
        <w:t xml:space="preserve">[121, 122]. </w:t>
      </w:r>
    </w:p>
    <w:p w:rsidR="005311F6" w:rsidRDefault="00367D14">
      <w:pPr>
        <w:spacing w:after="310" w:line="303" w:lineRule="auto"/>
        <w:ind w:left="577" w:right="985" w:hanging="10"/>
      </w:pPr>
      <w:r>
        <w:rPr>
          <w:rFonts w:ascii="Times New Roman" w:eastAsia="Times New Roman" w:hAnsi="Times New Roman" w:cs="Times New Roman"/>
          <w:b/>
          <w:sz w:val="27"/>
        </w:rPr>
        <w:t xml:space="preserve">Уровень убедительности рекомендаций C (уровень достоверности доказательств – 5) </w:t>
      </w:r>
    </w:p>
    <w:p w:rsidR="005311F6" w:rsidRDefault="00367D14">
      <w:pPr>
        <w:numPr>
          <w:ilvl w:val="0"/>
          <w:numId w:val="9"/>
        </w:numPr>
        <w:spacing w:after="266" w:line="307" w:lineRule="auto"/>
        <w:ind w:right="1198" w:hanging="567"/>
        <w:jc w:val="both"/>
      </w:pPr>
      <w:r>
        <w:rPr>
          <w:rFonts w:ascii="Times New Roman" w:eastAsia="Times New Roman" w:hAnsi="Times New Roman" w:cs="Times New Roman"/>
          <w:sz w:val="27"/>
        </w:rPr>
        <w:t xml:space="preserve">Рекомендуется всем пациентам со старческой катарактой </w:t>
      </w:r>
      <w:r>
        <w:rPr>
          <w:rFonts w:ascii="Times New Roman" w:eastAsia="Times New Roman" w:hAnsi="Times New Roman" w:cs="Times New Roman"/>
          <w:sz w:val="27"/>
        </w:rPr>
        <w:t>офтальмоскопия глазного дна в условиях мидриаза для уточнения локализации очагов помутнения вещества хрусталика, их распространенности и степени, изучения состояния стекловидного тела, диска зрительного нерва, центрального и периферического отделов сетчатк</w:t>
      </w:r>
      <w:r>
        <w:rPr>
          <w:rFonts w:ascii="Times New Roman" w:eastAsia="Times New Roman" w:hAnsi="Times New Roman" w:cs="Times New Roman"/>
          <w:sz w:val="27"/>
        </w:rPr>
        <w:t xml:space="preserve">и для оценки состояния глаза [122, 123]. </w:t>
      </w:r>
    </w:p>
    <w:p w:rsidR="005311F6" w:rsidRDefault="00367D14">
      <w:pPr>
        <w:spacing w:after="310" w:line="303" w:lineRule="auto"/>
        <w:ind w:left="577" w:right="985" w:hanging="10"/>
      </w:pPr>
      <w:r>
        <w:rPr>
          <w:rFonts w:ascii="Times New Roman" w:eastAsia="Times New Roman" w:hAnsi="Times New Roman" w:cs="Times New Roman"/>
          <w:b/>
          <w:sz w:val="27"/>
        </w:rPr>
        <w:t xml:space="preserve">Уровень убедительности рекомендаций C (уровень достоверности доказательств – 5) </w:t>
      </w:r>
    </w:p>
    <w:p w:rsidR="005311F6" w:rsidRDefault="00367D14">
      <w:pPr>
        <w:numPr>
          <w:ilvl w:val="0"/>
          <w:numId w:val="9"/>
        </w:numPr>
        <w:spacing w:after="4" w:line="307" w:lineRule="auto"/>
        <w:ind w:right="1198" w:hanging="567"/>
        <w:jc w:val="both"/>
      </w:pPr>
      <w:r>
        <w:rPr>
          <w:rFonts w:ascii="Times New Roman" w:eastAsia="Times New Roman" w:hAnsi="Times New Roman" w:cs="Times New Roman"/>
          <w:sz w:val="27"/>
        </w:rPr>
        <w:t>Рекомендуется всем пациентам со старческой катарактой проведение биометрии глаза (оптической или ультразвуковой) для расчета интраоку</w:t>
      </w:r>
      <w:r>
        <w:rPr>
          <w:rFonts w:ascii="Times New Roman" w:eastAsia="Times New Roman" w:hAnsi="Times New Roman" w:cs="Times New Roman"/>
          <w:sz w:val="27"/>
        </w:rPr>
        <w:t xml:space="preserve">лярной линзы (ИОЛ) и оценки состояния глаза [6, </w:t>
      </w:r>
    </w:p>
    <w:p w:rsidR="005311F6" w:rsidRDefault="00367D14">
      <w:pPr>
        <w:spacing w:after="341" w:line="248" w:lineRule="auto"/>
        <w:ind w:left="577" w:right="810" w:hanging="10"/>
      </w:pPr>
      <w:r>
        <w:rPr>
          <w:rFonts w:ascii="Times New Roman" w:eastAsia="Times New Roman" w:hAnsi="Times New Roman" w:cs="Times New Roman"/>
          <w:sz w:val="27"/>
        </w:rPr>
        <w:t xml:space="preserve">7, 9, 124]. </w:t>
      </w:r>
    </w:p>
    <w:p w:rsidR="005311F6" w:rsidRDefault="00367D14">
      <w:pPr>
        <w:spacing w:after="35" w:line="303" w:lineRule="auto"/>
        <w:ind w:left="577" w:right="985" w:hanging="10"/>
      </w:pPr>
      <w:r>
        <w:rPr>
          <w:rFonts w:ascii="Times New Roman" w:eastAsia="Times New Roman" w:hAnsi="Times New Roman" w:cs="Times New Roman"/>
          <w:b/>
          <w:sz w:val="27"/>
        </w:rPr>
        <w:t xml:space="preserve">Уровень убедительности рекомендаций С (уровень достоверности доказательств – 4) </w:t>
      </w:r>
    </w:p>
    <w:p w:rsidR="005311F6" w:rsidRDefault="00367D14">
      <w:pPr>
        <w:spacing w:after="296" w:line="301" w:lineRule="auto"/>
        <w:ind w:left="577"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основной методикой является оптическая биометрия, которая может быть основана на лазерной оптической</w:t>
      </w:r>
      <w:r>
        <w:rPr>
          <w:rFonts w:ascii="Times New Roman" w:eastAsia="Times New Roman" w:hAnsi="Times New Roman" w:cs="Times New Roman"/>
          <w:i/>
          <w:sz w:val="27"/>
        </w:rPr>
        <w:t xml:space="preserve"> интерферометрии или оптической низко- когерентной рефлектометрии  c использованием суперлюминесцентного диода. Оба сравнимы по своей точности [8]. Метод ультразвуковой биометрии дает большую погрешность, необходимость в его выполнения возникает при невозм</w:t>
      </w:r>
      <w:r>
        <w:rPr>
          <w:rFonts w:ascii="Times New Roman" w:eastAsia="Times New Roman" w:hAnsi="Times New Roman" w:cs="Times New Roman"/>
          <w:i/>
          <w:sz w:val="27"/>
        </w:rPr>
        <w:t xml:space="preserve">ожности использовать оптический метод (зрелая катаракта, интенсивные помутнения задней капсулы хрусталика). </w:t>
      </w:r>
    </w:p>
    <w:p w:rsidR="005311F6" w:rsidRDefault="00367D14">
      <w:pPr>
        <w:numPr>
          <w:ilvl w:val="0"/>
          <w:numId w:val="9"/>
        </w:numPr>
        <w:spacing w:after="269" w:line="307" w:lineRule="auto"/>
        <w:ind w:right="1198" w:hanging="567"/>
        <w:jc w:val="both"/>
      </w:pPr>
      <w:r>
        <w:rPr>
          <w:rFonts w:ascii="Times New Roman" w:eastAsia="Times New Roman" w:hAnsi="Times New Roman" w:cs="Times New Roman"/>
          <w:sz w:val="27"/>
        </w:rPr>
        <w:t xml:space="preserve">Рекомендуется всем пациентам со старческой катарактой проведение кератометрии (офтальмометрии) для расчета интраокулярной линзы и оценки состояния </w:t>
      </w:r>
      <w:r>
        <w:rPr>
          <w:rFonts w:ascii="Times New Roman" w:eastAsia="Times New Roman" w:hAnsi="Times New Roman" w:cs="Times New Roman"/>
          <w:sz w:val="27"/>
        </w:rPr>
        <w:t xml:space="preserve">глаза [6, 7]. </w:t>
      </w:r>
    </w:p>
    <w:p w:rsidR="005311F6" w:rsidRDefault="00367D14">
      <w:pPr>
        <w:spacing w:after="122" w:line="303" w:lineRule="auto"/>
        <w:ind w:left="577" w:right="985" w:hanging="10"/>
      </w:pPr>
      <w:r>
        <w:rPr>
          <w:rFonts w:ascii="Times New Roman" w:eastAsia="Times New Roman" w:hAnsi="Times New Roman" w:cs="Times New Roman"/>
          <w:b/>
          <w:sz w:val="27"/>
        </w:rPr>
        <w:t xml:space="preserve">Уровень убедительности рекомендаций C (уровень достоверности доказательств – 5) </w:t>
      </w:r>
    </w:p>
    <w:p w:rsidR="005311F6" w:rsidRDefault="00367D14">
      <w:pPr>
        <w:spacing w:after="131" w:line="239" w:lineRule="auto"/>
        <w:ind w:left="577" w:right="1094" w:hanging="10"/>
        <w:jc w:val="both"/>
      </w:pPr>
      <w:r>
        <w:rPr>
          <w:rFonts w:ascii="Times New Roman" w:eastAsia="Times New Roman" w:hAnsi="Times New Roman" w:cs="Times New Roman"/>
          <w:b/>
          <w:sz w:val="27"/>
        </w:rPr>
        <w:t>Комментарии:</w:t>
      </w:r>
      <w:r>
        <w:rPr>
          <w:rFonts w:ascii="Times New Roman" w:eastAsia="Times New Roman" w:hAnsi="Times New Roman" w:cs="Times New Roman"/>
          <w:i/>
          <w:sz w:val="27"/>
        </w:rPr>
        <w:t xml:space="preserve"> для кератометрии используют ручные и автоматизированные кератометры, авторефрактометры и кератометры, встроенные в оптические биометры. В спорных </w:t>
      </w:r>
      <w:r>
        <w:rPr>
          <w:rFonts w:ascii="Times New Roman" w:eastAsia="Times New Roman" w:hAnsi="Times New Roman" w:cs="Times New Roman"/>
          <w:i/>
          <w:sz w:val="27"/>
        </w:rPr>
        <w:t>случаях, для уточнения вида, осей и степени роговичного астигматизма применяют кератотопографию (основанную на принципе использования диска Плачидо), кератотомографию (основанную на Шаймпфлюг-фотографировании переднего отрезка глазного яблока) или оптическ</w:t>
      </w:r>
      <w:r>
        <w:rPr>
          <w:rFonts w:ascii="Times New Roman" w:eastAsia="Times New Roman" w:hAnsi="Times New Roman" w:cs="Times New Roman"/>
          <w:i/>
          <w:sz w:val="27"/>
        </w:rPr>
        <w:t xml:space="preserve">ую когерентную томографию роговицы </w:t>
      </w:r>
    </w:p>
    <w:p w:rsidR="005311F6" w:rsidRDefault="00367D14">
      <w:pPr>
        <w:spacing w:after="125"/>
        <w:ind w:left="567"/>
      </w:pPr>
      <w:r>
        <w:rPr>
          <w:rFonts w:ascii="Times New Roman" w:eastAsia="Times New Roman" w:hAnsi="Times New Roman" w:cs="Times New Roman"/>
          <w:i/>
          <w:sz w:val="27"/>
        </w:rPr>
        <w:t xml:space="preserve"> </w:t>
      </w:r>
    </w:p>
    <w:p w:rsidR="005311F6" w:rsidRDefault="00367D14">
      <w:pPr>
        <w:pStyle w:val="Heading1"/>
        <w:ind w:left="937" w:right="1534"/>
      </w:pPr>
      <w:r>
        <w:rPr>
          <w:u w:val="none"/>
        </w:rPr>
        <w:t>5.</w:t>
      </w:r>
      <w:r>
        <w:rPr>
          <w:rFonts w:ascii="Arial" w:eastAsia="Arial" w:hAnsi="Arial" w:cs="Arial"/>
          <w:u w:val="none"/>
        </w:rPr>
        <w:t xml:space="preserve"> </w:t>
      </w:r>
      <w:r>
        <w:t>Иные</w:t>
      </w:r>
      <w:r>
        <w:t xml:space="preserve"> </w:t>
      </w:r>
      <w:r>
        <w:t>диагностические</w:t>
      </w:r>
      <w:r>
        <w:t xml:space="preserve"> </w:t>
      </w:r>
      <w:r>
        <w:t>исследования</w:t>
      </w:r>
      <w:r>
        <w:rPr>
          <w:rFonts w:ascii="Georgia" w:eastAsia="Georgia" w:hAnsi="Georgia" w:cs="Georgia"/>
          <w:i/>
          <w:u w:val="none"/>
        </w:rPr>
        <w:t xml:space="preserve"> </w:t>
      </w:r>
    </w:p>
    <w:p w:rsidR="005311F6" w:rsidRDefault="00367D14">
      <w:pPr>
        <w:spacing w:after="0"/>
        <w:ind w:left="567"/>
      </w:pPr>
      <w:r>
        <w:rPr>
          <w:rFonts w:ascii="Times New Roman" w:eastAsia="Times New Roman" w:hAnsi="Times New Roman" w:cs="Times New Roman"/>
          <w:b/>
          <w:sz w:val="27"/>
        </w:rPr>
        <w:t xml:space="preserve"> </w:t>
      </w:r>
    </w:p>
    <w:p w:rsidR="005311F6" w:rsidRDefault="00367D14">
      <w:pPr>
        <w:spacing w:after="266" w:line="307" w:lineRule="auto"/>
        <w:ind w:left="574" w:right="1198" w:firstLine="2"/>
        <w:jc w:val="both"/>
      </w:pPr>
      <w:r>
        <w:rPr>
          <w:rFonts w:ascii="Times New Roman" w:eastAsia="Times New Roman" w:hAnsi="Times New Roman" w:cs="Times New Roman"/>
          <w:sz w:val="27"/>
        </w:rPr>
        <w:t>Рекомендуется проводить дополнительное предоперационное обследование для выявления сопутствующей патологии и прогноза клинического результата (электрофизиологические исследования</w:t>
      </w:r>
      <w:r>
        <w:rPr>
          <w:rFonts w:ascii="Times New Roman" w:eastAsia="Times New Roman" w:hAnsi="Times New Roman" w:cs="Times New Roman"/>
          <w:sz w:val="27"/>
        </w:rPr>
        <w:t xml:space="preserve"> состояния сетчатки и зрительного нерва, зеркальная (эндотелиальная) микроскопия, измерение толщины роговицы в центре, оптическая когерентная томография сетчатки (ОКТ), ультразвуковое В-сканирование) [6,12-13]. </w:t>
      </w:r>
    </w:p>
    <w:p w:rsidR="005311F6" w:rsidRDefault="00367D14">
      <w:pPr>
        <w:spacing w:after="262" w:line="303" w:lineRule="auto"/>
        <w:ind w:left="577" w:right="985" w:hanging="10"/>
      </w:pPr>
      <w:r>
        <w:rPr>
          <w:rFonts w:ascii="Times New Roman" w:eastAsia="Times New Roman" w:hAnsi="Times New Roman" w:cs="Times New Roman"/>
          <w:b/>
          <w:sz w:val="27"/>
        </w:rPr>
        <w:t>Уровень убедительности рекомендаций C (урове</w:t>
      </w:r>
      <w:r>
        <w:rPr>
          <w:rFonts w:ascii="Times New Roman" w:eastAsia="Times New Roman" w:hAnsi="Times New Roman" w:cs="Times New Roman"/>
          <w:b/>
          <w:sz w:val="27"/>
        </w:rPr>
        <w:t>нь достоверности доказательств – 4)</w:t>
      </w:r>
      <w:r>
        <w:rPr>
          <w:rFonts w:ascii="Georgia" w:eastAsia="Georgia" w:hAnsi="Georgia" w:cs="Georgia"/>
          <w:b/>
          <w:sz w:val="27"/>
        </w:rPr>
        <w:t xml:space="preserve"> </w:t>
      </w:r>
    </w:p>
    <w:p w:rsidR="005311F6" w:rsidRDefault="00367D14">
      <w:pPr>
        <w:spacing w:after="41" w:line="307" w:lineRule="auto"/>
        <w:ind w:left="574" w:right="1198" w:firstLine="2"/>
        <w:jc w:val="both"/>
      </w:pPr>
      <w:r>
        <w:rPr>
          <w:rFonts w:ascii="Times New Roman" w:eastAsia="Times New Roman" w:hAnsi="Times New Roman" w:cs="Times New Roman"/>
          <w:sz w:val="27"/>
        </w:rPr>
        <w:t xml:space="preserve">У большинства пациентов офтальмолог может определить тот вклад, который внесла катаракта в снижение зрительных функций, путем сопоставления результатов биомикроскопии со специфичными симптомами пациента. </w:t>
      </w:r>
    </w:p>
    <w:p w:rsidR="005311F6" w:rsidRDefault="00367D14">
      <w:pPr>
        <w:spacing w:after="258" w:line="307" w:lineRule="auto"/>
        <w:ind w:left="574" w:right="1198" w:firstLine="2"/>
        <w:jc w:val="both"/>
      </w:pPr>
      <w:r>
        <w:rPr>
          <w:rFonts w:ascii="Times New Roman" w:eastAsia="Times New Roman" w:hAnsi="Times New Roman" w:cs="Times New Roman"/>
          <w:sz w:val="27"/>
        </w:rPr>
        <w:t>Иногда зритель</w:t>
      </w:r>
      <w:r>
        <w:rPr>
          <w:rFonts w:ascii="Times New Roman" w:eastAsia="Times New Roman" w:hAnsi="Times New Roman" w:cs="Times New Roman"/>
          <w:sz w:val="27"/>
        </w:rPr>
        <w:t>ные симптомы пациента несоразмерны степени выраженности катаракты. Определение только остроты зрения не позволяет количественно оценить состояние ряда зрительных симптомов, таких, в частности, как снижение устойчивости к слепящим засветам, потеря контрастн</w:t>
      </w:r>
      <w:r>
        <w:rPr>
          <w:rFonts w:ascii="Times New Roman" w:eastAsia="Times New Roman" w:hAnsi="Times New Roman" w:cs="Times New Roman"/>
          <w:sz w:val="27"/>
        </w:rPr>
        <w:t xml:space="preserve">ой чувствительности. Исследования в условиях темной комнаты, с сильным контрастом и ярко освещенным объектом могут значительно недооценить функциональные проблемы, испытываемые пациентом в условиях различной освещенности и контрастности. </w:t>
      </w:r>
    </w:p>
    <w:p w:rsidR="005311F6" w:rsidRDefault="00367D14">
      <w:pPr>
        <w:spacing w:after="4" w:line="307" w:lineRule="auto"/>
        <w:ind w:left="574" w:right="1198" w:firstLine="2"/>
        <w:jc w:val="both"/>
      </w:pPr>
      <w:r>
        <w:rPr>
          <w:rFonts w:ascii="Times New Roman" w:eastAsia="Times New Roman" w:hAnsi="Times New Roman" w:cs="Times New Roman"/>
          <w:sz w:val="27"/>
        </w:rPr>
        <w:t>Исследование волн</w:t>
      </w:r>
      <w:r>
        <w:rPr>
          <w:rFonts w:ascii="Times New Roman" w:eastAsia="Times New Roman" w:hAnsi="Times New Roman" w:cs="Times New Roman"/>
          <w:sz w:val="27"/>
        </w:rPr>
        <w:t>ового фронта показали, что даже незначительные катаракты могут быть причиной значительного увеличения оптических аберраций. В норме природные отрицательные сферические аберрации хрусталика компенсируются природными положительными сферическими аберрациями р</w:t>
      </w:r>
      <w:r>
        <w:rPr>
          <w:rFonts w:ascii="Times New Roman" w:eastAsia="Times New Roman" w:hAnsi="Times New Roman" w:cs="Times New Roman"/>
          <w:sz w:val="27"/>
        </w:rPr>
        <w:t>оговицы. При катаракте аберрации хрусталика меняются на положительные, и нарушается установившийся баланс, что приводит к снижению контрастной чувствительности. Этим в ряде случаев объясняются выраженные жалобы некоторых пациентов с невыраженными помутнени</w:t>
      </w:r>
      <w:r>
        <w:rPr>
          <w:rFonts w:ascii="Times New Roman" w:eastAsia="Times New Roman" w:hAnsi="Times New Roman" w:cs="Times New Roman"/>
          <w:sz w:val="27"/>
        </w:rPr>
        <w:t xml:space="preserve">ями хрусталика и относительно высокой остротой зрения с наилучшей коррекцией </w:t>
      </w:r>
    </w:p>
    <w:p w:rsidR="005311F6" w:rsidRDefault="00367D14">
      <w:pPr>
        <w:spacing w:after="345" w:line="248" w:lineRule="auto"/>
        <w:ind w:left="577" w:right="810" w:hanging="10"/>
      </w:pPr>
      <w:r>
        <w:rPr>
          <w:rFonts w:ascii="Times New Roman" w:eastAsia="Times New Roman" w:hAnsi="Times New Roman" w:cs="Times New Roman"/>
          <w:sz w:val="27"/>
        </w:rPr>
        <w:t xml:space="preserve">[6]. </w:t>
      </w:r>
    </w:p>
    <w:p w:rsidR="005311F6" w:rsidRDefault="00367D14">
      <w:pPr>
        <w:spacing w:after="277" w:line="307" w:lineRule="auto"/>
        <w:ind w:left="574" w:right="1198" w:firstLine="2"/>
        <w:jc w:val="both"/>
      </w:pPr>
      <w:r>
        <w:rPr>
          <w:rFonts w:ascii="Times New Roman" w:eastAsia="Times New Roman" w:hAnsi="Times New Roman" w:cs="Times New Roman"/>
          <w:sz w:val="27"/>
        </w:rPr>
        <w:t xml:space="preserve">Рекомендуется пациентам с подозрением на заболевания зрительного нерва </w:t>
      </w:r>
      <w:r>
        <w:rPr>
          <w:rFonts w:ascii="Times New Roman" w:eastAsia="Times New Roman" w:hAnsi="Times New Roman" w:cs="Times New Roman"/>
          <w:sz w:val="27"/>
        </w:rPr>
        <w:t>проводить электрофизиологические исследования состояния сетчатки и зрительного нерва (определение порогов электрической лабильности, порогов электрической чувствительности, электроретинографию и регистрацию зрительных вызванных потенциалов) для оценки сост</w:t>
      </w:r>
      <w:r>
        <w:rPr>
          <w:rFonts w:ascii="Times New Roman" w:eastAsia="Times New Roman" w:hAnsi="Times New Roman" w:cs="Times New Roman"/>
          <w:sz w:val="27"/>
        </w:rPr>
        <w:t xml:space="preserve">ояния глаза, тактики лечения и прогноза зрительных функций до и после операции [6]. </w:t>
      </w:r>
    </w:p>
    <w:p w:rsidR="005311F6" w:rsidRDefault="00367D14">
      <w:pPr>
        <w:spacing w:after="262" w:line="303" w:lineRule="auto"/>
        <w:ind w:left="577" w:right="985" w:hanging="10"/>
      </w:pPr>
      <w:r>
        <w:rPr>
          <w:rFonts w:ascii="Times New Roman" w:eastAsia="Times New Roman" w:hAnsi="Times New Roman" w:cs="Times New Roman"/>
          <w:b/>
          <w:sz w:val="27"/>
        </w:rPr>
        <w:t xml:space="preserve">Уровень убедительности рекомендаций C (уровень достоверности доказательств – 5) </w:t>
      </w:r>
    </w:p>
    <w:p w:rsidR="005311F6" w:rsidRDefault="00367D14">
      <w:pPr>
        <w:spacing w:after="267" w:line="307" w:lineRule="auto"/>
        <w:ind w:left="574" w:right="1198" w:firstLine="2"/>
        <w:jc w:val="both"/>
      </w:pPr>
      <w:r>
        <w:rPr>
          <w:rFonts w:ascii="Times New Roman" w:eastAsia="Times New Roman" w:hAnsi="Times New Roman" w:cs="Times New Roman"/>
          <w:sz w:val="27"/>
        </w:rPr>
        <w:t>Рекомендуется пациентам с заболеваниями роговицы проводить зеркальную (эндотелиальную) мик</w:t>
      </w:r>
      <w:r>
        <w:rPr>
          <w:rFonts w:ascii="Times New Roman" w:eastAsia="Times New Roman" w:hAnsi="Times New Roman" w:cs="Times New Roman"/>
          <w:sz w:val="27"/>
        </w:rPr>
        <w:t xml:space="preserve">роскопию и измерение толщины роговицы в центре для оценки состояния глаза, тактики лечения и прогноза зрительных функций до и после операции [10]. </w:t>
      </w:r>
    </w:p>
    <w:p w:rsidR="005311F6" w:rsidRDefault="00367D14">
      <w:pPr>
        <w:spacing w:after="262" w:line="303" w:lineRule="auto"/>
        <w:ind w:left="577" w:right="985" w:hanging="10"/>
      </w:pPr>
      <w:r>
        <w:rPr>
          <w:rFonts w:ascii="Times New Roman" w:eastAsia="Times New Roman" w:hAnsi="Times New Roman" w:cs="Times New Roman"/>
          <w:b/>
          <w:sz w:val="27"/>
        </w:rPr>
        <w:t xml:space="preserve">Уровень </w:t>
      </w:r>
      <w:r>
        <w:rPr>
          <w:rFonts w:ascii="Times New Roman" w:eastAsia="Times New Roman" w:hAnsi="Times New Roman" w:cs="Times New Roman"/>
          <w:b/>
          <w:sz w:val="27"/>
        </w:rPr>
        <w:tab/>
        <w:t xml:space="preserve">убедительности </w:t>
      </w:r>
      <w:r>
        <w:rPr>
          <w:rFonts w:ascii="Times New Roman" w:eastAsia="Times New Roman" w:hAnsi="Times New Roman" w:cs="Times New Roman"/>
          <w:b/>
          <w:sz w:val="27"/>
        </w:rPr>
        <w:tab/>
        <w:t xml:space="preserve">рекомендаций </w:t>
      </w:r>
      <w:r>
        <w:rPr>
          <w:rFonts w:ascii="Times New Roman" w:eastAsia="Times New Roman" w:hAnsi="Times New Roman" w:cs="Times New Roman"/>
          <w:b/>
          <w:sz w:val="27"/>
        </w:rPr>
        <w:tab/>
        <w:t xml:space="preserve">C </w:t>
      </w:r>
      <w:r>
        <w:rPr>
          <w:rFonts w:ascii="Times New Roman" w:eastAsia="Times New Roman" w:hAnsi="Times New Roman" w:cs="Times New Roman"/>
          <w:b/>
          <w:sz w:val="27"/>
        </w:rPr>
        <w:tab/>
        <w:t xml:space="preserve">(уровень достоверности доказательств – 5) </w:t>
      </w:r>
    </w:p>
    <w:p w:rsidR="005311F6" w:rsidRDefault="00367D14">
      <w:pPr>
        <w:spacing w:after="46" w:line="301" w:lineRule="auto"/>
        <w:ind w:left="577" w:right="1191" w:hanging="10"/>
        <w:jc w:val="both"/>
      </w:pPr>
      <w:r>
        <w:rPr>
          <w:rFonts w:ascii="Times New Roman" w:eastAsia="Times New Roman" w:hAnsi="Times New Roman" w:cs="Times New Roman"/>
          <w:b/>
          <w:sz w:val="27"/>
        </w:rPr>
        <w:t>Комментарий:</w:t>
      </w:r>
      <w:r>
        <w:rPr>
          <w:rFonts w:ascii="Times New Roman" w:eastAsia="Times New Roman" w:hAnsi="Times New Roman" w:cs="Times New Roman"/>
          <w:sz w:val="27"/>
        </w:rPr>
        <w:t xml:space="preserve"> </w:t>
      </w:r>
      <w:r>
        <w:rPr>
          <w:rFonts w:ascii="Times New Roman" w:eastAsia="Times New Roman" w:hAnsi="Times New Roman" w:cs="Times New Roman"/>
          <w:i/>
          <w:sz w:val="27"/>
        </w:rPr>
        <w:t>данные исс</w:t>
      </w:r>
      <w:r>
        <w:rPr>
          <w:rFonts w:ascii="Times New Roman" w:eastAsia="Times New Roman" w:hAnsi="Times New Roman" w:cs="Times New Roman"/>
          <w:i/>
          <w:sz w:val="27"/>
        </w:rPr>
        <w:t>ледования назначают пациентам с патологией роговицы для определения риска развития декомпенсации заднего эпителия и помутнения роговицы, а также после травм глаза или перенесенных операций.</w:t>
      </w:r>
      <w:r>
        <w:rPr>
          <w:rFonts w:ascii="Times New Roman" w:eastAsia="Times New Roman" w:hAnsi="Times New Roman" w:cs="Times New Roman"/>
          <w:sz w:val="27"/>
        </w:rPr>
        <w:t xml:space="preserve"> </w:t>
      </w:r>
    </w:p>
    <w:p w:rsidR="005311F6" w:rsidRDefault="00367D14">
      <w:pPr>
        <w:spacing w:after="44" w:line="307" w:lineRule="auto"/>
        <w:ind w:left="574" w:right="1198" w:firstLine="2"/>
        <w:jc w:val="both"/>
      </w:pPr>
      <w:r>
        <w:rPr>
          <w:rFonts w:ascii="Times New Roman" w:eastAsia="Times New Roman" w:hAnsi="Times New Roman" w:cs="Times New Roman"/>
          <w:sz w:val="27"/>
        </w:rPr>
        <w:t>Рекомендуется пациентам с заболеваниями сетчатки проведение ОКТ д</w:t>
      </w:r>
      <w:r>
        <w:rPr>
          <w:rFonts w:ascii="Times New Roman" w:eastAsia="Times New Roman" w:hAnsi="Times New Roman" w:cs="Times New Roman"/>
          <w:sz w:val="27"/>
        </w:rPr>
        <w:t xml:space="preserve">ля оценки состояния глаза, тактики лечения и прогноза зрительных функций после операции [12, 13]. </w:t>
      </w:r>
    </w:p>
    <w:p w:rsidR="005311F6" w:rsidRDefault="00367D14">
      <w:pPr>
        <w:tabs>
          <w:tab w:val="center" w:pos="1141"/>
          <w:tab w:val="center" w:pos="3296"/>
          <w:tab w:val="center" w:pos="5840"/>
          <w:tab w:val="center" w:pos="7434"/>
          <w:tab w:val="center" w:pos="8654"/>
        </w:tabs>
        <w:spacing w:after="12" w:line="303" w:lineRule="auto"/>
      </w:pPr>
      <w:r>
        <w:tab/>
      </w:r>
      <w:r>
        <w:rPr>
          <w:rFonts w:ascii="Times New Roman" w:eastAsia="Times New Roman" w:hAnsi="Times New Roman" w:cs="Times New Roman"/>
          <w:b/>
          <w:sz w:val="27"/>
        </w:rPr>
        <w:t xml:space="preserve">Уровень </w:t>
      </w:r>
      <w:r>
        <w:rPr>
          <w:rFonts w:ascii="Times New Roman" w:eastAsia="Times New Roman" w:hAnsi="Times New Roman" w:cs="Times New Roman"/>
          <w:b/>
          <w:sz w:val="27"/>
        </w:rPr>
        <w:tab/>
        <w:t xml:space="preserve">убедительности </w:t>
      </w:r>
      <w:r>
        <w:rPr>
          <w:rFonts w:ascii="Times New Roman" w:eastAsia="Times New Roman" w:hAnsi="Times New Roman" w:cs="Times New Roman"/>
          <w:b/>
          <w:sz w:val="27"/>
        </w:rPr>
        <w:tab/>
        <w:t xml:space="preserve">рекомендаций </w:t>
      </w:r>
      <w:r>
        <w:rPr>
          <w:rFonts w:ascii="Times New Roman" w:eastAsia="Times New Roman" w:hAnsi="Times New Roman" w:cs="Times New Roman"/>
          <w:b/>
          <w:sz w:val="27"/>
        </w:rPr>
        <w:tab/>
        <w:t xml:space="preserve">C </w:t>
      </w:r>
      <w:r>
        <w:rPr>
          <w:rFonts w:ascii="Times New Roman" w:eastAsia="Times New Roman" w:hAnsi="Times New Roman" w:cs="Times New Roman"/>
          <w:b/>
          <w:sz w:val="27"/>
        </w:rPr>
        <w:tab/>
        <w:t xml:space="preserve">(уровень </w:t>
      </w:r>
    </w:p>
    <w:p w:rsidR="005311F6" w:rsidRDefault="00367D14">
      <w:pPr>
        <w:spacing w:after="262" w:line="303" w:lineRule="auto"/>
        <w:ind w:left="577" w:right="985" w:hanging="10"/>
      </w:pPr>
      <w:r>
        <w:rPr>
          <w:rFonts w:ascii="Times New Roman" w:eastAsia="Times New Roman" w:hAnsi="Times New Roman" w:cs="Times New Roman"/>
          <w:b/>
          <w:sz w:val="27"/>
        </w:rPr>
        <w:t>достоверности доказательств – 4)</w:t>
      </w:r>
      <w:r>
        <w:rPr>
          <w:rFonts w:ascii="Times New Roman" w:eastAsia="Times New Roman" w:hAnsi="Times New Roman" w:cs="Times New Roman"/>
          <w:sz w:val="27"/>
        </w:rPr>
        <w:t xml:space="preserve"> </w:t>
      </w:r>
    </w:p>
    <w:p w:rsidR="005311F6" w:rsidRDefault="00367D14">
      <w:pPr>
        <w:spacing w:after="46" w:line="301" w:lineRule="auto"/>
        <w:ind w:left="577" w:right="1191" w:hanging="10"/>
        <w:jc w:val="both"/>
      </w:pPr>
      <w:r>
        <w:rPr>
          <w:rFonts w:ascii="Times New Roman" w:eastAsia="Times New Roman" w:hAnsi="Times New Roman" w:cs="Times New Roman"/>
          <w:b/>
          <w:sz w:val="27"/>
        </w:rPr>
        <w:t>Комментарий:</w:t>
      </w:r>
      <w:r>
        <w:rPr>
          <w:rFonts w:ascii="Times New Roman" w:eastAsia="Times New Roman" w:hAnsi="Times New Roman" w:cs="Times New Roman"/>
          <w:sz w:val="27"/>
        </w:rPr>
        <w:t xml:space="preserve"> </w:t>
      </w:r>
      <w:r>
        <w:rPr>
          <w:rFonts w:ascii="Times New Roman" w:eastAsia="Times New Roman" w:hAnsi="Times New Roman" w:cs="Times New Roman"/>
          <w:i/>
          <w:sz w:val="27"/>
        </w:rPr>
        <w:t>данные исследования проводят пациентам с сопутствующей па</w:t>
      </w:r>
      <w:r>
        <w:rPr>
          <w:rFonts w:ascii="Times New Roman" w:eastAsia="Times New Roman" w:hAnsi="Times New Roman" w:cs="Times New Roman"/>
          <w:i/>
          <w:sz w:val="27"/>
        </w:rPr>
        <w:t>тологией сетчатки (возрастная макулярная дистрофия (ВМД), эпиретинальный фиброз, миопия высокой степени, глаукома и др.) для определения риска прогрессирования данной патологии и ее влияния на послеоперационные зрительные функции</w:t>
      </w:r>
      <w:r>
        <w:rPr>
          <w:rFonts w:ascii="Times New Roman" w:eastAsia="Times New Roman" w:hAnsi="Times New Roman" w:cs="Times New Roman"/>
          <w:sz w:val="27"/>
        </w:rPr>
        <w:t xml:space="preserve">. </w:t>
      </w:r>
    </w:p>
    <w:p w:rsidR="005311F6" w:rsidRDefault="00367D14">
      <w:pPr>
        <w:spacing w:after="44" w:line="307" w:lineRule="auto"/>
        <w:ind w:left="574" w:right="1198" w:firstLine="2"/>
        <w:jc w:val="both"/>
      </w:pPr>
      <w:r>
        <w:rPr>
          <w:rFonts w:ascii="Times New Roman" w:eastAsia="Times New Roman" w:hAnsi="Times New Roman" w:cs="Times New Roman"/>
          <w:sz w:val="27"/>
        </w:rPr>
        <w:t>Рекомендовано ультразвук</w:t>
      </w:r>
      <w:r>
        <w:rPr>
          <w:rFonts w:ascii="Times New Roman" w:eastAsia="Times New Roman" w:hAnsi="Times New Roman" w:cs="Times New Roman"/>
          <w:sz w:val="27"/>
        </w:rPr>
        <w:t xml:space="preserve">овое В-сканирование всем пациентам, в случаях, когда плотная (зрелая) катаракта препятствует визуализации заднего сегмента глаза [6-8]. </w:t>
      </w:r>
    </w:p>
    <w:p w:rsidR="005311F6" w:rsidRDefault="00367D14">
      <w:pPr>
        <w:spacing w:after="31" w:line="303" w:lineRule="auto"/>
        <w:ind w:left="577" w:right="985" w:hanging="10"/>
      </w:pPr>
      <w:r>
        <w:rPr>
          <w:rFonts w:ascii="Times New Roman" w:eastAsia="Times New Roman" w:hAnsi="Times New Roman" w:cs="Times New Roman"/>
          <w:b/>
          <w:sz w:val="27"/>
        </w:rPr>
        <w:t xml:space="preserve">Уровень </w:t>
      </w:r>
      <w:r>
        <w:rPr>
          <w:rFonts w:ascii="Times New Roman" w:eastAsia="Times New Roman" w:hAnsi="Times New Roman" w:cs="Times New Roman"/>
          <w:b/>
          <w:sz w:val="27"/>
        </w:rPr>
        <w:tab/>
        <w:t xml:space="preserve">убедительности </w:t>
      </w:r>
      <w:r>
        <w:rPr>
          <w:rFonts w:ascii="Times New Roman" w:eastAsia="Times New Roman" w:hAnsi="Times New Roman" w:cs="Times New Roman"/>
          <w:b/>
          <w:sz w:val="27"/>
        </w:rPr>
        <w:tab/>
        <w:t xml:space="preserve">рекомендаций </w:t>
      </w:r>
      <w:r>
        <w:rPr>
          <w:rFonts w:ascii="Times New Roman" w:eastAsia="Times New Roman" w:hAnsi="Times New Roman" w:cs="Times New Roman"/>
          <w:b/>
          <w:sz w:val="27"/>
        </w:rPr>
        <w:tab/>
        <w:t xml:space="preserve">В </w:t>
      </w:r>
      <w:r>
        <w:rPr>
          <w:rFonts w:ascii="Times New Roman" w:eastAsia="Times New Roman" w:hAnsi="Times New Roman" w:cs="Times New Roman"/>
          <w:b/>
          <w:sz w:val="27"/>
        </w:rPr>
        <w:tab/>
        <w:t xml:space="preserve">(уровень достоверности доказательств – 3) </w:t>
      </w:r>
    </w:p>
    <w:p w:rsidR="005311F6" w:rsidRDefault="00367D14">
      <w:pPr>
        <w:spacing w:after="187"/>
        <w:ind w:left="567"/>
      </w:pPr>
      <w:r>
        <w:rPr>
          <w:rFonts w:ascii="Times New Roman" w:eastAsia="Times New Roman" w:hAnsi="Times New Roman" w:cs="Times New Roman"/>
          <w:sz w:val="27"/>
        </w:rPr>
        <w:t xml:space="preserve"> </w:t>
      </w:r>
    </w:p>
    <w:p w:rsidR="005311F6" w:rsidRDefault="00367D14">
      <w:pPr>
        <w:spacing w:after="131" w:line="241" w:lineRule="auto"/>
        <w:ind w:left="1287" w:right="985" w:hanging="720"/>
      </w:pPr>
      <w:r>
        <w:rPr>
          <w:rFonts w:ascii="Times New Roman" w:eastAsia="Times New Roman" w:hAnsi="Times New Roman" w:cs="Times New Roman"/>
          <w:b/>
          <w:sz w:val="27"/>
        </w:rPr>
        <w:t>VII.</w:t>
      </w:r>
      <w:r>
        <w:rPr>
          <w:rFonts w:ascii="Arial" w:eastAsia="Arial" w:hAnsi="Arial" w:cs="Arial"/>
          <w:b/>
          <w:sz w:val="27"/>
        </w:rPr>
        <w:t xml:space="preserve"> </w:t>
      </w:r>
      <w:r>
        <w:rPr>
          <w:rFonts w:ascii="Arial" w:eastAsia="Arial" w:hAnsi="Arial" w:cs="Arial"/>
          <w:b/>
          <w:sz w:val="27"/>
        </w:rPr>
        <w:tab/>
      </w:r>
      <w:r>
        <w:rPr>
          <w:rFonts w:ascii="Times New Roman" w:eastAsia="Times New Roman" w:hAnsi="Times New Roman" w:cs="Times New Roman"/>
          <w:b/>
          <w:sz w:val="27"/>
        </w:rPr>
        <w:t xml:space="preserve">Лечение, </w:t>
      </w:r>
      <w:r>
        <w:rPr>
          <w:rFonts w:ascii="Times New Roman" w:eastAsia="Times New Roman" w:hAnsi="Times New Roman" w:cs="Times New Roman"/>
          <w:b/>
          <w:sz w:val="27"/>
        </w:rPr>
        <w:t xml:space="preserve">включая медикаментозную и немедикаментозную терапии, диетотерапию, обезболивание, медицинские показания и противопоказания к применению методов лечения </w:t>
      </w:r>
    </w:p>
    <w:p w:rsidR="005311F6" w:rsidRDefault="00367D14">
      <w:pPr>
        <w:pStyle w:val="Heading1"/>
        <w:ind w:left="577" w:right="1534"/>
      </w:pPr>
      <w:r>
        <w:t>Консервативное</w:t>
      </w:r>
      <w:r>
        <w:t xml:space="preserve"> </w:t>
      </w:r>
      <w:r>
        <w:t>лечение</w:t>
      </w:r>
      <w:r>
        <w:rPr>
          <w:u w:val="none"/>
        </w:rPr>
        <w:t xml:space="preserve"> </w:t>
      </w:r>
    </w:p>
    <w:p w:rsidR="005311F6" w:rsidRDefault="00367D14">
      <w:pPr>
        <w:spacing w:after="49"/>
        <w:ind w:left="1121"/>
      </w:pPr>
      <w:r>
        <w:rPr>
          <w:rFonts w:ascii="Times New Roman" w:eastAsia="Times New Roman" w:hAnsi="Times New Roman" w:cs="Times New Roman"/>
          <w:sz w:val="27"/>
        </w:rPr>
        <w:t xml:space="preserve"> </w:t>
      </w:r>
    </w:p>
    <w:p w:rsidR="005311F6" w:rsidRDefault="00367D14">
      <w:pPr>
        <w:spacing w:after="257" w:line="307" w:lineRule="auto"/>
        <w:ind w:left="1121" w:right="1198" w:firstLine="2"/>
        <w:jc w:val="both"/>
      </w:pPr>
      <w:r>
        <w:rPr>
          <w:rFonts w:ascii="Times New Roman" w:eastAsia="Times New Roman" w:hAnsi="Times New Roman" w:cs="Times New Roman"/>
          <w:sz w:val="27"/>
        </w:rPr>
        <w:t>Консервативное лечение старческой катаракты неэффективно. На сегодняшний день</w:t>
      </w:r>
      <w:r>
        <w:rPr>
          <w:rFonts w:ascii="Times New Roman" w:eastAsia="Times New Roman" w:hAnsi="Times New Roman" w:cs="Times New Roman"/>
          <w:sz w:val="27"/>
        </w:rPr>
        <w:t xml:space="preserve"> нет известных лекарственных средств, позволяющих вылечить катаракту или замедлить ее прогрессирование. </w:t>
      </w:r>
    </w:p>
    <w:p w:rsidR="005311F6" w:rsidRDefault="00367D14">
      <w:pPr>
        <w:spacing w:after="319" w:line="307" w:lineRule="auto"/>
        <w:ind w:left="1121" w:right="1198" w:hanging="284"/>
        <w:jc w:val="both"/>
      </w:pPr>
      <w:r>
        <w:rPr>
          <w:noProof/>
        </w:rPr>
        <mc:AlternateContent>
          <mc:Choice Requires="wpg">
            <w:drawing>
              <wp:inline distT="0" distB="0" distL="0" distR="0">
                <wp:extent cx="57150" cy="57150"/>
                <wp:effectExtent l="0" t="0" r="0" b="0"/>
                <wp:docPr id="101199" name="Group 101199"/>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4219" name="Shape 4219"/>
                        <wps:cNvSpPr/>
                        <wps:spPr>
                          <a:xfrm>
                            <a:off x="0" y="0"/>
                            <a:ext cx="57150" cy="57150"/>
                          </a:xfrm>
                          <a:custGeom>
                            <a:avLst/>
                            <a:gdLst/>
                            <a:ahLst/>
                            <a:cxnLst/>
                            <a:rect l="0" t="0" r="0" b="0"/>
                            <a:pathLst>
                              <a:path w="57150" h="57150">
                                <a:moveTo>
                                  <a:pt x="20324" y="0"/>
                                </a:moveTo>
                                <a:lnTo>
                                  <a:pt x="36195" y="0"/>
                                </a:lnTo>
                                <a:lnTo>
                                  <a:pt x="43184" y="2549"/>
                                </a:lnTo>
                                <a:lnTo>
                                  <a:pt x="53983" y="13979"/>
                                </a:lnTo>
                                <a:lnTo>
                                  <a:pt x="57150" y="20955"/>
                                </a:lnTo>
                                <a:lnTo>
                                  <a:pt x="57150" y="36195"/>
                                </a:lnTo>
                                <a:lnTo>
                                  <a:pt x="53983" y="43185"/>
                                </a:lnTo>
                                <a:lnTo>
                                  <a:pt x="43184" y="54614"/>
                                </a:lnTo>
                                <a:lnTo>
                                  <a:pt x="36195" y="57150"/>
                                </a:lnTo>
                                <a:lnTo>
                                  <a:pt x="20324" y="57150"/>
                                </a:lnTo>
                                <a:lnTo>
                                  <a:pt x="13978" y="54614"/>
                                </a:lnTo>
                                <a:lnTo>
                                  <a:pt x="2548" y="43185"/>
                                </a:lnTo>
                                <a:lnTo>
                                  <a:pt x="0" y="36195"/>
                                </a:lnTo>
                                <a:lnTo>
                                  <a:pt x="0" y="20955"/>
                                </a:lnTo>
                                <a:lnTo>
                                  <a:pt x="2548" y="13979"/>
                                </a:lnTo>
                                <a:lnTo>
                                  <a:pt x="13978" y="2549"/>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01199" style="width:4.5pt;height:4.5pt;mso-position-horizontal-relative:char;mso-position-vertical-relative:line" coordsize="571,571">
                <v:shape id="Shape 4219" style="position:absolute;width:571;height:571;left:0;top:0;" coordsize="57150,57150" path="m20324,0l36195,0l43184,2549l53983,13979l57150,20955l57150,36195l53983,43185l43184,54614l36195,57150l20324,57150l13978,54614l2548,43185l0,36195l0,20955l2548,13979l13978,2549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Рекомендовано консультирование пациентов со старческой катарактой относительно прогрессирующей симптоматики заболевания, причин снижения зрительных ф</w:t>
      </w:r>
      <w:r>
        <w:rPr>
          <w:rFonts w:ascii="Times New Roman" w:eastAsia="Times New Roman" w:hAnsi="Times New Roman" w:cs="Times New Roman"/>
          <w:sz w:val="27"/>
        </w:rPr>
        <w:t xml:space="preserve">ункций и, при необходимости (прогрессирующая миопизация) – назначение очковой коррекции [4, 6, 15]. </w:t>
      </w:r>
    </w:p>
    <w:p w:rsidR="005311F6" w:rsidRDefault="00367D14">
      <w:pPr>
        <w:spacing w:after="131" w:line="303" w:lineRule="auto"/>
        <w:ind w:left="1128" w:right="985" w:hanging="10"/>
      </w:pPr>
      <w:r>
        <w:rPr>
          <w:rFonts w:ascii="Times New Roman" w:eastAsia="Times New Roman" w:hAnsi="Times New Roman" w:cs="Times New Roman"/>
          <w:b/>
          <w:sz w:val="27"/>
        </w:rPr>
        <w:t xml:space="preserve">Уровень убедительности рекомендаций C (уровень достоверности доказательств – 5) </w:t>
      </w:r>
    </w:p>
    <w:p w:rsidR="005311F6" w:rsidRDefault="00367D14">
      <w:pPr>
        <w:pStyle w:val="Heading1"/>
        <w:ind w:left="816" w:right="1534"/>
      </w:pPr>
      <w:r>
        <w:t>Хи</w:t>
      </w:r>
      <w:r>
        <w:rPr>
          <w:u w:val="none"/>
        </w:rPr>
        <w:t>рур</w:t>
      </w:r>
      <w:r>
        <w:t>гическое</w:t>
      </w:r>
      <w:r>
        <w:t xml:space="preserve"> </w:t>
      </w:r>
      <w:r>
        <w:t>лечение</w:t>
      </w:r>
      <w:r>
        <w:rPr>
          <w:u w:val="none"/>
        </w:rPr>
        <w:t xml:space="preserve"> </w:t>
      </w:r>
    </w:p>
    <w:p w:rsidR="005311F6" w:rsidRDefault="00367D14">
      <w:pPr>
        <w:spacing w:after="7"/>
        <w:ind w:left="1959"/>
      </w:pPr>
      <w:r>
        <w:rPr>
          <w:noProof/>
        </w:rPr>
        <mc:AlternateContent>
          <mc:Choice Requires="wpg">
            <w:drawing>
              <wp:inline distT="0" distB="0" distL="0" distR="0">
                <wp:extent cx="135898" cy="19050"/>
                <wp:effectExtent l="0" t="0" r="0" b="0"/>
                <wp:docPr id="102132" name="Group 102132"/>
                <wp:cNvGraphicFramePr/>
                <a:graphic xmlns:a="http://schemas.openxmlformats.org/drawingml/2006/main">
                  <a:graphicData uri="http://schemas.microsoft.com/office/word/2010/wordprocessingGroup">
                    <wpg:wgp>
                      <wpg:cNvGrpSpPr/>
                      <wpg:grpSpPr>
                        <a:xfrm>
                          <a:off x="0" y="0"/>
                          <a:ext cx="135898" cy="19050"/>
                          <a:chOff x="0" y="0"/>
                          <a:chExt cx="135898" cy="19050"/>
                        </a:xfrm>
                      </wpg:grpSpPr>
                      <wps:wsp>
                        <wps:cNvPr id="112459" name="Shape 112459"/>
                        <wps:cNvSpPr/>
                        <wps:spPr>
                          <a:xfrm>
                            <a:off x="0" y="0"/>
                            <a:ext cx="38743" cy="19050"/>
                          </a:xfrm>
                          <a:custGeom>
                            <a:avLst/>
                            <a:gdLst/>
                            <a:ahLst/>
                            <a:cxnLst/>
                            <a:rect l="0" t="0" r="0" b="0"/>
                            <a:pathLst>
                              <a:path w="38743" h="19050">
                                <a:moveTo>
                                  <a:pt x="0" y="0"/>
                                </a:moveTo>
                                <a:lnTo>
                                  <a:pt x="38743" y="0"/>
                                </a:lnTo>
                                <a:lnTo>
                                  <a:pt x="38743"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2460" name="Shape 112460"/>
                        <wps:cNvSpPr/>
                        <wps:spPr>
                          <a:xfrm>
                            <a:off x="121920" y="0"/>
                            <a:ext cx="13978" cy="19050"/>
                          </a:xfrm>
                          <a:custGeom>
                            <a:avLst/>
                            <a:gdLst/>
                            <a:ahLst/>
                            <a:cxnLst/>
                            <a:rect l="0" t="0" r="0" b="0"/>
                            <a:pathLst>
                              <a:path w="13978" h="19050">
                                <a:moveTo>
                                  <a:pt x="0" y="0"/>
                                </a:moveTo>
                                <a:lnTo>
                                  <a:pt x="13978" y="0"/>
                                </a:lnTo>
                                <a:lnTo>
                                  <a:pt x="1397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02132" style="width:10.7006pt;height:1.5pt;mso-position-horizontal-relative:char;mso-position-vertical-relative:line" coordsize="1358,190">
                <v:shape id="Shape 112461" style="position:absolute;width:387;height:190;left:0;top:0;" coordsize="38743,19050" path="m0,0l38743,0l38743,19050l0,19050l0,0">
                  <v:stroke weight="0pt" endcap="flat" joinstyle="miter" miterlimit="10" on="false" color="#000000" opacity="0"/>
                  <v:fill on="true" color="#000000"/>
                </v:shape>
                <v:shape id="Shape 112462" style="position:absolute;width:139;height:190;left:1219;top:0;" coordsize="13978,19050" path="m0,0l13978,0l13978,19050l0,19050l0,0">
                  <v:stroke weight="0pt" endcap="flat" joinstyle="miter" miterlimit="10" on="false" color="#000000" opacity="0"/>
                  <v:fill on="true" color="#000000"/>
                </v:shape>
              </v:group>
            </w:pict>
          </mc:Fallback>
        </mc:AlternateContent>
      </w:r>
    </w:p>
    <w:p w:rsidR="005311F6" w:rsidRDefault="00367D14">
      <w:pPr>
        <w:spacing w:after="208"/>
        <w:ind w:left="567"/>
      </w:pPr>
      <w:r>
        <w:rPr>
          <w:rFonts w:ascii="Times New Roman" w:eastAsia="Times New Roman" w:hAnsi="Times New Roman" w:cs="Times New Roman"/>
          <w:b/>
          <w:sz w:val="27"/>
        </w:rPr>
        <w:t xml:space="preserve"> </w:t>
      </w:r>
    </w:p>
    <w:p w:rsidR="005311F6" w:rsidRDefault="00367D14">
      <w:pPr>
        <w:spacing w:after="267" w:line="307" w:lineRule="auto"/>
        <w:ind w:left="1121" w:right="1198" w:hanging="284"/>
        <w:jc w:val="both"/>
      </w:pPr>
      <w:r>
        <w:rPr>
          <w:noProof/>
        </w:rPr>
        <mc:AlternateContent>
          <mc:Choice Requires="wpg">
            <w:drawing>
              <wp:inline distT="0" distB="0" distL="0" distR="0">
                <wp:extent cx="57150" cy="57150"/>
                <wp:effectExtent l="0" t="0" r="0" b="0"/>
                <wp:docPr id="102133" name="Group 10213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4456" name="Shape 4456"/>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69"/>
                                </a:lnTo>
                                <a:lnTo>
                                  <a:pt x="57150" y="36209"/>
                                </a:lnTo>
                                <a:lnTo>
                                  <a:pt x="53983" y="43190"/>
                                </a:lnTo>
                                <a:lnTo>
                                  <a:pt x="43184" y="54620"/>
                                </a:lnTo>
                                <a:lnTo>
                                  <a:pt x="36195" y="57150"/>
                                </a:lnTo>
                                <a:lnTo>
                                  <a:pt x="20324" y="57150"/>
                                </a:lnTo>
                                <a:lnTo>
                                  <a:pt x="13978" y="54620"/>
                                </a:lnTo>
                                <a:lnTo>
                                  <a:pt x="2548" y="43190"/>
                                </a:lnTo>
                                <a:lnTo>
                                  <a:pt x="0" y="36209"/>
                                </a:lnTo>
                                <a:lnTo>
                                  <a:pt x="0" y="20969"/>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02133" style="width:4.5pt;height:4.5pt;mso-position-horizontal-relative:char;mso-position-vertical-relative:line" coordsize="571,571">
                <v:shape id="Shape 4456" style="position:absolute;width:571;height:571;left:0;top:0;" coordsize="57150,57150" path="m20324,0l36195,0l43184,2530l53983,13960l57150,20969l57150,36209l53983,43190l43184,54620l36195,57150l20324,57150l13978,54620l2548,43190l0,36209l0,20969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Рекомендовано всем пациентам с установленным диагнозом старческая катаракта удаление помутневшего хрусталика с имплантацией ИОЛ как единственный действенный эффективный и радикальный способ лечения катаракты при отсутствии противопоказаний [4, 6, 14, 16].</w:t>
      </w:r>
      <w:r>
        <w:rPr>
          <w:rFonts w:ascii="Times New Roman" w:eastAsia="Times New Roman" w:hAnsi="Times New Roman" w:cs="Times New Roman"/>
          <w:sz w:val="27"/>
        </w:rPr>
        <w:t xml:space="preserve">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Уровень убедительности рекомендаций C (уровень достоверности доказательств – 5) </w:t>
      </w:r>
    </w:p>
    <w:p w:rsidR="005311F6" w:rsidRDefault="00367D14">
      <w:pPr>
        <w:spacing w:after="266" w:line="301" w:lineRule="auto"/>
        <w:ind w:left="1128"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 xml:space="preserve">среди многообразия разновидностей хирургических операций наибольшее распространение на современном этапе получила ультразвуковая факоэмульсификация (ФЭ). </w:t>
      </w:r>
    </w:p>
    <w:p w:rsidR="005311F6" w:rsidRDefault="00367D14">
      <w:pPr>
        <w:spacing w:after="275" w:line="301" w:lineRule="auto"/>
        <w:ind w:left="1121" w:right="570" w:hanging="284"/>
      </w:pPr>
      <w:r>
        <w:rPr>
          <w:noProof/>
        </w:rPr>
        <mc:AlternateContent>
          <mc:Choice Requires="wpg">
            <w:drawing>
              <wp:inline distT="0" distB="0" distL="0" distR="0">
                <wp:extent cx="57150" cy="57150"/>
                <wp:effectExtent l="0" t="0" r="0" b="0"/>
                <wp:docPr id="102134" name="Group 102134"/>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4457" name="Shape 4457"/>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40"/>
                                </a:lnTo>
                                <a:lnTo>
                                  <a:pt x="57150" y="36180"/>
                                </a:lnTo>
                                <a:lnTo>
                                  <a:pt x="53983" y="43160"/>
                                </a:lnTo>
                                <a:lnTo>
                                  <a:pt x="43184" y="54590"/>
                                </a:lnTo>
                                <a:lnTo>
                                  <a:pt x="36195" y="57150"/>
                                </a:lnTo>
                                <a:lnTo>
                                  <a:pt x="20324" y="57150"/>
                                </a:lnTo>
                                <a:lnTo>
                                  <a:pt x="13978" y="54590"/>
                                </a:lnTo>
                                <a:lnTo>
                                  <a:pt x="2548" y="43160"/>
                                </a:lnTo>
                                <a:lnTo>
                                  <a:pt x="0" y="36180"/>
                                </a:lnTo>
                                <a:lnTo>
                                  <a:pt x="0" y="20940"/>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02134" style="width:4.5pt;height:4.5pt;mso-position-horizontal-relative:char;mso-position-vertical-relative:line" coordsize="571,571">
                <v:shape id="Shape 4457" style="position:absolute;width:571;height:571;left:0;top:0;" coordsize="57150,57150" path="m20324,0l36195,0l43184,2530l53983,13960l57150,20940l57150,36180l53983,43160l43184,54590l36195,57150l20324,57150l13978,54590l2548,43160l0,36180l0,20940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Рекомендовано </w:t>
      </w:r>
      <w:r>
        <w:rPr>
          <w:rFonts w:ascii="Times New Roman" w:eastAsia="Times New Roman" w:hAnsi="Times New Roman" w:cs="Times New Roman"/>
          <w:sz w:val="27"/>
        </w:rPr>
        <w:tab/>
        <w:t xml:space="preserve">хирургу </w:t>
      </w:r>
      <w:r>
        <w:rPr>
          <w:rFonts w:ascii="Times New Roman" w:eastAsia="Times New Roman" w:hAnsi="Times New Roman" w:cs="Times New Roman"/>
          <w:sz w:val="27"/>
        </w:rPr>
        <w:tab/>
        <w:t xml:space="preserve">принимать </w:t>
      </w:r>
      <w:r>
        <w:rPr>
          <w:rFonts w:ascii="Times New Roman" w:eastAsia="Times New Roman" w:hAnsi="Times New Roman" w:cs="Times New Roman"/>
          <w:sz w:val="27"/>
        </w:rPr>
        <w:tab/>
        <w:t xml:space="preserve">решение </w:t>
      </w:r>
      <w:r>
        <w:rPr>
          <w:rFonts w:ascii="Times New Roman" w:eastAsia="Times New Roman" w:hAnsi="Times New Roman" w:cs="Times New Roman"/>
          <w:sz w:val="27"/>
        </w:rPr>
        <w:tab/>
        <w:t xml:space="preserve">о целесообразности оперативного лечения катаракты исходя из величины зрительных функций [6]. </w:t>
      </w:r>
    </w:p>
    <w:p w:rsidR="005311F6" w:rsidRDefault="00367D14">
      <w:pPr>
        <w:spacing w:after="37" w:line="303" w:lineRule="auto"/>
        <w:ind w:left="1128" w:right="985" w:hanging="10"/>
      </w:pPr>
      <w:r>
        <w:rPr>
          <w:rFonts w:ascii="Times New Roman" w:eastAsia="Times New Roman" w:hAnsi="Times New Roman" w:cs="Times New Roman"/>
          <w:b/>
          <w:sz w:val="27"/>
        </w:rPr>
        <w:t xml:space="preserve">Уровень убедительности рекомендаций C (уровень достоверности доказательств – 5) </w:t>
      </w:r>
    </w:p>
    <w:p w:rsidR="005311F6" w:rsidRDefault="00367D14">
      <w:pPr>
        <w:spacing w:after="266" w:line="301" w:lineRule="auto"/>
        <w:ind w:left="1128"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 xml:space="preserve">следует констатировать </w:t>
      </w:r>
      <w:r>
        <w:rPr>
          <w:rFonts w:ascii="Times New Roman" w:eastAsia="Times New Roman" w:hAnsi="Times New Roman" w:cs="Times New Roman"/>
          <w:i/>
          <w:sz w:val="27"/>
        </w:rPr>
        <w:t xml:space="preserve">отсутствие универсальных и общепринятых методов исследований, позволяющих увязать состояние зрительных функций с качеством жизни пациента, нарушением его работоспособности и возможности выполнения привычной деятельности в быту. </w:t>
      </w:r>
    </w:p>
    <w:p w:rsidR="005311F6" w:rsidRDefault="00367D14">
      <w:pPr>
        <w:spacing w:after="265" w:line="307" w:lineRule="auto"/>
        <w:ind w:left="1121" w:right="1124" w:hanging="284"/>
        <w:jc w:val="both"/>
      </w:pPr>
      <w:r>
        <w:rPr>
          <w:noProof/>
        </w:rPr>
        <mc:AlternateContent>
          <mc:Choice Requires="wpg">
            <w:drawing>
              <wp:inline distT="0" distB="0" distL="0" distR="0">
                <wp:extent cx="57150" cy="57150"/>
                <wp:effectExtent l="0" t="0" r="0" b="0"/>
                <wp:docPr id="102135" name="Group 102135"/>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4458" name="Shape 4458"/>
                        <wps:cNvSpPr/>
                        <wps:spPr>
                          <a:xfrm>
                            <a:off x="0" y="0"/>
                            <a:ext cx="57150" cy="57150"/>
                          </a:xfrm>
                          <a:custGeom>
                            <a:avLst/>
                            <a:gdLst/>
                            <a:ahLst/>
                            <a:cxnLst/>
                            <a:rect l="0" t="0" r="0" b="0"/>
                            <a:pathLst>
                              <a:path w="57150" h="57150">
                                <a:moveTo>
                                  <a:pt x="20324" y="0"/>
                                </a:moveTo>
                                <a:lnTo>
                                  <a:pt x="36195" y="0"/>
                                </a:lnTo>
                                <a:lnTo>
                                  <a:pt x="43184" y="2548"/>
                                </a:lnTo>
                                <a:lnTo>
                                  <a:pt x="53983" y="13978"/>
                                </a:lnTo>
                                <a:lnTo>
                                  <a:pt x="57150" y="20955"/>
                                </a:lnTo>
                                <a:lnTo>
                                  <a:pt x="57150" y="36195"/>
                                </a:lnTo>
                                <a:lnTo>
                                  <a:pt x="53983" y="43184"/>
                                </a:lnTo>
                                <a:lnTo>
                                  <a:pt x="43184" y="54614"/>
                                </a:lnTo>
                                <a:lnTo>
                                  <a:pt x="36195" y="57150"/>
                                </a:lnTo>
                                <a:lnTo>
                                  <a:pt x="20324" y="57150"/>
                                </a:lnTo>
                                <a:lnTo>
                                  <a:pt x="13978" y="54614"/>
                                </a:lnTo>
                                <a:lnTo>
                                  <a:pt x="2548" y="43184"/>
                                </a:lnTo>
                                <a:lnTo>
                                  <a:pt x="0" y="36195"/>
                                </a:lnTo>
                                <a:lnTo>
                                  <a:pt x="0" y="20955"/>
                                </a:lnTo>
                                <a:lnTo>
                                  <a:pt x="2548" y="13978"/>
                                </a:lnTo>
                                <a:lnTo>
                                  <a:pt x="13978" y="2548"/>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02135" style="width:4.5pt;height:4.5pt;mso-position-horizontal-relative:char;mso-position-vertical-relative:line" coordsize="571,571">
                <v:shape id="Shape 4458" style="position:absolute;width:571;height:571;left:0;top:0;" coordsize="57150,57150" path="m20324,0l36195,0l43184,2548l53983,13978l57150,20955l57150,36195l53983,43184l43184,54614l36195,57150l20324,57150l13978,54614l2548,43184l0,36195l0,20955l2548,13978l13978,2548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Рекомендовано хирургическ</w:t>
      </w:r>
      <w:r>
        <w:rPr>
          <w:rFonts w:ascii="Times New Roman" w:eastAsia="Times New Roman" w:hAnsi="Times New Roman" w:cs="Times New Roman"/>
          <w:sz w:val="27"/>
        </w:rPr>
        <w:t>ое лечение катаракты пациентам со снижением зрительных функций, приводящим к ограничению трудоспособности, которое больше не удовлетворяет их потребностям в остроте зрения и отсутствию побочных зрительных феноменов и создает дискомфорт в повседневной жизни</w:t>
      </w:r>
      <w:r>
        <w:rPr>
          <w:rFonts w:ascii="Times New Roman" w:eastAsia="Times New Roman" w:hAnsi="Times New Roman" w:cs="Times New Roman"/>
          <w:sz w:val="27"/>
        </w:rPr>
        <w:t xml:space="preserve"> [17, 18].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Уровень убедительности рекомендаций B (уровень достоверности доказательств – 3) </w:t>
      </w:r>
    </w:p>
    <w:p w:rsidR="005311F6" w:rsidRDefault="00367D14">
      <w:pPr>
        <w:spacing w:after="266" w:line="301" w:lineRule="auto"/>
        <w:ind w:left="1128"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в современных условиях, когда пациенты предъявляют повышенные требования к качеству жизни и не принимают необходимости функциональных ограничений, свя</w:t>
      </w:r>
      <w:r>
        <w:rPr>
          <w:rFonts w:ascii="Times New Roman" w:eastAsia="Times New Roman" w:hAnsi="Times New Roman" w:cs="Times New Roman"/>
          <w:i/>
          <w:sz w:val="27"/>
        </w:rPr>
        <w:t xml:space="preserve">занных со снижением зрения, имеются обоснованные предпосылки к расширению показаний и более ранней хирургии катаракты. Настоящий этап развития хирургических технологий обосновывает целесообразность введения в клиническую практику условного порога, равного </w:t>
      </w:r>
      <w:r>
        <w:rPr>
          <w:rFonts w:ascii="Times New Roman" w:eastAsia="Times New Roman" w:hAnsi="Times New Roman" w:cs="Times New Roman"/>
          <w:i/>
          <w:sz w:val="27"/>
        </w:rPr>
        <w:t xml:space="preserve">утрате центрального зрения до уровня 0,5 с коррекцией. </w:t>
      </w:r>
    </w:p>
    <w:p w:rsidR="005311F6" w:rsidRDefault="00367D14">
      <w:pPr>
        <w:spacing w:after="303" w:line="303" w:lineRule="auto"/>
        <w:ind w:left="1128" w:right="985" w:hanging="10"/>
      </w:pPr>
      <w:r>
        <w:rPr>
          <w:rFonts w:ascii="Times New Roman" w:eastAsia="Times New Roman" w:hAnsi="Times New Roman" w:cs="Times New Roman"/>
          <w:b/>
          <w:sz w:val="27"/>
        </w:rPr>
        <w:t xml:space="preserve">Показаниями </w:t>
      </w:r>
      <w:r>
        <w:rPr>
          <w:rFonts w:ascii="Times New Roman" w:eastAsia="Times New Roman" w:hAnsi="Times New Roman" w:cs="Times New Roman"/>
          <w:b/>
          <w:sz w:val="27"/>
        </w:rPr>
        <w:tab/>
        <w:t xml:space="preserve">к </w:t>
      </w:r>
      <w:r>
        <w:rPr>
          <w:rFonts w:ascii="Times New Roman" w:eastAsia="Times New Roman" w:hAnsi="Times New Roman" w:cs="Times New Roman"/>
          <w:b/>
          <w:sz w:val="27"/>
        </w:rPr>
        <w:tab/>
        <w:t xml:space="preserve">хирургическому </w:t>
      </w:r>
      <w:r>
        <w:rPr>
          <w:rFonts w:ascii="Times New Roman" w:eastAsia="Times New Roman" w:hAnsi="Times New Roman" w:cs="Times New Roman"/>
          <w:b/>
          <w:sz w:val="27"/>
        </w:rPr>
        <w:tab/>
        <w:t xml:space="preserve">лечению </w:t>
      </w:r>
      <w:r>
        <w:rPr>
          <w:rFonts w:ascii="Times New Roman" w:eastAsia="Times New Roman" w:hAnsi="Times New Roman" w:cs="Times New Roman"/>
          <w:b/>
          <w:sz w:val="27"/>
        </w:rPr>
        <w:tab/>
        <w:t xml:space="preserve">катаракты являются: </w:t>
      </w:r>
    </w:p>
    <w:p w:rsidR="005311F6" w:rsidRDefault="00367D14">
      <w:pPr>
        <w:numPr>
          <w:ilvl w:val="0"/>
          <w:numId w:val="10"/>
        </w:numPr>
        <w:spacing w:after="4" w:line="307" w:lineRule="auto"/>
        <w:ind w:right="1198" w:hanging="425"/>
        <w:jc w:val="both"/>
      </w:pPr>
      <w:r>
        <w:rPr>
          <w:rFonts w:ascii="Times New Roman" w:eastAsia="Times New Roman" w:hAnsi="Times New Roman" w:cs="Times New Roman"/>
          <w:sz w:val="27"/>
        </w:rPr>
        <w:t xml:space="preserve">снижение остроты зрения; </w:t>
      </w:r>
    </w:p>
    <w:p w:rsidR="005311F6" w:rsidRDefault="00367D14">
      <w:pPr>
        <w:numPr>
          <w:ilvl w:val="0"/>
          <w:numId w:val="10"/>
        </w:numPr>
        <w:spacing w:after="43" w:line="307" w:lineRule="auto"/>
        <w:ind w:right="1198" w:hanging="425"/>
        <w:jc w:val="both"/>
      </w:pPr>
      <w:r>
        <w:rPr>
          <w:rFonts w:ascii="Times New Roman" w:eastAsia="Times New Roman" w:hAnsi="Times New Roman" w:cs="Times New Roman"/>
          <w:sz w:val="27"/>
        </w:rPr>
        <w:t xml:space="preserve">клинически значимая анизометропия, связанная с катарактой; помутнения хрусталика, затрудняющие </w:t>
      </w:r>
      <w:r>
        <w:rPr>
          <w:rFonts w:ascii="Times New Roman" w:eastAsia="Times New Roman" w:hAnsi="Times New Roman" w:cs="Times New Roman"/>
          <w:sz w:val="27"/>
        </w:rPr>
        <w:t xml:space="preserve">диагностикуи/или лечение заболеваний заднего отрезка глаза; </w:t>
      </w:r>
    </w:p>
    <w:p w:rsidR="005311F6" w:rsidRDefault="00367D14">
      <w:pPr>
        <w:numPr>
          <w:ilvl w:val="0"/>
          <w:numId w:val="10"/>
        </w:numPr>
        <w:spacing w:after="269" w:line="307" w:lineRule="auto"/>
        <w:ind w:right="1198" w:hanging="425"/>
        <w:jc w:val="both"/>
      </w:pPr>
      <w:r>
        <w:rPr>
          <w:rFonts w:ascii="Times New Roman" w:eastAsia="Times New Roman" w:hAnsi="Times New Roman" w:cs="Times New Roman"/>
          <w:sz w:val="27"/>
        </w:rPr>
        <w:t xml:space="preserve">нарушения офтальмотонуса, связанные с развитием катаракты (факоморфическая, факолитическая, факоанафилактическая, факотопическая глаукомы); </w:t>
      </w:r>
    </w:p>
    <w:p w:rsidR="005311F6" w:rsidRDefault="00367D14">
      <w:pPr>
        <w:spacing w:after="307" w:line="303" w:lineRule="auto"/>
        <w:ind w:left="1128" w:right="985" w:hanging="10"/>
      </w:pPr>
      <w:r>
        <w:rPr>
          <w:rFonts w:ascii="Times New Roman" w:eastAsia="Times New Roman" w:hAnsi="Times New Roman" w:cs="Times New Roman"/>
          <w:b/>
          <w:sz w:val="27"/>
        </w:rPr>
        <w:t>Относительными противопоказаниями к хирургическому вме</w:t>
      </w:r>
      <w:r>
        <w:rPr>
          <w:rFonts w:ascii="Times New Roman" w:eastAsia="Times New Roman" w:hAnsi="Times New Roman" w:cs="Times New Roman"/>
          <w:b/>
          <w:sz w:val="27"/>
        </w:rPr>
        <w:t xml:space="preserve">шательству по поводу катаракты являются: </w:t>
      </w:r>
    </w:p>
    <w:p w:rsidR="005311F6" w:rsidRDefault="00367D14">
      <w:pPr>
        <w:numPr>
          <w:ilvl w:val="0"/>
          <w:numId w:val="10"/>
        </w:numPr>
        <w:spacing w:after="43" w:line="307" w:lineRule="auto"/>
        <w:ind w:right="1198" w:hanging="425"/>
        <w:jc w:val="both"/>
      </w:pPr>
      <w:r>
        <w:rPr>
          <w:rFonts w:ascii="Times New Roman" w:eastAsia="Times New Roman" w:hAnsi="Times New Roman" w:cs="Times New Roman"/>
          <w:sz w:val="27"/>
        </w:rPr>
        <w:t xml:space="preserve">уровень остроты зрения с коррекцией на пораженном глазу, соответствующий потребностям пациента; </w:t>
      </w:r>
    </w:p>
    <w:p w:rsidR="005311F6" w:rsidRDefault="00367D14">
      <w:pPr>
        <w:numPr>
          <w:ilvl w:val="0"/>
          <w:numId w:val="10"/>
        </w:numPr>
        <w:spacing w:after="93" w:line="307" w:lineRule="auto"/>
        <w:ind w:right="1198" w:hanging="425"/>
        <w:jc w:val="both"/>
      </w:pPr>
      <w:r>
        <w:rPr>
          <w:rFonts w:ascii="Times New Roman" w:eastAsia="Times New Roman" w:hAnsi="Times New Roman" w:cs="Times New Roman"/>
          <w:sz w:val="27"/>
        </w:rPr>
        <w:t>наличие у пациента сопутствующей психосоматической патологии, не гарантирующей безопасного проведения оперативного вм</w:t>
      </w:r>
      <w:r>
        <w:rPr>
          <w:rFonts w:ascii="Times New Roman" w:eastAsia="Times New Roman" w:hAnsi="Times New Roman" w:cs="Times New Roman"/>
          <w:sz w:val="27"/>
        </w:rPr>
        <w:t xml:space="preserve">ешательства; </w:t>
      </w:r>
    </w:p>
    <w:p w:rsidR="005311F6" w:rsidRDefault="00367D14">
      <w:pPr>
        <w:numPr>
          <w:ilvl w:val="0"/>
          <w:numId w:val="10"/>
        </w:numPr>
        <w:spacing w:after="271" w:line="307" w:lineRule="auto"/>
        <w:ind w:right="1198" w:hanging="425"/>
        <w:jc w:val="both"/>
      </w:pPr>
      <w:r>
        <w:rPr>
          <w:rFonts w:ascii="Times New Roman" w:eastAsia="Times New Roman" w:hAnsi="Times New Roman" w:cs="Times New Roman"/>
          <w:sz w:val="27"/>
        </w:rPr>
        <w:t xml:space="preserve">отсутствие условий для адекватного послеоперационного ухода за пациентом и проведения ему соответствующего послеоперационного лечения. </w:t>
      </w:r>
    </w:p>
    <w:p w:rsidR="005311F6" w:rsidRDefault="00367D14">
      <w:pPr>
        <w:spacing w:after="310" w:line="307" w:lineRule="auto"/>
        <w:ind w:left="1121" w:right="1198" w:firstLine="2"/>
        <w:jc w:val="both"/>
      </w:pPr>
      <w:r>
        <w:rPr>
          <w:rFonts w:ascii="Times New Roman" w:eastAsia="Times New Roman" w:hAnsi="Times New Roman" w:cs="Times New Roman"/>
          <w:b/>
          <w:sz w:val="27"/>
        </w:rPr>
        <w:t xml:space="preserve">Абсолютными противопоказаниями к хирургическому вмешательству </w:t>
      </w:r>
      <w:r>
        <w:rPr>
          <w:rFonts w:ascii="Times New Roman" w:eastAsia="Times New Roman" w:hAnsi="Times New Roman" w:cs="Times New Roman"/>
          <w:sz w:val="27"/>
        </w:rPr>
        <w:t xml:space="preserve">по поводу катаракты можно считать ситуации, </w:t>
      </w:r>
      <w:r>
        <w:rPr>
          <w:rFonts w:ascii="Times New Roman" w:eastAsia="Times New Roman" w:hAnsi="Times New Roman" w:cs="Times New Roman"/>
          <w:sz w:val="27"/>
        </w:rPr>
        <w:t xml:space="preserve">когда хирург не ожидает улучшения зрительных функций в результате проведения операции и при этом отсутствуют другие медицинские показания для удаления катаракты (факогенная патология). </w:t>
      </w:r>
    </w:p>
    <w:p w:rsidR="005311F6" w:rsidRDefault="00367D14">
      <w:pPr>
        <w:spacing w:after="268" w:line="307" w:lineRule="auto"/>
        <w:ind w:left="1121" w:right="1198" w:firstLine="2"/>
        <w:jc w:val="both"/>
      </w:pPr>
      <w:r>
        <w:rPr>
          <w:rFonts w:ascii="Times New Roman" w:eastAsia="Times New Roman" w:hAnsi="Times New Roman" w:cs="Times New Roman"/>
          <w:sz w:val="27"/>
        </w:rPr>
        <w:t>Следует подчеркнуть, что в условиях реальной клинической практики кажд</w:t>
      </w:r>
      <w:r>
        <w:rPr>
          <w:rFonts w:ascii="Times New Roman" w:eastAsia="Times New Roman" w:hAnsi="Times New Roman" w:cs="Times New Roman"/>
          <w:sz w:val="27"/>
        </w:rPr>
        <w:t xml:space="preserve">ый пациент требует индивидуального подхода. И лечащий врач (хирург) должен принимать окончательное решение о правомерности и адекватности выбора хирургического лечения с учетом всех аспектов местного и системного статуса пациента.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Предоперационное </w:t>
      </w:r>
      <w:r>
        <w:rPr>
          <w:rFonts w:ascii="Times New Roman" w:eastAsia="Times New Roman" w:hAnsi="Times New Roman" w:cs="Times New Roman"/>
          <w:b/>
          <w:sz w:val="27"/>
        </w:rPr>
        <w:t xml:space="preserve">медицинское обследование </w:t>
      </w:r>
    </w:p>
    <w:p w:rsidR="005311F6" w:rsidRDefault="00367D14">
      <w:pPr>
        <w:spacing w:after="319" w:line="303" w:lineRule="auto"/>
        <w:ind w:left="1128" w:right="985" w:hanging="10"/>
      </w:pPr>
      <w:r>
        <w:rPr>
          <w:rFonts w:ascii="Times New Roman" w:eastAsia="Times New Roman" w:hAnsi="Times New Roman" w:cs="Times New Roman"/>
          <w:b/>
          <w:sz w:val="27"/>
        </w:rPr>
        <w:t xml:space="preserve">Обязанности хирурга: </w:t>
      </w:r>
    </w:p>
    <w:p w:rsidR="005311F6" w:rsidRDefault="00367D14">
      <w:pPr>
        <w:numPr>
          <w:ilvl w:val="0"/>
          <w:numId w:val="11"/>
        </w:numPr>
        <w:spacing w:after="43" w:line="307" w:lineRule="auto"/>
        <w:ind w:right="1198" w:hanging="283"/>
        <w:jc w:val="both"/>
      </w:pPr>
      <w:r>
        <w:rPr>
          <w:rFonts w:ascii="Times New Roman" w:eastAsia="Times New Roman" w:hAnsi="Times New Roman" w:cs="Times New Roman"/>
          <w:sz w:val="27"/>
        </w:rPr>
        <w:t xml:space="preserve">получить подписанное пациентом или уполномоченным лицом информированное согласие; </w:t>
      </w:r>
    </w:p>
    <w:p w:rsidR="005311F6" w:rsidRDefault="00367D14">
      <w:pPr>
        <w:numPr>
          <w:ilvl w:val="0"/>
          <w:numId w:val="11"/>
        </w:numPr>
        <w:spacing w:after="45" w:line="307" w:lineRule="auto"/>
        <w:ind w:right="1198" w:hanging="283"/>
        <w:jc w:val="both"/>
      </w:pPr>
      <w:r>
        <w:rPr>
          <w:rFonts w:ascii="Times New Roman" w:eastAsia="Times New Roman" w:hAnsi="Times New Roman" w:cs="Times New Roman"/>
          <w:sz w:val="27"/>
        </w:rPr>
        <w:t>обеспечить необходимый объем предоперационного обследования пациента (см. раздел «Офтальмологическое обследование»); убедитьс</w:t>
      </w:r>
      <w:r>
        <w:rPr>
          <w:rFonts w:ascii="Times New Roman" w:eastAsia="Times New Roman" w:hAnsi="Times New Roman" w:cs="Times New Roman"/>
          <w:sz w:val="27"/>
        </w:rPr>
        <w:t xml:space="preserve">я, что медицинская документация достоверно отображает симптомы, клинические особенности и показания для лечения; </w:t>
      </w:r>
    </w:p>
    <w:p w:rsidR="005311F6" w:rsidRDefault="00367D14">
      <w:pPr>
        <w:numPr>
          <w:ilvl w:val="0"/>
          <w:numId w:val="11"/>
        </w:numPr>
        <w:spacing w:after="48" w:line="307" w:lineRule="auto"/>
        <w:ind w:right="1198" w:hanging="283"/>
        <w:jc w:val="both"/>
      </w:pPr>
      <w:r>
        <w:rPr>
          <w:rFonts w:ascii="Times New Roman" w:eastAsia="Times New Roman" w:hAnsi="Times New Roman" w:cs="Times New Roman"/>
          <w:sz w:val="27"/>
        </w:rPr>
        <w:t>провести беседу и разъяснить риски, преимущества, ожидаемые исходы хирургического лечения, включая ожидаемый рефракционный результат и хирурги</w:t>
      </w:r>
      <w:r>
        <w:rPr>
          <w:rFonts w:ascii="Times New Roman" w:eastAsia="Times New Roman" w:hAnsi="Times New Roman" w:cs="Times New Roman"/>
          <w:sz w:val="27"/>
        </w:rPr>
        <w:t xml:space="preserve">ческий опыт; </w:t>
      </w:r>
    </w:p>
    <w:p w:rsidR="005311F6" w:rsidRDefault="00367D14">
      <w:pPr>
        <w:numPr>
          <w:ilvl w:val="0"/>
          <w:numId w:val="11"/>
        </w:numPr>
        <w:spacing w:after="40" w:line="307" w:lineRule="auto"/>
        <w:ind w:right="1198" w:hanging="283"/>
        <w:jc w:val="both"/>
      </w:pPr>
      <w:r>
        <w:rPr>
          <w:rFonts w:ascii="Times New Roman" w:eastAsia="Times New Roman" w:hAnsi="Times New Roman" w:cs="Times New Roman"/>
          <w:sz w:val="27"/>
        </w:rPr>
        <w:t xml:space="preserve">обсудить результаты предоперационного обследования с пациентом или уполномоченным лицом; </w:t>
      </w:r>
    </w:p>
    <w:p w:rsidR="005311F6" w:rsidRDefault="00367D14">
      <w:pPr>
        <w:numPr>
          <w:ilvl w:val="0"/>
          <w:numId w:val="11"/>
        </w:numPr>
        <w:spacing w:after="40" w:line="307" w:lineRule="auto"/>
        <w:ind w:right="1198" w:hanging="283"/>
        <w:jc w:val="both"/>
      </w:pPr>
      <w:r>
        <w:rPr>
          <w:rFonts w:ascii="Times New Roman" w:eastAsia="Times New Roman" w:hAnsi="Times New Roman" w:cs="Times New Roman"/>
          <w:sz w:val="27"/>
        </w:rPr>
        <w:t xml:space="preserve">определить объем хирургического вмешательства, подобрать соответствующую ИОЛ; </w:t>
      </w:r>
    </w:p>
    <w:p w:rsidR="005311F6" w:rsidRDefault="00367D14">
      <w:pPr>
        <w:numPr>
          <w:ilvl w:val="0"/>
          <w:numId w:val="11"/>
        </w:numPr>
        <w:spacing w:after="4" w:line="307" w:lineRule="auto"/>
        <w:ind w:right="1198" w:hanging="283"/>
        <w:jc w:val="both"/>
      </w:pPr>
      <w:r>
        <w:rPr>
          <w:rFonts w:ascii="Times New Roman" w:eastAsia="Times New Roman" w:hAnsi="Times New Roman" w:cs="Times New Roman"/>
          <w:sz w:val="27"/>
        </w:rPr>
        <w:t>определить и обсудить с пациентом или уполномоченным лицом тактику послео</w:t>
      </w:r>
      <w:r>
        <w:rPr>
          <w:rFonts w:ascii="Times New Roman" w:eastAsia="Times New Roman" w:hAnsi="Times New Roman" w:cs="Times New Roman"/>
          <w:sz w:val="27"/>
        </w:rPr>
        <w:t xml:space="preserve">перационного ведения (режим </w:t>
      </w:r>
    </w:p>
    <w:p w:rsidR="005311F6" w:rsidRDefault="00367D14">
      <w:pPr>
        <w:spacing w:after="257" w:line="307" w:lineRule="auto"/>
        <w:ind w:left="1121" w:right="1198" w:firstLine="2"/>
        <w:jc w:val="both"/>
      </w:pPr>
      <w:r>
        <w:rPr>
          <w:rFonts w:ascii="Times New Roman" w:eastAsia="Times New Roman" w:hAnsi="Times New Roman" w:cs="Times New Roman"/>
          <w:sz w:val="27"/>
        </w:rPr>
        <w:t xml:space="preserve">назначений препаратов, особенности ухода, ухаживающие лица); ответить на вопросы пациента о предстоящей операции и послеоперационном периоде, включая необходимые расходы. </w:t>
      </w:r>
    </w:p>
    <w:p w:rsidR="005311F6" w:rsidRDefault="00367D14">
      <w:pPr>
        <w:spacing w:after="306"/>
        <w:ind w:left="136" w:right="1196" w:hanging="122"/>
        <w:jc w:val="right"/>
      </w:pPr>
      <w:r>
        <w:rPr>
          <w:noProof/>
        </w:rPr>
        <mc:AlternateContent>
          <mc:Choice Requires="wpg">
            <w:drawing>
              <wp:inline distT="0" distB="0" distL="0" distR="0">
                <wp:extent cx="57150" cy="57150"/>
                <wp:effectExtent l="0" t="0" r="0" b="0"/>
                <wp:docPr id="95352" name="Group 9535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4771" name="Shape 4771"/>
                        <wps:cNvSpPr/>
                        <wps:spPr>
                          <a:xfrm>
                            <a:off x="0" y="0"/>
                            <a:ext cx="57150" cy="57150"/>
                          </a:xfrm>
                          <a:custGeom>
                            <a:avLst/>
                            <a:gdLst/>
                            <a:ahLst/>
                            <a:cxnLst/>
                            <a:rect l="0" t="0" r="0" b="0"/>
                            <a:pathLst>
                              <a:path w="57150" h="57150">
                                <a:moveTo>
                                  <a:pt x="20324" y="0"/>
                                </a:moveTo>
                                <a:lnTo>
                                  <a:pt x="36195" y="0"/>
                                </a:lnTo>
                                <a:lnTo>
                                  <a:pt x="43184" y="2536"/>
                                </a:lnTo>
                                <a:lnTo>
                                  <a:pt x="53983" y="13335"/>
                                </a:lnTo>
                                <a:lnTo>
                                  <a:pt x="57150" y="20312"/>
                                </a:lnTo>
                                <a:lnTo>
                                  <a:pt x="57150" y="36195"/>
                                </a:lnTo>
                                <a:lnTo>
                                  <a:pt x="53983" y="43172"/>
                                </a:lnTo>
                                <a:lnTo>
                                  <a:pt x="43184" y="53971"/>
                                </a:lnTo>
                                <a:lnTo>
                                  <a:pt x="36195" y="57150"/>
                                </a:lnTo>
                                <a:lnTo>
                                  <a:pt x="20324" y="57150"/>
                                </a:lnTo>
                                <a:lnTo>
                                  <a:pt x="13978" y="53971"/>
                                </a:lnTo>
                                <a:lnTo>
                                  <a:pt x="2548" y="43172"/>
                                </a:lnTo>
                                <a:lnTo>
                                  <a:pt x="0" y="36195"/>
                                </a:lnTo>
                                <a:lnTo>
                                  <a:pt x="0" y="20312"/>
                                </a:lnTo>
                                <a:lnTo>
                                  <a:pt x="2548" y="13335"/>
                                </a:lnTo>
                                <a:lnTo>
                                  <a:pt x="13978" y="2536"/>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5352" style="width:4.5pt;height:4.5pt;mso-position-horizontal-relative:char;mso-position-vertical-relative:line" coordsize="571,571">
                <v:shape id="Shape 4771" style="position:absolute;width:571;height:571;left:0;top:0;" coordsize="57150,57150" path="m20324,0l36195,0l43184,2536l53983,13335l57150,20312l57150,36195l53983,43172l43184,53971l36195,57150l20324,57150l13978,53971l2548,43172l0,36195l0,20312l2548,13335l13978,2536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ab/>
        <w:t>Всем пациентам для замены помутневшего хрусталика или</w:t>
      </w:r>
      <w:r>
        <w:rPr>
          <w:rFonts w:ascii="Times New Roman" w:eastAsia="Times New Roman" w:hAnsi="Times New Roman" w:cs="Times New Roman"/>
          <w:sz w:val="27"/>
        </w:rPr>
        <w:t xml:space="preserve"> коррекции аметропии при сохранности связочного аппарата хрусталика и капсульной сумки рекомендован экстракапсулярный </w:t>
      </w:r>
      <w:r>
        <w:rPr>
          <w:rFonts w:ascii="Times New Roman" w:eastAsia="Times New Roman" w:hAnsi="Times New Roman" w:cs="Times New Roman"/>
          <w:sz w:val="27"/>
        </w:rPr>
        <w:tab/>
        <w:t xml:space="preserve">метод </w:t>
      </w:r>
      <w:r>
        <w:rPr>
          <w:rFonts w:ascii="Times New Roman" w:eastAsia="Times New Roman" w:hAnsi="Times New Roman" w:cs="Times New Roman"/>
          <w:sz w:val="27"/>
        </w:rPr>
        <w:tab/>
        <w:t xml:space="preserve">экстракции </w:t>
      </w:r>
      <w:r>
        <w:rPr>
          <w:rFonts w:ascii="Times New Roman" w:eastAsia="Times New Roman" w:hAnsi="Times New Roman" w:cs="Times New Roman"/>
          <w:sz w:val="27"/>
        </w:rPr>
        <w:tab/>
        <w:t xml:space="preserve">катаракты </w:t>
      </w:r>
      <w:r>
        <w:rPr>
          <w:rFonts w:ascii="Times New Roman" w:eastAsia="Times New Roman" w:hAnsi="Times New Roman" w:cs="Times New Roman"/>
          <w:sz w:val="27"/>
        </w:rPr>
        <w:tab/>
        <w:t>(ЭЭК). Преимущественным вариантом ЭЭК, получившим наиболее широкое распространение, является факоэмульсифик</w:t>
      </w:r>
      <w:r>
        <w:rPr>
          <w:rFonts w:ascii="Times New Roman" w:eastAsia="Times New Roman" w:hAnsi="Times New Roman" w:cs="Times New Roman"/>
          <w:sz w:val="27"/>
        </w:rPr>
        <w:t xml:space="preserve">ация (ФЭ) [18]. Для профилактики инфекционных осложнений возможно применение </w:t>
      </w:r>
      <w:r>
        <w:rPr>
          <w:rFonts w:ascii="Times New Roman" w:eastAsia="Times New Roman" w:hAnsi="Times New Roman" w:cs="Times New Roman"/>
          <w:sz w:val="27"/>
        </w:rPr>
        <w:tab/>
        <w:t xml:space="preserve">антибактериальных </w:t>
      </w:r>
      <w:r>
        <w:rPr>
          <w:rFonts w:ascii="Times New Roman" w:eastAsia="Times New Roman" w:hAnsi="Times New Roman" w:cs="Times New Roman"/>
          <w:sz w:val="27"/>
        </w:rPr>
        <w:tab/>
        <w:t xml:space="preserve">препаратов </w:t>
      </w:r>
      <w:r>
        <w:rPr>
          <w:rFonts w:ascii="Times New Roman" w:eastAsia="Times New Roman" w:hAnsi="Times New Roman" w:cs="Times New Roman"/>
          <w:sz w:val="27"/>
        </w:rPr>
        <w:tab/>
        <w:t xml:space="preserve">и/или противомикробных </w:t>
      </w:r>
      <w:r>
        <w:rPr>
          <w:rFonts w:ascii="Times New Roman" w:eastAsia="Times New Roman" w:hAnsi="Times New Roman" w:cs="Times New Roman"/>
          <w:sz w:val="27"/>
        </w:rPr>
        <w:tab/>
        <w:t xml:space="preserve">лекарственных </w:t>
      </w:r>
      <w:r>
        <w:rPr>
          <w:rFonts w:ascii="Times New Roman" w:eastAsia="Times New Roman" w:hAnsi="Times New Roman" w:cs="Times New Roman"/>
          <w:sz w:val="27"/>
        </w:rPr>
        <w:tab/>
        <w:t xml:space="preserve">препаратов </w:t>
      </w:r>
      <w:r>
        <w:rPr>
          <w:rFonts w:ascii="Times New Roman" w:eastAsia="Times New Roman" w:hAnsi="Times New Roman" w:cs="Times New Roman"/>
          <w:sz w:val="27"/>
        </w:rPr>
        <w:tab/>
        <w:t>до хирургического вмешательства (при отсутствии медицинских противопоказаний). Всем пациентам не</w:t>
      </w:r>
      <w:r>
        <w:rPr>
          <w:rFonts w:ascii="Times New Roman" w:eastAsia="Times New Roman" w:hAnsi="Times New Roman" w:cs="Times New Roman"/>
          <w:sz w:val="27"/>
        </w:rPr>
        <w:t xml:space="preserve">обходимо проводить терапию лекарственными препаратами: антихолинергические средства </w:t>
      </w:r>
      <w:r>
        <w:rPr>
          <w:rFonts w:ascii="Times New Roman" w:eastAsia="Times New Roman" w:hAnsi="Times New Roman" w:cs="Times New Roman"/>
          <w:sz w:val="27"/>
        </w:rPr>
        <w:tab/>
        <w:t xml:space="preserve">и/или </w:t>
      </w:r>
      <w:r>
        <w:rPr>
          <w:rFonts w:ascii="Times New Roman" w:eastAsia="Times New Roman" w:hAnsi="Times New Roman" w:cs="Times New Roman"/>
          <w:sz w:val="27"/>
        </w:rPr>
        <w:tab/>
        <w:t xml:space="preserve">группы </w:t>
      </w:r>
      <w:r>
        <w:rPr>
          <w:rFonts w:ascii="Times New Roman" w:eastAsia="Times New Roman" w:hAnsi="Times New Roman" w:cs="Times New Roman"/>
          <w:sz w:val="27"/>
        </w:rPr>
        <w:tab/>
        <w:t xml:space="preserve">симпатомиметики </w:t>
      </w:r>
      <w:r>
        <w:rPr>
          <w:rFonts w:ascii="Times New Roman" w:eastAsia="Times New Roman" w:hAnsi="Times New Roman" w:cs="Times New Roman"/>
          <w:sz w:val="27"/>
        </w:rPr>
        <w:tab/>
        <w:t xml:space="preserve">(исключая противоглаукомные </w:t>
      </w:r>
      <w:r>
        <w:rPr>
          <w:rFonts w:ascii="Times New Roman" w:eastAsia="Times New Roman" w:hAnsi="Times New Roman" w:cs="Times New Roman"/>
          <w:sz w:val="27"/>
        </w:rPr>
        <w:tab/>
        <w:t xml:space="preserve">препараты) </w:t>
      </w:r>
      <w:r>
        <w:rPr>
          <w:rFonts w:ascii="Times New Roman" w:eastAsia="Times New Roman" w:hAnsi="Times New Roman" w:cs="Times New Roman"/>
          <w:sz w:val="27"/>
        </w:rPr>
        <w:tab/>
        <w:t xml:space="preserve">в </w:t>
      </w:r>
      <w:r>
        <w:rPr>
          <w:rFonts w:ascii="Times New Roman" w:eastAsia="Times New Roman" w:hAnsi="Times New Roman" w:cs="Times New Roman"/>
          <w:sz w:val="27"/>
        </w:rPr>
        <w:tab/>
        <w:t xml:space="preserve">течение </w:t>
      </w:r>
      <w:r>
        <w:rPr>
          <w:rFonts w:ascii="Times New Roman" w:eastAsia="Times New Roman" w:hAnsi="Times New Roman" w:cs="Times New Roman"/>
          <w:sz w:val="27"/>
        </w:rPr>
        <w:tab/>
        <w:t xml:space="preserve">1 </w:t>
      </w:r>
      <w:r>
        <w:rPr>
          <w:rFonts w:ascii="Times New Roman" w:eastAsia="Times New Roman" w:hAnsi="Times New Roman" w:cs="Times New Roman"/>
          <w:sz w:val="27"/>
        </w:rPr>
        <w:tab/>
        <w:t xml:space="preserve">часа </w:t>
      </w:r>
      <w:r>
        <w:rPr>
          <w:rFonts w:ascii="Times New Roman" w:eastAsia="Times New Roman" w:hAnsi="Times New Roman" w:cs="Times New Roman"/>
          <w:sz w:val="27"/>
        </w:rPr>
        <w:tab/>
        <w:t xml:space="preserve">до хирургического вмешательства (при отсутствии </w:t>
      </w:r>
      <w:r>
        <w:rPr>
          <w:rFonts w:ascii="Times New Roman" w:eastAsia="Times New Roman" w:hAnsi="Times New Roman" w:cs="Times New Roman"/>
          <w:sz w:val="27"/>
        </w:rPr>
        <w:tab/>
        <w:t>медицинских противопоказаний</w:t>
      </w:r>
      <w:r>
        <w:rPr>
          <w:rFonts w:ascii="Times New Roman" w:eastAsia="Times New Roman" w:hAnsi="Times New Roman" w:cs="Times New Roman"/>
          <w:sz w:val="27"/>
        </w:rPr>
        <w:t xml:space="preserve">).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Уровень убедительности рекомендаций C (уровень достоверности доказательств – 5) </w:t>
      </w:r>
    </w:p>
    <w:p w:rsidR="005311F6" w:rsidRDefault="00367D14">
      <w:pPr>
        <w:spacing w:after="0" w:line="301" w:lineRule="auto"/>
        <w:ind w:left="1128"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Литературные данные свидетельствуют в пользу применения повидон-йода** (ПВЙ) в качестве основного доказанного предоперационного вмешательства с целью снижения</w:t>
      </w:r>
      <w:r>
        <w:rPr>
          <w:rFonts w:ascii="Times New Roman" w:eastAsia="Times New Roman" w:hAnsi="Times New Roman" w:cs="Times New Roman"/>
          <w:i/>
          <w:sz w:val="27"/>
        </w:rPr>
        <w:t xml:space="preserve"> частоты </w:t>
      </w:r>
    </w:p>
    <w:p w:rsidR="005311F6" w:rsidRDefault="00367D14">
      <w:pPr>
        <w:spacing w:after="5" w:line="301" w:lineRule="auto"/>
        <w:ind w:left="1128" w:right="1191" w:hanging="10"/>
        <w:jc w:val="both"/>
      </w:pPr>
      <w:r>
        <w:rPr>
          <w:rFonts w:ascii="Times New Roman" w:eastAsia="Times New Roman" w:hAnsi="Times New Roman" w:cs="Times New Roman"/>
          <w:i/>
          <w:sz w:val="27"/>
        </w:rPr>
        <w:t xml:space="preserve">развития послеоперационного эндофтальмита [25] </w:t>
      </w:r>
    </w:p>
    <w:p w:rsidR="005311F6" w:rsidRDefault="00367D14">
      <w:pPr>
        <w:spacing w:after="3" w:line="301" w:lineRule="auto"/>
        <w:ind w:left="1121" w:right="992" w:hanging="284"/>
      </w:pPr>
      <w:r>
        <w:rPr>
          <w:noProof/>
        </w:rPr>
        <mc:AlternateContent>
          <mc:Choice Requires="wpg">
            <w:drawing>
              <wp:inline distT="0" distB="0" distL="0" distR="0">
                <wp:extent cx="57150" cy="57150"/>
                <wp:effectExtent l="0" t="0" r="0" b="0"/>
                <wp:docPr id="90351" name="Group 90351"/>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4968" name="Shape 4968"/>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40"/>
                                </a:lnTo>
                                <a:lnTo>
                                  <a:pt x="57150" y="36180"/>
                                </a:lnTo>
                                <a:lnTo>
                                  <a:pt x="53983" y="43160"/>
                                </a:lnTo>
                                <a:lnTo>
                                  <a:pt x="43184" y="54590"/>
                                </a:lnTo>
                                <a:lnTo>
                                  <a:pt x="36195" y="57150"/>
                                </a:lnTo>
                                <a:lnTo>
                                  <a:pt x="20324" y="57150"/>
                                </a:lnTo>
                                <a:lnTo>
                                  <a:pt x="13978" y="54590"/>
                                </a:lnTo>
                                <a:lnTo>
                                  <a:pt x="2548" y="43160"/>
                                </a:lnTo>
                                <a:lnTo>
                                  <a:pt x="0" y="36180"/>
                                </a:lnTo>
                                <a:lnTo>
                                  <a:pt x="0" y="20940"/>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0351" style="width:4.5pt;height:4.5pt;mso-position-horizontal-relative:char;mso-position-vertical-relative:line" coordsize="571,571">
                <v:shape id="Shape 4968" style="position:absolute;width:571;height:571;left:0;top:0;" coordsize="57150,57150" path="m20324,0l36195,0l43184,2530l53983,13960l57150,20940l57150,36180l53983,43160l43184,54590l36195,57150l20324,57150l13978,54590l2548,43160l0,36180l0,20940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Всем пациентам рекомендовано местное применение повидонйода** </w:t>
      </w:r>
      <w:r>
        <w:rPr>
          <w:rFonts w:ascii="Times New Roman" w:eastAsia="Times New Roman" w:hAnsi="Times New Roman" w:cs="Times New Roman"/>
          <w:sz w:val="27"/>
        </w:rPr>
        <w:tab/>
        <w:t xml:space="preserve">(ПВЙ) </w:t>
      </w:r>
      <w:r>
        <w:rPr>
          <w:rFonts w:ascii="Times New Roman" w:eastAsia="Times New Roman" w:hAnsi="Times New Roman" w:cs="Times New Roman"/>
          <w:sz w:val="27"/>
        </w:rPr>
        <w:tab/>
        <w:t xml:space="preserve">при </w:t>
      </w:r>
      <w:r>
        <w:rPr>
          <w:rFonts w:ascii="Times New Roman" w:eastAsia="Times New Roman" w:hAnsi="Times New Roman" w:cs="Times New Roman"/>
          <w:sz w:val="27"/>
        </w:rPr>
        <w:tab/>
        <w:t xml:space="preserve">проведении </w:t>
      </w:r>
      <w:r>
        <w:rPr>
          <w:rFonts w:ascii="Times New Roman" w:eastAsia="Times New Roman" w:hAnsi="Times New Roman" w:cs="Times New Roman"/>
          <w:sz w:val="27"/>
        </w:rPr>
        <w:tab/>
        <w:t xml:space="preserve">операции </w:t>
      </w:r>
      <w:r>
        <w:rPr>
          <w:rFonts w:ascii="Times New Roman" w:eastAsia="Times New Roman" w:hAnsi="Times New Roman" w:cs="Times New Roman"/>
          <w:sz w:val="27"/>
        </w:rPr>
        <w:tab/>
        <w:t xml:space="preserve">по </w:t>
      </w:r>
      <w:r>
        <w:rPr>
          <w:rFonts w:ascii="Times New Roman" w:eastAsia="Times New Roman" w:hAnsi="Times New Roman" w:cs="Times New Roman"/>
          <w:sz w:val="27"/>
        </w:rPr>
        <w:tab/>
        <w:t>удалению катаракты. Обязательный этап, целью которого является уменьшение количества бактерий в</w:t>
      </w:r>
      <w:r>
        <w:rPr>
          <w:rFonts w:ascii="Times New Roman" w:eastAsia="Times New Roman" w:hAnsi="Times New Roman" w:cs="Times New Roman"/>
          <w:sz w:val="27"/>
        </w:rPr>
        <w:t xml:space="preserve"> области раны, заключается в </w:t>
      </w:r>
      <w:r>
        <w:rPr>
          <w:rFonts w:ascii="Times New Roman" w:eastAsia="Times New Roman" w:hAnsi="Times New Roman" w:cs="Times New Roman"/>
          <w:sz w:val="27"/>
        </w:rPr>
        <w:tab/>
        <w:t xml:space="preserve">нанесении </w:t>
      </w:r>
      <w:r>
        <w:rPr>
          <w:rFonts w:ascii="Times New Roman" w:eastAsia="Times New Roman" w:hAnsi="Times New Roman" w:cs="Times New Roman"/>
          <w:sz w:val="27"/>
        </w:rPr>
        <w:tab/>
        <w:t xml:space="preserve">5—10% </w:t>
      </w:r>
      <w:r>
        <w:rPr>
          <w:rFonts w:ascii="Times New Roman" w:eastAsia="Times New Roman" w:hAnsi="Times New Roman" w:cs="Times New Roman"/>
          <w:sz w:val="27"/>
        </w:rPr>
        <w:tab/>
        <w:t xml:space="preserve">повидон-йода** </w:t>
      </w:r>
      <w:r>
        <w:rPr>
          <w:rFonts w:ascii="Times New Roman" w:eastAsia="Times New Roman" w:hAnsi="Times New Roman" w:cs="Times New Roman"/>
          <w:sz w:val="27"/>
        </w:rPr>
        <w:tab/>
        <w:t xml:space="preserve">на </w:t>
      </w:r>
      <w:r>
        <w:rPr>
          <w:rFonts w:ascii="Times New Roman" w:eastAsia="Times New Roman" w:hAnsi="Times New Roman" w:cs="Times New Roman"/>
          <w:sz w:val="27"/>
        </w:rPr>
        <w:tab/>
        <w:t xml:space="preserve">роговицу, конъюнктивальный мешок и кожу вокруг глаза как минимум за 3 минуты до начала операции. [25, 129] В тех случаях, когда применение </w:t>
      </w:r>
      <w:r>
        <w:rPr>
          <w:rFonts w:ascii="Times New Roman" w:eastAsia="Times New Roman" w:hAnsi="Times New Roman" w:cs="Times New Roman"/>
          <w:sz w:val="27"/>
        </w:rPr>
        <w:tab/>
        <w:t xml:space="preserve">повидон-йода** </w:t>
      </w:r>
      <w:r>
        <w:rPr>
          <w:rFonts w:ascii="Times New Roman" w:eastAsia="Times New Roman" w:hAnsi="Times New Roman" w:cs="Times New Roman"/>
          <w:sz w:val="27"/>
        </w:rPr>
        <w:tab/>
        <w:t xml:space="preserve">противопоказано </w:t>
      </w:r>
      <w:r>
        <w:rPr>
          <w:rFonts w:ascii="Times New Roman" w:eastAsia="Times New Roman" w:hAnsi="Times New Roman" w:cs="Times New Roman"/>
          <w:sz w:val="27"/>
        </w:rPr>
        <w:tab/>
        <w:t>(истинная аллер</w:t>
      </w:r>
      <w:r>
        <w:rPr>
          <w:rFonts w:ascii="Times New Roman" w:eastAsia="Times New Roman" w:hAnsi="Times New Roman" w:cs="Times New Roman"/>
          <w:sz w:val="27"/>
        </w:rPr>
        <w:t xml:space="preserve">гия встречается редко, а гипертиреоз является лишь относительным </w:t>
      </w:r>
      <w:r>
        <w:rPr>
          <w:rFonts w:ascii="Times New Roman" w:eastAsia="Times New Roman" w:hAnsi="Times New Roman" w:cs="Times New Roman"/>
          <w:sz w:val="27"/>
        </w:rPr>
        <w:tab/>
        <w:t xml:space="preserve">противопоказанием </w:t>
      </w:r>
      <w:r>
        <w:rPr>
          <w:rFonts w:ascii="Times New Roman" w:eastAsia="Times New Roman" w:hAnsi="Times New Roman" w:cs="Times New Roman"/>
          <w:sz w:val="27"/>
        </w:rPr>
        <w:tab/>
        <w:t xml:space="preserve">к </w:t>
      </w:r>
      <w:r>
        <w:rPr>
          <w:rFonts w:ascii="Times New Roman" w:eastAsia="Times New Roman" w:hAnsi="Times New Roman" w:cs="Times New Roman"/>
          <w:sz w:val="27"/>
        </w:rPr>
        <w:tab/>
        <w:t xml:space="preserve">данному </w:t>
      </w:r>
      <w:r>
        <w:rPr>
          <w:rFonts w:ascii="Times New Roman" w:eastAsia="Times New Roman" w:hAnsi="Times New Roman" w:cs="Times New Roman"/>
          <w:sz w:val="27"/>
        </w:rPr>
        <w:tab/>
        <w:t xml:space="preserve">виду однократного применения), можно использовать 0,05% водный раствор </w:t>
      </w:r>
      <w:r>
        <w:rPr>
          <w:rFonts w:ascii="Times New Roman" w:eastAsia="Times New Roman" w:hAnsi="Times New Roman" w:cs="Times New Roman"/>
          <w:sz w:val="27"/>
        </w:rPr>
        <w:tab/>
        <w:t>хлоргексидина**</w:t>
      </w:r>
      <w:r>
        <w:rPr>
          <w:rFonts w:ascii="Times New Roman" w:eastAsia="Times New Roman" w:hAnsi="Times New Roman" w:cs="Times New Roman"/>
          <w:i/>
          <w:sz w:val="27"/>
        </w:rPr>
        <w:t>[25]</w:t>
      </w:r>
      <w:r>
        <w:rPr>
          <w:rFonts w:ascii="Times New Roman" w:eastAsia="Times New Roman" w:hAnsi="Times New Roman" w:cs="Times New Roman"/>
          <w:sz w:val="27"/>
        </w:rPr>
        <w:t xml:space="preserve"> </w:t>
      </w:r>
    </w:p>
    <w:p w:rsidR="005311F6" w:rsidRDefault="00367D14">
      <w:pPr>
        <w:spacing w:after="318"/>
        <w:ind w:left="1121"/>
      </w:pPr>
      <w:r>
        <w:rPr>
          <w:rFonts w:ascii="Times New Roman" w:eastAsia="Times New Roman" w:hAnsi="Times New Roman" w:cs="Times New Roman"/>
          <w:sz w:val="27"/>
        </w:rPr>
        <w:t xml:space="preserve"> </w:t>
      </w:r>
    </w:p>
    <w:p w:rsidR="005311F6" w:rsidRDefault="00367D14">
      <w:pPr>
        <w:spacing w:after="262" w:line="303" w:lineRule="auto"/>
        <w:ind w:left="1128" w:right="985" w:hanging="10"/>
      </w:pPr>
      <w:r>
        <w:rPr>
          <w:rFonts w:ascii="Times New Roman" w:eastAsia="Times New Roman" w:hAnsi="Times New Roman" w:cs="Times New Roman"/>
          <w:b/>
          <w:sz w:val="27"/>
        </w:rPr>
        <w:t>Уровень убедительности рекомендаций А (уровень достоверности док</w:t>
      </w:r>
      <w:r>
        <w:rPr>
          <w:rFonts w:ascii="Times New Roman" w:eastAsia="Times New Roman" w:hAnsi="Times New Roman" w:cs="Times New Roman"/>
          <w:b/>
          <w:sz w:val="27"/>
        </w:rPr>
        <w:t xml:space="preserve">азательств – 2) </w:t>
      </w:r>
    </w:p>
    <w:p w:rsidR="005311F6" w:rsidRDefault="00367D14">
      <w:pPr>
        <w:spacing w:after="1" w:line="304" w:lineRule="auto"/>
        <w:ind w:left="1116" w:right="1033" w:hanging="10"/>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b/>
          <w:sz w:val="27"/>
        </w:rPr>
        <w:tab/>
      </w:r>
      <w:r>
        <w:rPr>
          <w:rFonts w:ascii="Times New Roman" w:eastAsia="Times New Roman" w:hAnsi="Times New Roman" w:cs="Times New Roman"/>
          <w:i/>
          <w:sz w:val="27"/>
        </w:rPr>
        <w:t xml:space="preserve">Результаты </w:t>
      </w:r>
      <w:r>
        <w:rPr>
          <w:rFonts w:ascii="Times New Roman" w:eastAsia="Times New Roman" w:hAnsi="Times New Roman" w:cs="Times New Roman"/>
          <w:i/>
          <w:sz w:val="27"/>
        </w:rPr>
        <w:tab/>
        <w:t xml:space="preserve">проспективного </w:t>
      </w:r>
      <w:r>
        <w:rPr>
          <w:rFonts w:ascii="Times New Roman" w:eastAsia="Times New Roman" w:hAnsi="Times New Roman" w:cs="Times New Roman"/>
          <w:i/>
          <w:sz w:val="27"/>
        </w:rPr>
        <w:tab/>
        <w:t xml:space="preserve">рандомизированного исследования </w:t>
      </w:r>
      <w:r>
        <w:rPr>
          <w:rFonts w:ascii="Times New Roman" w:eastAsia="Times New Roman" w:hAnsi="Times New Roman" w:cs="Times New Roman"/>
          <w:i/>
          <w:sz w:val="27"/>
        </w:rPr>
        <w:tab/>
        <w:t xml:space="preserve">показали </w:t>
      </w:r>
      <w:r>
        <w:rPr>
          <w:rFonts w:ascii="Times New Roman" w:eastAsia="Times New Roman" w:hAnsi="Times New Roman" w:cs="Times New Roman"/>
          <w:i/>
          <w:sz w:val="27"/>
        </w:rPr>
        <w:tab/>
        <w:t xml:space="preserve">преимущества </w:t>
      </w:r>
      <w:r>
        <w:rPr>
          <w:rFonts w:ascii="Times New Roman" w:eastAsia="Times New Roman" w:hAnsi="Times New Roman" w:cs="Times New Roman"/>
          <w:i/>
          <w:sz w:val="27"/>
        </w:rPr>
        <w:tab/>
        <w:t xml:space="preserve">комбинированной антибиотикопрофилактики </w:t>
      </w:r>
      <w:r>
        <w:rPr>
          <w:rFonts w:ascii="Times New Roman" w:eastAsia="Times New Roman" w:hAnsi="Times New Roman" w:cs="Times New Roman"/>
          <w:i/>
          <w:sz w:val="27"/>
        </w:rPr>
        <w:tab/>
        <w:t xml:space="preserve">с </w:t>
      </w:r>
      <w:r>
        <w:rPr>
          <w:rFonts w:ascii="Times New Roman" w:eastAsia="Times New Roman" w:hAnsi="Times New Roman" w:cs="Times New Roman"/>
          <w:i/>
          <w:sz w:val="27"/>
        </w:rPr>
        <w:tab/>
        <w:t xml:space="preserve">применением </w:t>
      </w:r>
      <w:r>
        <w:rPr>
          <w:rFonts w:ascii="Times New Roman" w:eastAsia="Times New Roman" w:hAnsi="Times New Roman" w:cs="Times New Roman"/>
          <w:i/>
          <w:sz w:val="27"/>
        </w:rPr>
        <w:tab/>
        <w:t>повидон-йода** (ПВЙ) в комбинации с 0,5% раствором #левофлоксацина** по сравнению с</w:t>
      </w:r>
      <w:r>
        <w:rPr>
          <w:rFonts w:ascii="Times New Roman" w:eastAsia="Times New Roman" w:hAnsi="Times New Roman" w:cs="Times New Roman"/>
          <w:i/>
          <w:sz w:val="27"/>
        </w:rPr>
        <w:t xml:space="preserve"> применением только ПВЙ [105]. По данным другого проспективного рандомизированного исследования 1-дневное местное применение 0,5% раствора #моксифлоксацина по 1 капле в пораженный глаз 4 раза в день.**, обладало одинаковой эффективностью в снижении количес</w:t>
      </w:r>
      <w:r>
        <w:rPr>
          <w:rFonts w:ascii="Times New Roman" w:eastAsia="Times New Roman" w:hAnsi="Times New Roman" w:cs="Times New Roman"/>
          <w:i/>
          <w:sz w:val="27"/>
        </w:rPr>
        <w:t xml:space="preserve">тва бактерий на конъюнктиве в периоперационный период по сравнению с 3-дневным его местным применением [106]. </w:t>
      </w:r>
    </w:p>
    <w:p w:rsidR="005311F6" w:rsidRDefault="00367D14">
      <w:pPr>
        <w:spacing w:after="43" w:line="307" w:lineRule="auto"/>
        <w:ind w:left="1121" w:right="1198" w:hanging="284"/>
        <w:jc w:val="both"/>
      </w:pPr>
      <w:r>
        <w:rPr>
          <w:noProof/>
        </w:rPr>
        <mc:AlternateContent>
          <mc:Choice Requires="wpg">
            <w:drawing>
              <wp:inline distT="0" distB="0" distL="0" distR="0">
                <wp:extent cx="57150" cy="57150"/>
                <wp:effectExtent l="0" t="0" r="0" b="0"/>
                <wp:docPr id="91039" name="Group 91039"/>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5268" name="Shape 5268"/>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41"/>
                                </a:lnTo>
                                <a:lnTo>
                                  <a:pt x="57150" y="36180"/>
                                </a:lnTo>
                                <a:lnTo>
                                  <a:pt x="53983" y="43190"/>
                                </a:lnTo>
                                <a:lnTo>
                                  <a:pt x="43184" y="54620"/>
                                </a:lnTo>
                                <a:lnTo>
                                  <a:pt x="36195" y="57150"/>
                                </a:lnTo>
                                <a:lnTo>
                                  <a:pt x="20324" y="57150"/>
                                </a:lnTo>
                                <a:lnTo>
                                  <a:pt x="13978" y="54620"/>
                                </a:lnTo>
                                <a:lnTo>
                                  <a:pt x="2548" y="43190"/>
                                </a:lnTo>
                                <a:lnTo>
                                  <a:pt x="0" y="36180"/>
                                </a:lnTo>
                                <a:lnTo>
                                  <a:pt x="0" y="20941"/>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1039" style="width:4.5pt;height:4.5pt;mso-position-horizontal-relative:char;mso-position-vertical-relative:line" coordsize="571,571">
                <v:shape id="Shape 5268" style="position:absolute;width:571;height:571;left:0;top:0;" coordsize="57150,57150" path="m20324,0l36195,0l43184,2530l53983,13960l57150,20941l57150,36180l53983,43190l43184,54620l36195,57150l20324,57150l13978,54620l2548,43190l0,36180l0,20941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Рекомендовано местное применение растворов фторхинолонов III и IV поколений (0,5% #левофлоксацина по 1 капле 4 раза в сутки или 0,5% #моксифлок</w:t>
      </w:r>
      <w:r>
        <w:rPr>
          <w:rFonts w:ascii="Times New Roman" w:eastAsia="Times New Roman" w:hAnsi="Times New Roman" w:cs="Times New Roman"/>
          <w:sz w:val="27"/>
        </w:rPr>
        <w:t xml:space="preserve">сацина по 1 капле 3 раза в сутки) за 1 сутки до оперативного вмешательства в комбинации с 5— 10% повидон-йодом** в качестве формы профилактики ОБПЭ </w:t>
      </w:r>
    </w:p>
    <w:p w:rsidR="005311F6" w:rsidRDefault="00367D14">
      <w:pPr>
        <w:spacing w:after="54"/>
        <w:ind w:left="1116" w:hanging="10"/>
      </w:pPr>
      <w:r>
        <w:rPr>
          <w:rFonts w:ascii="Times New Roman" w:eastAsia="Times New Roman" w:hAnsi="Times New Roman" w:cs="Times New Roman"/>
          <w:i/>
          <w:sz w:val="27"/>
        </w:rPr>
        <w:t>[105, 106]</w:t>
      </w:r>
      <w:r>
        <w:rPr>
          <w:rFonts w:ascii="Times New Roman" w:eastAsia="Times New Roman" w:hAnsi="Times New Roman" w:cs="Times New Roman"/>
          <w:sz w:val="27"/>
        </w:rPr>
        <w:t xml:space="preserve"> </w:t>
      </w:r>
    </w:p>
    <w:p w:rsidR="005311F6" w:rsidRDefault="00367D14">
      <w:pPr>
        <w:spacing w:after="100"/>
        <w:ind w:left="1121"/>
      </w:pPr>
      <w:r>
        <w:rPr>
          <w:rFonts w:ascii="Times New Roman" w:eastAsia="Times New Roman" w:hAnsi="Times New Roman" w:cs="Times New Roman"/>
          <w:sz w:val="27"/>
        </w:rPr>
        <w:t xml:space="preserve"> </w:t>
      </w:r>
    </w:p>
    <w:p w:rsidR="005311F6" w:rsidRDefault="00367D14">
      <w:pPr>
        <w:spacing w:after="62"/>
        <w:ind w:left="567"/>
      </w:pPr>
      <w:r>
        <w:rPr>
          <w:rFonts w:ascii="Times New Roman" w:eastAsia="Times New Roman" w:hAnsi="Times New Roman" w:cs="Times New Roman"/>
          <w:sz w:val="27"/>
        </w:rPr>
        <w:t xml:space="preserve"> </w:t>
      </w:r>
    </w:p>
    <w:p w:rsidR="005311F6" w:rsidRDefault="00367D14">
      <w:pPr>
        <w:spacing w:after="0" w:line="303" w:lineRule="auto"/>
        <w:ind w:left="1121" w:right="985" w:hanging="284"/>
      </w:pPr>
      <w:r>
        <w:rPr>
          <w:noProof/>
        </w:rPr>
        <mc:AlternateContent>
          <mc:Choice Requires="wpg">
            <w:drawing>
              <wp:inline distT="0" distB="0" distL="0" distR="0">
                <wp:extent cx="57150" cy="57150"/>
                <wp:effectExtent l="0" t="0" r="0" b="0"/>
                <wp:docPr id="91032" name="Group 9103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5265" name="Shape 5265"/>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41"/>
                                </a:lnTo>
                                <a:lnTo>
                                  <a:pt x="57150" y="36180"/>
                                </a:lnTo>
                                <a:lnTo>
                                  <a:pt x="53983" y="43160"/>
                                </a:lnTo>
                                <a:lnTo>
                                  <a:pt x="43184" y="54590"/>
                                </a:lnTo>
                                <a:lnTo>
                                  <a:pt x="36195" y="57150"/>
                                </a:lnTo>
                                <a:lnTo>
                                  <a:pt x="20324" y="57150"/>
                                </a:lnTo>
                                <a:lnTo>
                                  <a:pt x="13978" y="54590"/>
                                </a:lnTo>
                                <a:lnTo>
                                  <a:pt x="2548" y="43160"/>
                                </a:lnTo>
                                <a:lnTo>
                                  <a:pt x="0" y="36180"/>
                                </a:lnTo>
                                <a:lnTo>
                                  <a:pt x="0" y="20941"/>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1032" style="width:4.5pt;height:4.5pt;mso-position-horizontal-relative:char;mso-position-vertical-relative:line" coordsize="571,571">
                <v:shape id="Shape 5265" style="position:absolute;width:571;height:571;left:0;top:0;" coordsize="57150,57150" path="m20324,0l36195,0l43184,2530l53983,13960l57150,20941l57150,36180l53983,43160l43184,54590l36195,57150l20324,57150l13978,54590l2548,43160l0,36180l0,20941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b/>
          <w:sz w:val="27"/>
        </w:rPr>
        <w:t xml:space="preserve"> Уровень убедительности рекомендаций B (уровень достоверности доказательств – 3</w:t>
      </w:r>
      <w:r>
        <w:rPr>
          <w:rFonts w:ascii="Times New Roman" w:eastAsia="Times New Roman" w:hAnsi="Times New Roman" w:cs="Times New Roman"/>
          <w:sz w:val="27"/>
        </w:rPr>
        <w:t xml:space="preserve">) </w:t>
      </w:r>
    </w:p>
    <w:p w:rsidR="005311F6" w:rsidRDefault="00367D14">
      <w:pPr>
        <w:spacing w:after="50"/>
        <w:ind w:left="1121"/>
      </w:pPr>
      <w:r>
        <w:rPr>
          <w:rFonts w:ascii="Times New Roman" w:eastAsia="Times New Roman" w:hAnsi="Times New Roman" w:cs="Times New Roman"/>
          <w:sz w:val="27"/>
        </w:rPr>
        <w:t xml:space="preserve"> </w:t>
      </w:r>
    </w:p>
    <w:p w:rsidR="005311F6" w:rsidRDefault="00367D14">
      <w:pPr>
        <w:spacing w:after="260" w:line="307" w:lineRule="auto"/>
        <w:ind w:left="1121" w:right="1198" w:hanging="284"/>
        <w:jc w:val="both"/>
      </w:pPr>
      <w:r>
        <w:rPr>
          <w:noProof/>
        </w:rPr>
        <mc:AlternateContent>
          <mc:Choice Requires="wpg">
            <w:drawing>
              <wp:inline distT="0" distB="0" distL="0" distR="0">
                <wp:extent cx="57150" cy="57150"/>
                <wp:effectExtent l="0" t="0" r="0" b="0"/>
                <wp:docPr id="91035" name="Group 91035"/>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5266" name="Shape 5266"/>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40"/>
                                </a:lnTo>
                                <a:lnTo>
                                  <a:pt x="57150" y="36180"/>
                                </a:lnTo>
                                <a:lnTo>
                                  <a:pt x="53983" y="43160"/>
                                </a:lnTo>
                                <a:lnTo>
                                  <a:pt x="43184" y="54590"/>
                                </a:lnTo>
                                <a:lnTo>
                                  <a:pt x="36195" y="57150"/>
                                </a:lnTo>
                                <a:lnTo>
                                  <a:pt x="20324" y="57150"/>
                                </a:lnTo>
                                <a:lnTo>
                                  <a:pt x="13978" y="54590"/>
                                </a:lnTo>
                                <a:lnTo>
                                  <a:pt x="2548" y="43160"/>
                                </a:lnTo>
                                <a:lnTo>
                                  <a:pt x="0" y="36180"/>
                                </a:lnTo>
                                <a:lnTo>
                                  <a:pt x="0" y="20940"/>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1035" style="width:4.5pt;height:4.5pt;mso-position-horizontal-relative:char;mso-position-vertical-relative:line" coordsize="571,571">
                <v:shape id="Shape 5266" style="position:absolute;width:571;height:571;left:0;top:0;" coordsize="57150,57150" path="m20324,0l36195,0l43184,2530l53983,13960l57150,20940l57150,36180l53983,43160l43184,54590l36195,57150l20324,57150l13978,54590l2548,43160l0,36180l0,20940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При катарактах плотной консистенции рекомендовано применение метода лазерной экстракции катаракты [19].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Уровень убедительности рекомендаций C (уровень достоверности доказательств – 5) </w:t>
      </w:r>
    </w:p>
    <w:p w:rsidR="005311F6" w:rsidRDefault="00367D14">
      <w:pPr>
        <w:spacing w:after="266" w:line="301" w:lineRule="auto"/>
        <w:ind w:left="1128"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в рандомизированном исследовании ЭЭК и ФЭ через малый хи</w:t>
      </w:r>
      <w:r>
        <w:rPr>
          <w:rFonts w:ascii="Times New Roman" w:eastAsia="Times New Roman" w:hAnsi="Times New Roman" w:cs="Times New Roman"/>
          <w:i/>
          <w:sz w:val="27"/>
        </w:rPr>
        <w:t xml:space="preserve">рургический разрез были выявлены преимущества последней по меньшему количеству операционных осложнений и статистически значимо лучшей остроты зрения, также была установлена низкая частота развития вторичной катаракты в течение 1-го года наблюдений. </w:t>
      </w:r>
    </w:p>
    <w:p w:rsidR="005311F6" w:rsidRDefault="00367D14">
      <w:pPr>
        <w:spacing w:after="265" w:line="307" w:lineRule="auto"/>
        <w:ind w:left="1121" w:right="1198" w:hanging="284"/>
        <w:jc w:val="both"/>
      </w:pPr>
      <w:r>
        <w:rPr>
          <w:noProof/>
        </w:rPr>
        <mc:AlternateContent>
          <mc:Choice Requires="wpg">
            <w:drawing>
              <wp:inline distT="0" distB="0" distL="0" distR="0">
                <wp:extent cx="57150" cy="57150"/>
                <wp:effectExtent l="0" t="0" r="0" b="0"/>
                <wp:docPr id="91037" name="Group 91037"/>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5267" name="Shape 5267"/>
                        <wps:cNvSpPr/>
                        <wps:spPr>
                          <a:xfrm>
                            <a:off x="0" y="0"/>
                            <a:ext cx="57150" cy="57150"/>
                          </a:xfrm>
                          <a:custGeom>
                            <a:avLst/>
                            <a:gdLst/>
                            <a:ahLst/>
                            <a:cxnLst/>
                            <a:rect l="0" t="0" r="0" b="0"/>
                            <a:pathLst>
                              <a:path w="57150" h="57150">
                                <a:moveTo>
                                  <a:pt x="20324" y="0"/>
                                </a:moveTo>
                                <a:lnTo>
                                  <a:pt x="36195" y="0"/>
                                </a:lnTo>
                                <a:lnTo>
                                  <a:pt x="43184" y="2549"/>
                                </a:lnTo>
                                <a:lnTo>
                                  <a:pt x="53983" y="13979"/>
                                </a:lnTo>
                                <a:lnTo>
                                  <a:pt x="57150" y="20955"/>
                                </a:lnTo>
                                <a:lnTo>
                                  <a:pt x="57150" y="36195"/>
                                </a:lnTo>
                                <a:lnTo>
                                  <a:pt x="53983" y="43185"/>
                                </a:lnTo>
                                <a:lnTo>
                                  <a:pt x="43184" y="54614"/>
                                </a:lnTo>
                                <a:lnTo>
                                  <a:pt x="36195" y="57150"/>
                                </a:lnTo>
                                <a:lnTo>
                                  <a:pt x="20324" y="57150"/>
                                </a:lnTo>
                                <a:lnTo>
                                  <a:pt x="13978" y="54614"/>
                                </a:lnTo>
                                <a:lnTo>
                                  <a:pt x="2548" y="43185"/>
                                </a:lnTo>
                                <a:lnTo>
                                  <a:pt x="0" y="36195"/>
                                </a:lnTo>
                                <a:lnTo>
                                  <a:pt x="0" y="20955"/>
                                </a:lnTo>
                                <a:lnTo>
                                  <a:pt x="2548" y="13979"/>
                                </a:lnTo>
                                <a:lnTo>
                                  <a:pt x="13978" y="2549"/>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1037" style="width:4.5pt;height:4.5pt;mso-position-horizontal-relative:char;mso-position-vertical-relative:line" coordsize="571,571">
                <v:shape id="Shape 5267" style="position:absolute;width:571;height:571;left:0;top:0;" coordsize="57150,57150" path="m20324,0l36195,0l43184,2549l53983,13979l57150,20955l57150,36195l53983,43185l43184,54614l36195,57150l20324,57150l13978,54614l2548,43185l0,36195l0,20955l2548,13979l13978,2549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Реко</w:t>
      </w:r>
      <w:r>
        <w:rPr>
          <w:rFonts w:ascii="Times New Roman" w:eastAsia="Times New Roman" w:hAnsi="Times New Roman" w:cs="Times New Roman"/>
          <w:sz w:val="27"/>
        </w:rPr>
        <w:t>мендуется ФЭ с фемтосекундным сопровождением для замены помутневшего хрусталика или коррекции аметропии у пациентов при хирургии старческой катаракты, проводить в случаях (при низкой плотности клеток заднего эпителия роговицы, слабости или локальной несост</w:t>
      </w:r>
      <w:r>
        <w:rPr>
          <w:rFonts w:ascii="Times New Roman" w:eastAsia="Times New Roman" w:hAnsi="Times New Roman" w:cs="Times New Roman"/>
          <w:sz w:val="27"/>
        </w:rPr>
        <w:t xml:space="preserve">оятельности связочного аппарата хрусталика) для уменьшения риска возникновения осложнений [20].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Уровень убедительности рекомендаций C (уровень достоверности доказательств – 4) </w:t>
      </w:r>
    </w:p>
    <w:p w:rsidR="005311F6" w:rsidRDefault="00367D14">
      <w:pPr>
        <w:spacing w:after="49" w:line="301" w:lineRule="auto"/>
        <w:ind w:left="1128"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 xml:space="preserve">ФЭ с фемтосекундным сопровождением </w:t>
      </w:r>
      <w:r>
        <w:rPr>
          <w:rFonts w:ascii="Times New Roman" w:eastAsia="Times New Roman" w:hAnsi="Times New Roman" w:cs="Times New Roman"/>
          <w:sz w:val="27"/>
        </w:rPr>
        <w:t xml:space="preserve">– </w:t>
      </w:r>
      <w:r>
        <w:rPr>
          <w:rFonts w:ascii="Times New Roman" w:eastAsia="Times New Roman" w:hAnsi="Times New Roman" w:cs="Times New Roman"/>
          <w:i/>
          <w:sz w:val="27"/>
        </w:rPr>
        <w:t>альтернативный вариант экстр</w:t>
      </w:r>
      <w:r>
        <w:rPr>
          <w:rFonts w:ascii="Times New Roman" w:eastAsia="Times New Roman" w:hAnsi="Times New Roman" w:cs="Times New Roman"/>
          <w:i/>
          <w:sz w:val="27"/>
        </w:rPr>
        <w:t>акапсулярного метода хирургии катаракты [20]. Фемтосекундный лазер используется для выполнения роговичных разрезов (основной, парацентезы) передней капсулотомии и префрагментации ядра хрусталика [22]. На сегодняшний день отсутствуют рандомизированные иссле</w:t>
      </w:r>
      <w:r>
        <w:rPr>
          <w:rFonts w:ascii="Times New Roman" w:eastAsia="Times New Roman" w:hAnsi="Times New Roman" w:cs="Times New Roman"/>
          <w:i/>
          <w:sz w:val="27"/>
        </w:rPr>
        <w:t xml:space="preserve">дования убедительно обосновывающие преимущества </w:t>
      </w:r>
    </w:p>
    <w:p w:rsidR="005311F6" w:rsidRDefault="00367D14">
      <w:pPr>
        <w:spacing w:after="266" w:line="301" w:lineRule="auto"/>
        <w:ind w:left="1128" w:right="1191" w:hanging="10"/>
        <w:jc w:val="both"/>
      </w:pPr>
      <w:r>
        <w:rPr>
          <w:rFonts w:ascii="Times New Roman" w:eastAsia="Times New Roman" w:hAnsi="Times New Roman" w:cs="Times New Roman"/>
          <w:i/>
          <w:sz w:val="27"/>
        </w:rPr>
        <w:t xml:space="preserve">Фемто-ЭК при хирургии возрастной катаракты, однако имеются данные о целесообразности применения фемтосекундного сопровождения в осложненных случаях [20-22]. </w:t>
      </w:r>
    </w:p>
    <w:p w:rsidR="005311F6" w:rsidRDefault="00367D14">
      <w:pPr>
        <w:spacing w:after="267" w:line="307" w:lineRule="auto"/>
        <w:ind w:left="1121" w:right="1198" w:hanging="284"/>
        <w:jc w:val="both"/>
      </w:pPr>
      <w:r>
        <w:rPr>
          <w:noProof/>
        </w:rPr>
        <mc:AlternateContent>
          <mc:Choice Requires="wpg">
            <w:drawing>
              <wp:inline distT="0" distB="0" distL="0" distR="0">
                <wp:extent cx="57150" cy="57150"/>
                <wp:effectExtent l="0" t="0" r="0" b="0"/>
                <wp:docPr id="91229" name="Group 91229"/>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5585" name="Shape 5585"/>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70"/>
                                </a:lnTo>
                                <a:lnTo>
                                  <a:pt x="57150" y="36210"/>
                                </a:lnTo>
                                <a:lnTo>
                                  <a:pt x="53983" y="43190"/>
                                </a:lnTo>
                                <a:lnTo>
                                  <a:pt x="43184" y="54620"/>
                                </a:lnTo>
                                <a:lnTo>
                                  <a:pt x="36195" y="57150"/>
                                </a:lnTo>
                                <a:lnTo>
                                  <a:pt x="20324" y="57150"/>
                                </a:lnTo>
                                <a:lnTo>
                                  <a:pt x="13978" y="54620"/>
                                </a:lnTo>
                                <a:lnTo>
                                  <a:pt x="2548" y="43190"/>
                                </a:lnTo>
                                <a:lnTo>
                                  <a:pt x="0" y="36210"/>
                                </a:lnTo>
                                <a:lnTo>
                                  <a:pt x="0" y="20970"/>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1229" style="width:4.5pt;height:4.5pt;mso-position-horizontal-relative:char;mso-position-vertical-relative:line" coordsize="571,571">
                <v:shape id="Shape 5585" style="position:absolute;width:571;height:571;left:0;top:0;" coordsize="57150,57150" path="m20324,0l36195,0l43184,2530l53983,13960l57150,20970l57150,36210l53983,43190l43184,54620l36195,57150l20324,57150l13978,54620l2548,43190l0,36210l0,20970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Рекомендуется ФЭ с фемтосекундным </w:t>
      </w:r>
      <w:r>
        <w:rPr>
          <w:rFonts w:ascii="Times New Roman" w:eastAsia="Times New Roman" w:hAnsi="Times New Roman" w:cs="Times New Roman"/>
          <w:sz w:val="27"/>
        </w:rPr>
        <w:t xml:space="preserve">сопровождением использовать для замены помутневшего хрусталика в осложненных ситуациях хирургии катаракты, при слабости Цинновых связок и/или высоким риском декомпенсации заднего эпителия роговицы [23]. </w:t>
      </w:r>
    </w:p>
    <w:p w:rsidR="005311F6" w:rsidRDefault="00367D14">
      <w:pPr>
        <w:spacing w:after="262" w:line="303" w:lineRule="auto"/>
        <w:ind w:left="1128" w:right="985" w:hanging="10"/>
      </w:pPr>
      <w:r>
        <w:rPr>
          <w:rFonts w:ascii="Times New Roman" w:eastAsia="Times New Roman" w:hAnsi="Times New Roman" w:cs="Times New Roman"/>
          <w:b/>
          <w:sz w:val="27"/>
        </w:rPr>
        <w:t>Уровень убедительности рекомендаций С (уровень досто</w:t>
      </w:r>
      <w:r>
        <w:rPr>
          <w:rFonts w:ascii="Times New Roman" w:eastAsia="Times New Roman" w:hAnsi="Times New Roman" w:cs="Times New Roman"/>
          <w:b/>
          <w:sz w:val="27"/>
        </w:rPr>
        <w:t xml:space="preserve">верности доказательств – 4) </w:t>
      </w:r>
    </w:p>
    <w:p w:rsidR="005311F6" w:rsidRDefault="00367D14">
      <w:pPr>
        <w:spacing w:after="266" w:line="307" w:lineRule="auto"/>
        <w:ind w:left="1121" w:right="1198" w:hanging="284"/>
        <w:jc w:val="both"/>
      </w:pPr>
      <w:r>
        <w:rPr>
          <w:noProof/>
        </w:rPr>
        <mc:AlternateContent>
          <mc:Choice Requires="wpg">
            <w:drawing>
              <wp:inline distT="0" distB="0" distL="0" distR="0">
                <wp:extent cx="57150" cy="57150"/>
                <wp:effectExtent l="0" t="0" r="0" b="0"/>
                <wp:docPr id="91230" name="Group 91230"/>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5586" name="Shape 5586"/>
                        <wps:cNvSpPr/>
                        <wps:spPr>
                          <a:xfrm>
                            <a:off x="0" y="0"/>
                            <a:ext cx="57150" cy="57150"/>
                          </a:xfrm>
                          <a:custGeom>
                            <a:avLst/>
                            <a:gdLst/>
                            <a:ahLst/>
                            <a:cxnLst/>
                            <a:rect l="0" t="0" r="0" b="0"/>
                            <a:pathLst>
                              <a:path w="57150" h="57150">
                                <a:moveTo>
                                  <a:pt x="20324" y="0"/>
                                </a:moveTo>
                                <a:lnTo>
                                  <a:pt x="36195" y="0"/>
                                </a:lnTo>
                                <a:lnTo>
                                  <a:pt x="43184" y="2561"/>
                                </a:lnTo>
                                <a:lnTo>
                                  <a:pt x="53983" y="13991"/>
                                </a:lnTo>
                                <a:lnTo>
                                  <a:pt x="57150" y="20970"/>
                                </a:lnTo>
                                <a:lnTo>
                                  <a:pt x="57150" y="36211"/>
                                </a:lnTo>
                                <a:lnTo>
                                  <a:pt x="53983" y="43190"/>
                                </a:lnTo>
                                <a:lnTo>
                                  <a:pt x="43184" y="54620"/>
                                </a:lnTo>
                                <a:lnTo>
                                  <a:pt x="36195" y="57150"/>
                                </a:lnTo>
                                <a:lnTo>
                                  <a:pt x="20324" y="57150"/>
                                </a:lnTo>
                                <a:lnTo>
                                  <a:pt x="13978" y="54620"/>
                                </a:lnTo>
                                <a:lnTo>
                                  <a:pt x="2548" y="43190"/>
                                </a:lnTo>
                                <a:lnTo>
                                  <a:pt x="0" y="36211"/>
                                </a:lnTo>
                                <a:lnTo>
                                  <a:pt x="0" y="20970"/>
                                </a:lnTo>
                                <a:lnTo>
                                  <a:pt x="2548" y="13991"/>
                                </a:lnTo>
                                <a:lnTo>
                                  <a:pt x="13978" y="2561"/>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1230" style="width:4.5pt;height:4.5pt;mso-position-horizontal-relative:char;mso-position-vertical-relative:line" coordsize="571,571">
                <v:shape id="Shape 5586" style="position:absolute;width:571;height:571;left:0;top:0;" coordsize="57150,57150" path="m20324,0l36195,0l43184,2561l53983,13991l57150,20970l57150,36211l53983,43190l43184,54620l36195,57150l20324,57150l13978,54620l2548,43190l0,36211l0,20970l2548,13991l13978,2561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Рекомендована имплантация пациентам при хирургии старческой катаракты колец полимерных офтальмологических внутрикапсульных для расправления хрусталиковой сумки и натяжения его капсулы при подвывихе хрусталика 1-2-й степени дл</w:t>
      </w:r>
      <w:r>
        <w:rPr>
          <w:rFonts w:ascii="Times New Roman" w:eastAsia="Times New Roman" w:hAnsi="Times New Roman" w:cs="Times New Roman"/>
          <w:sz w:val="27"/>
        </w:rPr>
        <w:t xml:space="preserve">я равномерного распределения нагрузки на связочный аппарат хрусталика [24].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Уровень убедительности рекомендаций С (уровень достоверности доказательств – 5) </w:t>
      </w:r>
    </w:p>
    <w:p w:rsidR="005311F6" w:rsidRDefault="00367D14">
      <w:pPr>
        <w:spacing w:after="265" w:line="307" w:lineRule="auto"/>
        <w:ind w:left="1121" w:right="1198" w:hanging="284"/>
        <w:jc w:val="both"/>
      </w:pPr>
      <w:r>
        <w:rPr>
          <w:noProof/>
        </w:rPr>
        <mc:AlternateContent>
          <mc:Choice Requires="wpg">
            <w:drawing>
              <wp:inline distT="0" distB="0" distL="0" distR="0">
                <wp:extent cx="57150" cy="57150"/>
                <wp:effectExtent l="0" t="0" r="0" b="0"/>
                <wp:docPr id="91231" name="Group 91231"/>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5587" name="Shape 5587"/>
                        <wps:cNvSpPr/>
                        <wps:spPr>
                          <a:xfrm>
                            <a:off x="0" y="0"/>
                            <a:ext cx="57150" cy="57150"/>
                          </a:xfrm>
                          <a:custGeom>
                            <a:avLst/>
                            <a:gdLst/>
                            <a:ahLst/>
                            <a:cxnLst/>
                            <a:rect l="0" t="0" r="0" b="0"/>
                            <a:pathLst>
                              <a:path w="57150" h="57150">
                                <a:moveTo>
                                  <a:pt x="20324" y="0"/>
                                </a:moveTo>
                                <a:lnTo>
                                  <a:pt x="36195" y="0"/>
                                </a:lnTo>
                                <a:lnTo>
                                  <a:pt x="43184" y="2536"/>
                                </a:lnTo>
                                <a:lnTo>
                                  <a:pt x="53983" y="13966"/>
                                </a:lnTo>
                                <a:lnTo>
                                  <a:pt x="57150" y="20955"/>
                                </a:lnTo>
                                <a:lnTo>
                                  <a:pt x="57150" y="36195"/>
                                </a:lnTo>
                                <a:lnTo>
                                  <a:pt x="53983" y="43184"/>
                                </a:lnTo>
                                <a:lnTo>
                                  <a:pt x="43184" y="54614"/>
                                </a:lnTo>
                                <a:lnTo>
                                  <a:pt x="36195" y="57150"/>
                                </a:lnTo>
                                <a:lnTo>
                                  <a:pt x="20324" y="57150"/>
                                </a:lnTo>
                                <a:lnTo>
                                  <a:pt x="13978" y="54614"/>
                                </a:lnTo>
                                <a:lnTo>
                                  <a:pt x="2548" y="43184"/>
                                </a:lnTo>
                                <a:lnTo>
                                  <a:pt x="0" y="36195"/>
                                </a:lnTo>
                                <a:lnTo>
                                  <a:pt x="0" y="20955"/>
                                </a:lnTo>
                                <a:lnTo>
                                  <a:pt x="2548" y="13966"/>
                                </a:lnTo>
                                <a:lnTo>
                                  <a:pt x="13978" y="2536"/>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1231" style="width:4.5pt;height:4.5pt;mso-position-horizontal-relative:char;mso-position-vertical-relative:line" coordsize="571,571">
                <v:shape id="Shape 5587" style="position:absolute;width:571;height:571;left:0;top:0;" coordsize="57150,57150" path="m20324,0l36195,0l43184,2536l53983,13966l57150,20955l57150,36195l53983,43184l43184,54614l36195,57150l20324,57150l13978,54614l2548,43184l0,36195l0,20955l2548,13966l13978,2536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Рекомендовано по завершении операции у пациентов при хирургии старческой катаракты, с целью проф</w:t>
      </w:r>
      <w:r>
        <w:rPr>
          <w:rFonts w:ascii="Times New Roman" w:eastAsia="Times New Roman" w:hAnsi="Times New Roman" w:cs="Times New Roman"/>
          <w:sz w:val="27"/>
        </w:rPr>
        <w:t xml:space="preserve">илактики острого эндофтальмита и развития неспецифического воспаления, использовать инстилляции и инъекции антибактериальных препаратов и глюкокортикостероидов местного действия [25; 27]. </w:t>
      </w:r>
    </w:p>
    <w:p w:rsidR="005311F6" w:rsidRDefault="00367D14">
      <w:pPr>
        <w:spacing w:after="262" w:line="303" w:lineRule="auto"/>
        <w:ind w:left="1128" w:right="985" w:hanging="10"/>
      </w:pPr>
      <w:r>
        <w:rPr>
          <w:rFonts w:ascii="Times New Roman" w:eastAsia="Times New Roman" w:hAnsi="Times New Roman" w:cs="Times New Roman"/>
          <w:b/>
          <w:sz w:val="27"/>
        </w:rPr>
        <w:t>Уровень убедительности рекомендаций C (уровень достоверности доказа</w:t>
      </w:r>
      <w:r>
        <w:rPr>
          <w:rFonts w:ascii="Times New Roman" w:eastAsia="Times New Roman" w:hAnsi="Times New Roman" w:cs="Times New Roman"/>
          <w:b/>
          <w:sz w:val="27"/>
        </w:rPr>
        <w:t xml:space="preserve">тельств – 4) </w:t>
      </w:r>
    </w:p>
    <w:p w:rsidR="005311F6" w:rsidRDefault="00367D14">
      <w:pPr>
        <w:spacing w:after="268" w:line="304" w:lineRule="auto"/>
        <w:ind w:left="1116" w:right="1033" w:hanging="10"/>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b/>
          <w:sz w:val="27"/>
        </w:rPr>
        <w:tab/>
      </w:r>
      <w:r>
        <w:rPr>
          <w:rFonts w:ascii="Times New Roman" w:eastAsia="Times New Roman" w:hAnsi="Times New Roman" w:cs="Times New Roman"/>
          <w:i/>
          <w:sz w:val="27"/>
        </w:rPr>
        <w:t xml:space="preserve">внутрикамерное </w:t>
      </w:r>
      <w:r>
        <w:rPr>
          <w:rFonts w:ascii="Times New Roman" w:eastAsia="Times New Roman" w:hAnsi="Times New Roman" w:cs="Times New Roman"/>
          <w:i/>
          <w:sz w:val="27"/>
        </w:rPr>
        <w:tab/>
        <w:t xml:space="preserve">введение </w:t>
      </w:r>
      <w:r>
        <w:rPr>
          <w:rFonts w:ascii="Times New Roman" w:eastAsia="Times New Roman" w:hAnsi="Times New Roman" w:cs="Times New Roman"/>
          <w:i/>
          <w:sz w:val="27"/>
        </w:rPr>
        <w:tab/>
        <w:t xml:space="preserve">раствора антибактериального препарата сразу по завершении экстракции катаракты позволяет существенно (в 5-7 раз) снизить вероятность острого </w:t>
      </w:r>
      <w:r>
        <w:rPr>
          <w:rFonts w:ascii="Times New Roman" w:eastAsia="Times New Roman" w:hAnsi="Times New Roman" w:cs="Times New Roman"/>
          <w:i/>
          <w:sz w:val="27"/>
        </w:rPr>
        <w:tab/>
        <w:t xml:space="preserve">послеоперационного </w:t>
      </w:r>
      <w:r>
        <w:rPr>
          <w:rFonts w:ascii="Times New Roman" w:eastAsia="Times New Roman" w:hAnsi="Times New Roman" w:cs="Times New Roman"/>
          <w:i/>
          <w:sz w:val="27"/>
        </w:rPr>
        <w:tab/>
        <w:t xml:space="preserve">эндофтальмита </w:t>
      </w:r>
      <w:r>
        <w:rPr>
          <w:rFonts w:ascii="Times New Roman" w:eastAsia="Times New Roman" w:hAnsi="Times New Roman" w:cs="Times New Roman"/>
          <w:i/>
          <w:sz w:val="27"/>
        </w:rPr>
        <w:tab/>
        <w:t xml:space="preserve">[25]. </w:t>
      </w:r>
      <w:r>
        <w:rPr>
          <w:rFonts w:ascii="Times New Roman" w:eastAsia="Times New Roman" w:hAnsi="Times New Roman" w:cs="Times New Roman"/>
          <w:i/>
          <w:sz w:val="27"/>
        </w:rPr>
        <w:tab/>
        <w:t>В послеоперационно</w:t>
      </w:r>
      <w:r>
        <w:rPr>
          <w:rFonts w:ascii="Times New Roman" w:eastAsia="Times New Roman" w:hAnsi="Times New Roman" w:cs="Times New Roman"/>
          <w:i/>
          <w:sz w:val="27"/>
        </w:rPr>
        <w:t xml:space="preserve">м периоде неосложненной хирургии катаракты назначают </w:t>
      </w:r>
      <w:r>
        <w:rPr>
          <w:rFonts w:ascii="Times New Roman" w:eastAsia="Times New Roman" w:hAnsi="Times New Roman" w:cs="Times New Roman"/>
          <w:i/>
          <w:sz w:val="27"/>
        </w:rPr>
        <w:tab/>
        <w:t xml:space="preserve">медикаментозное </w:t>
      </w:r>
      <w:r>
        <w:rPr>
          <w:rFonts w:ascii="Times New Roman" w:eastAsia="Times New Roman" w:hAnsi="Times New Roman" w:cs="Times New Roman"/>
          <w:i/>
          <w:sz w:val="27"/>
        </w:rPr>
        <w:tab/>
        <w:t xml:space="preserve">лечение </w:t>
      </w:r>
      <w:r>
        <w:rPr>
          <w:rFonts w:ascii="Times New Roman" w:eastAsia="Times New Roman" w:hAnsi="Times New Roman" w:cs="Times New Roman"/>
          <w:i/>
          <w:sz w:val="27"/>
        </w:rPr>
        <w:tab/>
        <w:t xml:space="preserve">в </w:t>
      </w:r>
      <w:r>
        <w:rPr>
          <w:rFonts w:ascii="Times New Roman" w:eastAsia="Times New Roman" w:hAnsi="Times New Roman" w:cs="Times New Roman"/>
          <w:i/>
          <w:sz w:val="27"/>
        </w:rPr>
        <w:tab/>
        <w:t xml:space="preserve">виде </w:t>
      </w:r>
      <w:r>
        <w:rPr>
          <w:rFonts w:ascii="Times New Roman" w:eastAsia="Times New Roman" w:hAnsi="Times New Roman" w:cs="Times New Roman"/>
          <w:i/>
          <w:sz w:val="27"/>
        </w:rPr>
        <w:tab/>
        <w:t xml:space="preserve">инстилляций антибактериальных </w:t>
      </w:r>
      <w:r>
        <w:rPr>
          <w:rFonts w:ascii="Times New Roman" w:eastAsia="Times New Roman" w:hAnsi="Times New Roman" w:cs="Times New Roman"/>
          <w:i/>
          <w:sz w:val="27"/>
        </w:rPr>
        <w:tab/>
        <w:t xml:space="preserve">препаратов </w:t>
      </w:r>
      <w:r>
        <w:rPr>
          <w:rFonts w:ascii="Times New Roman" w:eastAsia="Times New Roman" w:hAnsi="Times New Roman" w:cs="Times New Roman"/>
          <w:i/>
          <w:sz w:val="27"/>
        </w:rPr>
        <w:tab/>
        <w:t xml:space="preserve">(до </w:t>
      </w:r>
      <w:r>
        <w:rPr>
          <w:rFonts w:ascii="Times New Roman" w:eastAsia="Times New Roman" w:hAnsi="Times New Roman" w:cs="Times New Roman"/>
          <w:i/>
          <w:sz w:val="27"/>
        </w:rPr>
        <w:tab/>
        <w:t xml:space="preserve">14 </w:t>
      </w:r>
      <w:r>
        <w:rPr>
          <w:rFonts w:ascii="Times New Roman" w:eastAsia="Times New Roman" w:hAnsi="Times New Roman" w:cs="Times New Roman"/>
          <w:i/>
          <w:sz w:val="27"/>
        </w:rPr>
        <w:tab/>
        <w:t>суток), глюкокортикостероидов местного действия (до 30 суток) и нестероидных противовоспалительных препаратов (до 3</w:t>
      </w:r>
      <w:r>
        <w:rPr>
          <w:rFonts w:ascii="Times New Roman" w:eastAsia="Times New Roman" w:hAnsi="Times New Roman" w:cs="Times New Roman"/>
          <w:i/>
          <w:sz w:val="27"/>
        </w:rPr>
        <w:t xml:space="preserve">0 суток п/о). </w:t>
      </w:r>
    </w:p>
    <w:p w:rsidR="005311F6" w:rsidRDefault="00367D14">
      <w:pPr>
        <w:spacing w:after="1" w:line="304" w:lineRule="auto"/>
        <w:ind w:left="1116" w:right="1033" w:hanging="10"/>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b/>
          <w:sz w:val="27"/>
        </w:rPr>
        <w:tab/>
      </w:r>
      <w:r>
        <w:rPr>
          <w:rFonts w:ascii="Times New Roman" w:eastAsia="Times New Roman" w:hAnsi="Times New Roman" w:cs="Times New Roman"/>
          <w:i/>
          <w:sz w:val="27"/>
        </w:rPr>
        <w:t xml:space="preserve">Результаты </w:t>
      </w:r>
      <w:r>
        <w:rPr>
          <w:rFonts w:ascii="Times New Roman" w:eastAsia="Times New Roman" w:hAnsi="Times New Roman" w:cs="Times New Roman"/>
          <w:i/>
          <w:sz w:val="27"/>
        </w:rPr>
        <w:tab/>
        <w:t xml:space="preserve">мультицентрового </w:t>
      </w:r>
      <w:r>
        <w:rPr>
          <w:rFonts w:ascii="Times New Roman" w:eastAsia="Times New Roman" w:hAnsi="Times New Roman" w:cs="Times New Roman"/>
          <w:i/>
          <w:sz w:val="27"/>
        </w:rPr>
        <w:tab/>
        <w:t xml:space="preserve">исследования, проведенного </w:t>
      </w:r>
      <w:r>
        <w:rPr>
          <w:rFonts w:ascii="Times New Roman" w:eastAsia="Times New Roman" w:hAnsi="Times New Roman" w:cs="Times New Roman"/>
          <w:i/>
          <w:sz w:val="27"/>
        </w:rPr>
        <w:tab/>
        <w:t xml:space="preserve">Европейским </w:t>
      </w:r>
      <w:r>
        <w:rPr>
          <w:rFonts w:ascii="Times New Roman" w:eastAsia="Times New Roman" w:hAnsi="Times New Roman" w:cs="Times New Roman"/>
          <w:i/>
          <w:sz w:val="27"/>
        </w:rPr>
        <w:tab/>
        <w:t xml:space="preserve">обществом </w:t>
      </w:r>
      <w:r>
        <w:rPr>
          <w:rFonts w:ascii="Times New Roman" w:eastAsia="Times New Roman" w:hAnsi="Times New Roman" w:cs="Times New Roman"/>
          <w:i/>
          <w:sz w:val="27"/>
        </w:rPr>
        <w:tab/>
        <w:t>катарактальных и рефракционных хирургов, продемонстрировали статистически значимое снижение частоты ОБПЭ для цефуроксима** [111]. В литературе оп</w:t>
      </w:r>
      <w:r>
        <w:rPr>
          <w:rFonts w:ascii="Times New Roman" w:eastAsia="Times New Roman" w:hAnsi="Times New Roman" w:cs="Times New Roman"/>
          <w:i/>
          <w:sz w:val="27"/>
        </w:rPr>
        <w:t>исана эффективность внутрикамерного введения моксифлоксацина** в отдельных сериях наблюдений [112, 113]. Результаты мета-анализа Kessel, Line et al. [114] показали значимое снижение рисков развития ОБПЭ при внутрикамерном применении растворов цефазолина**,</w:t>
      </w:r>
      <w:r>
        <w:rPr>
          <w:rFonts w:ascii="Times New Roman" w:eastAsia="Times New Roman" w:hAnsi="Times New Roman" w:cs="Times New Roman"/>
          <w:i/>
          <w:sz w:val="27"/>
        </w:rPr>
        <w:t xml:space="preserve"> цефуроксима**, моксифлоксацина** по сравнению с плацебо. Польза рутинной антибиотикопрофилактики эндофательмита с внутрикамерным применением ванкомицина** не доказана.  </w:t>
      </w:r>
    </w:p>
    <w:p w:rsidR="005311F6" w:rsidRDefault="00367D14">
      <w:pPr>
        <w:spacing w:after="52"/>
        <w:ind w:left="1121"/>
      </w:pPr>
      <w:r>
        <w:rPr>
          <w:rFonts w:ascii="Times New Roman" w:eastAsia="Times New Roman" w:hAnsi="Times New Roman" w:cs="Times New Roman"/>
          <w:i/>
          <w:sz w:val="27"/>
        </w:rPr>
        <w:t xml:space="preserve"> </w:t>
      </w:r>
    </w:p>
    <w:p w:rsidR="005311F6" w:rsidRDefault="00367D14">
      <w:pPr>
        <w:spacing w:after="3" w:line="302" w:lineRule="auto"/>
        <w:ind w:left="1121" w:right="993" w:hanging="284"/>
      </w:pPr>
      <w:r>
        <w:rPr>
          <w:noProof/>
        </w:rPr>
        <mc:AlternateContent>
          <mc:Choice Requires="wpg">
            <w:drawing>
              <wp:inline distT="0" distB="0" distL="0" distR="0">
                <wp:extent cx="57150" cy="57150"/>
                <wp:effectExtent l="0" t="0" r="0" b="0"/>
                <wp:docPr id="90470" name="Group 90470"/>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5808" name="Shape 5808"/>
                        <wps:cNvSpPr/>
                        <wps:spPr>
                          <a:xfrm>
                            <a:off x="0" y="0"/>
                            <a:ext cx="57150" cy="57150"/>
                          </a:xfrm>
                          <a:custGeom>
                            <a:avLst/>
                            <a:gdLst/>
                            <a:ahLst/>
                            <a:cxnLst/>
                            <a:rect l="0" t="0" r="0" b="0"/>
                            <a:pathLst>
                              <a:path w="57150" h="57150">
                                <a:moveTo>
                                  <a:pt x="20324" y="0"/>
                                </a:moveTo>
                                <a:lnTo>
                                  <a:pt x="36195" y="0"/>
                                </a:lnTo>
                                <a:lnTo>
                                  <a:pt x="43184" y="2529"/>
                                </a:lnTo>
                                <a:lnTo>
                                  <a:pt x="53983" y="13960"/>
                                </a:lnTo>
                                <a:lnTo>
                                  <a:pt x="57150" y="20970"/>
                                </a:lnTo>
                                <a:lnTo>
                                  <a:pt x="57150" y="36210"/>
                                </a:lnTo>
                                <a:lnTo>
                                  <a:pt x="53983" y="43190"/>
                                </a:lnTo>
                                <a:lnTo>
                                  <a:pt x="43184" y="54620"/>
                                </a:lnTo>
                                <a:lnTo>
                                  <a:pt x="36195" y="57150"/>
                                </a:lnTo>
                                <a:lnTo>
                                  <a:pt x="20324" y="57150"/>
                                </a:lnTo>
                                <a:lnTo>
                                  <a:pt x="13978" y="54620"/>
                                </a:lnTo>
                                <a:lnTo>
                                  <a:pt x="2548" y="43190"/>
                                </a:lnTo>
                                <a:lnTo>
                                  <a:pt x="0" y="36210"/>
                                </a:lnTo>
                                <a:lnTo>
                                  <a:pt x="0" y="20970"/>
                                </a:lnTo>
                                <a:lnTo>
                                  <a:pt x="2548" y="13960"/>
                                </a:lnTo>
                                <a:lnTo>
                                  <a:pt x="13978" y="2529"/>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0470" style="width:4.5pt;height:4.5pt;mso-position-horizontal-relative:char;mso-position-vertical-relative:line" coordsize="571,571">
                <v:shape id="Shape 5808" style="position:absolute;width:571;height:571;left:0;top:0;" coordsize="57150,57150" path="m20324,0l36195,0l43184,2529l53983,13960l57150,20970l57150,36210l53983,43190l43184,54620l36195,57150l20324,57150l13978,54620l2548,43190l0,36210l0,20970l2548,13960l13978,2529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Рекомендовано </w:t>
      </w:r>
      <w:r>
        <w:rPr>
          <w:rFonts w:ascii="Times New Roman" w:eastAsia="Times New Roman" w:hAnsi="Times New Roman" w:cs="Times New Roman"/>
          <w:sz w:val="27"/>
        </w:rPr>
        <w:tab/>
        <w:t xml:space="preserve">у </w:t>
      </w:r>
      <w:r>
        <w:rPr>
          <w:rFonts w:ascii="Times New Roman" w:eastAsia="Times New Roman" w:hAnsi="Times New Roman" w:cs="Times New Roman"/>
          <w:sz w:val="27"/>
        </w:rPr>
        <w:tab/>
        <w:t xml:space="preserve">пациентов </w:t>
      </w:r>
      <w:r>
        <w:rPr>
          <w:rFonts w:ascii="Times New Roman" w:eastAsia="Times New Roman" w:hAnsi="Times New Roman" w:cs="Times New Roman"/>
          <w:sz w:val="27"/>
        </w:rPr>
        <w:tab/>
        <w:t xml:space="preserve">при </w:t>
      </w:r>
      <w:r>
        <w:rPr>
          <w:rFonts w:ascii="Times New Roman" w:eastAsia="Times New Roman" w:hAnsi="Times New Roman" w:cs="Times New Roman"/>
          <w:sz w:val="27"/>
        </w:rPr>
        <w:tab/>
        <w:t xml:space="preserve">хирургии </w:t>
      </w:r>
      <w:r>
        <w:rPr>
          <w:rFonts w:ascii="Times New Roman" w:eastAsia="Times New Roman" w:hAnsi="Times New Roman" w:cs="Times New Roman"/>
          <w:sz w:val="27"/>
        </w:rPr>
        <w:tab/>
        <w:t xml:space="preserve">старческой катаракты, при отсутствии </w:t>
      </w:r>
      <w:r>
        <w:rPr>
          <w:rFonts w:ascii="Times New Roman" w:eastAsia="Times New Roman" w:hAnsi="Times New Roman" w:cs="Times New Roman"/>
          <w:sz w:val="27"/>
        </w:rPr>
        <w:t xml:space="preserve">противопоказаний, внутрикамерное введение </w:t>
      </w:r>
      <w:r>
        <w:rPr>
          <w:rFonts w:ascii="Times New Roman" w:eastAsia="Times New Roman" w:hAnsi="Times New Roman" w:cs="Times New Roman"/>
          <w:sz w:val="27"/>
        </w:rPr>
        <w:tab/>
        <w:t xml:space="preserve">растворов </w:t>
      </w:r>
      <w:r>
        <w:rPr>
          <w:rFonts w:ascii="Times New Roman" w:eastAsia="Times New Roman" w:hAnsi="Times New Roman" w:cs="Times New Roman"/>
          <w:sz w:val="27"/>
        </w:rPr>
        <w:tab/>
        <w:t xml:space="preserve">цефалоспоринов </w:t>
      </w:r>
      <w:r>
        <w:rPr>
          <w:rFonts w:ascii="Times New Roman" w:eastAsia="Times New Roman" w:hAnsi="Times New Roman" w:cs="Times New Roman"/>
          <w:sz w:val="27"/>
        </w:rPr>
        <w:tab/>
        <w:t xml:space="preserve">1 </w:t>
      </w:r>
      <w:r>
        <w:rPr>
          <w:rFonts w:ascii="Times New Roman" w:eastAsia="Times New Roman" w:hAnsi="Times New Roman" w:cs="Times New Roman"/>
          <w:sz w:val="27"/>
        </w:rPr>
        <w:tab/>
        <w:t xml:space="preserve">и </w:t>
      </w:r>
      <w:r>
        <w:rPr>
          <w:rFonts w:ascii="Times New Roman" w:eastAsia="Times New Roman" w:hAnsi="Times New Roman" w:cs="Times New Roman"/>
          <w:sz w:val="27"/>
        </w:rPr>
        <w:tab/>
        <w:t xml:space="preserve">2 </w:t>
      </w:r>
      <w:r>
        <w:rPr>
          <w:rFonts w:ascii="Times New Roman" w:eastAsia="Times New Roman" w:hAnsi="Times New Roman" w:cs="Times New Roman"/>
          <w:sz w:val="27"/>
        </w:rPr>
        <w:tab/>
        <w:t xml:space="preserve">поколений (#цефазолин**, </w:t>
      </w:r>
      <w:r>
        <w:rPr>
          <w:rFonts w:ascii="Times New Roman" w:eastAsia="Times New Roman" w:hAnsi="Times New Roman" w:cs="Times New Roman"/>
          <w:sz w:val="27"/>
        </w:rPr>
        <w:tab/>
        <w:t xml:space="preserve">#цефуроксим**), </w:t>
      </w:r>
      <w:r>
        <w:rPr>
          <w:rFonts w:ascii="Times New Roman" w:eastAsia="Times New Roman" w:hAnsi="Times New Roman" w:cs="Times New Roman"/>
          <w:sz w:val="27"/>
        </w:rPr>
        <w:tab/>
        <w:t xml:space="preserve">а </w:t>
      </w:r>
      <w:r>
        <w:rPr>
          <w:rFonts w:ascii="Times New Roman" w:eastAsia="Times New Roman" w:hAnsi="Times New Roman" w:cs="Times New Roman"/>
          <w:sz w:val="27"/>
        </w:rPr>
        <w:tab/>
        <w:t xml:space="preserve">у </w:t>
      </w:r>
      <w:r>
        <w:rPr>
          <w:rFonts w:ascii="Times New Roman" w:eastAsia="Times New Roman" w:hAnsi="Times New Roman" w:cs="Times New Roman"/>
          <w:sz w:val="27"/>
        </w:rPr>
        <w:tab/>
        <w:t xml:space="preserve">пациентов с непереносимостью </w:t>
      </w:r>
      <w:r>
        <w:rPr>
          <w:rFonts w:ascii="Times New Roman" w:eastAsia="Times New Roman" w:hAnsi="Times New Roman" w:cs="Times New Roman"/>
          <w:sz w:val="27"/>
        </w:rPr>
        <w:tab/>
        <w:t xml:space="preserve">бета-лактамных </w:t>
      </w:r>
      <w:r>
        <w:rPr>
          <w:rFonts w:ascii="Times New Roman" w:eastAsia="Times New Roman" w:hAnsi="Times New Roman" w:cs="Times New Roman"/>
          <w:sz w:val="27"/>
        </w:rPr>
        <w:tab/>
        <w:t xml:space="preserve">антибактериальных препаратов: </w:t>
      </w:r>
      <w:r>
        <w:rPr>
          <w:rFonts w:ascii="Times New Roman" w:eastAsia="Times New Roman" w:hAnsi="Times New Roman" w:cs="Times New Roman"/>
          <w:sz w:val="27"/>
        </w:rPr>
        <w:tab/>
        <w:t xml:space="preserve">пенициллинов </w:t>
      </w:r>
      <w:r>
        <w:rPr>
          <w:rFonts w:ascii="Times New Roman" w:eastAsia="Times New Roman" w:hAnsi="Times New Roman" w:cs="Times New Roman"/>
          <w:sz w:val="27"/>
        </w:rPr>
        <w:tab/>
        <w:t xml:space="preserve">или при наличии </w:t>
      </w:r>
      <w:r>
        <w:rPr>
          <w:rFonts w:ascii="Times New Roman" w:eastAsia="Times New Roman" w:hAnsi="Times New Roman" w:cs="Times New Roman"/>
          <w:sz w:val="27"/>
        </w:rPr>
        <w:tab/>
        <w:t xml:space="preserve">известных факторов </w:t>
      </w:r>
      <w:r>
        <w:rPr>
          <w:rFonts w:ascii="Times New Roman" w:eastAsia="Times New Roman" w:hAnsi="Times New Roman" w:cs="Times New Roman"/>
          <w:sz w:val="27"/>
        </w:rPr>
        <w:tab/>
      </w:r>
      <w:r>
        <w:rPr>
          <w:rFonts w:ascii="Times New Roman" w:eastAsia="Times New Roman" w:hAnsi="Times New Roman" w:cs="Times New Roman"/>
          <w:sz w:val="27"/>
        </w:rPr>
        <w:t xml:space="preserve">риска </w:t>
      </w:r>
      <w:r>
        <w:rPr>
          <w:rFonts w:ascii="Times New Roman" w:eastAsia="Times New Roman" w:hAnsi="Times New Roman" w:cs="Times New Roman"/>
          <w:sz w:val="27"/>
        </w:rPr>
        <w:tab/>
        <w:t xml:space="preserve">инфицирования </w:t>
      </w:r>
      <w:r>
        <w:rPr>
          <w:rFonts w:ascii="Times New Roman" w:eastAsia="Times New Roman" w:hAnsi="Times New Roman" w:cs="Times New Roman"/>
          <w:sz w:val="27"/>
        </w:rPr>
        <w:tab/>
        <w:t xml:space="preserve">полирезистентными возбудителями (в частности, метицциллин-резистентным S. epidermidis) </w:t>
      </w:r>
      <w:r>
        <w:rPr>
          <w:rFonts w:ascii="Times New Roman" w:eastAsia="Times New Roman" w:hAnsi="Times New Roman" w:cs="Times New Roman"/>
          <w:sz w:val="27"/>
        </w:rPr>
        <w:tab/>
        <w:t xml:space="preserve">— </w:t>
      </w:r>
      <w:r>
        <w:rPr>
          <w:rFonts w:ascii="Times New Roman" w:eastAsia="Times New Roman" w:hAnsi="Times New Roman" w:cs="Times New Roman"/>
          <w:sz w:val="27"/>
        </w:rPr>
        <w:tab/>
        <w:t xml:space="preserve">растворов </w:t>
      </w:r>
      <w:r>
        <w:rPr>
          <w:rFonts w:ascii="Times New Roman" w:eastAsia="Times New Roman" w:hAnsi="Times New Roman" w:cs="Times New Roman"/>
          <w:sz w:val="27"/>
        </w:rPr>
        <w:tab/>
        <w:t xml:space="preserve">фторхинолона </w:t>
      </w:r>
      <w:r>
        <w:rPr>
          <w:rFonts w:ascii="Times New Roman" w:eastAsia="Times New Roman" w:hAnsi="Times New Roman" w:cs="Times New Roman"/>
          <w:sz w:val="27"/>
        </w:rPr>
        <w:tab/>
        <w:t xml:space="preserve">4 поколения (#моксифлоксацин**) [117] или гликопептида (#ванкомицин**) сразу </w:t>
      </w:r>
      <w:r>
        <w:rPr>
          <w:rFonts w:ascii="Times New Roman" w:eastAsia="Times New Roman" w:hAnsi="Times New Roman" w:cs="Times New Roman"/>
          <w:sz w:val="27"/>
        </w:rPr>
        <w:tab/>
        <w:t xml:space="preserve">по </w:t>
      </w:r>
      <w:r>
        <w:rPr>
          <w:rFonts w:ascii="Times New Roman" w:eastAsia="Times New Roman" w:hAnsi="Times New Roman" w:cs="Times New Roman"/>
          <w:sz w:val="27"/>
        </w:rPr>
        <w:tab/>
        <w:t xml:space="preserve">завершении </w:t>
      </w:r>
      <w:r>
        <w:rPr>
          <w:rFonts w:ascii="Times New Roman" w:eastAsia="Times New Roman" w:hAnsi="Times New Roman" w:cs="Times New Roman"/>
          <w:sz w:val="27"/>
        </w:rPr>
        <w:tab/>
        <w:t xml:space="preserve">экстракции </w:t>
      </w:r>
      <w:r>
        <w:rPr>
          <w:rFonts w:ascii="Times New Roman" w:eastAsia="Times New Roman" w:hAnsi="Times New Roman" w:cs="Times New Roman"/>
          <w:sz w:val="27"/>
        </w:rPr>
        <w:tab/>
        <w:t xml:space="preserve">катаракты </w:t>
      </w:r>
      <w:r>
        <w:rPr>
          <w:rFonts w:ascii="Times New Roman" w:eastAsia="Times New Roman" w:hAnsi="Times New Roman" w:cs="Times New Roman"/>
          <w:sz w:val="27"/>
        </w:rPr>
        <w:tab/>
        <w:t>в</w:t>
      </w:r>
      <w:r>
        <w:rPr>
          <w:rFonts w:ascii="Times New Roman" w:eastAsia="Times New Roman" w:hAnsi="Times New Roman" w:cs="Times New Roman"/>
          <w:sz w:val="27"/>
        </w:rPr>
        <w:t xml:space="preserve"> </w:t>
      </w:r>
      <w:r>
        <w:rPr>
          <w:rFonts w:ascii="Times New Roman" w:eastAsia="Times New Roman" w:hAnsi="Times New Roman" w:cs="Times New Roman"/>
          <w:sz w:val="27"/>
        </w:rPr>
        <w:tab/>
        <w:t xml:space="preserve">качестве дополнительной формы профилактики ОБПЭ [25, 117].  </w:t>
      </w:r>
    </w:p>
    <w:p w:rsidR="005311F6" w:rsidRDefault="00367D14">
      <w:pPr>
        <w:spacing w:after="4" w:line="307" w:lineRule="auto"/>
        <w:ind w:left="837" w:right="1198" w:firstLine="2"/>
        <w:jc w:val="both"/>
      </w:pPr>
      <w:r>
        <w:rPr>
          <w:noProof/>
        </w:rPr>
        <mc:AlternateContent>
          <mc:Choice Requires="wpg">
            <w:drawing>
              <wp:anchor distT="0" distB="0" distL="114300" distR="114300" simplePos="0" relativeHeight="251659264" behindDoc="0" locked="0" layoutInCell="1" allowOverlap="1">
                <wp:simplePos x="0" y="0"/>
                <wp:positionH relativeFrom="column">
                  <wp:posOffset>531755</wp:posOffset>
                </wp:positionH>
                <wp:positionV relativeFrom="paragraph">
                  <wp:posOffset>245030</wp:posOffset>
                </wp:positionV>
                <wp:extent cx="57150" cy="57150"/>
                <wp:effectExtent l="0" t="0" r="0" b="0"/>
                <wp:wrapSquare wrapText="bothSides"/>
                <wp:docPr id="93420" name="Group 93420"/>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6038" name="Shape 6038"/>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70"/>
                                </a:lnTo>
                                <a:lnTo>
                                  <a:pt x="57150" y="36209"/>
                                </a:lnTo>
                                <a:lnTo>
                                  <a:pt x="53983" y="43190"/>
                                </a:lnTo>
                                <a:lnTo>
                                  <a:pt x="43184" y="54620"/>
                                </a:lnTo>
                                <a:lnTo>
                                  <a:pt x="36195" y="57150"/>
                                </a:lnTo>
                                <a:lnTo>
                                  <a:pt x="20324" y="57150"/>
                                </a:lnTo>
                                <a:lnTo>
                                  <a:pt x="13978" y="54620"/>
                                </a:lnTo>
                                <a:lnTo>
                                  <a:pt x="2548" y="43190"/>
                                </a:lnTo>
                                <a:lnTo>
                                  <a:pt x="0" y="36209"/>
                                </a:lnTo>
                                <a:lnTo>
                                  <a:pt x="0" y="20970"/>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93420" style="width:4.5pt;height:4.5pt;position:absolute;mso-position-horizontal-relative:text;mso-position-horizontal:absolute;margin-left:41.8705pt;mso-position-vertical-relative:text;margin-top:19.2937pt;" coordsize="571,571">
                <v:shape id="Shape 6038" style="position:absolute;width:571;height:571;left:0;top:0;" coordsize="57150,57150" path="m20324,0l36195,0l43184,2530l53983,13960l57150,20970l57150,36209l53983,43190l43184,54620l36195,57150l20324,57150l13978,54620l2548,43190l0,36209l0,20970l2548,13960l13978,2530l20324,0x">
                  <v:stroke weight="0pt" endcap="flat" joinstyle="miter" miterlimit="10" on="false" color="#000000" opacity="0"/>
                  <v:fill on="true" color="#000000"/>
                </v:shape>
                <w10:wrap type="square"/>
              </v:group>
            </w:pict>
          </mc:Fallback>
        </mc:AlternateContent>
      </w:r>
      <w:r>
        <w:rPr>
          <w:rFonts w:ascii="Times New Roman" w:eastAsia="Times New Roman" w:hAnsi="Times New Roman" w:cs="Times New Roman"/>
          <w:sz w:val="27"/>
        </w:rPr>
        <w:t xml:space="preserve">Имплантация ИОЛ рекомендована как метод коррекции афакии при отсутствии противопоказаний всем пациентам [6, </w:t>
      </w:r>
    </w:p>
    <w:p w:rsidR="005311F6" w:rsidRDefault="00367D14">
      <w:pPr>
        <w:spacing w:after="123" w:line="248" w:lineRule="auto"/>
        <w:ind w:left="1116" w:right="810" w:hanging="10"/>
      </w:pPr>
      <w:r>
        <w:rPr>
          <w:rFonts w:ascii="Times New Roman" w:eastAsia="Times New Roman" w:hAnsi="Times New Roman" w:cs="Times New Roman"/>
          <w:sz w:val="27"/>
        </w:rPr>
        <w:t xml:space="preserve">28]. </w:t>
      </w:r>
    </w:p>
    <w:p w:rsidR="005311F6" w:rsidRDefault="00367D14">
      <w:pPr>
        <w:spacing w:after="262" w:line="303" w:lineRule="auto"/>
        <w:ind w:left="1128" w:right="985" w:hanging="10"/>
      </w:pPr>
      <w:r>
        <w:rPr>
          <w:rFonts w:ascii="Times New Roman" w:eastAsia="Times New Roman" w:hAnsi="Times New Roman" w:cs="Times New Roman"/>
          <w:b/>
          <w:sz w:val="27"/>
        </w:rPr>
        <w:t>Уровень убедительности рекомендаций C (уровень достоверности доказательств –</w:t>
      </w:r>
      <w:r>
        <w:rPr>
          <w:rFonts w:ascii="Times New Roman" w:eastAsia="Times New Roman" w:hAnsi="Times New Roman" w:cs="Times New Roman"/>
          <w:b/>
          <w:sz w:val="27"/>
        </w:rPr>
        <w:t xml:space="preserve"> 4) </w:t>
      </w:r>
    </w:p>
    <w:p w:rsidR="005311F6" w:rsidRDefault="00367D14">
      <w:pPr>
        <w:spacing w:after="4" w:line="307" w:lineRule="auto"/>
        <w:ind w:left="1121" w:right="1198" w:hanging="284"/>
        <w:jc w:val="both"/>
      </w:pPr>
      <w:r>
        <w:rPr>
          <w:noProof/>
        </w:rPr>
        <mc:AlternateContent>
          <mc:Choice Requires="wpg">
            <w:drawing>
              <wp:inline distT="0" distB="0" distL="0" distR="0">
                <wp:extent cx="57150" cy="57150"/>
                <wp:effectExtent l="0" t="0" r="0" b="0"/>
                <wp:docPr id="93421" name="Group 93421"/>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6039" name="Shape 6039"/>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41"/>
                                </a:lnTo>
                                <a:lnTo>
                                  <a:pt x="57150" y="36181"/>
                                </a:lnTo>
                                <a:lnTo>
                                  <a:pt x="53983" y="43160"/>
                                </a:lnTo>
                                <a:lnTo>
                                  <a:pt x="43184" y="54590"/>
                                </a:lnTo>
                                <a:lnTo>
                                  <a:pt x="36195" y="57150"/>
                                </a:lnTo>
                                <a:lnTo>
                                  <a:pt x="20324" y="57150"/>
                                </a:lnTo>
                                <a:lnTo>
                                  <a:pt x="13978" y="54590"/>
                                </a:lnTo>
                                <a:lnTo>
                                  <a:pt x="2548" y="43160"/>
                                </a:lnTo>
                                <a:lnTo>
                                  <a:pt x="0" y="36181"/>
                                </a:lnTo>
                                <a:lnTo>
                                  <a:pt x="0" y="20941"/>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3421" style="width:4.5pt;height:4.5pt;mso-position-horizontal-relative:char;mso-position-vertical-relative:line" coordsize="571,571">
                <v:shape id="Shape 6039" style="position:absolute;width:571;height:571;left:0;top:0;" coordsize="57150,57150" path="m20324,0l36195,0l43184,2530l53983,13960l57150,20941l57150,36181l53983,43160l43184,54590l36195,57150l20324,57150l13978,54590l2548,43160l0,36181l0,20941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Рекомендуется всем пациентам имплантация заднекамерной ИОЛ в капсульный мешок для коррекции афакии, т. к. является наиболее оптимальным методом интраокулярной коррекции </w:t>
      </w:r>
    </w:p>
    <w:p w:rsidR="005311F6" w:rsidRDefault="00367D14">
      <w:pPr>
        <w:spacing w:after="342" w:line="248" w:lineRule="auto"/>
        <w:ind w:left="1116" w:right="810" w:hanging="10"/>
      </w:pPr>
      <w:r>
        <w:rPr>
          <w:rFonts w:ascii="Times New Roman" w:eastAsia="Times New Roman" w:hAnsi="Times New Roman" w:cs="Times New Roman"/>
          <w:sz w:val="27"/>
        </w:rPr>
        <w:t xml:space="preserve">[6]. </w:t>
      </w:r>
    </w:p>
    <w:p w:rsidR="005311F6" w:rsidRDefault="00367D14">
      <w:pPr>
        <w:spacing w:after="262" w:line="303" w:lineRule="auto"/>
        <w:ind w:left="1128" w:right="985" w:hanging="10"/>
      </w:pPr>
      <w:r>
        <w:rPr>
          <w:rFonts w:ascii="Times New Roman" w:eastAsia="Times New Roman" w:hAnsi="Times New Roman" w:cs="Times New Roman"/>
          <w:b/>
          <w:sz w:val="27"/>
        </w:rPr>
        <w:t>Уровень убедительности рекомендаций C (уровень достоверности доказательст</w:t>
      </w:r>
      <w:r>
        <w:rPr>
          <w:rFonts w:ascii="Times New Roman" w:eastAsia="Times New Roman" w:hAnsi="Times New Roman" w:cs="Times New Roman"/>
          <w:b/>
          <w:sz w:val="27"/>
        </w:rPr>
        <w:t xml:space="preserve">в – 5) </w:t>
      </w:r>
    </w:p>
    <w:p w:rsidR="005311F6" w:rsidRDefault="00367D14">
      <w:pPr>
        <w:spacing w:after="266" w:line="301" w:lineRule="auto"/>
        <w:ind w:left="1128"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фиксация ИОЛ вне капсульного мешка может потребоваться при патологии Цинновой связки, нарушении целостности передней и/или задней капсул хрусталика в ходе операции. Вариантами выбора могут быть имплантация ИОЛ в переднюю камеру с фикса</w:t>
      </w:r>
      <w:r>
        <w:rPr>
          <w:rFonts w:ascii="Times New Roman" w:eastAsia="Times New Roman" w:hAnsi="Times New Roman" w:cs="Times New Roman"/>
          <w:i/>
          <w:sz w:val="27"/>
        </w:rPr>
        <w:t xml:space="preserve">цией опорных (гаптических) элементов линзы в углу передней камеры или за радужку, а также – в заднюю камеру глаза с фиксацией в цилиарной борозде [28-35]. Шовная фиксация заднекамерной ИОЛ за радужку или трансклерально необходима при отсутствии адекватной </w:t>
      </w:r>
      <w:r>
        <w:rPr>
          <w:rFonts w:ascii="Times New Roman" w:eastAsia="Times New Roman" w:hAnsi="Times New Roman" w:cs="Times New Roman"/>
          <w:i/>
          <w:sz w:val="27"/>
        </w:rPr>
        <w:t xml:space="preserve">капсульной опоры [28-35]. </w:t>
      </w:r>
    </w:p>
    <w:p w:rsidR="005311F6" w:rsidRDefault="00367D14">
      <w:pPr>
        <w:spacing w:after="267" w:line="307" w:lineRule="auto"/>
        <w:ind w:left="1121" w:right="1198" w:hanging="284"/>
        <w:jc w:val="both"/>
      </w:pPr>
      <w:r>
        <w:rPr>
          <w:noProof/>
        </w:rPr>
        <mc:AlternateContent>
          <mc:Choice Requires="wpg">
            <w:drawing>
              <wp:inline distT="0" distB="0" distL="0" distR="0">
                <wp:extent cx="57150" cy="57150"/>
                <wp:effectExtent l="0" t="0" r="0" b="0"/>
                <wp:docPr id="93422" name="Group 9342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6040" name="Shape 6040"/>
                        <wps:cNvSpPr/>
                        <wps:spPr>
                          <a:xfrm>
                            <a:off x="0" y="0"/>
                            <a:ext cx="57150" cy="57150"/>
                          </a:xfrm>
                          <a:custGeom>
                            <a:avLst/>
                            <a:gdLst/>
                            <a:ahLst/>
                            <a:cxnLst/>
                            <a:rect l="0" t="0" r="0" b="0"/>
                            <a:pathLst>
                              <a:path w="57150" h="57150">
                                <a:moveTo>
                                  <a:pt x="20324" y="0"/>
                                </a:moveTo>
                                <a:lnTo>
                                  <a:pt x="36195" y="0"/>
                                </a:lnTo>
                                <a:lnTo>
                                  <a:pt x="43184" y="2561"/>
                                </a:lnTo>
                                <a:lnTo>
                                  <a:pt x="53983" y="13991"/>
                                </a:lnTo>
                                <a:lnTo>
                                  <a:pt x="57150" y="20970"/>
                                </a:lnTo>
                                <a:lnTo>
                                  <a:pt x="57150" y="36210"/>
                                </a:lnTo>
                                <a:lnTo>
                                  <a:pt x="53983" y="43190"/>
                                </a:lnTo>
                                <a:lnTo>
                                  <a:pt x="43184" y="54620"/>
                                </a:lnTo>
                                <a:lnTo>
                                  <a:pt x="36195" y="57150"/>
                                </a:lnTo>
                                <a:lnTo>
                                  <a:pt x="20324" y="57150"/>
                                </a:lnTo>
                                <a:lnTo>
                                  <a:pt x="13978" y="54620"/>
                                </a:lnTo>
                                <a:lnTo>
                                  <a:pt x="2548" y="43190"/>
                                </a:lnTo>
                                <a:lnTo>
                                  <a:pt x="0" y="36210"/>
                                </a:lnTo>
                                <a:lnTo>
                                  <a:pt x="0" y="20970"/>
                                </a:lnTo>
                                <a:lnTo>
                                  <a:pt x="2548" y="13991"/>
                                </a:lnTo>
                                <a:lnTo>
                                  <a:pt x="13978" y="2561"/>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3422" style="width:4.5pt;height:4.5pt;mso-position-horizontal-relative:char;mso-position-vertical-relative:line" coordsize="571,571">
                <v:shape id="Shape 6040" style="position:absolute;width:571;height:571;left:0;top:0;" coordsize="57150,57150" path="m20324,0l36195,0l43184,2561l53983,13991l57150,20970l57150,36210l53983,43190l43184,54620l36195,57150l20324,57150l13978,54620l2548,43190l0,36210l0,20970l2548,13991l13978,2561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Для коррекции афакии при подвывихе хрусталика 3-4-й степени рекомендована имплантация зрачковой ИОЛ или трехчастной ИОЛ с подшиванием к радужке или фиксацией к склере [28-35].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Уровень убедительности рекомендаций C (уровень </w:t>
      </w:r>
      <w:r>
        <w:rPr>
          <w:rFonts w:ascii="Times New Roman" w:eastAsia="Times New Roman" w:hAnsi="Times New Roman" w:cs="Times New Roman"/>
          <w:b/>
          <w:sz w:val="27"/>
        </w:rPr>
        <w:t xml:space="preserve">достоверности доказательств – 4) </w:t>
      </w:r>
    </w:p>
    <w:p w:rsidR="005311F6" w:rsidRDefault="00367D14">
      <w:pPr>
        <w:spacing w:after="4" w:line="307" w:lineRule="auto"/>
        <w:ind w:left="1121" w:right="1198" w:hanging="284"/>
        <w:jc w:val="both"/>
      </w:pPr>
      <w:r>
        <w:rPr>
          <w:noProof/>
        </w:rPr>
        <mc:AlternateContent>
          <mc:Choice Requires="wpg">
            <w:drawing>
              <wp:inline distT="0" distB="0" distL="0" distR="0">
                <wp:extent cx="57150" cy="57150"/>
                <wp:effectExtent l="0" t="0" r="0" b="0"/>
                <wp:docPr id="93423" name="Group 9342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6041" name="Shape 6041"/>
                        <wps:cNvSpPr/>
                        <wps:spPr>
                          <a:xfrm>
                            <a:off x="0" y="0"/>
                            <a:ext cx="57150" cy="57150"/>
                          </a:xfrm>
                          <a:custGeom>
                            <a:avLst/>
                            <a:gdLst/>
                            <a:ahLst/>
                            <a:cxnLst/>
                            <a:rect l="0" t="0" r="0" b="0"/>
                            <a:pathLst>
                              <a:path w="57150" h="57150">
                                <a:moveTo>
                                  <a:pt x="20324" y="0"/>
                                </a:moveTo>
                                <a:lnTo>
                                  <a:pt x="36195" y="0"/>
                                </a:lnTo>
                                <a:lnTo>
                                  <a:pt x="43184" y="2536"/>
                                </a:lnTo>
                                <a:lnTo>
                                  <a:pt x="53983" y="13966"/>
                                </a:lnTo>
                                <a:lnTo>
                                  <a:pt x="57150" y="20955"/>
                                </a:lnTo>
                                <a:lnTo>
                                  <a:pt x="57150" y="36195"/>
                                </a:lnTo>
                                <a:lnTo>
                                  <a:pt x="53983" y="43172"/>
                                </a:lnTo>
                                <a:lnTo>
                                  <a:pt x="43184" y="54601"/>
                                </a:lnTo>
                                <a:lnTo>
                                  <a:pt x="36195" y="57150"/>
                                </a:lnTo>
                                <a:lnTo>
                                  <a:pt x="20324" y="57150"/>
                                </a:lnTo>
                                <a:lnTo>
                                  <a:pt x="13978" y="54601"/>
                                </a:lnTo>
                                <a:lnTo>
                                  <a:pt x="2548" y="43172"/>
                                </a:lnTo>
                                <a:lnTo>
                                  <a:pt x="0" y="36195"/>
                                </a:lnTo>
                                <a:lnTo>
                                  <a:pt x="0" y="20955"/>
                                </a:lnTo>
                                <a:lnTo>
                                  <a:pt x="2548" y="13966"/>
                                </a:lnTo>
                                <a:lnTo>
                                  <a:pt x="13978" y="2536"/>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3423" style="width:4.5pt;height:4.5pt;mso-position-horizontal-relative:char;mso-position-vertical-relative:line" coordsize="571,571">
                <v:shape id="Shape 6041" style="position:absolute;width:571;height:571;left:0;top:0;" coordsize="57150,57150" path="m20324,0l36195,0l43184,2536l53983,13966l57150,20955l57150,36195l53983,43172l43184,54601l36195,57150l20324,57150l13978,54601l2548,43172l0,36195l0,20955l2548,13966l13978,2536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Для механического расширения зрачка рекомендовано использование ретрактора иридо-капсулярного полимерного одноразового стерильного или ирис-ретрактора </w:t>
      </w:r>
    </w:p>
    <w:p w:rsidR="005311F6" w:rsidRDefault="00367D14">
      <w:pPr>
        <w:spacing w:after="261" w:line="307" w:lineRule="auto"/>
        <w:ind w:left="1121" w:right="1198" w:firstLine="2"/>
        <w:jc w:val="both"/>
      </w:pPr>
      <w:r>
        <w:rPr>
          <w:rFonts w:ascii="Times New Roman" w:eastAsia="Times New Roman" w:hAnsi="Times New Roman" w:cs="Times New Roman"/>
          <w:sz w:val="27"/>
        </w:rPr>
        <w:t xml:space="preserve">четырехугольного полимерного одноразового стерильного при хирургии </w:t>
      </w:r>
      <w:r>
        <w:rPr>
          <w:rFonts w:ascii="Times New Roman" w:eastAsia="Times New Roman" w:hAnsi="Times New Roman" w:cs="Times New Roman"/>
          <w:sz w:val="27"/>
        </w:rPr>
        <w:t xml:space="preserve">катаракты с узким зрачком [1, 35].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Уровень убедительности рекомендаций С (уровень достоверности доказательств – 3) </w:t>
      </w:r>
    </w:p>
    <w:p w:rsidR="005311F6" w:rsidRDefault="00367D14">
      <w:pPr>
        <w:spacing w:after="0" w:line="303" w:lineRule="auto"/>
        <w:ind w:left="1128" w:right="985" w:hanging="10"/>
      </w:pPr>
      <w:r>
        <w:rPr>
          <w:rFonts w:ascii="Times New Roman" w:eastAsia="Times New Roman" w:hAnsi="Times New Roman" w:cs="Times New Roman"/>
          <w:b/>
          <w:sz w:val="27"/>
        </w:rPr>
        <w:t xml:space="preserve">Сочетание катаракты и глаукомы </w:t>
      </w:r>
    </w:p>
    <w:p w:rsidR="005311F6" w:rsidRDefault="00367D14">
      <w:pPr>
        <w:spacing w:after="0"/>
        <w:ind w:left="567"/>
      </w:pPr>
      <w:r>
        <w:rPr>
          <w:rFonts w:ascii="Times New Roman" w:eastAsia="Times New Roman" w:hAnsi="Times New Roman" w:cs="Times New Roman"/>
          <w:b/>
          <w:sz w:val="27"/>
        </w:rPr>
        <w:t xml:space="preserve"> </w:t>
      </w:r>
    </w:p>
    <w:p w:rsidR="005311F6" w:rsidRDefault="00367D14">
      <w:pPr>
        <w:spacing w:after="265" w:line="307" w:lineRule="auto"/>
        <w:ind w:left="1121" w:right="1198" w:hanging="284"/>
        <w:jc w:val="both"/>
      </w:pPr>
      <w:r>
        <w:rPr>
          <w:noProof/>
        </w:rPr>
        <mc:AlternateContent>
          <mc:Choice Requires="wpg">
            <w:drawing>
              <wp:inline distT="0" distB="0" distL="0" distR="0">
                <wp:extent cx="57150" cy="57150"/>
                <wp:effectExtent l="0" t="0" r="0" b="0"/>
                <wp:docPr id="93633" name="Group 9363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6249" name="Shape 6249"/>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40"/>
                                </a:lnTo>
                                <a:lnTo>
                                  <a:pt x="57150" y="36180"/>
                                </a:lnTo>
                                <a:lnTo>
                                  <a:pt x="53983" y="43160"/>
                                </a:lnTo>
                                <a:lnTo>
                                  <a:pt x="43184" y="54590"/>
                                </a:lnTo>
                                <a:lnTo>
                                  <a:pt x="36195" y="57150"/>
                                </a:lnTo>
                                <a:lnTo>
                                  <a:pt x="20324" y="57150"/>
                                </a:lnTo>
                                <a:lnTo>
                                  <a:pt x="13978" y="54590"/>
                                </a:lnTo>
                                <a:lnTo>
                                  <a:pt x="2548" y="43160"/>
                                </a:lnTo>
                                <a:lnTo>
                                  <a:pt x="0" y="36180"/>
                                </a:lnTo>
                                <a:lnTo>
                                  <a:pt x="0" y="20940"/>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3633" style="width:4.5pt;height:4.5pt;mso-position-horizontal-relative:char;mso-position-vertical-relative:line" coordsize="571,571">
                <v:shape id="Shape 6249" style="position:absolute;width:571;height:571;left:0;top:0;" coordsize="57150,57150" path="m20324,0l36195,0l43184,2530l53983,13960l57150,20940l57150,36180l53983,43160l43184,54590l36195,57150l20324,57150l13978,54590l2548,43160l0,36180l0,20940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С целью уменьшения послеоперационных осложнений рекомендована хирургия катаракты с имплантацией ИОЛ (бе</w:t>
      </w:r>
      <w:r>
        <w:rPr>
          <w:rFonts w:ascii="Times New Roman" w:eastAsia="Times New Roman" w:hAnsi="Times New Roman" w:cs="Times New Roman"/>
          <w:sz w:val="27"/>
        </w:rPr>
        <w:t xml:space="preserve">з сопутствующей антиглаукомной операции), когда имеется первичная закрытоугольная глаукома начальной или развитой стадий, при офтальмотонусе компенсированном приемом антигипертензивных средств [36, 37]. </w:t>
      </w:r>
    </w:p>
    <w:p w:rsidR="005311F6" w:rsidRDefault="00367D14">
      <w:pPr>
        <w:spacing w:after="262" w:line="303" w:lineRule="auto"/>
        <w:ind w:left="1128" w:right="985" w:hanging="10"/>
      </w:pPr>
      <w:r>
        <w:rPr>
          <w:rFonts w:ascii="Times New Roman" w:eastAsia="Times New Roman" w:hAnsi="Times New Roman" w:cs="Times New Roman"/>
          <w:b/>
          <w:sz w:val="27"/>
        </w:rPr>
        <w:t>Уровень убедительности рекомендаций С (уровень досто</w:t>
      </w:r>
      <w:r>
        <w:rPr>
          <w:rFonts w:ascii="Times New Roman" w:eastAsia="Times New Roman" w:hAnsi="Times New Roman" w:cs="Times New Roman"/>
          <w:b/>
          <w:sz w:val="27"/>
        </w:rPr>
        <w:t xml:space="preserve">верности доказательств – 4) </w:t>
      </w:r>
    </w:p>
    <w:p w:rsidR="005311F6" w:rsidRDefault="00367D14">
      <w:pPr>
        <w:spacing w:after="266" w:line="301" w:lineRule="auto"/>
        <w:ind w:left="1128"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 xml:space="preserve">хирургия катаракты с имплантацией ИОЛ может способствовать умеренному снижению ВГД после операции [36, 37]. </w:t>
      </w:r>
    </w:p>
    <w:p w:rsidR="005311F6" w:rsidRDefault="00367D14">
      <w:pPr>
        <w:spacing w:after="272" w:line="307" w:lineRule="auto"/>
        <w:ind w:left="1287" w:right="1198" w:hanging="360"/>
        <w:jc w:val="both"/>
      </w:pPr>
      <w:r>
        <w:rPr>
          <w:rFonts w:ascii="Arial" w:eastAsia="Arial" w:hAnsi="Arial" w:cs="Arial"/>
          <w:sz w:val="27"/>
        </w:rPr>
        <w:t xml:space="preserve">• </w:t>
      </w:r>
      <w:r>
        <w:rPr>
          <w:rFonts w:ascii="Times New Roman" w:eastAsia="Times New Roman" w:hAnsi="Times New Roman" w:cs="Times New Roman"/>
          <w:sz w:val="27"/>
        </w:rPr>
        <w:t>С целью профилактики реактивной гипертензии после операции факоэмульсификации, у больных с ПОУГ, рекоме</w:t>
      </w:r>
      <w:r>
        <w:rPr>
          <w:rFonts w:ascii="Times New Roman" w:eastAsia="Times New Roman" w:hAnsi="Times New Roman" w:cs="Times New Roman"/>
          <w:sz w:val="27"/>
        </w:rPr>
        <w:t xml:space="preserve">ндовано применять гипотензивную терапию в пред- и постоперационном периоде [103-104]. </w:t>
      </w:r>
    </w:p>
    <w:p w:rsidR="005311F6" w:rsidRDefault="00367D14">
      <w:pPr>
        <w:spacing w:after="262" w:line="303" w:lineRule="auto"/>
        <w:ind w:left="1128" w:right="985" w:hanging="10"/>
      </w:pPr>
      <w:r>
        <w:rPr>
          <w:rFonts w:ascii="Times New Roman" w:eastAsia="Times New Roman" w:hAnsi="Times New Roman" w:cs="Times New Roman"/>
          <w:b/>
          <w:sz w:val="27"/>
        </w:rPr>
        <w:t>Уровень убедительности рекомендаций С (уровень достоверности доказательств - 4)</w:t>
      </w:r>
      <w:r>
        <w:rPr>
          <w:rFonts w:ascii="Times New Roman" w:eastAsia="Times New Roman" w:hAnsi="Times New Roman" w:cs="Times New Roman"/>
          <w:i/>
          <w:sz w:val="27"/>
        </w:rPr>
        <w:t xml:space="preserve"> </w:t>
      </w:r>
    </w:p>
    <w:p w:rsidR="005311F6" w:rsidRDefault="00367D14">
      <w:pPr>
        <w:spacing w:after="268" w:line="307" w:lineRule="auto"/>
        <w:ind w:left="1121" w:right="1198" w:hanging="284"/>
        <w:jc w:val="both"/>
      </w:pPr>
      <w:r>
        <w:rPr>
          <w:noProof/>
        </w:rPr>
        <mc:AlternateContent>
          <mc:Choice Requires="wpg">
            <w:drawing>
              <wp:inline distT="0" distB="0" distL="0" distR="0">
                <wp:extent cx="57150" cy="57150"/>
                <wp:effectExtent l="0" t="0" r="0" b="0"/>
                <wp:docPr id="93635" name="Group 93635"/>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6250" name="Shape 6250"/>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40"/>
                                </a:lnTo>
                                <a:lnTo>
                                  <a:pt x="57150" y="36180"/>
                                </a:lnTo>
                                <a:lnTo>
                                  <a:pt x="53983" y="43159"/>
                                </a:lnTo>
                                <a:lnTo>
                                  <a:pt x="43184" y="54590"/>
                                </a:lnTo>
                                <a:lnTo>
                                  <a:pt x="36195" y="57150"/>
                                </a:lnTo>
                                <a:lnTo>
                                  <a:pt x="20324" y="57150"/>
                                </a:lnTo>
                                <a:lnTo>
                                  <a:pt x="13978" y="54590"/>
                                </a:lnTo>
                                <a:lnTo>
                                  <a:pt x="2548" y="43159"/>
                                </a:lnTo>
                                <a:lnTo>
                                  <a:pt x="0" y="36180"/>
                                </a:lnTo>
                                <a:lnTo>
                                  <a:pt x="0" y="20940"/>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3635" style="width:4.5pt;height:4.5pt;mso-position-horizontal-relative:char;mso-position-vertical-relative:line" coordsize="571,571">
                <v:shape id="Shape 6250" style="position:absolute;width:571;height:571;left:0;top:0;" coordsize="57150,57150" path="m20324,0l36195,0l43184,2530l53983,13960l57150,20940l57150,36180l53983,43159l43184,54590l36195,57150l20324,57150l13978,54590l2548,43159l0,36180l0,20940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С целью компенсации ВГД и замены помутневшего хрусталика рекомендована комбинированная</w:t>
      </w:r>
      <w:r>
        <w:rPr>
          <w:rFonts w:ascii="Times New Roman" w:eastAsia="Times New Roman" w:hAnsi="Times New Roman" w:cs="Times New Roman"/>
          <w:sz w:val="27"/>
        </w:rPr>
        <w:t xml:space="preserve"> одномоментная хирургия катаракты и глаукомы при отсутствии компенсации ВГД на максимальном гипотензивном режиме [36-40].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Уровень убедительности рекомендаций B (уровень достоверности доказательств – 3) </w:t>
      </w:r>
    </w:p>
    <w:p w:rsidR="005311F6" w:rsidRDefault="00367D14">
      <w:pPr>
        <w:spacing w:after="1" w:line="301" w:lineRule="auto"/>
        <w:ind w:left="1128"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 xml:space="preserve">ФЭ, комбинированная с АГО, может </w:t>
      </w:r>
      <w:r>
        <w:rPr>
          <w:rFonts w:ascii="Times New Roman" w:eastAsia="Times New Roman" w:hAnsi="Times New Roman" w:cs="Times New Roman"/>
          <w:i/>
          <w:sz w:val="27"/>
        </w:rPr>
        <w:t>способствовать как нормализации ВГД, так и повышению лучшей корригированной остроты зрения [36-40]. К преимуществу комбинированной хирургии относят предупреждение резкого реактивного повышения ВГД в раннем послеоперационном периоде и длительный гипотензивн</w:t>
      </w:r>
      <w:r>
        <w:rPr>
          <w:rFonts w:ascii="Times New Roman" w:eastAsia="Times New Roman" w:hAnsi="Times New Roman" w:cs="Times New Roman"/>
          <w:i/>
          <w:sz w:val="27"/>
        </w:rPr>
        <w:t xml:space="preserve">ый эффект, достигаемый в результате одного вмешательства [36- 40]. </w:t>
      </w:r>
    </w:p>
    <w:p w:rsidR="005311F6" w:rsidRDefault="00367D14">
      <w:pPr>
        <w:spacing w:after="276" w:line="307" w:lineRule="auto"/>
        <w:ind w:left="1121" w:right="1198" w:hanging="284"/>
        <w:jc w:val="both"/>
      </w:pPr>
      <w:r>
        <w:rPr>
          <w:noProof/>
        </w:rPr>
        <mc:AlternateContent>
          <mc:Choice Requires="wpg">
            <w:drawing>
              <wp:inline distT="0" distB="0" distL="0" distR="0">
                <wp:extent cx="57150" cy="57150"/>
                <wp:effectExtent l="0" t="0" r="0" b="0"/>
                <wp:docPr id="93637" name="Group 93637"/>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6251" name="Shape 6251"/>
                        <wps:cNvSpPr/>
                        <wps:spPr>
                          <a:xfrm>
                            <a:off x="0" y="0"/>
                            <a:ext cx="57150" cy="57150"/>
                          </a:xfrm>
                          <a:custGeom>
                            <a:avLst/>
                            <a:gdLst/>
                            <a:ahLst/>
                            <a:cxnLst/>
                            <a:rect l="0" t="0" r="0" b="0"/>
                            <a:pathLst>
                              <a:path w="57150" h="57150">
                                <a:moveTo>
                                  <a:pt x="20324" y="0"/>
                                </a:moveTo>
                                <a:lnTo>
                                  <a:pt x="36195" y="0"/>
                                </a:lnTo>
                                <a:lnTo>
                                  <a:pt x="43184" y="2536"/>
                                </a:lnTo>
                                <a:lnTo>
                                  <a:pt x="53983" y="13966"/>
                                </a:lnTo>
                                <a:lnTo>
                                  <a:pt x="57150" y="20955"/>
                                </a:lnTo>
                                <a:lnTo>
                                  <a:pt x="57150" y="36195"/>
                                </a:lnTo>
                                <a:lnTo>
                                  <a:pt x="53983" y="43172"/>
                                </a:lnTo>
                                <a:lnTo>
                                  <a:pt x="43184" y="54601"/>
                                </a:lnTo>
                                <a:lnTo>
                                  <a:pt x="36195" y="57150"/>
                                </a:lnTo>
                                <a:lnTo>
                                  <a:pt x="20324" y="57150"/>
                                </a:lnTo>
                                <a:lnTo>
                                  <a:pt x="13978" y="54601"/>
                                </a:lnTo>
                                <a:lnTo>
                                  <a:pt x="2548" y="43172"/>
                                </a:lnTo>
                                <a:lnTo>
                                  <a:pt x="0" y="36195"/>
                                </a:lnTo>
                                <a:lnTo>
                                  <a:pt x="0" y="20955"/>
                                </a:lnTo>
                                <a:lnTo>
                                  <a:pt x="2548" y="13966"/>
                                </a:lnTo>
                                <a:lnTo>
                                  <a:pt x="13978" y="2536"/>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3637" style="width:4.5pt;height:4.5pt;mso-position-horizontal-relative:char;mso-position-vertical-relative:line" coordsize="571,571">
                <v:shape id="Shape 6251" style="position:absolute;width:571;height:571;left:0;top:0;" coordsize="57150,57150" path="m20324,0l36195,0l43184,2536l53983,13966l57150,20955l57150,36195l53983,43172l43184,54601l36195,57150l20324,57150l13978,54601l2548,43172l0,36195l0,20955l2548,13966l13978,2536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С целью снижения негативного влияния высокого уровня ВГД интраоперационно (во время операции факоэмульсификации) рекомендовано применять его наиболее оптимально безопасные значения, зада</w:t>
      </w:r>
      <w:r>
        <w:rPr>
          <w:rFonts w:ascii="Times New Roman" w:eastAsia="Times New Roman" w:hAnsi="Times New Roman" w:cs="Times New Roman"/>
          <w:sz w:val="27"/>
        </w:rPr>
        <w:t xml:space="preserve">нные и контролируемые аппаратно (с помощью систем офтальмологических хирургических). Целевым ВГД допустимо считать близкое к физиологическому. Возможность и безопасность интраоперационного применения такого давления хирург должен оценить самостоятельно, в </w:t>
      </w:r>
      <w:r>
        <w:rPr>
          <w:rFonts w:ascii="Times New Roman" w:eastAsia="Times New Roman" w:hAnsi="Times New Roman" w:cs="Times New Roman"/>
          <w:sz w:val="27"/>
        </w:rPr>
        <w:t xml:space="preserve">том числе на основе данных о технических характеристиках применяемых систем. [94-96]. </w:t>
      </w:r>
    </w:p>
    <w:p w:rsidR="005311F6" w:rsidRDefault="00367D14">
      <w:pPr>
        <w:spacing w:after="3" w:line="303" w:lineRule="auto"/>
        <w:ind w:left="1128" w:right="985" w:hanging="10"/>
      </w:pPr>
      <w:r>
        <w:rPr>
          <w:rFonts w:ascii="Times New Roman" w:eastAsia="Times New Roman" w:hAnsi="Times New Roman" w:cs="Times New Roman"/>
          <w:b/>
          <w:sz w:val="27"/>
        </w:rPr>
        <w:t xml:space="preserve">Уровень убедительности рекомендаций В (уровень достоверности доказательств - 4) </w:t>
      </w:r>
    </w:p>
    <w:p w:rsidR="005311F6" w:rsidRDefault="00367D14">
      <w:pPr>
        <w:spacing w:after="52"/>
        <w:ind w:left="1121"/>
      </w:pPr>
      <w:r>
        <w:rPr>
          <w:rFonts w:ascii="Times New Roman" w:eastAsia="Times New Roman" w:hAnsi="Times New Roman" w:cs="Times New Roman"/>
          <w:sz w:val="27"/>
        </w:rPr>
        <w:t xml:space="preserve"> </w:t>
      </w:r>
    </w:p>
    <w:p w:rsidR="005311F6" w:rsidRDefault="00367D14">
      <w:pPr>
        <w:spacing w:after="272" w:line="307" w:lineRule="auto"/>
        <w:ind w:left="1121" w:right="1198" w:hanging="284"/>
        <w:jc w:val="both"/>
      </w:pPr>
      <w:r>
        <w:rPr>
          <w:noProof/>
        </w:rPr>
        <mc:AlternateContent>
          <mc:Choice Requires="wpg">
            <w:drawing>
              <wp:inline distT="0" distB="0" distL="0" distR="0">
                <wp:extent cx="57150" cy="57150"/>
                <wp:effectExtent l="0" t="0" r="0" b="0"/>
                <wp:docPr id="94378" name="Group 94378"/>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6383" name="Shape 6383"/>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40"/>
                                </a:lnTo>
                                <a:lnTo>
                                  <a:pt x="57150" y="36180"/>
                                </a:lnTo>
                                <a:lnTo>
                                  <a:pt x="53983" y="43160"/>
                                </a:lnTo>
                                <a:lnTo>
                                  <a:pt x="43184" y="54590"/>
                                </a:lnTo>
                                <a:lnTo>
                                  <a:pt x="36195" y="57150"/>
                                </a:lnTo>
                                <a:lnTo>
                                  <a:pt x="20324" y="57150"/>
                                </a:lnTo>
                                <a:lnTo>
                                  <a:pt x="13978" y="54590"/>
                                </a:lnTo>
                                <a:lnTo>
                                  <a:pt x="2548" y="43160"/>
                                </a:lnTo>
                                <a:lnTo>
                                  <a:pt x="0" y="36180"/>
                                </a:lnTo>
                                <a:lnTo>
                                  <a:pt x="0" y="20940"/>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4378" style="width:4.5pt;height:4.5pt;mso-position-horizontal-relative:char;mso-position-vertical-relative:line" coordsize="571,571">
                <v:shape id="Shape 6383" style="position:absolute;width:571;height:571;left:0;top:0;" coordsize="57150,57150" path="m20324,0l36195,0l43184,2530l53983,13960l57150,20940l57150,36180l53983,43160l43184,54590l36195,57150l20324,57150l13978,54590l2548,43160l0,36180l0,20940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Рекомендовано применение традиционных систем визуализации с использованием операцион</w:t>
      </w:r>
      <w:r>
        <w:rPr>
          <w:rFonts w:ascii="Times New Roman" w:eastAsia="Times New Roman" w:hAnsi="Times New Roman" w:cs="Times New Roman"/>
          <w:sz w:val="27"/>
        </w:rPr>
        <w:t>ного офтальмологического микроскопа (допустимо в сочетании с цифровыми системами визуализации, позволяющими получить стереоскопическое изображение операционного поля в режиме реального времени, а также с интегрированной системой оптической когерентной томо</w:t>
      </w:r>
      <w:r>
        <w:rPr>
          <w:rFonts w:ascii="Times New Roman" w:eastAsia="Times New Roman" w:hAnsi="Times New Roman" w:cs="Times New Roman"/>
          <w:sz w:val="27"/>
        </w:rPr>
        <w:t xml:space="preserve">графии для расширения возможности интраоперационной коррекции хирургической тактики в осложнённых случаях). [97-102].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Уровень убедительности рекомендаций В (уровень достоверности доказательств - 3) </w:t>
      </w:r>
    </w:p>
    <w:p w:rsidR="005311F6" w:rsidRDefault="00367D14">
      <w:pPr>
        <w:spacing w:after="0" w:line="303" w:lineRule="auto"/>
        <w:ind w:left="1128" w:right="985" w:hanging="10"/>
      </w:pPr>
      <w:r>
        <w:rPr>
          <w:rFonts w:ascii="Times New Roman" w:eastAsia="Times New Roman" w:hAnsi="Times New Roman" w:cs="Times New Roman"/>
          <w:b/>
          <w:sz w:val="27"/>
        </w:rPr>
        <w:t xml:space="preserve">Обезболивание </w:t>
      </w:r>
    </w:p>
    <w:p w:rsidR="005311F6" w:rsidRDefault="00367D14">
      <w:pPr>
        <w:spacing w:after="4" w:line="307" w:lineRule="auto"/>
        <w:ind w:left="1121" w:right="1198" w:hanging="284"/>
        <w:jc w:val="both"/>
      </w:pPr>
      <w:r>
        <w:rPr>
          <w:noProof/>
        </w:rPr>
        <mc:AlternateContent>
          <mc:Choice Requires="wpg">
            <w:drawing>
              <wp:inline distT="0" distB="0" distL="0" distR="0">
                <wp:extent cx="57150" cy="57150"/>
                <wp:effectExtent l="0" t="0" r="0" b="0"/>
                <wp:docPr id="94377" name="Group 94377"/>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6382" name="Shape 6382"/>
                        <wps:cNvSpPr/>
                        <wps:spPr>
                          <a:xfrm>
                            <a:off x="0" y="0"/>
                            <a:ext cx="57150" cy="57150"/>
                          </a:xfrm>
                          <a:custGeom>
                            <a:avLst/>
                            <a:gdLst/>
                            <a:ahLst/>
                            <a:cxnLst/>
                            <a:rect l="0" t="0" r="0" b="0"/>
                            <a:pathLst>
                              <a:path w="57150" h="57150">
                                <a:moveTo>
                                  <a:pt x="20324" y="0"/>
                                </a:moveTo>
                                <a:lnTo>
                                  <a:pt x="36195" y="0"/>
                                </a:lnTo>
                                <a:lnTo>
                                  <a:pt x="43184" y="2561"/>
                                </a:lnTo>
                                <a:lnTo>
                                  <a:pt x="53983" y="13991"/>
                                </a:lnTo>
                                <a:lnTo>
                                  <a:pt x="57150" y="20970"/>
                                </a:lnTo>
                                <a:lnTo>
                                  <a:pt x="57150" y="36211"/>
                                </a:lnTo>
                                <a:lnTo>
                                  <a:pt x="53983" y="43190"/>
                                </a:lnTo>
                                <a:lnTo>
                                  <a:pt x="43184" y="54620"/>
                                </a:lnTo>
                                <a:lnTo>
                                  <a:pt x="36195" y="57150"/>
                                </a:lnTo>
                                <a:lnTo>
                                  <a:pt x="20324" y="57150"/>
                                </a:lnTo>
                                <a:lnTo>
                                  <a:pt x="13978" y="54620"/>
                                </a:lnTo>
                                <a:lnTo>
                                  <a:pt x="2548" y="43190"/>
                                </a:lnTo>
                                <a:lnTo>
                                  <a:pt x="0" y="36211"/>
                                </a:lnTo>
                                <a:lnTo>
                                  <a:pt x="0" y="20970"/>
                                </a:lnTo>
                                <a:lnTo>
                                  <a:pt x="2548" y="13991"/>
                                </a:lnTo>
                                <a:lnTo>
                                  <a:pt x="13978" y="2561"/>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4377" style="width:4.5pt;height:4.5pt;mso-position-horizontal-relative:char;mso-position-vertical-relative:line" coordsize="571,571">
                <v:shape id="Shape 6382" style="position:absolute;width:571;height:571;left:0;top:0;" coordsize="57150,57150" path="m20324,0l36195,0l43184,2561l53983,13991l57150,20970l57150,36211l53983,43190l43184,54620l36195,57150l20324,57150l13978,54620l2548,43190l0,36211l0,20970l2548,13991l13978,2561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Рекомендовано применение в качестве пре</w:t>
      </w:r>
      <w:r>
        <w:rPr>
          <w:rFonts w:ascii="Times New Roman" w:eastAsia="Times New Roman" w:hAnsi="Times New Roman" w:cs="Times New Roman"/>
          <w:sz w:val="27"/>
        </w:rPr>
        <w:t xml:space="preserve">доперационной подготовки ацетазоламида**, крыло-орбитальной блокады, а в случае необходимости – углубленного анестезиологического пособия в виде наркоза при факотопической глаукоме на фоне высокого ВГД на максимальном гипотензивном режиме [26, </w:t>
      </w:r>
    </w:p>
    <w:p w:rsidR="005311F6" w:rsidRDefault="00367D14">
      <w:pPr>
        <w:spacing w:after="339" w:line="248" w:lineRule="auto"/>
        <w:ind w:left="1116" w:right="810" w:hanging="10"/>
      </w:pPr>
      <w:r>
        <w:rPr>
          <w:rFonts w:ascii="Times New Roman" w:eastAsia="Times New Roman" w:hAnsi="Times New Roman" w:cs="Times New Roman"/>
          <w:sz w:val="27"/>
        </w:rPr>
        <w:t>130, 131, 1</w:t>
      </w:r>
      <w:r>
        <w:rPr>
          <w:rFonts w:ascii="Times New Roman" w:eastAsia="Times New Roman" w:hAnsi="Times New Roman" w:cs="Times New Roman"/>
          <w:sz w:val="27"/>
        </w:rPr>
        <w:t xml:space="preserve">32].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Уровень убедительности рекомендаций C (уровень достоверности доказательств – 5) </w:t>
      </w:r>
    </w:p>
    <w:p w:rsidR="005311F6" w:rsidRDefault="00367D14">
      <w:pPr>
        <w:spacing w:after="0" w:line="303" w:lineRule="auto"/>
        <w:ind w:left="1128" w:right="985" w:hanging="10"/>
      </w:pPr>
      <w:r>
        <w:rPr>
          <w:rFonts w:ascii="Times New Roman" w:eastAsia="Times New Roman" w:hAnsi="Times New Roman" w:cs="Times New Roman"/>
          <w:b/>
          <w:sz w:val="27"/>
        </w:rPr>
        <w:t xml:space="preserve">Диетотерапия </w:t>
      </w:r>
    </w:p>
    <w:p w:rsidR="005311F6" w:rsidRDefault="00367D14">
      <w:pPr>
        <w:spacing w:after="0"/>
        <w:ind w:left="567"/>
      </w:pPr>
      <w:r>
        <w:rPr>
          <w:rFonts w:ascii="Times New Roman" w:eastAsia="Times New Roman" w:hAnsi="Times New Roman" w:cs="Times New Roman"/>
          <w:b/>
          <w:sz w:val="27"/>
        </w:rPr>
        <w:t xml:space="preserve"> </w:t>
      </w:r>
    </w:p>
    <w:p w:rsidR="005311F6" w:rsidRDefault="00367D14">
      <w:pPr>
        <w:spacing w:after="4" w:line="307" w:lineRule="auto"/>
        <w:ind w:left="1121" w:right="1198" w:firstLine="2"/>
        <w:jc w:val="both"/>
      </w:pPr>
      <w:r>
        <w:rPr>
          <w:rFonts w:ascii="Times New Roman" w:eastAsia="Times New Roman" w:hAnsi="Times New Roman" w:cs="Times New Roman"/>
          <w:sz w:val="27"/>
        </w:rPr>
        <w:t xml:space="preserve">Не применяется. </w:t>
      </w:r>
    </w:p>
    <w:p w:rsidR="005311F6" w:rsidRDefault="00367D14">
      <w:pPr>
        <w:spacing w:after="0"/>
        <w:ind w:left="567"/>
      </w:pPr>
      <w:r>
        <w:rPr>
          <w:rFonts w:ascii="Times New Roman" w:eastAsia="Times New Roman" w:hAnsi="Times New Roman" w:cs="Times New Roman"/>
          <w:sz w:val="27"/>
        </w:rPr>
        <w:t xml:space="preserve"> </w:t>
      </w:r>
    </w:p>
    <w:p w:rsidR="005311F6" w:rsidRDefault="00367D14">
      <w:pPr>
        <w:spacing w:after="0" w:line="303" w:lineRule="auto"/>
        <w:ind w:left="1128" w:right="985" w:hanging="10"/>
      </w:pPr>
      <w:r>
        <w:rPr>
          <w:rFonts w:ascii="Times New Roman" w:eastAsia="Times New Roman" w:hAnsi="Times New Roman" w:cs="Times New Roman"/>
          <w:b/>
          <w:sz w:val="27"/>
        </w:rPr>
        <w:t xml:space="preserve">Оптика и рефракция </w:t>
      </w:r>
    </w:p>
    <w:p w:rsidR="005311F6" w:rsidRDefault="00367D14">
      <w:pPr>
        <w:spacing w:after="0"/>
        <w:ind w:left="567"/>
      </w:pPr>
      <w:r>
        <w:rPr>
          <w:rFonts w:ascii="Times New Roman" w:eastAsia="Times New Roman" w:hAnsi="Times New Roman" w:cs="Times New Roman"/>
          <w:b/>
          <w:sz w:val="27"/>
        </w:rPr>
        <w:t xml:space="preserve"> </w:t>
      </w:r>
    </w:p>
    <w:p w:rsidR="005311F6" w:rsidRDefault="00367D14">
      <w:pPr>
        <w:spacing w:after="4" w:line="307" w:lineRule="auto"/>
        <w:ind w:left="1121" w:right="1198" w:hanging="284"/>
        <w:jc w:val="both"/>
      </w:pPr>
      <w:r>
        <w:rPr>
          <w:noProof/>
        </w:rPr>
        <mc:AlternateContent>
          <mc:Choice Requires="wpg">
            <w:drawing>
              <wp:inline distT="0" distB="0" distL="0" distR="0">
                <wp:extent cx="57150" cy="57150"/>
                <wp:effectExtent l="0" t="0" r="0" b="0"/>
                <wp:docPr id="90801" name="Group 90801"/>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6638" name="Shape 6638"/>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41"/>
                                </a:lnTo>
                                <a:lnTo>
                                  <a:pt x="57150" y="36181"/>
                                </a:lnTo>
                                <a:lnTo>
                                  <a:pt x="53983" y="43160"/>
                                </a:lnTo>
                                <a:lnTo>
                                  <a:pt x="43184" y="54590"/>
                                </a:lnTo>
                                <a:lnTo>
                                  <a:pt x="36195" y="57150"/>
                                </a:lnTo>
                                <a:lnTo>
                                  <a:pt x="20324" y="57150"/>
                                </a:lnTo>
                                <a:lnTo>
                                  <a:pt x="13978" y="54590"/>
                                </a:lnTo>
                                <a:lnTo>
                                  <a:pt x="2548" y="43160"/>
                                </a:lnTo>
                                <a:lnTo>
                                  <a:pt x="0" y="36181"/>
                                </a:lnTo>
                                <a:lnTo>
                                  <a:pt x="0" y="20941"/>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0801" style="width:4.5pt;height:4.5pt;mso-position-horizontal-relative:char;mso-position-vertical-relative:line" coordsize="571,571">
                <v:shape id="Shape 6638" style="position:absolute;width:571;height:571;left:0;top:0;" coordsize="57150,57150" path="m20324,0l36195,0l43184,2530l53983,13960l57150,20941l57150,36181l53983,43160l43184,54590l36195,57150l20324,57150l13978,54590l2548,43160l0,36181l0,20941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Пациентам для коррекции афакии и уменьшения уровня сферических аберраций рекомендованы монофокальные </w:t>
      </w:r>
      <w:r>
        <w:rPr>
          <w:rFonts w:ascii="Times New Roman" w:eastAsia="Times New Roman" w:hAnsi="Times New Roman" w:cs="Times New Roman"/>
          <w:sz w:val="27"/>
        </w:rPr>
        <w:t xml:space="preserve">асферические ИОЛ [41-48]. </w:t>
      </w:r>
    </w:p>
    <w:p w:rsidR="005311F6" w:rsidRDefault="00367D14">
      <w:pPr>
        <w:spacing w:after="0"/>
        <w:ind w:left="567"/>
      </w:pPr>
      <w:r>
        <w:rPr>
          <w:rFonts w:ascii="Times New Roman" w:eastAsia="Times New Roman" w:hAnsi="Times New Roman" w:cs="Times New Roman"/>
          <w:sz w:val="27"/>
        </w:rPr>
        <w:t xml:space="preserve">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Уровень убедительности рекомендаций В (уровень достоверности доказательств – 2) </w:t>
      </w:r>
    </w:p>
    <w:p w:rsidR="005311F6" w:rsidRDefault="00367D14">
      <w:pPr>
        <w:spacing w:after="0" w:line="301" w:lineRule="auto"/>
        <w:ind w:left="1128"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сферические ИОЛ характеризуются наличием положительных сферических аберраций из-</w:t>
      </w:r>
      <w:r>
        <w:rPr>
          <w:rFonts w:ascii="Times New Roman" w:eastAsia="Times New Roman" w:hAnsi="Times New Roman" w:cs="Times New Roman"/>
          <w:i/>
          <w:sz w:val="27"/>
        </w:rPr>
        <w:t>за того, что лучи, проходящие через края линзы, фокусируются проксимально по отношению к параксиальным. Дизайн асферических ИОЛ позволяет уменьшить или устранить сферические аберрации глаза. Результаты клинических исследований показывают зависимое от разме</w:t>
      </w:r>
      <w:r>
        <w:rPr>
          <w:rFonts w:ascii="Times New Roman" w:eastAsia="Times New Roman" w:hAnsi="Times New Roman" w:cs="Times New Roman"/>
          <w:i/>
          <w:sz w:val="27"/>
        </w:rPr>
        <w:t>ров зрачка уменьшение сферических аберраций глаза при имплантации асферических ИОЛ. Ряд исследований демонстрирует улучшение показателей контрастной чувствительности при применении асферических ИОЛ, по сравнению со сферическими [41-</w:t>
      </w:r>
    </w:p>
    <w:p w:rsidR="005311F6" w:rsidRDefault="00367D14">
      <w:pPr>
        <w:spacing w:after="323"/>
        <w:ind w:left="1116" w:hanging="10"/>
      </w:pPr>
      <w:r>
        <w:rPr>
          <w:rFonts w:ascii="Times New Roman" w:eastAsia="Times New Roman" w:hAnsi="Times New Roman" w:cs="Times New Roman"/>
          <w:i/>
          <w:sz w:val="27"/>
        </w:rPr>
        <w:t xml:space="preserve">48]. </w:t>
      </w:r>
    </w:p>
    <w:p w:rsidR="005311F6" w:rsidRDefault="00367D14">
      <w:pPr>
        <w:spacing w:after="268" w:line="307" w:lineRule="auto"/>
        <w:ind w:left="1121" w:right="1198" w:hanging="284"/>
        <w:jc w:val="both"/>
      </w:pPr>
      <w:r>
        <w:rPr>
          <w:noProof/>
        </w:rPr>
        <mc:AlternateContent>
          <mc:Choice Requires="wpg">
            <w:drawing>
              <wp:inline distT="0" distB="0" distL="0" distR="0">
                <wp:extent cx="57150" cy="57150"/>
                <wp:effectExtent l="0" t="0" r="0" b="0"/>
                <wp:docPr id="90802" name="Group 9080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6639" name="Shape 6639"/>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40"/>
                                </a:lnTo>
                                <a:lnTo>
                                  <a:pt x="57150" y="36180"/>
                                </a:lnTo>
                                <a:lnTo>
                                  <a:pt x="53983" y="43160"/>
                                </a:lnTo>
                                <a:lnTo>
                                  <a:pt x="43184" y="54590"/>
                                </a:lnTo>
                                <a:lnTo>
                                  <a:pt x="36195" y="57150"/>
                                </a:lnTo>
                                <a:lnTo>
                                  <a:pt x="20324" y="57150"/>
                                </a:lnTo>
                                <a:lnTo>
                                  <a:pt x="13978" y="54590"/>
                                </a:lnTo>
                                <a:lnTo>
                                  <a:pt x="2548" y="43160"/>
                                </a:lnTo>
                                <a:lnTo>
                                  <a:pt x="0" y="36180"/>
                                </a:lnTo>
                                <a:lnTo>
                                  <a:pt x="0" y="20940"/>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0802" style="width:4.5pt;height:4.5pt;mso-position-horizontal-relative:char;mso-position-vertical-relative:line" coordsize="571,571">
                <v:shape id="Shape 6639" style="position:absolute;width:571;height:571;left:0;top:0;" coordsize="57150,57150" path="m20324,0l36195,0l43184,2530l53983,13960l57150,20940l57150,36180l53983,43160l43184,54590l36195,57150l20324,57150l13978,54590l2548,43160l0,36180l0,20940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Торические ИОЛ </w:t>
      </w:r>
      <w:r>
        <w:rPr>
          <w:rFonts w:ascii="Times New Roman" w:eastAsia="Times New Roman" w:hAnsi="Times New Roman" w:cs="Times New Roman"/>
          <w:sz w:val="27"/>
        </w:rPr>
        <w:t xml:space="preserve">для коррекции афакии рекомендованы пациентам с роговичным астигматизмом от 1,25 Дптр [49-53].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Уровень убедительности рекомендаций С (уровень достоверности доказательств – 4) </w:t>
      </w:r>
    </w:p>
    <w:p w:rsidR="005311F6" w:rsidRDefault="00367D14">
      <w:pPr>
        <w:spacing w:after="266" w:line="301" w:lineRule="auto"/>
        <w:ind w:left="1128"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кератометрия пациентов с катарактой показала, что в 25,9% случаях и</w:t>
      </w:r>
      <w:r>
        <w:rPr>
          <w:rFonts w:ascii="Times New Roman" w:eastAsia="Times New Roman" w:hAnsi="Times New Roman" w:cs="Times New Roman"/>
          <w:i/>
          <w:sz w:val="27"/>
        </w:rPr>
        <w:t>меется астигматизм более 1,25 Дптр [54]. Также выявлено, что торические ИОЛ уменьшают зависимость от очков по сравнению со стандартными сферическими или асферическими монофокальными ИОЛ [49-53]. Мультифокальные торические ИОЛ показаны при роговичном астигм</w:t>
      </w:r>
      <w:r>
        <w:rPr>
          <w:rFonts w:ascii="Times New Roman" w:eastAsia="Times New Roman" w:hAnsi="Times New Roman" w:cs="Times New Roman"/>
          <w:i/>
          <w:sz w:val="27"/>
        </w:rPr>
        <w:t xml:space="preserve">атизме от 1,0 Дптр. </w:t>
      </w:r>
    </w:p>
    <w:p w:rsidR="005311F6" w:rsidRDefault="00367D14">
      <w:pPr>
        <w:spacing w:after="315" w:line="307" w:lineRule="auto"/>
        <w:ind w:left="1121" w:right="1198" w:hanging="284"/>
        <w:jc w:val="both"/>
      </w:pPr>
      <w:r>
        <w:rPr>
          <w:noProof/>
        </w:rPr>
        <mc:AlternateContent>
          <mc:Choice Requires="wpg">
            <w:drawing>
              <wp:inline distT="0" distB="0" distL="0" distR="0">
                <wp:extent cx="57150" cy="57150"/>
                <wp:effectExtent l="0" t="0" r="0" b="0"/>
                <wp:docPr id="90803" name="Group 9080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6640" name="Shape 6640"/>
                        <wps:cNvSpPr/>
                        <wps:spPr>
                          <a:xfrm>
                            <a:off x="0" y="0"/>
                            <a:ext cx="57150" cy="57150"/>
                          </a:xfrm>
                          <a:custGeom>
                            <a:avLst/>
                            <a:gdLst/>
                            <a:ahLst/>
                            <a:cxnLst/>
                            <a:rect l="0" t="0" r="0" b="0"/>
                            <a:pathLst>
                              <a:path w="57150" h="57150">
                                <a:moveTo>
                                  <a:pt x="20324" y="0"/>
                                </a:moveTo>
                                <a:lnTo>
                                  <a:pt x="36195" y="0"/>
                                </a:lnTo>
                                <a:lnTo>
                                  <a:pt x="43184" y="2549"/>
                                </a:lnTo>
                                <a:lnTo>
                                  <a:pt x="53983" y="13979"/>
                                </a:lnTo>
                                <a:lnTo>
                                  <a:pt x="57150" y="20955"/>
                                </a:lnTo>
                                <a:lnTo>
                                  <a:pt x="57150" y="36195"/>
                                </a:lnTo>
                                <a:lnTo>
                                  <a:pt x="53983" y="43185"/>
                                </a:lnTo>
                                <a:lnTo>
                                  <a:pt x="43184" y="54614"/>
                                </a:lnTo>
                                <a:lnTo>
                                  <a:pt x="36195" y="57150"/>
                                </a:lnTo>
                                <a:lnTo>
                                  <a:pt x="20324" y="57150"/>
                                </a:lnTo>
                                <a:lnTo>
                                  <a:pt x="13978" y="54614"/>
                                </a:lnTo>
                                <a:lnTo>
                                  <a:pt x="2548" y="43185"/>
                                </a:lnTo>
                                <a:lnTo>
                                  <a:pt x="0" y="36195"/>
                                </a:lnTo>
                                <a:lnTo>
                                  <a:pt x="0" y="20955"/>
                                </a:lnTo>
                                <a:lnTo>
                                  <a:pt x="2548" y="13979"/>
                                </a:lnTo>
                                <a:lnTo>
                                  <a:pt x="13978" y="2549"/>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0803" style="width:4.5pt;height:4.5pt;mso-position-horizontal-relative:char;mso-position-vertical-relative:line" coordsize="571,571">
                <v:shape id="Shape 6640" style="position:absolute;width:571;height:571;left:0;top:0;" coordsize="57150,57150" path="m20324,0l36195,0l43184,2549l53983,13979l57150,20955l57150,36195l53983,43185l43184,54614l36195,57150l20324,57150l13978,54614l2548,43185l0,36195l0,20955l2548,13979l13978,2549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Пациентам без сопутствующей глазной патологии (ВМД, глаукома, сахарный диабет, патология роговицы, амблиопия и др.), в случае их пожелания не использовать очковую коррекцию при чтении и работе на близком расстоянии, рекомендовано рас</w:t>
      </w:r>
      <w:r>
        <w:rPr>
          <w:rFonts w:ascii="Times New Roman" w:eastAsia="Times New Roman" w:hAnsi="Times New Roman" w:cs="Times New Roman"/>
          <w:sz w:val="27"/>
        </w:rPr>
        <w:t xml:space="preserve">смотреть возможность имплантации мультифокальных ИОЛ или ИОЛ с увеличенной глубиной фокуса [55-57, 87-88]. </w:t>
      </w:r>
    </w:p>
    <w:p w:rsidR="005311F6" w:rsidRDefault="00367D14">
      <w:pPr>
        <w:spacing w:after="40" w:line="303" w:lineRule="auto"/>
        <w:ind w:left="1128" w:right="985" w:hanging="10"/>
      </w:pPr>
      <w:r>
        <w:rPr>
          <w:rFonts w:ascii="Times New Roman" w:eastAsia="Times New Roman" w:hAnsi="Times New Roman" w:cs="Times New Roman"/>
          <w:b/>
          <w:sz w:val="27"/>
        </w:rPr>
        <w:t xml:space="preserve">Уровень убедительности рекомендаций A (уровень достоверности доказательств – 1) </w:t>
      </w:r>
    </w:p>
    <w:p w:rsidR="005311F6" w:rsidRDefault="00367D14">
      <w:pPr>
        <w:spacing w:after="266" w:line="301" w:lineRule="auto"/>
        <w:ind w:left="1128"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 xml:space="preserve">эффект мультифокальности оптики ИОЛ достигается путем </w:t>
      </w:r>
      <w:r>
        <w:rPr>
          <w:rFonts w:ascii="Times New Roman" w:eastAsia="Times New Roman" w:hAnsi="Times New Roman" w:cs="Times New Roman"/>
          <w:i/>
          <w:sz w:val="27"/>
        </w:rPr>
        <w:t>разделения лучей на два и более фокуса. Метаанализ литературных данных показывает преимущество мультифокальных ИОЛ по сравнению с монофокальными по обеспечению зрения вблизи без дополнительной очковой коррекции при идентичности показателей остроты зрения в</w:t>
      </w:r>
      <w:r>
        <w:rPr>
          <w:rFonts w:ascii="Times New Roman" w:eastAsia="Times New Roman" w:hAnsi="Times New Roman" w:cs="Times New Roman"/>
          <w:i/>
          <w:sz w:val="27"/>
        </w:rPr>
        <w:t>даль. Однако использование мультифокальных ИОЛ более часто сопровождается оптическими феноменами в виде засветов, повышенной слепимости и образования кругов светорассеяния вокруг источника света (галоэффект) [55-57]. Высокая некорригированная острота зрени</w:t>
      </w:r>
      <w:r>
        <w:rPr>
          <w:rFonts w:ascii="Times New Roman" w:eastAsia="Times New Roman" w:hAnsi="Times New Roman" w:cs="Times New Roman"/>
          <w:i/>
          <w:sz w:val="27"/>
        </w:rPr>
        <w:t>я вблизи является важным мотивирующим фактором в пользу выбора мультифокальных ИОЛ при отсутствии профессиональных (водители, работники зрительно напряженного труда) или медицинских (сопутствующая глазная патология) противопоказаний. Правильный отбор пацие</w:t>
      </w:r>
      <w:r>
        <w:rPr>
          <w:rFonts w:ascii="Times New Roman" w:eastAsia="Times New Roman" w:hAnsi="Times New Roman" w:cs="Times New Roman"/>
          <w:i/>
          <w:sz w:val="27"/>
        </w:rPr>
        <w:t xml:space="preserve">нтов и их детальное информирование – особо важны при применении мультифокальных ИОЛ. </w:t>
      </w:r>
    </w:p>
    <w:p w:rsidR="005311F6" w:rsidRDefault="00367D14">
      <w:pPr>
        <w:spacing w:after="265" w:line="307" w:lineRule="auto"/>
        <w:ind w:left="1121" w:right="1198" w:hanging="284"/>
        <w:jc w:val="both"/>
      </w:pPr>
      <w:r>
        <w:rPr>
          <w:noProof/>
        </w:rPr>
        <mc:AlternateContent>
          <mc:Choice Requires="wpg">
            <w:drawing>
              <wp:inline distT="0" distB="0" distL="0" distR="0">
                <wp:extent cx="57150" cy="57150"/>
                <wp:effectExtent l="0" t="0" r="0" b="0"/>
                <wp:docPr id="102386" name="Group 102386"/>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6790" name="Shape 6790"/>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40"/>
                                </a:lnTo>
                                <a:lnTo>
                                  <a:pt x="57150" y="36180"/>
                                </a:lnTo>
                                <a:lnTo>
                                  <a:pt x="53983" y="43159"/>
                                </a:lnTo>
                                <a:lnTo>
                                  <a:pt x="43184" y="54589"/>
                                </a:lnTo>
                                <a:lnTo>
                                  <a:pt x="36195" y="57150"/>
                                </a:lnTo>
                                <a:lnTo>
                                  <a:pt x="20324" y="57150"/>
                                </a:lnTo>
                                <a:lnTo>
                                  <a:pt x="13978" y="54589"/>
                                </a:lnTo>
                                <a:lnTo>
                                  <a:pt x="2548" y="43159"/>
                                </a:lnTo>
                                <a:lnTo>
                                  <a:pt x="0" y="36180"/>
                                </a:lnTo>
                                <a:lnTo>
                                  <a:pt x="0" y="20940"/>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02386" style="width:4.5pt;height:4.5pt;mso-position-horizontal-relative:char;mso-position-vertical-relative:line" coordsize="571,571">
                <v:shape id="Shape 6790" style="position:absolute;width:571;height:571;left:0;top:0;" coordsize="57150,57150" path="m20324,0l36195,0l43184,2530l53983,13960l57150,20940l57150,36180l53983,43159l43184,54589l36195,57150l20324,57150l13978,54589l2548,43159l0,36180l0,20940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Рекомендовано врачу в процессе подбора ИОЛ пользоваться новым поколением формул для расчета оптической силы ИОЛ для точного попадания в запланированную рефракцию [58-65</w:t>
      </w:r>
      <w:r>
        <w:rPr>
          <w:rFonts w:ascii="Times New Roman" w:eastAsia="Times New Roman" w:hAnsi="Times New Roman" w:cs="Times New Roman"/>
          <w:sz w:val="27"/>
        </w:rPr>
        <w:t xml:space="preserve">].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Уровень убедительности рекомендаций C (уровень достоверности доказательств – 4) </w:t>
      </w:r>
    </w:p>
    <w:p w:rsidR="005311F6" w:rsidRDefault="00367D14">
      <w:pPr>
        <w:spacing w:after="264" w:line="307" w:lineRule="auto"/>
        <w:ind w:left="1121" w:right="1198" w:hanging="284"/>
        <w:jc w:val="both"/>
      </w:pPr>
      <w:r>
        <w:rPr>
          <w:noProof/>
        </w:rPr>
        <mc:AlternateContent>
          <mc:Choice Requires="wpg">
            <w:drawing>
              <wp:inline distT="0" distB="0" distL="0" distR="0">
                <wp:extent cx="57150" cy="57150"/>
                <wp:effectExtent l="0" t="0" r="0" b="0"/>
                <wp:docPr id="102387" name="Group 102387"/>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6791" name="Shape 6791"/>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40"/>
                                </a:lnTo>
                                <a:lnTo>
                                  <a:pt x="57150" y="36179"/>
                                </a:lnTo>
                                <a:lnTo>
                                  <a:pt x="53983" y="43160"/>
                                </a:lnTo>
                                <a:lnTo>
                                  <a:pt x="43184" y="54590"/>
                                </a:lnTo>
                                <a:lnTo>
                                  <a:pt x="36195" y="57150"/>
                                </a:lnTo>
                                <a:lnTo>
                                  <a:pt x="20324" y="57150"/>
                                </a:lnTo>
                                <a:lnTo>
                                  <a:pt x="13978" y="54590"/>
                                </a:lnTo>
                                <a:lnTo>
                                  <a:pt x="2548" y="43160"/>
                                </a:lnTo>
                                <a:lnTo>
                                  <a:pt x="0" y="36179"/>
                                </a:lnTo>
                                <a:lnTo>
                                  <a:pt x="0" y="20940"/>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02387" style="width:4.5pt;height:4.5pt;mso-position-horizontal-relative:char;mso-position-vertical-relative:line" coordsize="571,571">
                <v:shape id="Shape 6791" style="position:absolute;width:571;height:571;left:0;top:0;" coordsize="57150,57150" path="m20324,0l36195,0l43184,2530l53983,13960l57150,20940l57150,36179l53983,43160l43184,54590l36195,57150l20324,57150l13978,54590l2548,43160l0,36179l0,20940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Для расчёта оптической силы ИОЛ (в т.ч. торических, мультифокальных, мультифокальных торических, а также ИОЛ с увеличенной глубиной фокуса), всем пациентам со старческой</w:t>
      </w:r>
      <w:r>
        <w:rPr>
          <w:rFonts w:ascii="Times New Roman" w:eastAsia="Times New Roman" w:hAnsi="Times New Roman" w:cs="Times New Roman"/>
          <w:sz w:val="27"/>
        </w:rPr>
        <w:t xml:space="preserve"> катарактой, при предоперационной и интраоперационной оценке состояния глаза, рекомендуется использование диагностических, аналитических (в т.ч. навигационных) систем, включающих возможность использования формул расчёта новых поколений [89-93].  </w:t>
      </w:r>
    </w:p>
    <w:p w:rsidR="005311F6" w:rsidRDefault="00367D14">
      <w:pPr>
        <w:spacing w:after="262" w:line="303" w:lineRule="auto"/>
        <w:ind w:left="1128" w:right="985" w:hanging="10"/>
      </w:pPr>
      <w:r>
        <w:rPr>
          <w:rFonts w:ascii="Times New Roman" w:eastAsia="Times New Roman" w:hAnsi="Times New Roman" w:cs="Times New Roman"/>
          <w:b/>
          <w:sz w:val="27"/>
        </w:rPr>
        <w:t>Уровень у</w:t>
      </w:r>
      <w:r>
        <w:rPr>
          <w:rFonts w:ascii="Times New Roman" w:eastAsia="Times New Roman" w:hAnsi="Times New Roman" w:cs="Times New Roman"/>
          <w:b/>
          <w:sz w:val="27"/>
        </w:rPr>
        <w:t xml:space="preserve">бедительности рекомендаций В (уровень достоверности доказательств – 2) </w:t>
      </w:r>
    </w:p>
    <w:p w:rsidR="005311F6" w:rsidRDefault="00367D14">
      <w:pPr>
        <w:spacing w:after="266" w:line="301" w:lineRule="auto"/>
        <w:ind w:left="1128"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использование формул расчета ИОЛ новых поколений в сочетании с современными высокотехнологичными диагностическими, аналитическими и навигационными системами и/или программ</w:t>
      </w:r>
      <w:r>
        <w:rPr>
          <w:rFonts w:ascii="Times New Roman" w:eastAsia="Times New Roman" w:hAnsi="Times New Roman" w:cs="Times New Roman"/>
          <w:i/>
          <w:sz w:val="27"/>
        </w:rPr>
        <w:t>ным обеспечением, позволяет проводить сопоставление данных предоперационного планирования и интраоперационного цифрового контроля в режиме реального времени при позиционировании ИОЛ, что способствует достижению целевых рефракционных результатов.</w:t>
      </w:r>
      <w:r>
        <w:rPr>
          <w:rFonts w:ascii="Times New Roman" w:eastAsia="Times New Roman" w:hAnsi="Times New Roman" w:cs="Times New Roman"/>
          <w:sz w:val="28"/>
        </w:rPr>
        <w:t xml:space="preserve"> </w:t>
      </w:r>
    </w:p>
    <w:p w:rsidR="005311F6" w:rsidRDefault="00367D14">
      <w:pPr>
        <w:spacing w:after="0" w:line="303" w:lineRule="auto"/>
        <w:ind w:left="1128" w:right="985" w:hanging="10"/>
      </w:pPr>
      <w:r>
        <w:rPr>
          <w:rFonts w:ascii="Times New Roman" w:eastAsia="Times New Roman" w:hAnsi="Times New Roman" w:cs="Times New Roman"/>
          <w:b/>
          <w:sz w:val="27"/>
        </w:rPr>
        <w:t xml:space="preserve">Помутнения задней капсулы хрусталика </w:t>
      </w:r>
    </w:p>
    <w:p w:rsidR="005311F6" w:rsidRDefault="00367D14">
      <w:pPr>
        <w:spacing w:after="0"/>
        <w:ind w:left="567"/>
      </w:pPr>
      <w:r>
        <w:rPr>
          <w:rFonts w:ascii="Times New Roman" w:eastAsia="Times New Roman" w:hAnsi="Times New Roman" w:cs="Times New Roman"/>
          <w:b/>
          <w:sz w:val="27"/>
        </w:rPr>
        <w:t xml:space="preserve"> </w:t>
      </w:r>
    </w:p>
    <w:p w:rsidR="005311F6" w:rsidRDefault="00367D14">
      <w:pPr>
        <w:spacing w:after="269" w:line="307" w:lineRule="auto"/>
        <w:ind w:left="1121" w:right="1198" w:hanging="284"/>
        <w:jc w:val="both"/>
      </w:pPr>
      <w:r>
        <w:rPr>
          <w:noProof/>
        </w:rPr>
        <mc:AlternateContent>
          <mc:Choice Requires="wpg">
            <w:drawing>
              <wp:inline distT="0" distB="0" distL="0" distR="0">
                <wp:extent cx="57150" cy="57150"/>
                <wp:effectExtent l="0" t="0" r="0" b="0"/>
                <wp:docPr id="100424" name="Group 100424"/>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6973" name="Shape 6973"/>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40"/>
                                </a:lnTo>
                                <a:lnTo>
                                  <a:pt x="57150" y="36180"/>
                                </a:lnTo>
                                <a:lnTo>
                                  <a:pt x="53983" y="43160"/>
                                </a:lnTo>
                                <a:lnTo>
                                  <a:pt x="43184" y="54590"/>
                                </a:lnTo>
                                <a:lnTo>
                                  <a:pt x="36195" y="57150"/>
                                </a:lnTo>
                                <a:lnTo>
                                  <a:pt x="20324" y="57150"/>
                                </a:lnTo>
                                <a:lnTo>
                                  <a:pt x="13978" y="54590"/>
                                </a:lnTo>
                                <a:lnTo>
                                  <a:pt x="2548" y="43160"/>
                                </a:lnTo>
                                <a:lnTo>
                                  <a:pt x="0" y="36180"/>
                                </a:lnTo>
                                <a:lnTo>
                                  <a:pt x="0" y="20940"/>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00424" style="width:4.5pt;height:4.5pt;mso-position-horizontal-relative:char;mso-position-vertical-relative:line" coordsize="571,571">
                <v:shape id="Shape 6973" style="position:absolute;width:571;height:571;left:0;top:0;" coordsize="57150,57150" path="m20324,0l36195,0l43184,2530l53983,13960l57150,20940l57150,36180l53983,43160l43184,54590l36195,57150l20324,57150l13978,54590l2548,43160l0,36180l0,20940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Рекомендована ИАГ-лазерная капсулотомия при помутнении задней капсулы хрусталика для улучшения остроты зрения [70].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Уровень убедительности рекомендаций C (уровень достоверности доказательств – 4) </w:t>
      </w:r>
    </w:p>
    <w:p w:rsidR="005311F6" w:rsidRDefault="00367D14">
      <w:pPr>
        <w:spacing w:after="266" w:line="301" w:lineRule="auto"/>
        <w:ind w:left="1128"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сро</w:t>
      </w:r>
      <w:r>
        <w:rPr>
          <w:rFonts w:ascii="Times New Roman" w:eastAsia="Times New Roman" w:hAnsi="Times New Roman" w:cs="Times New Roman"/>
          <w:i/>
          <w:sz w:val="27"/>
        </w:rPr>
        <w:t>ки развития вторичной катаракты с момента экстракции катаракты варьируют [69-73]. Также варьирует и частота ИАГ-лазерной капсулотомии – от 3 до 53% в течение 3 лет [73]. По данным исследования Cataract PORT (Cataract Patient Outcomes Research Team) частота</w:t>
      </w:r>
      <w:r>
        <w:rPr>
          <w:rFonts w:ascii="Times New Roman" w:eastAsia="Times New Roman" w:hAnsi="Times New Roman" w:cs="Times New Roman"/>
          <w:i/>
          <w:sz w:val="27"/>
        </w:rPr>
        <w:t xml:space="preserve"> развития вторичной катаракты в течение первых 4 месяцев после операции составила 19,2%. Более новые хорошо разработанные исследования серии случаев показали, в течение 3-5 лет при использовании силиконовых или гидрофобных акриловых ИОЛ с острыми краями оп</w:t>
      </w:r>
      <w:r>
        <w:rPr>
          <w:rFonts w:ascii="Times New Roman" w:eastAsia="Times New Roman" w:hAnsi="Times New Roman" w:cs="Times New Roman"/>
          <w:i/>
          <w:sz w:val="27"/>
        </w:rPr>
        <w:t>тики задняя капсулотомия понадобилась в 0- 4,7% случаев [69-73]. Эффективным хирургическим методом устранения помутнения задней капсулы, способствующим восстановлению зрительных функций и улучшению контрастной чувствительности, является ИАГ-лазерная капсул</w:t>
      </w:r>
      <w:r>
        <w:rPr>
          <w:rFonts w:ascii="Times New Roman" w:eastAsia="Times New Roman" w:hAnsi="Times New Roman" w:cs="Times New Roman"/>
          <w:i/>
          <w:sz w:val="27"/>
        </w:rPr>
        <w:t xml:space="preserve">отомия. Показанием для проведения данной операции является наличие помутнения задней капсулы, способствующее снижению остроты зрения до уровня, не удовлетворяющего функциональным потребностям пациента или ухудшающего визуализацию глазного дна. </w:t>
      </w:r>
    </w:p>
    <w:p w:rsidR="005311F6" w:rsidRDefault="00367D14">
      <w:pPr>
        <w:numPr>
          <w:ilvl w:val="0"/>
          <w:numId w:val="12"/>
        </w:numPr>
        <w:spacing w:after="4" w:line="238" w:lineRule="auto"/>
        <w:ind w:right="1528" w:hanging="720"/>
      </w:pPr>
      <w:r>
        <w:rPr>
          <w:rFonts w:ascii="Times New Roman" w:eastAsia="Times New Roman" w:hAnsi="Times New Roman" w:cs="Times New Roman"/>
          <w:b/>
          <w:sz w:val="27"/>
        </w:rPr>
        <w:t>Медицинская</w:t>
      </w:r>
      <w:r>
        <w:rPr>
          <w:rFonts w:ascii="Times New Roman" w:eastAsia="Times New Roman" w:hAnsi="Times New Roman" w:cs="Times New Roman"/>
          <w:b/>
          <w:sz w:val="27"/>
        </w:rPr>
        <w:t xml:space="preserve"> реабилитация и санаторно-курортное лечение, медицинские показания и противопоказания к применению методов медицинской реабилитации, в том числе основанных на использовании природных лечебных факторов </w:t>
      </w:r>
    </w:p>
    <w:p w:rsidR="005311F6" w:rsidRDefault="00367D14">
      <w:pPr>
        <w:spacing w:after="95"/>
        <w:ind w:left="567"/>
      </w:pPr>
      <w:r>
        <w:rPr>
          <w:rFonts w:ascii="Times New Roman" w:eastAsia="Times New Roman" w:hAnsi="Times New Roman" w:cs="Times New Roman"/>
          <w:b/>
          <w:sz w:val="27"/>
        </w:rPr>
        <w:t xml:space="preserve"> </w:t>
      </w:r>
    </w:p>
    <w:p w:rsidR="005311F6" w:rsidRDefault="00367D14">
      <w:pPr>
        <w:spacing w:after="268" w:line="307" w:lineRule="auto"/>
        <w:ind w:left="1121" w:right="1198" w:hanging="284"/>
        <w:jc w:val="both"/>
      </w:pPr>
      <w:r>
        <w:rPr>
          <w:noProof/>
        </w:rPr>
        <mc:AlternateContent>
          <mc:Choice Requires="wpg">
            <w:drawing>
              <wp:inline distT="0" distB="0" distL="0" distR="0">
                <wp:extent cx="57150" cy="57150"/>
                <wp:effectExtent l="0" t="0" r="0" b="0"/>
                <wp:docPr id="95753" name="Group 9575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7052" name="Shape 7052"/>
                        <wps:cNvSpPr/>
                        <wps:spPr>
                          <a:xfrm>
                            <a:off x="0" y="0"/>
                            <a:ext cx="57150" cy="57150"/>
                          </a:xfrm>
                          <a:custGeom>
                            <a:avLst/>
                            <a:gdLst/>
                            <a:ahLst/>
                            <a:cxnLst/>
                            <a:rect l="0" t="0" r="0" b="0"/>
                            <a:pathLst>
                              <a:path w="57150" h="57150">
                                <a:moveTo>
                                  <a:pt x="20324" y="0"/>
                                </a:moveTo>
                                <a:lnTo>
                                  <a:pt x="36195" y="0"/>
                                </a:lnTo>
                                <a:lnTo>
                                  <a:pt x="43184" y="2560"/>
                                </a:lnTo>
                                <a:lnTo>
                                  <a:pt x="53983" y="13990"/>
                                </a:lnTo>
                                <a:lnTo>
                                  <a:pt x="57150" y="20970"/>
                                </a:lnTo>
                                <a:lnTo>
                                  <a:pt x="57150" y="36210"/>
                                </a:lnTo>
                                <a:lnTo>
                                  <a:pt x="53983" y="43190"/>
                                </a:lnTo>
                                <a:lnTo>
                                  <a:pt x="43184" y="54620"/>
                                </a:lnTo>
                                <a:lnTo>
                                  <a:pt x="36195" y="57150"/>
                                </a:lnTo>
                                <a:lnTo>
                                  <a:pt x="20324" y="57150"/>
                                </a:lnTo>
                                <a:lnTo>
                                  <a:pt x="13978" y="54620"/>
                                </a:lnTo>
                                <a:lnTo>
                                  <a:pt x="2548" y="43190"/>
                                </a:lnTo>
                                <a:lnTo>
                                  <a:pt x="0" y="36210"/>
                                </a:lnTo>
                                <a:lnTo>
                                  <a:pt x="0" y="20970"/>
                                </a:lnTo>
                                <a:lnTo>
                                  <a:pt x="2548" y="13990"/>
                                </a:lnTo>
                                <a:lnTo>
                                  <a:pt x="13978" y="256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5753" style="width:4.5pt;height:4.5pt;mso-position-horizontal-relative:char;mso-position-vertical-relative:line" coordsize="571,571">
                <v:shape id="Shape 7052" style="position:absolute;width:571;height:571;left:0;top:0;" coordsize="57150,57150" path="m20324,0l36195,0l43184,2560l53983,13990l57150,20970l57150,36210l53983,43190l43184,54620l36195,57150l20324,57150l13978,54620l2548,43190l0,36210l0,20970l2548,13990l13978,256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Рекомендован всем пациентам подбор средств оптичес</w:t>
      </w:r>
      <w:r>
        <w:rPr>
          <w:rFonts w:ascii="Times New Roman" w:eastAsia="Times New Roman" w:hAnsi="Times New Roman" w:cs="Times New Roman"/>
          <w:sz w:val="27"/>
        </w:rPr>
        <w:t xml:space="preserve">кой коррекции (очки, контактные линзы) для дали или близи в случае необходимости [74]. Сроки оптической коррекции определяются индивидуально, как правило, через 3-4 недели после операции. </w:t>
      </w:r>
    </w:p>
    <w:p w:rsidR="005311F6" w:rsidRDefault="00367D14">
      <w:pPr>
        <w:spacing w:after="55"/>
        <w:ind w:left="10" w:right="1193" w:hanging="10"/>
        <w:jc w:val="right"/>
      </w:pPr>
      <w:r>
        <w:rPr>
          <w:rFonts w:ascii="Times New Roman" w:eastAsia="Times New Roman" w:hAnsi="Times New Roman" w:cs="Times New Roman"/>
          <w:b/>
          <w:sz w:val="27"/>
        </w:rPr>
        <w:t xml:space="preserve">Уровень убедительности рекомендаций C (уровень достоверности </w:t>
      </w:r>
    </w:p>
    <w:p w:rsidR="005311F6" w:rsidRDefault="00367D14">
      <w:pPr>
        <w:tabs>
          <w:tab w:val="center" w:pos="1996"/>
          <w:tab w:val="center" w:pos="5944"/>
          <w:tab w:val="center" w:pos="9132"/>
        </w:tabs>
        <w:spacing w:after="55"/>
      </w:pPr>
      <w:r>
        <w:tab/>
      </w:r>
      <w:r>
        <w:rPr>
          <w:rFonts w:ascii="Times New Roman" w:eastAsia="Times New Roman" w:hAnsi="Times New Roman" w:cs="Times New Roman"/>
          <w:b/>
          <w:sz w:val="27"/>
        </w:rPr>
        <w:t>дока</w:t>
      </w:r>
      <w:r>
        <w:rPr>
          <w:rFonts w:ascii="Times New Roman" w:eastAsia="Times New Roman" w:hAnsi="Times New Roman" w:cs="Times New Roman"/>
          <w:b/>
          <w:sz w:val="27"/>
        </w:rPr>
        <w:t xml:space="preserve">зательств </w:t>
      </w:r>
      <w:r>
        <w:rPr>
          <w:rFonts w:ascii="Times New Roman" w:eastAsia="Times New Roman" w:hAnsi="Times New Roman" w:cs="Times New Roman"/>
          <w:b/>
          <w:sz w:val="27"/>
        </w:rPr>
        <w:tab/>
        <w:t xml:space="preserve">– </w:t>
      </w:r>
      <w:r>
        <w:rPr>
          <w:rFonts w:ascii="Times New Roman" w:eastAsia="Times New Roman" w:hAnsi="Times New Roman" w:cs="Times New Roman"/>
          <w:b/>
          <w:sz w:val="27"/>
        </w:rPr>
        <w:tab/>
        <w:t>5)</w:t>
      </w:r>
      <w:r>
        <w:br w:type="page"/>
      </w:r>
    </w:p>
    <w:p w:rsidR="005311F6" w:rsidRDefault="00367D14">
      <w:pPr>
        <w:numPr>
          <w:ilvl w:val="0"/>
          <w:numId w:val="12"/>
        </w:numPr>
        <w:spacing w:after="34" w:line="216" w:lineRule="auto"/>
        <w:ind w:right="1528" w:hanging="720"/>
      </w:pPr>
      <w:r>
        <w:rPr>
          <w:rFonts w:ascii="Times New Roman" w:eastAsia="Times New Roman" w:hAnsi="Times New Roman" w:cs="Times New Roman"/>
          <w:b/>
          <w:sz w:val="27"/>
        </w:rPr>
        <w:t xml:space="preserve">Профилактика и диспансерное наблюдение, медицинские показания и противопоказания к применению методов профилактики </w:t>
      </w:r>
    </w:p>
    <w:p w:rsidR="005311F6" w:rsidRDefault="00367D14">
      <w:pPr>
        <w:spacing w:after="85"/>
        <w:ind w:left="567"/>
      </w:pPr>
      <w:r>
        <w:rPr>
          <w:rFonts w:ascii="Times New Roman" w:eastAsia="Times New Roman" w:hAnsi="Times New Roman" w:cs="Times New Roman"/>
          <w:b/>
          <w:sz w:val="28"/>
        </w:rPr>
        <w:t xml:space="preserve"> </w:t>
      </w:r>
    </w:p>
    <w:p w:rsidR="005311F6" w:rsidRDefault="00367D14">
      <w:pPr>
        <w:spacing w:after="261" w:line="307" w:lineRule="auto"/>
        <w:ind w:left="1121" w:right="1198" w:hanging="284"/>
        <w:jc w:val="both"/>
      </w:pPr>
      <w:r>
        <w:rPr>
          <w:noProof/>
        </w:rPr>
        <mc:AlternateContent>
          <mc:Choice Requires="wpg">
            <w:drawing>
              <wp:inline distT="0" distB="0" distL="0" distR="0">
                <wp:extent cx="57150" cy="57150"/>
                <wp:effectExtent l="0" t="0" r="0" b="0"/>
                <wp:docPr id="96976" name="Group 96976"/>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7281" name="Shape 7281"/>
                        <wps:cNvSpPr/>
                        <wps:spPr>
                          <a:xfrm>
                            <a:off x="0" y="0"/>
                            <a:ext cx="57150" cy="57150"/>
                          </a:xfrm>
                          <a:custGeom>
                            <a:avLst/>
                            <a:gdLst/>
                            <a:ahLst/>
                            <a:cxnLst/>
                            <a:rect l="0" t="0" r="0" b="0"/>
                            <a:pathLst>
                              <a:path w="57150" h="57150">
                                <a:moveTo>
                                  <a:pt x="20324" y="0"/>
                                </a:moveTo>
                                <a:lnTo>
                                  <a:pt x="36195" y="0"/>
                                </a:lnTo>
                                <a:lnTo>
                                  <a:pt x="43184" y="2560"/>
                                </a:lnTo>
                                <a:lnTo>
                                  <a:pt x="53983" y="13990"/>
                                </a:lnTo>
                                <a:lnTo>
                                  <a:pt x="57150" y="20969"/>
                                </a:lnTo>
                                <a:lnTo>
                                  <a:pt x="57150" y="36209"/>
                                </a:lnTo>
                                <a:lnTo>
                                  <a:pt x="53983" y="43190"/>
                                </a:lnTo>
                                <a:lnTo>
                                  <a:pt x="43184" y="54620"/>
                                </a:lnTo>
                                <a:lnTo>
                                  <a:pt x="36195" y="57150"/>
                                </a:lnTo>
                                <a:lnTo>
                                  <a:pt x="20324" y="57150"/>
                                </a:lnTo>
                                <a:lnTo>
                                  <a:pt x="13978" y="54620"/>
                                </a:lnTo>
                                <a:lnTo>
                                  <a:pt x="2548" y="43190"/>
                                </a:lnTo>
                                <a:lnTo>
                                  <a:pt x="0" y="36209"/>
                                </a:lnTo>
                                <a:lnTo>
                                  <a:pt x="0" y="20969"/>
                                </a:lnTo>
                                <a:lnTo>
                                  <a:pt x="2548" y="13990"/>
                                </a:lnTo>
                                <a:lnTo>
                                  <a:pt x="13978" y="256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6976" style="width:4.5pt;height:4.5pt;mso-position-horizontal-relative:char;mso-position-vertical-relative:line" coordsize="571,571">
                <v:shape id="Shape 7281" style="position:absolute;width:571;height:571;left:0;top:0;" coordsize="57150,57150" path="m20324,0l36195,0l43184,2560l53983,13990l57150,20969l57150,36209l53983,43190l43184,54620l36195,57150l20324,57150l13978,54620l2548,43190l0,36209l0,20969l2548,13990l13978,256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При отсутствии осложнений, частота и сроки последующих послеоперационных осмотров зависят от динамики клинического </w:t>
      </w:r>
      <w:r>
        <w:rPr>
          <w:rFonts w:ascii="Times New Roman" w:eastAsia="Times New Roman" w:hAnsi="Times New Roman" w:cs="Times New Roman"/>
          <w:sz w:val="27"/>
        </w:rPr>
        <w:t>выздоровления. В норме – на 1-е, 7-е и 30-е сутки после операции. Более частые осмотры рекомендуются всем пациентам, у которых наблюдается атипичное течение послеоперационного периода, а также в случае развития осложнений [6, 7, 75-78]. С целью определения</w:t>
      </w:r>
      <w:r>
        <w:rPr>
          <w:rFonts w:ascii="Times New Roman" w:eastAsia="Times New Roman" w:hAnsi="Times New Roman" w:cs="Times New Roman"/>
          <w:sz w:val="27"/>
        </w:rPr>
        <w:t xml:space="preserve"> субъективной удовлетворенности пациентов результатами проведенного лечения возможно применение различных оценочных инструментов [79, 80].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Уровень убедительности рекомендаций С (уровень достоверности доказательств – 5) </w:t>
      </w:r>
    </w:p>
    <w:p w:rsidR="005311F6" w:rsidRDefault="00367D14">
      <w:pPr>
        <w:spacing w:after="266" w:line="304" w:lineRule="auto"/>
        <w:ind w:left="1121" w:right="570" w:hanging="284"/>
      </w:pPr>
      <w:r>
        <w:rPr>
          <w:noProof/>
        </w:rPr>
        <mc:AlternateContent>
          <mc:Choice Requires="wpg">
            <w:drawing>
              <wp:inline distT="0" distB="0" distL="0" distR="0">
                <wp:extent cx="57150" cy="57150"/>
                <wp:effectExtent l="0" t="0" r="0" b="0"/>
                <wp:docPr id="96978" name="Group 96978"/>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7282" name="Shape 7282"/>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40"/>
                                </a:lnTo>
                                <a:lnTo>
                                  <a:pt x="57150" y="36180"/>
                                </a:lnTo>
                                <a:lnTo>
                                  <a:pt x="53983" y="43190"/>
                                </a:lnTo>
                                <a:lnTo>
                                  <a:pt x="43184" y="54620"/>
                                </a:lnTo>
                                <a:lnTo>
                                  <a:pt x="36195" y="57150"/>
                                </a:lnTo>
                                <a:lnTo>
                                  <a:pt x="20324" y="57150"/>
                                </a:lnTo>
                                <a:lnTo>
                                  <a:pt x="13978" y="54620"/>
                                </a:lnTo>
                                <a:lnTo>
                                  <a:pt x="2548" y="43190"/>
                                </a:lnTo>
                                <a:lnTo>
                                  <a:pt x="0" y="36180"/>
                                </a:lnTo>
                                <a:lnTo>
                                  <a:pt x="0" y="20940"/>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6978" style="width:4.5pt;height:4.5pt;mso-position-horizontal-relative:char;mso-position-vertical-relative:line" coordsize="571,571">
                <v:shape id="Shape 7282" style="position:absolute;width:571;height:571;left:0;top:0;" coordsize="57150,57150" path="m20324,0l36195,0l43184,2530l53983,13960l57150,20940l57150,36180l53983,43190l43184,54620l36195,57150l20324,57150l13978,54620l2548,43190l0,36180l0,20940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При каждом послеоперационном осмо</w:t>
      </w:r>
      <w:r>
        <w:rPr>
          <w:rFonts w:ascii="Times New Roman" w:eastAsia="Times New Roman" w:hAnsi="Times New Roman" w:cs="Times New Roman"/>
          <w:sz w:val="27"/>
        </w:rPr>
        <w:t xml:space="preserve">тре всем пациентам для оценки </w:t>
      </w:r>
      <w:r>
        <w:rPr>
          <w:rFonts w:ascii="Times New Roman" w:eastAsia="Times New Roman" w:hAnsi="Times New Roman" w:cs="Times New Roman"/>
          <w:sz w:val="27"/>
        </w:rPr>
        <w:tab/>
        <w:t xml:space="preserve">состояния </w:t>
      </w:r>
      <w:r>
        <w:rPr>
          <w:rFonts w:ascii="Times New Roman" w:eastAsia="Times New Roman" w:hAnsi="Times New Roman" w:cs="Times New Roman"/>
          <w:sz w:val="27"/>
        </w:rPr>
        <w:tab/>
        <w:t xml:space="preserve">глаза </w:t>
      </w:r>
      <w:r>
        <w:rPr>
          <w:rFonts w:ascii="Times New Roman" w:eastAsia="Times New Roman" w:hAnsi="Times New Roman" w:cs="Times New Roman"/>
          <w:sz w:val="27"/>
        </w:rPr>
        <w:tab/>
        <w:t xml:space="preserve">рекомендовано </w:t>
      </w:r>
      <w:r>
        <w:rPr>
          <w:rFonts w:ascii="Times New Roman" w:eastAsia="Times New Roman" w:hAnsi="Times New Roman" w:cs="Times New Roman"/>
          <w:sz w:val="27"/>
        </w:rPr>
        <w:tab/>
        <w:t xml:space="preserve">выполнять определенный объем процедур: </w:t>
      </w:r>
    </w:p>
    <w:p w:rsidR="005311F6" w:rsidRDefault="00367D14">
      <w:pPr>
        <w:numPr>
          <w:ilvl w:val="1"/>
          <w:numId w:val="12"/>
        </w:numPr>
        <w:spacing w:after="261" w:line="307" w:lineRule="auto"/>
        <w:ind w:right="1198" w:firstLine="2"/>
        <w:jc w:val="both"/>
      </w:pPr>
      <w:r>
        <w:rPr>
          <w:rFonts w:ascii="Times New Roman" w:eastAsia="Times New Roman" w:hAnsi="Times New Roman" w:cs="Times New Roman"/>
          <w:sz w:val="27"/>
        </w:rPr>
        <w:t xml:space="preserve">сбор промежуточного анамнеза (используемые медикаменты, наличие новых симптомов и оценка пациентом своего зрения); </w:t>
      </w:r>
    </w:p>
    <w:p w:rsidR="005311F6" w:rsidRDefault="00367D14">
      <w:pPr>
        <w:numPr>
          <w:ilvl w:val="1"/>
          <w:numId w:val="12"/>
        </w:numPr>
        <w:spacing w:after="4" w:line="307" w:lineRule="auto"/>
        <w:ind w:right="1198" w:firstLine="2"/>
        <w:jc w:val="both"/>
      </w:pPr>
      <w:r>
        <w:rPr>
          <w:rFonts w:ascii="Times New Roman" w:eastAsia="Times New Roman" w:hAnsi="Times New Roman" w:cs="Times New Roman"/>
          <w:sz w:val="27"/>
        </w:rPr>
        <w:t xml:space="preserve">определение зрительных функций (проверка остроты зрения, включая проверку с использованием диафрагмы и </w:t>
      </w:r>
    </w:p>
    <w:p w:rsidR="005311F6" w:rsidRDefault="00367D14">
      <w:pPr>
        <w:spacing w:after="268" w:line="307" w:lineRule="auto"/>
        <w:ind w:left="1121" w:right="1198" w:firstLine="2"/>
        <w:jc w:val="both"/>
      </w:pPr>
      <w:r>
        <w:rPr>
          <w:rFonts w:ascii="Times New Roman" w:eastAsia="Times New Roman" w:hAnsi="Times New Roman" w:cs="Times New Roman"/>
          <w:sz w:val="27"/>
        </w:rPr>
        <w:t xml:space="preserve">рефрактометрию (по показаниям); </w:t>
      </w:r>
    </w:p>
    <w:p w:rsidR="005311F6" w:rsidRDefault="00367D14">
      <w:pPr>
        <w:numPr>
          <w:ilvl w:val="1"/>
          <w:numId w:val="12"/>
        </w:numPr>
        <w:spacing w:after="4" w:line="307" w:lineRule="auto"/>
        <w:ind w:right="1198" w:firstLine="2"/>
        <w:jc w:val="both"/>
      </w:pPr>
      <w:r>
        <w:rPr>
          <w:rFonts w:ascii="Times New Roman" w:eastAsia="Times New Roman" w:hAnsi="Times New Roman" w:cs="Times New Roman"/>
          <w:sz w:val="27"/>
        </w:rPr>
        <w:t xml:space="preserve">измерение ВГД; </w:t>
      </w:r>
    </w:p>
    <w:p w:rsidR="005311F6" w:rsidRDefault="00367D14">
      <w:pPr>
        <w:spacing w:after="0"/>
        <w:ind w:left="567"/>
      </w:pPr>
      <w:r>
        <w:rPr>
          <w:rFonts w:ascii="Times New Roman" w:eastAsia="Times New Roman" w:hAnsi="Times New Roman" w:cs="Times New Roman"/>
          <w:sz w:val="30"/>
        </w:rPr>
        <w:t xml:space="preserve"> </w:t>
      </w:r>
    </w:p>
    <w:p w:rsidR="005311F6" w:rsidRDefault="00367D14">
      <w:pPr>
        <w:numPr>
          <w:ilvl w:val="1"/>
          <w:numId w:val="12"/>
        </w:numPr>
        <w:spacing w:after="4" w:line="307" w:lineRule="auto"/>
        <w:ind w:right="1198" w:firstLine="2"/>
        <w:jc w:val="both"/>
      </w:pPr>
      <w:r>
        <w:rPr>
          <w:rFonts w:ascii="Times New Roman" w:eastAsia="Times New Roman" w:hAnsi="Times New Roman" w:cs="Times New Roman"/>
          <w:sz w:val="27"/>
        </w:rPr>
        <w:t xml:space="preserve">биомикроскопия глаза; </w:t>
      </w:r>
    </w:p>
    <w:p w:rsidR="005311F6" w:rsidRDefault="00367D14">
      <w:pPr>
        <w:spacing w:after="0"/>
        <w:ind w:left="670"/>
      </w:pPr>
      <w:r>
        <w:rPr>
          <w:rFonts w:ascii="Times New Roman" w:eastAsia="Times New Roman" w:hAnsi="Times New Roman" w:cs="Times New Roman"/>
          <w:sz w:val="27"/>
        </w:rPr>
        <w:t xml:space="preserve"> </w:t>
      </w:r>
    </w:p>
    <w:p w:rsidR="005311F6" w:rsidRDefault="00367D14">
      <w:pPr>
        <w:numPr>
          <w:ilvl w:val="1"/>
          <w:numId w:val="12"/>
        </w:numPr>
        <w:spacing w:after="189" w:line="307" w:lineRule="auto"/>
        <w:ind w:right="1198" w:firstLine="2"/>
        <w:jc w:val="both"/>
      </w:pPr>
      <w:r>
        <w:rPr>
          <w:rFonts w:ascii="Times New Roman" w:eastAsia="Times New Roman" w:hAnsi="Times New Roman" w:cs="Times New Roman"/>
          <w:sz w:val="27"/>
        </w:rPr>
        <w:t>консультирование и обучение пациента или сопровождающего лица;</w:t>
      </w:r>
      <w:r>
        <w:rPr>
          <w:rFonts w:ascii="Times New Roman" w:eastAsia="Times New Roman" w:hAnsi="Times New Roman" w:cs="Times New Roman"/>
        </w:rPr>
        <w:t xml:space="preserve"> </w:t>
      </w:r>
    </w:p>
    <w:p w:rsidR="005311F6" w:rsidRDefault="00367D14">
      <w:pPr>
        <w:numPr>
          <w:ilvl w:val="1"/>
          <w:numId w:val="12"/>
        </w:numPr>
        <w:spacing w:after="4" w:line="307" w:lineRule="auto"/>
        <w:ind w:right="1198" w:firstLine="2"/>
        <w:jc w:val="both"/>
      </w:pPr>
      <w:r>
        <w:rPr>
          <w:rFonts w:ascii="Times New Roman" w:eastAsia="Times New Roman" w:hAnsi="Times New Roman" w:cs="Times New Roman"/>
          <w:sz w:val="27"/>
        </w:rPr>
        <w:t xml:space="preserve">определение </w:t>
      </w:r>
      <w:r>
        <w:rPr>
          <w:rFonts w:ascii="Times New Roman" w:eastAsia="Times New Roman" w:hAnsi="Times New Roman" w:cs="Times New Roman"/>
          <w:sz w:val="27"/>
        </w:rPr>
        <w:t xml:space="preserve">дальнейшей тактики ведения [6, 7]. </w:t>
      </w:r>
    </w:p>
    <w:p w:rsidR="005311F6" w:rsidRDefault="00367D14">
      <w:pPr>
        <w:spacing w:after="0"/>
        <w:ind w:left="567"/>
      </w:pPr>
      <w:r>
        <w:rPr>
          <w:rFonts w:ascii="Times New Roman" w:eastAsia="Times New Roman" w:hAnsi="Times New Roman" w:cs="Times New Roman"/>
          <w:sz w:val="30"/>
        </w:rPr>
        <w:t xml:space="preserve"> </w:t>
      </w:r>
    </w:p>
    <w:p w:rsidR="005311F6" w:rsidRDefault="00367D14">
      <w:pPr>
        <w:spacing w:after="33" w:line="303" w:lineRule="auto"/>
        <w:ind w:left="1128" w:right="985" w:hanging="10"/>
      </w:pPr>
      <w:r>
        <w:rPr>
          <w:rFonts w:ascii="Times New Roman" w:eastAsia="Times New Roman" w:hAnsi="Times New Roman" w:cs="Times New Roman"/>
          <w:b/>
          <w:sz w:val="27"/>
        </w:rPr>
        <w:t xml:space="preserve">Уровень убедительности рекомендаций C (уровень достоверности доказательств – 5) </w:t>
      </w:r>
    </w:p>
    <w:p w:rsidR="005311F6" w:rsidRDefault="00367D14">
      <w:pPr>
        <w:spacing w:after="266" w:line="301" w:lineRule="auto"/>
        <w:ind w:left="1128"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осмотр глазного дна в условиях медикаментозного мидриаза показан при наличии обоснованных подозрений или высокого риска разв</w:t>
      </w:r>
      <w:r>
        <w:rPr>
          <w:rFonts w:ascii="Times New Roman" w:eastAsia="Times New Roman" w:hAnsi="Times New Roman" w:cs="Times New Roman"/>
          <w:i/>
          <w:sz w:val="27"/>
        </w:rPr>
        <w:t xml:space="preserve">ития патологии глазного дна. В случаях, когда имеет место недостаточное улучшение зрительных функций по сравнению с ожидаемым, необходимо проведение дополнительных диагностических мероприятий для выяснения причины. </w:t>
      </w:r>
    </w:p>
    <w:p w:rsidR="005311F6" w:rsidRDefault="00367D14">
      <w:pPr>
        <w:spacing w:after="271" w:line="302" w:lineRule="auto"/>
        <w:ind w:left="1121" w:right="966" w:hanging="284"/>
      </w:pPr>
      <w:r>
        <w:rPr>
          <w:noProof/>
        </w:rPr>
        <mc:AlternateContent>
          <mc:Choice Requires="wpg">
            <w:drawing>
              <wp:inline distT="0" distB="0" distL="0" distR="0">
                <wp:extent cx="57150" cy="57150"/>
                <wp:effectExtent l="0" t="0" r="0" b="0"/>
                <wp:docPr id="96273" name="Group 9627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7454" name="Shape 7454"/>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41"/>
                                </a:lnTo>
                                <a:lnTo>
                                  <a:pt x="57150" y="36180"/>
                                </a:lnTo>
                                <a:lnTo>
                                  <a:pt x="53983" y="43190"/>
                                </a:lnTo>
                                <a:lnTo>
                                  <a:pt x="43184" y="54620"/>
                                </a:lnTo>
                                <a:lnTo>
                                  <a:pt x="36195" y="57150"/>
                                </a:lnTo>
                                <a:lnTo>
                                  <a:pt x="20324" y="57150"/>
                                </a:lnTo>
                                <a:lnTo>
                                  <a:pt x="13978" y="54620"/>
                                </a:lnTo>
                                <a:lnTo>
                                  <a:pt x="2548" y="43190"/>
                                </a:lnTo>
                                <a:lnTo>
                                  <a:pt x="0" y="36180"/>
                                </a:lnTo>
                                <a:lnTo>
                                  <a:pt x="0" y="20941"/>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6273" style="width:4.5pt;height:4.5pt;mso-position-horizontal-relative:char;mso-position-vertical-relative:line" coordsize="571,571">
                <v:shape id="Shape 7454" style="position:absolute;width:571;height:571;left:0;top:0;" coordsize="57150,57150" path="m20324,0l36195,0l43184,2530l53983,13960l57150,20941l57150,36180l53983,43190l43184,54620l36195,57150l20324,57150l13978,54620l2548,43190l0,36180l0,20941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Рекомендовано </w:t>
      </w:r>
      <w:r>
        <w:rPr>
          <w:rFonts w:ascii="Times New Roman" w:eastAsia="Times New Roman" w:hAnsi="Times New Roman" w:cs="Times New Roman"/>
          <w:sz w:val="27"/>
        </w:rPr>
        <w:tab/>
        <w:t xml:space="preserve">всем </w:t>
      </w:r>
      <w:r>
        <w:rPr>
          <w:rFonts w:ascii="Times New Roman" w:eastAsia="Times New Roman" w:hAnsi="Times New Roman" w:cs="Times New Roman"/>
          <w:sz w:val="27"/>
        </w:rPr>
        <w:tab/>
        <w:t xml:space="preserve">пациентам </w:t>
      </w:r>
      <w:r>
        <w:rPr>
          <w:rFonts w:ascii="Times New Roman" w:eastAsia="Times New Roman" w:hAnsi="Times New Roman" w:cs="Times New Roman"/>
          <w:sz w:val="27"/>
        </w:rPr>
        <w:tab/>
        <w:t xml:space="preserve">с </w:t>
      </w:r>
      <w:r>
        <w:rPr>
          <w:rFonts w:ascii="Times New Roman" w:eastAsia="Times New Roman" w:hAnsi="Times New Roman" w:cs="Times New Roman"/>
          <w:sz w:val="27"/>
        </w:rPr>
        <w:tab/>
        <w:t>цел</w:t>
      </w:r>
      <w:r>
        <w:rPr>
          <w:rFonts w:ascii="Times New Roman" w:eastAsia="Times New Roman" w:hAnsi="Times New Roman" w:cs="Times New Roman"/>
          <w:sz w:val="27"/>
        </w:rPr>
        <w:t xml:space="preserve">ью </w:t>
      </w:r>
      <w:r>
        <w:rPr>
          <w:rFonts w:ascii="Times New Roman" w:eastAsia="Times New Roman" w:hAnsi="Times New Roman" w:cs="Times New Roman"/>
          <w:sz w:val="27"/>
        </w:rPr>
        <w:tab/>
        <w:t xml:space="preserve">профилактики  развития катаракты ношение солнечных очков с УФ-фильтром и </w:t>
      </w:r>
      <w:r>
        <w:rPr>
          <w:rFonts w:ascii="Times New Roman" w:eastAsia="Times New Roman" w:hAnsi="Times New Roman" w:cs="Times New Roman"/>
          <w:sz w:val="27"/>
        </w:rPr>
        <w:tab/>
        <w:t xml:space="preserve">шляп </w:t>
      </w:r>
      <w:r>
        <w:rPr>
          <w:rFonts w:ascii="Times New Roman" w:eastAsia="Times New Roman" w:hAnsi="Times New Roman" w:cs="Times New Roman"/>
          <w:sz w:val="27"/>
        </w:rPr>
        <w:tab/>
        <w:t xml:space="preserve">с </w:t>
      </w:r>
      <w:r>
        <w:rPr>
          <w:rFonts w:ascii="Times New Roman" w:eastAsia="Times New Roman" w:hAnsi="Times New Roman" w:cs="Times New Roman"/>
          <w:sz w:val="27"/>
        </w:rPr>
        <w:tab/>
        <w:t xml:space="preserve">широкими </w:t>
      </w:r>
      <w:r>
        <w:rPr>
          <w:rFonts w:ascii="Times New Roman" w:eastAsia="Times New Roman" w:hAnsi="Times New Roman" w:cs="Times New Roman"/>
          <w:sz w:val="27"/>
        </w:rPr>
        <w:tab/>
        <w:t xml:space="preserve">полями, </w:t>
      </w:r>
      <w:r>
        <w:rPr>
          <w:rFonts w:ascii="Times New Roman" w:eastAsia="Times New Roman" w:hAnsi="Times New Roman" w:cs="Times New Roman"/>
          <w:sz w:val="27"/>
        </w:rPr>
        <w:tab/>
        <w:t xml:space="preserve">особенно </w:t>
      </w:r>
      <w:r>
        <w:rPr>
          <w:rFonts w:ascii="Times New Roman" w:eastAsia="Times New Roman" w:hAnsi="Times New Roman" w:cs="Times New Roman"/>
          <w:sz w:val="27"/>
        </w:rPr>
        <w:tab/>
        <w:t xml:space="preserve">в </w:t>
      </w:r>
      <w:r>
        <w:rPr>
          <w:rFonts w:ascii="Times New Roman" w:eastAsia="Times New Roman" w:hAnsi="Times New Roman" w:cs="Times New Roman"/>
          <w:sz w:val="27"/>
        </w:rPr>
        <w:tab/>
        <w:t xml:space="preserve">регионах, характеризующихся повышенной инсоляцией [81, 82]. </w:t>
      </w:r>
    </w:p>
    <w:p w:rsidR="005311F6" w:rsidRDefault="00367D14">
      <w:pPr>
        <w:spacing w:after="1" w:line="303" w:lineRule="auto"/>
        <w:ind w:left="1128" w:right="985" w:hanging="10"/>
      </w:pPr>
      <w:r>
        <w:rPr>
          <w:rFonts w:ascii="Times New Roman" w:eastAsia="Times New Roman" w:hAnsi="Times New Roman" w:cs="Times New Roman"/>
          <w:b/>
          <w:sz w:val="27"/>
        </w:rPr>
        <w:t>Уровень убедительности рекомендаций C (уровень достоверности доказательств –</w:t>
      </w:r>
      <w:r>
        <w:rPr>
          <w:rFonts w:ascii="Times New Roman" w:eastAsia="Times New Roman" w:hAnsi="Times New Roman" w:cs="Times New Roman"/>
          <w:b/>
          <w:sz w:val="27"/>
        </w:rPr>
        <w:t xml:space="preserve"> 5) </w:t>
      </w:r>
    </w:p>
    <w:p w:rsidR="005311F6" w:rsidRDefault="00367D14">
      <w:pPr>
        <w:spacing w:after="266" w:line="301" w:lineRule="auto"/>
        <w:ind w:left="1128" w:right="1191" w:hanging="10"/>
        <w:jc w:val="both"/>
      </w:pPr>
      <w:r>
        <w:rPr>
          <w:rFonts w:ascii="Times New Roman" w:eastAsia="Times New Roman" w:hAnsi="Times New Roman" w:cs="Times New Roman"/>
          <w:b/>
          <w:sz w:val="27"/>
        </w:rPr>
        <w:t xml:space="preserve">Комментарии: </w:t>
      </w:r>
      <w:r>
        <w:rPr>
          <w:rFonts w:ascii="Times New Roman" w:eastAsia="Times New Roman" w:hAnsi="Times New Roman" w:cs="Times New Roman"/>
          <w:i/>
          <w:sz w:val="27"/>
        </w:rPr>
        <w:t>возможности профилактики развития катаракты, а также ее медикаментозного лечения являются недоказанными. Большинство исследований не выявили достоверной реверсии процесса катарактогенеза в результате перорального приема поливитаминов и ми</w:t>
      </w:r>
      <w:r>
        <w:rPr>
          <w:rFonts w:ascii="Times New Roman" w:eastAsia="Times New Roman" w:hAnsi="Times New Roman" w:cs="Times New Roman"/>
          <w:i/>
          <w:sz w:val="27"/>
        </w:rPr>
        <w:t>неральных добавок. Результаты некоторых исследований свидетельствуют о наличии взаимосвязи между курением и склерозом ядра хрусталика и указывают на дозозависимый эффект. Кумулятивное воздействие лучей ультрафиолетового спектра на протяжении длительных отр</w:t>
      </w:r>
      <w:r>
        <w:rPr>
          <w:rFonts w:ascii="Times New Roman" w:eastAsia="Times New Roman" w:hAnsi="Times New Roman" w:cs="Times New Roman"/>
          <w:i/>
          <w:sz w:val="27"/>
        </w:rPr>
        <w:t xml:space="preserve">езков жизни индивидуума также может ассоциироваться с помутнением хрусталика. </w:t>
      </w:r>
    </w:p>
    <w:p w:rsidR="005311F6" w:rsidRDefault="00367D14">
      <w:pPr>
        <w:spacing w:after="265" w:line="307" w:lineRule="auto"/>
        <w:ind w:left="1121" w:right="1198" w:hanging="284"/>
        <w:jc w:val="both"/>
      </w:pPr>
      <w:r>
        <w:rPr>
          <w:noProof/>
        </w:rPr>
        <mc:AlternateContent>
          <mc:Choice Requires="wpg">
            <w:drawing>
              <wp:inline distT="0" distB="0" distL="0" distR="0">
                <wp:extent cx="57150" cy="57150"/>
                <wp:effectExtent l="0" t="0" r="0" b="0"/>
                <wp:docPr id="96274" name="Group 96274"/>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7455" name="Shape 7455"/>
                        <wps:cNvSpPr/>
                        <wps:spPr>
                          <a:xfrm>
                            <a:off x="0" y="0"/>
                            <a:ext cx="57150" cy="57150"/>
                          </a:xfrm>
                          <a:custGeom>
                            <a:avLst/>
                            <a:gdLst/>
                            <a:ahLst/>
                            <a:cxnLst/>
                            <a:rect l="0" t="0" r="0" b="0"/>
                            <a:pathLst>
                              <a:path w="57150" h="57150">
                                <a:moveTo>
                                  <a:pt x="20324" y="0"/>
                                </a:moveTo>
                                <a:lnTo>
                                  <a:pt x="36195" y="0"/>
                                </a:lnTo>
                                <a:lnTo>
                                  <a:pt x="43184" y="2560"/>
                                </a:lnTo>
                                <a:lnTo>
                                  <a:pt x="53983" y="13990"/>
                                </a:lnTo>
                                <a:lnTo>
                                  <a:pt x="57150" y="20970"/>
                                </a:lnTo>
                                <a:lnTo>
                                  <a:pt x="57150" y="36210"/>
                                </a:lnTo>
                                <a:lnTo>
                                  <a:pt x="53983" y="43190"/>
                                </a:lnTo>
                                <a:lnTo>
                                  <a:pt x="43184" y="54620"/>
                                </a:lnTo>
                                <a:lnTo>
                                  <a:pt x="36195" y="57150"/>
                                </a:lnTo>
                                <a:lnTo>
                                  <a:pt x="20324" y="57150"/>
                                </a:lnTo>
                                <a:lnTo>
                                  <a:pt x="13978" y="54620"/>
                                </a:lnTo>
                                <a:lnTo>
                                  <a:pt x="2548" y="43190"/>
                                </a:lnTo>
                                <a:lnTo>
                                  <a:pt x="0" y="36210"/>
                                </a:lnTo>
                                <a:lnTo>
                                  <a:pt x="0" y="20970"/>
                                </a:lnTo>
                                <a:lnTo>
                                  <a:pt x="2548" y="13990"/>
                                </a:lnTo>
                                <a:lnTo>
                                  <a:pt x="13978" y="256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6274" style="width:4.5pt;height:4.5pt;mso-position-horizontal-relative:char;mso-position-vertical-relative:line" coordsize="571,571">
                <v:shape id="Shape 7455" style="position:absolute;width:571;height:571;left:0;top:0;" coordsize="57150,57150" path="m20324,0l36195,0l43184,2560l53983,13990l57150,20970l57150,36210l53983,43190l43184,54620l36195,57150l20324,57150l13978,54620l2548,43190l0,36210l0,20970l2548,13990l13978,256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Всем пациентам рекомендованы отказ от курения, компенсация сахарного диабета для профилактики развития катаракты [84].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Уровень убедительности рекомендаций C (уровень </w:t>
      </w:r>
      <w:r>
        <w:rPr>
          <w:rFonts w:ascii="Times New Roman" w:eastAsia="Times New Roman" w:hAnsi="Times New Roman" w:cs="Times New Roman"/>
          <w:b/>
          <w:sz w:val="27"/>
        </w:rPr>
        <w:t xml:space="preserve">достоверности доказательств – 5) </w:t>
      </w:r>
    </w:p>
    <w:p w:rsidR="005311F6" w:rsidRDefault="00367D14">
      <w:pPr>
        <w:spacing w:after="269" w:line="307" w:lineRule="auto"/>
        <w:ind w:left="1121" w:right="1198" w:hanging="284"/>
        <w:jc w:val="both"/>
      </w:pPr>
      <w:r>
        <w:rPr>
          <w:noProof/>
        </w:rPr>
        <mc:AlternateContent>
          <mc:Choice Requires="wpg">
            <w:drawing>
              <wp:inline distT="0" distB="0" distL="0" distR="0">
                <wp:extent cx="57150" cy="57150"/>
                <wp:effectExtent l="0" t="0" r="0" b="0"/>
                <wp:docPr id="96275" name="Group 96275"/>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7456" name="Shape 7456"/>
                        <wps:cNvSpPr/>
                        <wps:spPr>
                          <a:xfrm>
                            <a:off x="0" y="0"/>
                            <a:ext cx="57150" cy="57150"/>
                          </a:xfrm>
                          <a:custGeom>
                            <a:avLst/>
                            <a:gdLst/>
                            <a:ahLst/>
                            <a:cxnLst/>
                            <a:rect l="0" t="0" r="0" b="0"/>
                            <a:pathLst>
                              <a:path w="57150" h="57150">
                                <a:moveTo>
                                  <a:pt x="20324" y="0"/>
                                </a:moveTo>
                                <a:lnTo>
                                  <a:pt x="36195" y="0"/>
                                </a:lnTo>
                                <a:lnTo>
                                  <a:pt x="43184" y="2536"/>
                                </a:lnTo>
                                <a:lnTo>
                                  <a:pt x="53983" y="13967"/>
                                </a:lnTo>
                                <a:lnTo>
                                  <a:pt x="57150" y="20955"/>
                                </a:lnTo>
                                <a:lnTo>
                                  <a:pt x="57150" y="36195"/>
                                </a:lnTo>
                                <a:lnTo>
                                  <a:pt x="53983" y="43173"/>
                                </a:lnTo>
                                <a:lnTo>
                                  <a:pt x="43184" y="54602"/>
                                </a:lnTo>
                                <a:lnTo>
                                  <a:pt x="36195" y="57150"/>
                                </a:lnTo>
                                <a:lnTo>
                                  <a:pt x="20324" y="57150"/>
                                </a:lnTo>
                                <a:lnTo>
                                  <a:pt x="13978" y="54602"/>
                                </a:lnTo>
                                <a:lnTo>
                                  <a:pt x="2548" y="43173"/>
                                </a:lnTo>
                                <a:lnTo>
                                  <a:pt x="0" y="36195"/>
                                </a:lnTo>
                                <a:lnTo>
                                  <a:pt x="0" y="20955"/>
                                </a:lnTo>
                                <a:lnTo>
                                  <a:pt x="2548" y="13967"/>
                                </a:lnTo>
                                <a:lnTo>
                                  <a:pt x="13978" y="2536"/>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6275" style="width:4.5pt;height:4.5pt;mso-position-horizontal-relative:char;mso-position-vertical-relative:line" coordsize="571,571">
                <v:shape id="Shape 7456" style="position:absolute;width:571;height:571;left:0;top:0;" coordsize="57150,57150" path="m20324,0l36195,0l43184,2536l53983,13967l57150,20955l57150,36195l53983,43173l43184,54602l36195,57150l20324,57150l13978,54602l2548,43173l0,36195l0,20955l2548,13967l13978,2536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Всем пациентам рекомендован отказ от длительного приема кортикостероидов системного действия для профилактики развития катаракты [83]. </w:t>
      </w:r>
    </w:p>
    <w:p w:rsidR="005311F6" w:rsidRDefault="00367D14">
      <w:pPr>
        <w:spacing w:after="262" w:line="303" w:lineRule="auto"/>
        <w:ind w:left="1128" w:right="985" w:hanging="10"/>
      </w:pPr>
      <w:r>
        <w:rPr>
          <w:rFonts w:ascii="Times New Roman" w:eastAsia="Times New Roman" w:hAnsi="Times New Roman" w:cs="Times New Roman"/>
          <w:b/>
          <w:sz w:val="27"/>
        </w:rPr>
        <w:t xml:space="preserve">Уровень убедительности рекомендаций В (уровень достоверности доказательств – 3) </w:t>
      </w:r>
    </w:p>
    <w:p w:rsidR="005311F6" w:rsidRDefault="00367D14">
      <w:pPr>
        <w:spacing w:after="0" w:line="301" w:lineRule="auto"/>
        <w:ind w:left="1128" w:right="1191" w:hanging="10"/>
        <w:jc w:val="both"/>
      </w:pPr>
      <w:r>
        <w:rPr>
          <w:rFonts w:ascii="Times New Roman" w:eastAsia="Times New Roman" w:hAnsi="Times New Roman" w:cs="Times New Roman"/>
          <w:b/>
          <w:sz w:val="27"/>
        </w:rPr>
        <w:t>Ком</w:t>
      </w:r>
      <w:r>
        <w:rPr>
          <w:rFonts w:ascii="Times New Roman" w:eastAsia="Times New Roman" w:hAnsi="Times New Roman" w:cs="Times New Roman"/>
          <w:b/>
          <w:sz w:val="27"/>
        </w:rPr>
        <w:t xml:space="preserve">ментарии: </w:t>
      </w:r>
      <w:r>
        <w:rPr>
          <w:rFonts w:ascii="Times New Roman" w:eastAsia="Times New Roman" w:hAnsi="Times New Roman" w:cs="Times New Roman"/>
          <w:i/>
          <w:sz w:val="27"/>
        </w:rPr>
        <w:t xml:space="preserve">пациенты, длительно принимающие кортикостероиды перорально и ингаляционно, должны быть информированы о повышенном риске развития катаракты, возможно, они захотят обсудить альтернативные методы лечения с лечащим врачом-терапевтом. </w:t>
      </w:r>
      <w:r>
        <w:br w:type="page"/>
      </w:r>
    </w:p>
    <w:p w:rsidR="005311F6" w:rsidRDefault="00367D14">
      <w:pPr>
        <w:numPr>
          <w:ilvl w:val="0"/>
          <w:numId w:val="13"/>
        </w:numPr>
        <w:spacing w:after="387" w:line="303" w:lineRule="auto"/>
        <w:ind w:right="985" w:hanging="720"/>
      </w:pPr>
      <w:r>
        <w:rPr>
          <w:rFonts w:ascii="Times New Roman" w:eastAsia="Times New Roman" w:hAnsi="Times New Roman" w:cs="Times New Roman"/>
          <w:b/>
          <w:sz w:val="27"/>
        </w:rPr>
        <w:t>Организация ок</w:t>
      </w:r>
      <w:r>
        <w:rPr>
          <w:rFonts w:ascii="Times New Roman" w:eastAsia="Times New Roman" w:hAnsi="Times New Roman" w:cs="Times New Roman"/>
          <w:b/>
          <w:sz w:val="27"/>
        </w:rPr>
        <w:t xml:space="preserve">азания медицинской помощи </w:t>
      </w:r>
    </w:p>
    <w:p w:rsidR="005311F6" w:rsidRDefault="00367D14">
      <w:pPr>
        <w:numPr>
          <w:ilvl w:val="1"/>
          <w:numId w:val="13"/>
        </w:numPr>
        <w:spacing w:after="258" w:line="307" w:lineRule="auto"/>
        <w:ind w:right="1198" w:firstLine="2"/>
        <w:jc w:val="both"/>
      </w:pPr>
      <w:r>
        <w:rPr>
          <w:rFonts w:ascii="Times New Roman" w:eastAsia="Times New Roman" w:hAnsi="Times New Roman" w:cs="Times New Roman"/>
          <w:sz w:val="27"/>
        </w:rPr>
        <w:t>Врач поликлиники: первичный осмотр, выявление заболевания, постановка диагноза, направление в круглосуточный или дневной стационар или для выполнения амбулаторной хирургии для оказания специализированной (в т. ч. высокотехнологич</w:t>
      </w:r>
      <w:r>
        <w:rPr>
          <w:rFonts w:ascii="Times New Roman" w:eastAsia="Times New Roman" w:hAnsi="Times New Roman" w:cs="Times New Roman"/>
          <w:sz w:val="27"/>
        </w:rPr>
        <w:t xml:space="preserve">ной) медицинской помощи. </w:t>
      </w:r>
    </w:p>
    <w:p w:rsidR="005311F6" w:rsidRDefault="00367D14">
      <w:pPr>
        <w:numPr>
          <w:ilvl w:val="1"/>
          <w:numId w:val="13"/>
        </w:numPr>
        <w:spacing w:after="261" w:line="307" w:lineRule="auto"/>
        <w:ind w:right="1198" w:firstLine="2"/>
        <w:jc w:val="both"/>
      </w:pPr>
      <w:r>
        <w:rPr>
          <w:rFonts w:ascii="Times New Roman" w:eastAsia="Times New Roman" w:hAnsi="Times New Roman" w:cs="Times New Roman"/>
          <w:sz w:val="27"/>
        </w:rPr>
        <w:t>В медицинской организации: осмотр офтальмологомхирургом, сбор анамнеза, диагностика, расчет ИОЛ, оформление медицинской документации, госпитализация в стационар или амбулаторное проведения хирургии высоких зрительных функциях парн</w:t>
      </w:r>
      <w:r>
        <w:rPr>
          <w:rFonts w:ascii="Times New Roman" w:eastAsia="Times New Roman" w:hAnsi="Times New Roman" w:cs="Times New Roman"/>
          <w:sz w:val="27"/>
        </w:rPr>
        <w:t xml:space="preserve">ого глаза и мобильности пациента при наличии показаний для операции. </w:t>
      </w:r>
    </w:p>
    <w:p w:rsidR="005311F6" w:rsidRDefault="00367D14">
      <w:pPr>
        <w:numPr>
          <w:ilvl w:val="1"/>
          <w:numId w:val="13"/>
        </w:numPr>
        <w:spacing w:after="261" w:line="307" w:lineRule="auto"/>
        <w:ind w:right="1198" w:firstLine="2"/>
        <w:jc w:val="both"/>
      </w:pPr>
      <w:r>
        <w:rPr>
          <w:rFonts w:ascii="Times New Roman" w:eastAsia="Times New Roman" w:hAnsi="Times New Roman" w:cs="Times New Roman"/>
          <w:sz w:val="27"/>
        </w:rPr>
        <w:t xml:space="preserve">Проведение хирургического вмешательства в амбулаторных или стационарных условиях, послеоперационная диагностика, осмотр лечащим врачом. </w:t>
      </w:r>
    </w:p>
    <w:p w:rsidR="005311F6" w:rsidRDefault="00367D14">
      <w:pPr>
        <w:numPr>
          <w:ilvl w:val="1"/>
          <w:numId w:val="13"/>
        </w:numPr>
        <w:spacing w:after="252" w:line="307" w:lineRule="auto"/>
        <w:ind w:right="1198" w:firstLine="2"/>
        <w:jc w:val="both"/>
      </w:pPr>
      <w:r>
        <w:rPr>
          <w:rFonts w:ascii="Times New Roman" w:eastAsia="Times New Roman" w:hAnsi="Times New Roman" w:cs="Times New Roman"/>
          <w:sz w:val="27"/>
        </w:rPr>
        <w:t>Преимущественным является внедрение стационар-зам</w:t>
      </w:r>
      <w:r>
        <w:rPr>
          <w:rFonts w:ascii="Times New Roman" w:eastAsia="Times New Roman" w:hAnsi="Times New Roman" w:cs="Times New Roman"/>
          <w:sz w:val="27"/>
        </w:rPr>
        <w:t>ещающих форм оказании специализированной медицинской помощи пациентам со старческой катарактой, что позволяет выполнять больший объем оперативного лечения, более рационально использовать материальнотехнические ресурсы медицинского учреждения и финансовые с</w:t>
      </w:r>
      <w:r>
        <w:rPr>
          <w:rFonts w:ascii="Times New Roman" w:eastAsia="Times New Roman" w:hAnsi="Times New Roman" w:cs="Times New Roman"/>
          <w:sz w:val="27"/>
        </w:rPr>
        <w:t xml:space="preserve">редства здравоохранения </w:t>
      </w:r>
      <w:r>
        <w:rPr>
          <w:rFonts w:ascii="Times New Roman" w:eastAsia="Times New Roman" w:hAnsi="Times New Roman" w:cs="Times New Roman"/>
          <w:sz w:val="28"/>
        </w:rPr>
        <w:t>[119, 120]</w:t>
      </w:r>
      <w:r>
        <w:rPr>
          <w:rFonts w:ascii="Times New Roman" w:eastAsia="Times New Roman" w:hAnsi="Times New Roman" w:cs="Times New Roman"/>
          <w:sz w:val="27"/>
        </w:rPr>
        <w:t xml:space="preserve">. </w:t>
      </w:r>
    </w:p>
    <w:p w:rsidR="005311F6" w:rsidRDefault="00367D14">
      <w:pPr>
        <w:spacing w:after="249" w:line="307" w:lineRule="auto"/>
        <w:ind w:left="1121" w:right="1198" w:firstLine="2"/>
        <w:jc w:val="both"/>
      </w:pPr>
      <w:r>
        <w:rPr>
          <w:rFonts w:ascii="Times New Roman" w:eastAsia="Times New Roman" w:hAnsi="Times New Roman" w:cs="Times New Roman"/>
          <w:sz w:val="27"/>
        </w:rPr>
        <w:t>Критерием отбора пациентов для проведения факоэмульсификации катаракты в амбулаторных условиях является наличие возрастной катаракты без сопутствующих патологий глаза, таких как: обширное помутнение роговицы, подвывих х</w:t>
      </w:r>
      <w:r>
        <w:rPr>
          <w:rFonts w:ascii="Times New Roman" w:eastAsia="Times New Roman" w:hAnsi="Times New Roman" w:cs="Times New Roman"/>
          <w:sz w:val="27"/>
        </w:rPr>
        <w:t xml:space="preserve">русталика 3-4 степени, узкий зрачок диаметром менее 4 мм (при максимальном медикаментозном мидриазе). Пациенты должны быть достаточно мобильны, самостоятельно передвигаться и иметь возможность для явки на контрольный осмотр после операции </w:t>
      </w:r>
      <w:r>
        <w:rPr>
          <w:rFonts w:ascii="Times New Roman" w:eastAsia="Times New Roman" w:hAnsi="Times New Roman" w:cs="Times New Roman"/>
          <w:sz w:val="28"/>
        </w:rPr>
        <w:t>[118,119].</w:t>
      </w:r>
      <w:r>
        <w:rPr>
          <w:rFonts w:ascii="Times New Roman" w:eastAsia="Times New Roman" w:hAnsi="Times New Roman" w:cs="Times New Roman"/>
          <w:sz w:val="27"/>
        </w:rPr>
        <w:t xml:space="preserve"> </w:t>
      </w:r>
    </w:p>
    <w:p w:rsidR="005311F6" w:rsidRDefault="00367D14">
      <w:pPr>
        <w:spacing w:after="262" w:line="307" w:lineRule="auto"/>
        <w:ind w:left="1121" w:right="1198" w:firstLine="2"/>
        <w:jc w:val="both"/>
      </w:pPr>
      <w:r>
        <w:rPr>
          <w:rFonts w:ascii="Times New Roman" w:eastAsia="Times New Roman" w:hAnsi="Times New Roman" w:cs="Times New Roman"/>
          <w:sz w:val="27"/>
        </w:rPr>
        <w:t>На послеоперационный осмотр пациенты обязательно приглашаются на следующий день. Выполняется проверка некорригированной и корригированной остроты зрения, проводится биомикроскопия. В послеоперационном периоде пациентам назначается местная антибактериальная</w:t>
      </w:r>
      <w:r>
        <w:rPr>
          <w:rFonts w:ascii="Times New Roman" w:eastAsia="Times New Roman" w:hAnsi="Times New Roman" w:cs="Times New Roman"/>
          <w:sz w:val="27"/>
        </w:rPr>
        <w:t xml:space="preserve"> и противовоспалительная терапия в виде глазных капель (фторхинолоны последнего поколения + глюкокортикостероиды), при необходимости – слезозамещающие препараты, нестероидная противовоспалительная терапия. </w:t>
      </w:r>
    </w:p>
    <w:p w:rsidR="005311F6" w:rsidRDefault="00367D14">
      <w:pPr>
        <w:numPr>
          <w:ilvl w:val="1"/>
          <w:numId w:val="13"/>
        </w:numPr>
        <w:spacing w:after="4" w:line="307" w:lineRule="auto"/>
        <w:ind w:right="1198" w:firstLine="2"/>
        <w:jc w:val="both"/>
      </w:pPr>
      <w:r>
        <w:rPr>
          <w:rFonts w:ascii="Times New Roman" w:eastAsia="Times New Roman" w:hAnsi="Times New Roman" w:cs="Times New Roman"/>
          <w:sz w:val="27"/>
        </w:rPr>
        <w:t>Выписка на амбулаторное долечивание при удовлетво</w:t>
      </w:r>
      <w:r>
        <w:rPr>
          <w:rFonts w:ascii="Times New Roman" w:eastAsia="Times New Roman" w:hAnsi="Times New Roman" w:cs="Times New Roman"/>
          <w:sz w:val="27"/>
        </w:rPr>
        <w:t>рительном состоянии пациента и отсутствии необходимости пребывания в стационаре: назначены повторные осмотры, даны выписка и рекомендации, оформление листка нетрудоспособности.</w:t>
      </w:r>
      <w:r>
        <w:br w:type="page"/>
      </w:r>
    </w:p>
    <w:p w:rsidR="005311F6" w:rsidRDefault="00367D14">
      <w:pPr>
        <w:numPr>
          <w:ilvl w:val="0"/>
          <w:numId w:val="13"/>
        </w:numPr>
        <w:spacing w:after="49" w:line="216" w:lineRule="auto"/>
        <w:ind w:right="985" w:hanging="720"/>
      </w:pPr>
      <w:r>
        <w:rPr>
          <w:rFonts w:ascii="Times New Roman" w:eastAsia="Times New Roman" w:hAnsi="Times New Roman" w:cs="Times New Roman"/>
          <w:b/>
          <w:sz w:val="27"/>
        </w:rPr>
        <w:t xml:space="preserve">Дополнительная информация (в том числе факторы, влияющие на исход заболевания </w:t>
      </w:r>
      <w:r>
        <w:rPr>
          <w:rFonts w:ascii="Times New Roman" w:eastAsia="Times New Roman" w:hAnsi="Times New Roman" w:cs="Times New Roman"/>
          <w:b/>
          <w:sz w:val="27"/>
        </w:rPr>
        <w:t xml:space="preserve">или состояния) </w:t>
      </w:r>
    </w:p>
    <w:p w:rsidR="005311F6" w:rsidRDefault="00367D14">
      <w:pPr>
        <w:spacing w:after="73"/>
        <w:ind w:left="567"/>
      </w:pPr>
      <w:r>
        <w:rPr>
          <w:rFonts w:ascii="Times New Roman" w:eastAsia="Times New Roman" w:hAnsi="Times New Roman" w:cs="Times New Roman"/>
          <w:b/>
          <w:sz w:val="29"/>
        </w:rPr>
        <w:t xml:space="preserve"> </w:t>
      </w:r>
    </w:p>
    <w:p w:rsidR="005311F6" w:rsidRDefault="00367D14">
      <w:pPr>
        <w:spacing w:after="262" w:line="307" w:lineRule="auto"/>
        <w:ind w:left="1121" w:right="1198" w:hanging="284"/>
        <w:jc w:val="both"/>
      </w:pPr>
      <w:r>
        <w:rPr>
          <w:noProof/>
        </w:rPr>
        <mc:AlternateContent>
          <mc:Choice Requires="wpg">
            <w:drawing>
              <wp:inline distT="0" distB="0" distL="0" distR="0">
                <wp:extent cx="57150" cy="57150"/>
                <wp:effectExtent l="0" t="0" r="0" b="0"/>
                <wp:docPr id="96837" name="Group 96837"/>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7979" name="Shape 7979"/>
                        <wps:cNvSpPr/>
                        <wps:spPr>
                          <a:xfrm>
                            <a:off x="0" y="0"/>
                            <a:ext cx="57150" cy="57150"/>
                          </a:xfrm>
                          <a:custGeom>
                            <a:avLst/>
                            <a:gdLst/>
                            <a:ahLst/>
                            <a:cxnLst/>
                            <a:rect l="0" t="0" r="0" b="0"/>
                            <a:pathLst>
                              <a:path w="57150" h="57150">
                                <a:moveTo>
                                  <a:pt x="20324" y="0"/>
                                </a:moveTo>
                                <a:lnTo>
                                  <a:pt x="36195" y="0"/>
                                </a:lnTo>
                                <a:lnTo>
                                  <a:pt x="43184" y="2560"/>
                                </a:lnTo>
                                <a:lnTo>
                                  <a:pt x="53983" y="13990"/>
                                </a:lnTo>
                                <a:lnTo>
                                  <a:pt x="57150" y="20970"/>
                                </a:lnTo>
                                <a:lnTo>
                                  <a:pt x="57150" y="36210"/>
                                </a:lnTo>
                                <a:lnTo>
                                  <a:pt x="53983" y="43190"/>
                                </a:lnTo>
                                <a:lnTo>
                                  <a:pt x="43184" y="54620"/>
                                </a:lnTo>
                                <a:lnTo>
                                  <a:pt x="36195" y="57150"/>
                                </a:lnTo>
                                <a:lnTo>
                                  <a:pt x="20324" y="57150"/>
                                </a:lnTo>
                                <a:lnTo>
                                  <a:pt x="13978" y="54620"/>
                                </a:lnTo>
                                <a:lnTo>
                                  <a:pt x="2548" y="43190"/>
                                </a:lnTo>
                                <a:lnTo>
                                  <a:pt x="0" y="36210"/>
                                </a:lnTo>
                                <a:lnTo>
                                  <a:pt x="0" y="20970"/>
                                </a:lnTo>
                                <a:lnTo>
                                  <a:pt x="2548" y="13990"/>
                                </a:lnTo>
                                <a:lnTo>
                                  <a:pt x="13978" y="256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6837" style="width:4.5pt;height:4.5pt;mso-position-horizontal-relative:char;mso-position-vertical-relative:line" coordsize="571,571">
                <v:shape id="Shape 7979" style="position:absolute;width:571;height:571;left:0;top:0;" coordsize="57150,57150" path="m20324,0l36195,0l43184,2560l53983,13990l57150,20970l57150,36210l53983,43190l43184,54620l36195,57150l20324,57150l13978,54620l2548,43190l0,36210l0,20970l2548,13990l13978,256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Рекомендуется отложить выполнение операций у пациентов в постинфарктном состоянии на срок не менее 9 месяцев после острого нарушения сердечной деятельности с целью профилактики осложнений со стороны сердечно-сосудистой системы. Применен</w:t>
      </w:r>
      <w:r>
        <w:rPr>
          <w:rFonts w:ascii="Times New Roman" w:eastAsia="Times New Roman" w:hAnsi="Times New Roman" w:cs="Times New Roman"/>
          <w:sz w:val="27"/>
        </w:rPr>
        <w:t xml:space="preserve">ие препаратов, использующихся для изменения реологических свойств крови, прекращается за 3 дня и восстанавливается на второй день после хирургии катаракты [126]. </w:t>
      </w:r>
    </w:p>
    <w:p w:rsidR="005311F6" w:rsidRDefault="00367D14">
      <w:pPr>
        <w:tabs>
          <w:tab w:val="center" w:pos="1327"/>
          <w:tab w:val="center" w:pos="3273"/>
          <w:tab w:val="center" w:pos="5805"/>
          <w:tab w:val="center" w:pos="7530"/>
          <w:tab w:val="center" w:pos="8550"/>
        </w:tabs>
        <w:spacing w:after="13" w:line="303" w:lineRule="auto"/>
      </w:pPr>
      <w:r>
        <w:tab/>
      </w:r>
      <w:r>
        <w:rPr>
          <w:rFonts w:ascii="Times New Roman" w:eastAsia="Times New Roman" w:hAnsi="Times New Roman" w:cs="Times New Roman"/>
          <w:b/>
          <w:sz w:val="27"/>
        </w:rPr>
        <w:t xml:space="preserve">Уровень </w:t>
      </w:r>
      <w:r>
        <w:rPr>
          <w:rFonts w:ascii="Times New Roman" w:eastAsia="Times New Roman" w:hAnsi="Times New Roman" w:cs="Times New Roman"/>
          <w:b/>
          <w:sz w:val="27"/>
        </w:rPr>
        <w:tab/>
        <w:t xml:space="preserve">убедительности </w:t>
      </w:r>
      <w:r>
        <w:rPr>
          <w:rFonts w:ascii="Times New Roman" w:eastAsia="Times New Roman" w:hAnsi="Times New Roman" w:cs="Times New Roman"/>
          <w:b/>
          <w:sz w:val="27"/>
        </w:rPr>
        <w:tab/>
        <w:t xml:space="preserve">рекомендаций </w:t>
      </w:r>
      <w:r>
        <w:rPr>
          <w:rFonts w:ascii="Times New Roman" w:eastAsia="Times New Roman" w:hAnsi="Times New Roman" w:cs="Times New Roman"/>
          <w:b/>
          <w:sz w:val="27"/>
        </w:rPr>
        <w:tab/>
        <w:t xml:space="preserve">С </w:t>
      </w:r>
      <w:r>
        <w:rPr>
          <w:rFonts w:ascii="Times New Roman" w:eastAsia="Times New Roman" w:hAnsi="Times New Roman" w:cs="Times New Roman"/>
          <w:b/>
          <w:sz w:val="27"/>
        </w:rPr>
        <w:tab/>
        <w:t xml:space="preserve">(уровень </w:t>
      </w:r>
    </w:p>
    <w:p w:rsidR="005311F6" w:rsidRDefault="00367D14">
      <w:pPr>
        <w:spacing w:after="262" w:line="303" w:lineRule="auto"/>
        <w:ind w:left="817" w:right="985" w:hanging="10"/>
      </w:pPr>
      <w:r>
        <w:rPr>
          <w:rFonts w:ascii="Times New Roman" w:eastAsia="Times New Roman" w:hAnsi="Times New Roman" w:cs="Times New Roman"/>
          <w:b/>
          <w:sz w:val="27"/>
        </w:rPr>
        <w:t xml:space="preserve">достоверности доказательств – 5) </w:t>
      </w:r>
    </w:p>
    <w:p w:rsidR="005311F6" w:rsidRDefault="00367D14">
      <w:pPr>
        <w:spacing w:after="262" w:line="307" w:lineRule="auto"/>
        <w:ind w:left="1121" w:right="1198" w:hanging="284"/>
        <w:jc w:val="both"/>
      </w:pPr>
      <w:r>
        <w:rPr>
          <w:noProof/>
        </w:rPr>
        <mc:AlternateContent>
          <mc:Choice Requires="wpg">
            <w:drawing>
              <wp:inline distT="0" distB="0" distL="0" distR="0">
                <wp:extent cx="57150" cy="57150"/>
                <wp:effectExtent l="0" t="0" r="0" b="0"/>
                <wp:docPr id="96838" name="Group 96838"/>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7980" name="Shape 7980"/>
                        <wps:cNvSpPr/>
                        <wps:spPr>
                          <a:xfrm>
                            <a:off x="0" y="0"/>
                            <a:ext cx="57150" cy="57150"/>
                          </a:xfrm>
                          <a:custGeom>
                            <a:avLst/>
                            <a:gdLst/>
                            <a:ahLst/>
                            <a:cxnLst/>
                            <a:rect l="0" t="0" r="0" b="0"/>
                            <a:pathLst>
                              <a:path w="57150" h="57150">
                                <a:moveTo>
                                  <a:pt x="20324" y="0"/>
                                </a:moveTo>
                                <a:lnTo>
                                  <a:pt x="36195" y="0"/>
                                </a:lnTo>
                                <a:lnTo>
                                  <a:pt x="43184" y="2560"/>
                                </a:lnTo>
                                <a:lnTo>
                                  <a:pt x="53983" y="13990"/>
                                </a:lnTo>
                                <a:lnTo>
                                  <a:pt x="57150" y="20969"/>
                                </a:lnTo>
                                <a:lnTo>
                                  <a:pt x="57150" y="36209"/>
                                </a:lnTo>
                                <a:lnTo>
                                  <a:pt x="53983" y="43190"/>
                                </a:lnTo>
                                <a:lnTo>
                                  <a:pt x="43184" y="54620"/>
                                </a:lnTo>
                                <a:lnTo>
                                  <a:pt x="36195" y="57150"/>
                                </a:lnTo>
                                <a:lnTo>
                                  <a:pt x="20324" y="57150"/>
                                </a:lnTo>
                                <a:lnTo>
                                  <a:pt x="13978" y="54620"/>
                                </a:lnTo>
                                <a:lnTo>
                                  <a:pt x="2548" y="43190"/>
                                </a:lnTo>
                                <a:lnTo>
                                  <a:pt x="0" y="36209"/>
                                </a:lnTo>
                                <a:lnTo>
                                  <a:pt x="0" y="20969"/>
                                </a:lnTo>
                                <a:lnTo>
                                  <a:pt x="2548" y="13990"/>
                                </a:lnTo>
                                <a:lnTo>
                                  <a:pt x="13978" y="256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6838" style="width:4.5pt;height:4.5pt;mso-position-horizontal-relative:char;mso-position-vertical-relative:line" coordsize="571,571">
                <v:shape id="Shape 7980" style="position:absolute;width:571;height:571;left:0;top:0;" coordsize="57150,57150" path="m20324,0l36195,0l43184,2560l53983,13990l57150,20969l57150,36209l53983,43190l43184,54620l36195,57150l20324,57150l13978,54620l2548,43190l0,36209l0,20969l2548,13990l13978,256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Хиру</w:t>
      </w:r>
      <w:r>
        <w:rPr>
          <w:rFonts w:ascii="Times New Roman" w:eastAsia="Times New Roman" w:hAnsi="Times New Roman" w:cs="Times New Roman"/>
          <w:sz w:val="27"/>
        </w:rPr>
        <w:t>ргия катаракты после острого нарушения мозгового кровообращения рекомендована не ранее 9-12 месяцев с целью профилактики общих соматических осложнений и после получения разрешения невропатолога. При этом послеоперационный функциональный результат может быт</w:t>
      </w:r>
      <w:r>
        <w:rPr>
          <w:rFonts w:ascii="Times New Roman" w:eastAsia="Times New Roman" w:hAnsi="Times New Roman" w:cs="Times New Roman"/>
          <w:sz w:val="27"/>
        </w:rPr>
        <w:t xml:space="preserve">ь снижен из-за поражения центрального отдела зрительного анализатора [126, 127]. </w:t>
      </w:r>
    </w:p>
    <w:p w:rsidR="005311F6" w:rsidRDefault="00367D14">
      <w:pPr>
        <w:tabs>
          <w:tab w:val="center" w:pos="1327"/>
          <w:tab w:val="center" w:pos="3273"/>
          <w:tab w:val="center" w:pos="5805"/>
          <w:tab w:val="center" w:pos="7530"/>
          <w:tab w:val="center" w:pos="8550"/>
        </w:tabs>
        <w:spacing w:after="13" w:line="303" w:lineRule="auto"/>
      </w:pPr>
      <w:r>
        <w:tab/>
      </w:r>
      <w:r>
        <w:rPr>
          <w:rFonts w:ascii="Times New Roman" w:eastAsia="Times New Roman" w:hAnsi="Times New Roman" w:cs="Times New Roman"/>
          <w:b/>
          <w:sz w:val="27"/>
        </w:rPr>
        <w:t xml:space="preserve">Уровень </w:t>
      </w:r>
      <w:r>
        <w:rPr>
          <w:rFonts w:ascii="Times New Roman" w:eastAsia="Times New Roman" w:hAnsi="Times New Roman" w:cs="Times New Roman"/>
          <w:b/>
          <w:sz w:val="27"/>
        </w:rPr>
        <w:tab/>
        <w:t xml:space="preserve">убедительности </w:t>
      </w:r>
      <w:r>
        <w:rPr>
          <w:rFonts w:ascii="Times New Roman" w:eastAsia="Times New Roman" w:hAnsi="Times New Roman" w:cs="Times New Roman"/>
          <w:b/>
          <w:sz w:val="27"/>
        </w:rPr>
        <w:tab/>
        <w:t xml:space="preserve">рекомендаций </w:t>
      </w:r>
      <w:r>
        <w:rPr>
          <w:rFonts w:ascii="Times New Roman" w:eastAsia="Times New Roman" w:hAnsi="Times New Roman" w:cs="Times New Roman"/>
          <w:b/>
          <w:sz w:val="27"/>
        </w:rPr>
        <w:tab/>
        <w:t xml:space="preserve">С </w:t>
      </w:r>
      <w:r>
        <w:rPr>
          <w:rFonts w:ascii="Times New Roman" w:eastAsia="Times New Roman" w:hAnsi="Times New Roman" w:cs="Times New Roman"/>
          <w:b/>
          <w:sz w:val="27"/>
        </w:rPr>
        <w:tab/>
        <w:t xml:space="preserve">(уровень </w:t>
      </w:r>
    </w:p>
    <w:p w:rsidR="005311F6" w:rsidRDefault="00367D14">
      <w:pPr>
        <w:spacing w:after="262" w:line="303" w:lineRule="auto"/>
        <w:ind w:left="817" w:right="985" w:hanging="10"/>
      </w:pPr>
      <w:r>
        <w:rPr>
          <w:rFonts w:ascii="Times New Roman" w:eastAsia="Times New Roman" w:hAnsi="Times New Roman" w:cs="Times New Roman"/>
          <w:b/>
          <w:sz w:val="27"/>
        </w:rPr>
        <w:t xml:space="preserve">достоверности доказательств – 5) </w:t>
      </w:r>
    </w:p>
    <w:p w:rsidR="005311F6" w:rsidRDefault="00367D14">
      <w:pPr>
        <w:spacing w:after="262" w:line="307" w:lineRule="auto"/>
        <w:ind w:left="1121" w:right="1198" w:hanging="284"/>
        <w:jc w:val="both"/>
      </w:pPr>
      <w:r>
        <w:rPr>
          <w:noProof/>
        </w:rPr>
        <mc:AlternateContent>
          <mc:Choice Requires="wpg">
            <w:drawing>
              <wp:inline distT="0" distB="0" distL="0" distR="0">
                <wp:extent cx="57150" cy="57150"/>
                <wp:effectExtent l="0" t="0" r="0" b="0"/>
                <wp:docPr id="96839" name="Group 96839"/>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7981" name="Shape 7981"/>
                        <wps:cNvSpPr/>
                        <wps:spPr>
                          <a:xfrm>
                            <a:off x="0" y="0"/>
                            <a:ext cx="57150" cy="57150"/>
                          </a:xfrm>
                          <a:custGeom>
                            <a:avLst/>
                            <a:gdLst/>
                            <a:ahLst/>
                            <a:cxnLst/>
                            <a:rect l="0" t="0" r="0" b="0"/>
                            <a:pathLst>
                              <a:path w="57150" h="57150">
                                <a:moveTo>
                                  <a:pt x="20324" y="0"/>
                                </a:moveTo>
                                <a:lnTo>
                                  <a:pt x="36195" y="0"/>
                                </a:lnTo>
                                <a:lnTo>
                                  <a:pt x="43184" y="2530"/>
                                </a:lnTo>
                                <a:lnTo>
                                  <a:pt x="53983" y="13960"/>
                                </a:lnTo>
                                <a:lnTo>
                                  <a:pt x="57150" y="20971"/>
                                </a:lnTo>
                                <a:lnTo>
                                  <a:pt x="57150" y="36210"/>
                                </a:lnTo>
                                <a:lnTo>
                                  <a:pt x="53983" y="43190"/>
                                </a:lnTo>
                                <a:lnTo>
                                  <a:pt x="43184" y="54620"/>
                                </a:lnTo>
                                <a:lnTo>
                                  <a:pt x="36195" y="57150"/>
                                </a:lnTo>
                                <a:lnTo>
                                  <a:pt x="20324" y="57150"/>
                                </a:lnTo>
                                <a:lnTo>
                                  <a:pt x="13978" y="54620"/>
                                </a:lnTo>
                                <a:lnTo>
                                  <a:pt x="2548" y="43190"/>
                                </a:lnTo>
                                <a:lnTo>
                                  <a:pt x="0" y="36210"/>
                                </a:lnTo>
                                <a:lnTo>
                                  <a:pt x="0" y="20971"/>
                                </a:lnTo>
                                <a:lnTo>
                                  <a:pt x="2548" y="13960"/>
                                </a:lnTo>
                                <a:lnTo>
                                  <a:pt x="13978" y="253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6839" style="width:4.5pt;height:4.5pt;mso-position-horizontal-relative:char;mso-position-vertical-relative:line" coordsize="571,571">
                <v:shape id="Shape 7981" style="position:absolute;width:571;height:571;left:0;top:0;" coordsize="57150,57150" path="m20324,0l36195,0l43184,2530l53983,13960l57150,20971l57150,36210l53983,43190l43184,54620l36195,57150l20324,57150l13978,54620l2548,43190l0,36210l0,20971l2548,13960l13978,2530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У пациентов после имплантации кардиостимулятора (водителя ритма сердечных сокращений)</w:t>
      </w:r>
      <w:r>
        <w:rPr>
          <w:rFonts w:ascii="Times New Roman" w:eastAsia="Times New Roman" w:hAnsi="Times New Roman" w:cs="Times New Roman"/>
          <w:sz w:val="27"/>
        </w:rPr>
        <w:t xml:space="preserve"> рекомендовано исключить все виды диатермо- и радиочастотной коагуляции, включая радиочастотный капсулорексис по Клоти профилактики осложнений со стороны сердечно-сосудистой системы. Вскрытие передней капсулы хрусталика следует выполнять мануально, использ</w:t>
      </w:r>
      <w:r>
        <w:rPr>
          <w:rFonts w:ascii="Times New Roman" w:eastAsia="Times New Roman" w:hAnsi="Times New Roman" w:cs="Times New Roman"/>
          <w:sz w:val="27"/>
        </w:rPr>
        <w:t xml:space="preserve">уя пинцетную технику. При необходимости остановки капиллярного кровотечения возможен бесконтактный ИАГ-лазерный метод, медикаментозное или термическое воздействие металлическим инструментом, раскаленным на пламени спиртовки [126]. </w:t>
      </w:r>
    </w:p>
    <w:p w:rsidR="005311F6" w:rsidRDefault="00367D14">
      <w:pPr>
        <w:spacing w:after="267" w:line="307" w:lineRule="auto"/>
        <w:ind w:left="1121" w:right="1198" w:hanging="300"/>
        <w:jc w:val="both"/>
      </w:pPr>
      <w:r>
        <w:rPr>
          <w:noProof/>
        </w:rPr>
        <mc:AlternateContent>
          <mc:Choice Requires="wpg">
            <w:drawing>
              <wp:inline distT="0" distB="0" distL="0" distR="0">
                <wp:extent cx="57150" cy="57150"/>
                <wp:effectExtent l="0" t="0" r="0" b="0"/>
                <wp:docPr id="96840" name="Group 96840"/>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7982" name="Shape 7982"/>
                        <wps:cNvSpPr/>
                        <wps:spPr>
                          <a:xfrm>
                            <a:off x="0" y="0"/>
                            <a:ext cx="57150" cy="57150"/>
                          </a:xfrm>
                          <a:custGeom>
                            <a:avLst/>
                            <a:gdLst/>
                            <a:ahLst/>
                            <a:cxnLst/>
                            <a:rect l="0" t="0" r="0" b="0"/>
                            <a:pathLst>
                              <a:path w="57150" h="57150">
                                <a:moveTo>
                                  <a:pt x="20324" y="0"/>
                                </a:moveTo>
                                <a:lnTo>
                                  <a:pt x="36195" y="0"/>
                                </a:lnTo>
                                <a:lnTo>
                                  <a:pt x="43184" y="2549"/>
                                </a:lnTo>
                                <a:lnTo>
                                  <a:pt x="53971" y="13978"/>
                                </a:lnTo>
                                <a:lnTo>
                                  <a:pt x="57150" y="20955"/>
                                </a:lnTo>
                                <a:lnTo>
                                  <a:pt x="57150" y="36195"/>
                                </a:lnTo>
                                <a:lnTo>
                                  <a:pt x="53971" y="43184"/>
                                </a:lnTo>
                                <a:lnTo>
                                  <a:pt x="43184" y="54614"/>
                                </a:lnTo>
                                <a:lnTo>
                                  <a:pt x="36195" y="57150"/>
                                </a:lnTo>
                                <a:lnTo>
                                  <a:pt x="20324" y="57150"/>
                                </a:lnTo>
                                <a:lnTo>
                                  <a:pt x="13966" y="54614"/>
                                </a:lnTo>
                                <a:lnTo>
                                  <a:pt x="2536" y="43184"/>
                                </a:lnTo>
                                <a:lnTo>
                                  <a:pt x="0" y="36195"/>
                                </a:lnTo>
                                <a:lnTo>
                                  <a:pt x="0" y="20955"/>
                                </a:lnTo>
                                <a:lnTo>
                                  <a:pt x="2536" y="13978"/>
                                </a:lnTo>
                                <a:lnTo>
                                  <a:pt x="13966" y="2549"/>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96840" style="width:4.5pt;height:4.5pt;mso-position-horizontal-relative:char;mso-position-vertical-relative:line" coordsize="571,571">
                <v:shape id="Shape 7982" style="position:absolute;width:571;height:571;left:0;top:0;" coordsize="57150,57150" path="m20324,0l36195,0l43184,2549l53971,13978l57150,20955l57150,36195l53971,43184l43184,54614l36195,57150l20324,57150l13966,54614l2536,43184l0,36195l0,20955l2536,13978l13966,2549l20324,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Хирургия катаракты не </w:t>
      </w:r>
      <w:r>
        <w:rPr>
          <w:rFonts w:ascii="Times New Roman" w:eastAsia="Times New Roman" w:hAnsi="Times New Roman" w:cs="Times New Roman"/>
          <w:sz w:val="27"/>
        </w:rPr>
        <w:t>предусматривает соблюдение специфической диеты определенного типа. Пациентам без серьезных сопутствующих соматических заболеваний рекомендован стол №15; при наличии сахарного диабета средней и легкой тяжести рекомендован стол №9 В прочих ситуациях – по наз</w:t>
      </w:r>
      <w:r>
        <w:rPr>
          <w:rFonts w:ascii="Times New Roman" w:eastAsia="Times New Roman" w:hAnsi="Times New Roman" w:cs="Times New Roman"/>
          <w:sz w:val="27"/>
        </w:rPr>
        <w:t xml:space="preserve">начению терапевта [128].  </w:t>
      </w:r>
    </w:p>
    <w:p w:rsidR="005311F6" w:rsidRDefault="00367D14">
      <w:pPr>
        <w:tabs>
          <w:tab w:val="center" w:pos="1327"/>
          <w:tab w:val="center" w:pos="3273"/>
          <w:tab w:val="center" w:pos="5805"/>
          <w:tab w:val="center" w:pos="7530"/>
          <w:tab w:val="center" w:pos="8550"/>
        </w:tabs>
        <w:spacing w:after="12" w:line="303" w:lineRule="auto"/>
      </w:pPr>
      <w:r>
        <w:tab/>
      </w:r>
      <w:r>
        <w:rPr>
          <w:rFonts w:ascii="Times New Roman" w:eastAsia="Times New Roman" w:hAnsi="Times New Roman" w:cs="Times New Roman"/>
          <w:b/>
          <w:sz w:val="27"/>
        </w:rPr>
        <w:t xml:space="preserve">Уровень </w:t>
      </w:r>
      <w:r>
        <w:rPr>
          <w:rFonts w:ascii="Times New Roman" w:eastAsia="Times New Roman" w:hAnsi="Times New Roman" w:cs="Times New Roman"/>
          <w:b/>
          <w:sz w:val="27"/>
        </w:rPr>
        <w:tab/>
        <w:t xml:space="preserve">убедительности </w:t>
      </w:r>
      <w:r>
        <w:rPr>
          <w:rFonts w:ascii="Times New Roman" w:eastAsia="Times New Roman" w:hAnsi="Times New Roman" w:cs="Times New Roman"/>
          <w:b/>
          <w:sz w:val="27"/>
        </w:rPr>
        <w:tab/>
        <w:t xml:space="preserve">рекомендаций </w:t>
      </w:r>
      <w:r>
        <w:rPr>
          <w:rFonts w:ascii="Times New Roman" w:eastAsia="Times New Roman" w:hAnsi="Times New Roman" w:cs="Times New Roman"/>
          <w:b/>
          <w:sz w:val="27"/>
        </w:rPr>
        <w:tab/>
        <w:t xml:space="preserve">С </w:t>
      </w:r>
      <w:r>
        <w:rPr>
          <w:rFonts w:ascii="Times New Roman" w:eastAsia="Times New Roman" w:hAnsi="Times New Roman" w:cs="Times New Roman"/>
          <w:b/>
          <w:sz w:val="27"/>
        </w:rPr>
        <w:tab/>
        <w:t xml:space="preserve">(уровень </w:t>
      </w:r>
    </w:p>
    <w:p w:rsidR="005311F6" w:rsidRDefault="00367D14">
      <w:pPr>
        <w:spacing w:after="262" w:line="303" w:lineRule="auto"/>
        <w:ind w:left="817" w:right="985" w:hanging="10"/>
      </w:pPr>
      <w:r>
        <w:rPr>
          <w:rFonts w:ascii="Times New Roman" w:eastAsia="Times New Roman" w:hAnsi="Times New Roman" w:cs="Times New Roman"/>
          <w:b/>
          <w:sz w:val="27"/>
        </w:rPr>
        <w:t>достоверности доказательств – 5)</w:t>
      </w:r>
      <w:r>
        <w:rPr>
          <w:rFonts w:ascii="Times New Roman" w:eastAsia="Times New Roman" w:hAnsi="Times New Roman" w:cs="Times New Roman"/>
          <w:sz w:val="27"/>
        </w:rPr>
        <w:t xml:space="preserve"> </w:t>
      </w:r>
      <w:r>
        <w:br w:type="page"/>
      </w:r>
    </w:p>
    <w:p w:rsidR="005311F6" w:rsidRDefault="00367D14">
      <w:pPr>
        <w:numPr>
          <w:ilvl w:val="0"/>
          <w:numId w:val="14"/>
        </w:numPr>
        <w:spacing w:after="0" w:line="303" w:lineRule="auto"/>
        <w:ind w:right="985" w:hanging="720"/>
      </w:pPr>
      <w:r>
        <w:rPr>
          <w:rFonts w:ascii="Times New Roman" w:eastAsia="Times New Roman" w:hAnsi="Times New Roman" w:cs="Times New Roman"/>
          <w:b/>
          <w:sz w:val="27"/>
        </w:rPr>
        <w:t xml:space="preserve">Критерии оценки качества медицинской помощи </w:t>
      </w:r>
    </w:p>
    <w:p w:rsidR="005311F6" w:rsidRDefault="00367D14">
      <w:pPr>
        <w:spacing w:after="0"/>
        <w:ind w:left="567"/>
      </w:pPr>
      <w:r>
        <w:rPr>
          <w:rFonts w:ascii="Times New Roman" w:eastAsia="Times New Roman" w:hAnsi="Times New Roman" w:cs="Times New Roman"/>
          <w:b/>
          <w:sz w:val="20"/>
        </w:rPr>
        <w:t xml:space="preserve"> </w:t>
      </w:r>
    </w:p>
    <w:p w:rsidR="005311F6" w:rsidRDefault="00367D14">
      <w:pPr>
        <w:spacing w:after="0"/>
        <w:ind w:left="567"/>
      </w:pPr>
      <w:r>
        <w:rPr>
          <w:rFonts w:ascii="Times New Roman" w:eastAsia="Times New Roman" w:hAnsi="Times New Roman" w:cs="Times New Roman"/>
          <w:b/>
          <w:sz w:val="16"/>
        </w:rPr>
        <w:t xml:space="preserve"> </w:t>
      </w:r>
    </w:p>
    <w:tbl>
      <w:tblPr>
        <w:tblStyle w:val="TableGrid"/>
        <w:tblW w:w="8663" w:type="dxa"/>
        <w:tblInd w:w="817" w:type="dxa"/>
        <w:tblCellMar>
          <w:top w:w="147" w:type="dxa"/>
          <w:left w:w="166" w:type="dxa"/>
          <w:bottom w:w="0" w:type="dxa"/>
          <w:right w:w="45" w:type="dxa"/>
        </w:tblCellMar>
        <w:tblLook w:val="04A0" w:firstRow="1" w:lastRow="0" w:firstColumn="1" w:lastColumn="0" w:noHBand="0" w:noVBand="1"/>
      </w:tblPr>
      <w:tblGrid>
        <w:gridCol w:w="1082"/>
        <w:gridCol w:w="4177"/>
        <w:gridCol w:w="1702"/>
        <w:gridCol w:w="1702"/>
      </w:tblGrid>
      <w:tr w:rsidR="005311F6">
        <w:trPr>
          <w:trHeight w:val="845"/>
        </w:trPr>
        <w:tc>
          <w:tcPr>
            <w:tcW w:w="1082"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118"/>
            </w:pPr>
            <w:r>
              <w:rPr>
                <w:rFonts w:ascii="Times New Roman" w:eastAsia="Times New Roman" w:hAnsi="Times New Roman" w:cs="Times New Roman"/>
                <w:sz w:val="16"/>
              </w:rPr>
              <w:t xml:space="preserve">№ </w:t>
            </w:r>
          </w:p>
          <w:p w:rsidR="005311F6" w:rsidRDefault="00367D14">
            <w:pPr>
              <w:spacing w:after="0"/>
            </w:pPr>
            <w:r>
              <w:rPr>
                <w:rFonts w:ascii="Times New Roman" w:eastAsia="Times New Roman" w:hAnsi="Times New Roman" w:cs="Times New Roman"/>
                <w:sz w:val="16"/>
              </w:rPr>
              <w:t xml:space="preserve">п/п </w:t>
            </w:r>
          </w:p>
        </w:tc>
        <w:tc>
          <w:tcPr>
            <w:tcW w:w="4177"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Критерии качества оказания медицинской помощи </w:t>
            </w:r>
          </w:p>
        </w:tc>
        <w:tc>
          <w:tcPr>
            <w:tcW w:w="1702"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ind w:left="2"/>
            </w:pPr>
            <w:r>
              <w:rPr>
                <w:rFonts w:ascii="Times New Roman" w:eastAsia="Times New Roman" w:hAnsi="Times New Roman" w:cs="Times New Roman"/>
                <w:sz w:val="16"/>
              </w:rPr>
              <w:t xml:space="preserve">Уровень достоверности доказательств </w:t>
            </w:r>
          </w:p>
        </w:tc>
        <w:tc>
          <w:tcPr>
            <w:tcW w:w="1702"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sz w:val="16"/>
              </w:rPr>
              <w:t xml:space="preserve">Уровень убедительности рекомендаций </w:t>
            </w:r>
          </w:p>
        </w:tc>
      </w:tr>
      <w:tr w:rsidR="005311F6">
        <w:trPr>
          <w:trHeight w:val="629"/>
        </w:trPr>
        <w:tc>
          <w:tcPr>
            <w:tcW w:w="1082"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1 </w:t>
            </w:r>
          </w:p>
        </w:tc>
        <w:tc>
          <w:tcPr>
            <w:tcW w:w="4177"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ind w:right="411"/>
            </w:pPr>
            <w:r>
              <w:rPr>
                <w:rFonts w:ascii="Times New Roman" w:eastAsia="Times New Roman" w:hAnsi="Times New Roman" w:cs="Times New Roman"/>
                <w:sz w:val="16"/>
              </w:rPr>
              <w:t xml:space="preserve">Выполнена визометрия с определением коррекции остроты зрения </w:t>
            </w:r>
          </w:p>
        </w:tc>
        <w:tc>
          <w:tcPr>
            <w:tcW w:w="1702" w:type="dxa"/>
            <w:tcBorders>
              <w:top w:val="single" w:sz="8" w:space="0" w:color="000000"/>
              <w:left w:val="single" w:sz="8" w:space="0" w:color="000000"/>
              <w:bottom w:val="single" w:sz="8" w:space="0" w:color="000000"/>
              <w:right w:val="single" w:sz="8" w:space="0" w:color="000000"/>
            </w:tcBorders>
          </w:tcPr>
          <w:p w:rsidR="005311F6" w:rsidRDefault="00367D14">
            <w:pPr>
              <w:spacing w:after="0"/>
              <w:ind w:left="2"/>
            </w:pPr>
            <w:r>
              <w:rPr>
                <w:rFonts w:ascii="Times New Roman" w:eastAsia="Times New Roman" w:hAnsi="Times New Roman" w:cs="Times New Roman"/>
                <w:sz w:val="16"/>
              </w:rPr>
              <w:t xml:space="preserve">C </w:t>
            </w:r>
          </w:p>
        </w:tc>
        <w:tc>
          <w:tcPr>
            <w:tcW w:w="1702"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4 </w:t>
            </w:r>
          </w:p>
        </w:tc>
      </w:tr>
      <w:tr w:rsidR="005311F6">
        <w:trPr>
          <w:trHeight w:val="430"/>
        </w:trPr>
        <w:tc>
          <w:tcPr>
            <w:tcW w:w="1082"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sz w:val="16"/>
              </w:rPr>
              <w:t xml:space="preserve">2 </w:t>
            </w:r>
          </w:p>
        </w:tc>
        <w:tc>
          <w:tcPr>
            <w:tcW w:w="4177"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sz w:val="16"/>
              </w:rPr>
              <w:t xml:space="preserve">Выполнена биомикроскопия глаза </w:t>
            </w:r>
          </w:p>
        </w:tc>
        <w:tc>
          <w:tcPr>
            <w:tcW w:w="1702"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ind w:left="2"/>
            </w:pPr>
            <w:r>
              <w:rPr>
                <w:rFonts w:ascii="Times New Roman" w:eastAsia="Times New Roman" w:hAnsi="Times New Roman" w:cs="Times New Roman"/>
                <w:sz w:val="16"/>
              </w:rPr>
              <w:t xml:space="preserve">C </w:t>
            </w:r>
          </w:p>
        </w:tc>
        <w:tc>
          <w:tcPr>
            <w:tcW w:w="1702"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sz w:val="16"/>
              </w:rPr>
              <w:t xml:space="preserve">4 </w:t>
            </w:r>
          </w:p>
        </w:tc>
      </w:tr>
      <w:tr w:rsidR="005311F6">
        <w:trPr>
          <w:trHeight w:val="418"/>
        </w:trPr>
        <w:tc>
          <w:tcPr>
            <w:tcW w:w="1082"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3 </w:t>
            </w:r>
          </w:p>
        </w:tc>
        <w:tc>
          <w:tcPr>
            <w:tcW w:w="4177"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Выполнена офтальмоскопия глазного дна </w:t>
            </w:r>
          </w:p>
        </w:tc>
        <w:tc>
          <w:tcPr>
            <w:tcW w:w="1702" w:type="dxa"/>
            <w:tcBorders>
              <w:top w:val="single" w:sz="8" w:space="0" w:color="000000"/>
              <w:left w:val="single" w:sz="8" w:space="0" w:color="000000"/>
              <w:bottom w:val="single" w:sz="8" w:space="0" w:color="000000"/>
              <w:right w:val="single" w:sz="8" w:space="0" w:color="000000"/>
            </w:tcBorders>
          </w:tcPr>
          <w:p w:rsidR="005311F6" w:rsidRDefault="00367D14">
            <w:pPr>
              <w:spacing w:after="0"/>
              <w:ind w:left="2"/>
            </w:pPr>
            <w:r>
              <w:rPr>
                <w:rFonts w:ascii="Times New Roman" w:eastAsia="Times New Roman" w:hAnsi="Times New Roman" w:cs="Times New Roman"/>
                <w:sz w:val="16"/>
              </w:rPr>
              <w:t xml:space="preserve">C </w:t>
            </w:r>
          </w:p>
        </w:tc>
        <w:tc>
          <w:tcPr>
            <w:tcW w:w="1702"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4 </w:t>
            </w:r>
          </w:p>
        </w:tc>
      </w:tr>
      <w:tr w:rsidR="005311F6">
        <w:trPr>
          <w:trHeight w:val="610"/>
        </w:trPr>
        <w:tc>
          <w:tcPr>
            <w:tcW w:w="1082"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4 </w:t>
            </w:r>
          </w:p>
        </w:tc>
        <w:tc>
          <w:tcPr>
            <w:tcW w:w="4177"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Выполнен расчет диоптрийности интраокулярной линзы </w:t>
            </w:r>
          </w:p>
        </w:tc>
        <w:tc>
          <w:tcPr>
            <w:tcW w:w="1702" w:type="dxa"/>
            <w:tcBorders>
              <w:top w:val="single" w:sz="8" w:space="0" w:color="000000"/>
              <w:left w:val="single" w:sz="8" w:space="0" w:color="000000"/>
              <w:bottom w:val="single" w:sz="8" w:space="0" w:color="000000"/>
              <w:right w:val="single" w:sz="8" w:space="0" w:color="000000"/>
            </w:tcBorders>
          </w:tcPr>
          <w:p w:rsidR="005311F6" w:rsidRDefault="00367D14">
            <w:pPr>
              <w:spacing w:after="0"/>
              <w:ind w:left="2"/>
            </w:pPr>
            <w:r>
              <w:rPr>
                <w:rFonts w:ascii="Times New Roman" w:eastAsia="Times New Roman" w:hAnsi="Times New Roman" w:cs="Times New Roman"/>
                <w:sz w:val="16"/>
              </w:rPr>
              <w:t xml:space="preserve">B </w:t>
            </w:r>
          </w:p>
        </w:tc>
        <w:tc>
          <w:tcPr>
            <w:tcW w:w="1702"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3 </w:t>
            </w:r>
          </w:p>
        </w:tc>
      </w:tr>
      <w:tr w:rsidR="005311F6">
        <w:trPr>
          <w:trHeight w:val="1340"/>
        </w:trPr>
        <w:tc>
          <w:tcPr>
            <w:tcW w:w="1082"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5 </w:t>
            </w:r>
          </w:p>
        </w:tc>
        <w:tc>
          <w:tcPr>
            <w:tcW w:w="4177" w:type="dxa"/>
            <w:tcBorders>
              <w:top w:val="single" w:sz="8" w:space="0" w:color="000000"/>
              <w:left w:val="single" w:sz="8" w:space="0" w:color="000000"/>
              <w:bottom w:val="single" w:sz="8" w:space="0" w:color="000000"/>
              <w:right w:val="single" w:sz="8" w:space="0" w:color="000000"/>
            </w:tcBorders>
          </w:tcPr>
          <w:p w:rsidR="005311F6" w:rsidRDefault="00367D14">
            <w:pPr>
              <w:spacing w:after="0"/>
              <w:ind w:right="88"/>
              <w:jc w:val="both"/>
            </w:pPr>
            <w:r>
              <w:rPr>
                <w:rFonts w:ascii="Times New Roman" w:eastAsia="Times New Roman" w:hAnsi="Times New Roman" w:cs="Times New Roman"/>
                <w:sz w:val="16"/>
              </w:rPr>
              <w:t xml:space="preserve">Проведена профилактика инфекционных осложнений антибактериальными препаратами (АТХ- G01AA) и/или противомикробными  препаратами (АТХ- S01A) до хирургического вмешательства (при отсутствии медицинских противопоказаний) </w:t>
            </w:r>
          </w:p>
        </w:tc>
        <w:tc>
          <w:tcPr>
            <w:tcW w:w="1702" w:type="dxa"/>
            <w:tcBorders>
              <w:top w:val="single" w:sz="8" w:space="0" w:color="000000"/>
              <w:left w:val="single" w:sz="8" w:space="0" w:color="000000"/>
              <w:bottom w:val="single" w:sz="8" w:space="0" w:color="000000"/>
              <w:right w:val="single" w:sz="8" w:space="0" w:color="000000"/>
            </w:tcBorders>
          </w:tcPr>
          <w:p w:rsidR="005311F6" w:rsidRDefault="00367D14">
            <w:pPr>
              <w:spacing w:after="0"/>
              <w:ind w:left="2"/>
            </w:pPr>
            <w:r>
              <w:rPr>
                <w:rFonts w:ascii="Times New Roman" w:eastAsia="Times New Roman" w:hAnsi="Times New Roman" w:cs="Times New Roman"/>
                <w:sz w:val="16"/>
              </w:rPr>
              <w:t xml:space="preserve">C </w:t>
            </w:r>
          </w:p>
        </w:tc>
        <w:tc>
          <w:tcPr>
            <w:tcW w:w="1702"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5 </w:t>
            </w:r>
          </w:p>
        </w:tc>
      </w:tr>
      <w:tr w:rsidR="005311F6">
        <w:trPr>
          <w:trHeight w:val="1159"/>
        </w:trPr>
        <w:tc>
          <w:tcPr>
            <w:tcW w:w="1082"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6 </w:t>
            </w:r>
          </w:p>
        </w:tc>
        <w:tc>
          <w:tcPr>
            <w:tcW w:w="4177"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Проведена терапия лекарственными препаратами: антихолинергическими средствами (АТХ- S01FA) (в течение 1 часа до хирургического вмешательства (при отсутствии медицинских противопоказаний) </w:t>
            </w:r>
          </w:p>
        </w:tc>
        <w:tc>
          <w:tcPr>
            <w:tcW w:w="1702" w:type="dxa"/>
            <w:tcBorders>
              <w:top w:val="single" w:sz="8" w:space="0" w:color="000000"/>
              <w:left w:val="single" w:sz="8" w:space="0" w:color="000000"/>
              <w:bottom w:val="single" w:sz="8" w:space="0" w:color="000000"/>
              <w:right w:val="single" w:sz="8" w:space="0" w:color="000000"/>
            </w:tcBorders>
          </w:tcPr>
          <w:p w:rsidR="005311F6" w:rsidRDefault="00367D14">
            <w:pPr>
              <w:spacing w:after="0"/>
              <w:ind w:left="2"/>
            </w:pPr>
            <w:r>
              <w:rPr>
                <w:rFonts w:ascii="Times New Roman" w:eastAsia="Times New Roman" w:hAnsi="Times New Roman" w:cs="Times New Roman"/>
                <w:sz w:val="16"/>
              </w:rPr>
              <w:t xml:space="preserve">C </w:t>
            </w:r>
          </w:p>
        </w:tc>
        <w:tc>
          <w:tcPr>
            <w:tcW w:w="1702"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5 </w:t>
            </w:r>
          </w:p>
        </w:tc>
      </w:tr>
      <w:tr w:rsidR="005311F6">
        <w:trPr>
          <w:trHeight w:val="1428"/>
        </w:trPr>
        <w:tc>
          <w:tcPr>
            <w:tcW w:w="1082"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7 </w:t>
            </w:r>
          </w:p>
        </w:tc>
        <w:tc>
          <w:tcPr>
            <w:tcW w:w="4177" w:type="dxa"/>
            <w:tcBorders>
              <w:top w:val="single" w:sz="8" w:space="0" w:color="000000"/>
              <w:left w:val="single" w:sz="8" w:space="0" w:color="000000"/>
              <w:bottom w:val="single" w:sz="8" w:space="0" w:color="000000"/>
              <w:right w:val="single" w:sz="8" w:space="0" w:color="000000"/>
            </w:tcBorders>
          </w:tcPr>
          <w:p w:rsidR="005311F6" w:rsidRDefault="00367D14">
            <w:pPr>
              <w:spacing w:after="0"/>
              <w:ind w:right="716"/>
              <w:jc w:val="both"/>
            </w:pPr>
            <w:r>
              <w:rPr>
                <w:rFonts w:ascii="Times New Roman" w:eastAsia="Times New Roman" w:hAnsi="Times New Roman" w:cs="Times New Roman"/>
                <w:sz w:val="16"/>
              </w:rPr>
              <w:t xml:space="preserve">Выполнена факоэмульсификация или экстракапсулярная </w:t>
            </w:r>
            <w:r>
              <w:rPr>
                <w:rFonts w:ascii="Times New Roman" w:eastAsia="Times New Roman" w:hAnsi="Times New Roman" w:cs="Times New Roman"/>
                <w:sz w:val="16"/>
              </w:rPr>
              <w:t xml:space="preserve">экстракция катаракты или интракапсулярная экстракция катаракты (в зависимости от медицинских показаний и при отсутствии медицинских противопоказаний) </w:t>
            </w:r>
          </w:p>
        </w:tc>
        <w:tc>
          <w:tcPr>
            <w:tcW w:w="1702" w:type="dxa"/>
            <w:tcBorders>
              <w:top w:val="single" w:sz="8" w:space="0" w:color="000000"/>
              <w:left w:val="single" w:sz="8" w:space="0" w:color="000000"/>
              <w:bottom w:val="single" w:sz="8" w:space="0" w:color="000000"/>
              <w:right w:val="single" w:sz="8" w:space="0" w:color="000000"/>
            </w:tcBorders>
          </w:tcPr>
          <w:p w:rsidR="005311F6" w:rsidRDefault="00367D14">
            <w:pPr>
              <w:spacing w:after="0"/>
              <w:ind w:left="2"/>
            </w:pPr>
            <w:r>
              <w:rPr>
                <w:rFonts w:ascii="Times New Roman" w:eastAsia="Times New Roman" w:hAnsi="Times New Roman" w:cs="Times New Roman"/>
                <w:sz w:val="16"/>
              </w:rPr>
              <w:t xml:space="preserve">B </w:t>
            </w:r>
          </w:p>
        </w:tc>
        <w:tc>
          <w:tcPr>
            <w:tcW w:w="1702"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4 </w:t>
            </w:r>
          </w:p>
        </w:tc>
      </w:tr>
      <w:tr w:rsidR="005311F6">
        <w:trPr>
          <w:trHeight w:val="1505"/>
        </w:trPr>
        <w:tc>
          <w:tcPr>
            <w:tcW w:w="1082"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8 </w:t>
            </w:r>
          </w:p>
        </w:tc>
        <w:tc>
          <w:tcPr>
            <w:tcW w:w="4177" w:type="dxa"/>
            <w:tcBorders>
              <w:top w:val="single" w:sz="8" w:space="0" w:color="000000"/>
              <w:left w:val="single" w:sz="8" w:space="0" w:color="000000"/>
              <w:bottom w:val="single" w:sz="8" w:space="0" w:color="000000"/>
              <w:right w:val="single" w:sz="8" w:space="0" w:color="000000"/>
            </w:tcBorders>
          </w:tcPr>
          <w:p w:rsidR="005311F6" w:rsidRDefault="00367D14">
            <w:pPr>
              <w:spacing w:after="0" w:line="216" w:lineRule="auto"/>
              <w:ind w:right="139"/>
              <w:jc w:val="both"/>
            </w:pPr>
            <w:r>
              <w:rPr>
                <w:rFonts w:ascii="Times New Roman" w:eastAsia="Times New Roman" w:hAnsi="Times New Roman" w:cs="Times New Roman"/>
                <w:sz w:val="16"/>
              </w:rPr>
              <w:t xml:space="preserve">Проведена антибактериальная терапия и/или терапия </w:t>
            </w:r>
            <w:r>
              <w:rPr>
                <w:rFonts w:ascii="Times New Roman" w:eastAsia="Times New Roman" w:hAnsi="Times New Roman" w:cs="Times New Roman"/>
                <w:sz w:val="16"/>
              </w:rPr>
              <w:t xml:space="preserve">лекарственными препаратами группы нестероидные противовоспалительные и/или группы </w:t>
            </w:r>
          </w:p>
          <w:p w:rsidR="005311F6" w:rsidRDefault="00367D14">
            <w:pPr>
              <w:spacing w:after="0"/>
            </w:pPr>
            <w:r>
              <w:rPr>
                <w:rFonts w:ascii="Times New Roman" w:eastAsia="Times New Roman" w:hAnsi="Times New Roman" w:cs="Times New Roman"/>
                <w:sz w:val="16"/>
              </w:rPr>
              <w:t xml:space="preserve">глюкокортикостероиды (в зависимости от медицинских показаний и при отсутствии медицинских противопоказаний) </w:t>
            </w:r>
          </w:p>
        </w:tc>
        <w:tc>
          <w:tcPr>
            <w:tcW w:w="1702" w:type="dxa"/>
            <w:tcBorders>
              <w:top w:val="single" w:sz="8" w:space="0" w:color="000000"/>
              <w:left w:val="single" w:sz="8" w:space="0" w:color="000000"/>
              <w:bottom w:val="single" w:sz="8" w:space="0" w:color="000000"/>
              <w:right w:val="single" w:sz="8" w:space="0" w:color="000000"/>
            </w:tcBorders>
          </w:tcPr>
          <w:p w:rsidR="005311F6" w:rsidRDefault="00367D14">
            <w:pPr>
              <w:spacing w:after="0"/>
              <w:ind w:left="2"/>
            </w:pPr>
            <w:r>
              <w:rPr>
                <w:rFonts w:ascii="Times New Roman" w:eastAsia="Times New Roman" w:hAnsi="Times New Roman" w:cs="Times New Roman"/>
                <w:sz w:val="16"/>
              </w:rPr>
              <w:t xml:space="preserve">C </w:t>
            </w:r>
          </w:p>
        </w:tc>
        <w:tc>
          <w:tcPr>
            <w:tcW w:w="1702"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5 </w:t>
            </w:r>
          </w:p>
        </w:tc>
      </w:tr>
      <w:tr w:rsidR="005311F6">
        <w:trPr>
          <w:trHeight w:val="1013"/>
        </w:trPr>
        <w:tc>
          <w:tcPr>
            <w:tcW w:w="1082"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9 </w:t>
            </w:r>
          </w:p>
        </w:tc>
        <w:tc>
          <w:tcPr>
            <w:tcW w:w="4177"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Достигнута стабилизация или повышение </w:t>
            </w:r>
          </w:p>
          <w:p w:rsidR="005311F6" w:rsidRDefault="00367D14">
            <w:pPr>
              <w:spacing w:after="0"/>
            </w:pPr>
            <w:r>
              <w:rPr>
                <w:rFonts w:ascii="Times New Roman" w:eastAsia="Times New Roman" w:hAnsi="Times New Roman" w:cs="Times New Roman"/>
                <w:sz w:val="16"/>
              </w:rPr>
              <w:t>корригированной</w:t>
            </w:r>
            <w:r>
              <w:rPr>
                <w:rFonts w:ascii="Times New Roman" w:eastAsia="Times New Roman" w:hAnsi="Times New Roman" w:cs="Times New Roman"/>
                <w:sz w:val="16"/>
              </w:rPr>
              <w:t xml:space="preserve"> остроты зрения на момент выписки из стационара </w:t>
            </w:r>
          </w:p>
        </w:tc>
        <w:tc>
          <w:tcPr>
            <w:tcW w:w="1702" w:type="dxa"/>
            <w:tcBorders>
              <w:top w:val="single" w:sz="8" w:space="0" w:color="000000"/>
              <w:left w:val="single" w:sz="8" w:space="0" w:color="000000"/>
              <w:bottom w:val="single" w:sz="8" w:space="0" w:color="000000"/>
              <w:right w:val="single" w:sz="8" w:space="0" w:color="000000"/>
            </w:tcBorders>
          </w:tcPr>
          <w:p w:rsidR="005311F6" w:rsidRDefault="00367D14">
            <w:pPr>
              <w:spacing w:after="0"/>
              <w:ind w:left="2"/>
            </w:pPr>
            <w:r>
              <w:rPr>
                <w:rFonts w:ascii="Times New Roman" w:eastAsia="Times New Roman" w:hAnsi="Times New Roman" w:cs="Times New Roman"/>
                <w:sz w:val="16"/>
              </w:rPr>
              <w:t xml:space="preserve">C </w:t>
            </w:r>
          </w:p>
        </w:tc>
        <w:tc>
          <w:tcPr>
            <w:tcW w:w="1702"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5 </w:t>
            </w:r>
          </w:p>
        </w:tc>
      </w:tr>
      <w:tr w:rsidR="005311F6">
        <w:trPr>
          <w:trHeight w:val="1248"/>
        </w:trPr>
        <w:tc>
          <w:tcPr>
            <w:tcW w:w="1082"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10 </w:t>
            </w:r>
          </w:p>
        </w:tc>
        <w:tc>
          <w:tcPr>
            <w:tcW w:w="4177"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Артифакия глаза на момент выписки из стационара </w:t>
            </w:r>
          </w:p>
        </w:tc>
        <w:tc>
          <w:tcPr>
            <w:tcW w:w="1702" w:type="dxa"/>
            <w:tcBorders>
              <w:top w:val="single" w:sz="8" w:space="0" w:color="000000"/>
              <w:left w:val="single" w:sz="8" w:space="0" w:color="000000"/>
              <w:bottom w:val="single" w:sz="8" w:space="0" w:color="000000"/>
              <w:right w:val="single" w:sz="8" w:space="0" w:color="000000"/>
            </w:tcBorders>
          </w:tcPr>
          <w:p w:rsidR="005311F6" w:rsidRDefault="00367D14">
            <w:pPr>
              <w:spacing w:after="0"/>
              <w:ind w:left="2"/>
            </w:pPr>
            <w:r>
              <w:rPr>
                <w:rFonts w:ascii="Times New Roman" w:eastAsia="Times New Roman" w:hAnsi="Times New Roman" w:cs="Times New Roman"/>
                <w:sz w:val="16"/>
              </w:rPr>
              <w:t xml:space="preserve">C </w:t>
            </w:r>
          </w:p>
        </w:tc>
        <w:tc>
          <w:tcPr>
            <w:tcW w:w="1702"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4 </w:t>
            </w:r>
          </w:p>
        </w:tc>
      </w:tr>
    </w:tbl>
    <w:p w:rsidR="005311F6" w:rsidRDefault="00367D14">
      <w:pPr>
        <w:numPr>
          <w:ilvl w:val="0"/>
          <w:numId w:val="14"/>
        </w:numPr>
        <w:spacing w:after="53" w:line="303" w:lineRule="auto"/>
        <w:ind w:right="985" w:hanging="720"/>
      </w:pPr>
      <w:r>
        <w:rPr>
          <w:rFonts w:ascii="Times New Roman" w:eastAsia="Times New Roman" w:hAnsi="Times New Roman" w:cs="Times New Roman"/>
          <w:b/>
          <w:sz w:val="27"/>
        </w:rPr>
        <w:t xml:space="preserve">Список литературы </w:t>
      </w:r>
    </w:p>
    <w:p w:rsidR="005311F6" w:rsidRDefault="00367D14">
      <w:pPr>
        <w:spacing w:after="0"/>
        <w:ind w:left="807"/>
      </w:pPr>
      <w:r>
        <w:rPr>
          <w:rFonts w:ascii="Times New Roman" w:eastAsia="Times New Roman" w:hAnsi="Times New Roman" w:cs="Times New Roman"/>
          <w:b/>
          <w:sz w:val="27"/>
        </w:rPr>
        <w:t xml:space="preserve"> </w:t>
      </w:r>
    </w:p>
    <w:p w:rsidR="005311F6" w:rsidRDefault="00367D14">
      <w:pPr>
        <w:numPr>
          <w:ilvl w:val="0"/>
          <w:numId w:val="15"/>
        </w:numPr>
        <w:spacing w:after="16" w:line="248" w:lineRule="auto"/>
        <w:ind w:right="810" w:hanging="540"/>
      </w:pPr>
      <w:r>
        <w:rPr>
          <w:rFonts w:ascii="Times New Roman" w:eastAsia="Times New Roman" w:hAnsi="Times New Roman" w:cs="Times New Roman"/>
          <w:sz w:val="27"/>
        </w:rPr>
        <w:t xml:space="preserve">Liu Y-C, Wilkins M, Kim T, Malyugin B, Mehta J.S Cataracts The Lancet. 2017;390(10094): 600-612. doi:10.1016/S0140- </w:t>
      </w:r>
    </w:p>
    <w:p w:rsidR="005311F6" w:rsidRDefault="00367D14">
      <w:pPr>
        <w:spacing w:after="16" w:line="248" w:lineRule="auto"/>
        <w:ind w:left="1116" w:right="810" w:hanging="10"/>
      </w:pPr>
      <w:r>
        <w:rPr>
          <w:rFonts w:ascii="Times New Roman" w:eastAsia="Times New Roman" w:hAnsi="Times New Roman" w:cs="Times New Roman"/>
          <w:sz w:val="27"/>
        </w:rPr>
        <w:t xml:space="preserve">6736(17)30544-5 </w:t>
      </w:r>
    </w:p>
    <w:p w:rsidR="005311F6" w:rsidRDefault="00367D14">
      <w:pPr>
        <w:numPr>
          <w:ilvl w:val="0"/>
          <w:numId w:val="15"/>
        </w:numPr>
        <w:spacing w:after="4" w:line="237" w:lineRule="auto"/>
        <w:ind w:right="810" w:hanging="540"/>
      </w:pPr>
      <w:r>
        <w:rPr>
          <w:rFonts w:ascii="Times New Roman" w:eastAsia="Times New Roman" w:hAnsi="Times New Roman" w:cs="Times New Roman"/>
          <w:sz w:val="27"/>
        </w:rPr>
        <w:t xml:space="preserve">Бранчевский С.Л., Малюгин Б.Э. Распространенность нарушения зрения вследствие катаракты по данным исследования RAAB в Самаре. Офтальмохирургия. 2013;3: 82– 85. </w:t>
      </w:r>
    </w:p>
    <w:p w:rsidR="005311F6" w:rsidRDefault="00367D14">
      <w:pPr>
        <w:numPr>
          <w:ilvl w:val="0"/>
          <w:numId w:val="15"/>
        </w:numPr>
        <w:spacing w:after="4" w:line="237" w:lineRule="auto"/>
        <w:ind w:right="810" w:hanging="540"/>
      </w:pPr>
      <w:r>
        <w:rPr>
          <w:rFonts w:ascii="Times New Roman" w:eastAsia="Times New Roman" w:hAnsi="Times New Roman" w:cs="Times New Roman"/>
          <w:sz w:val="27"/>
        </w:rPr>
        <w:t>Федеральные клинические рекомендации по оказанию офтальмологической помощи пац</w:t>
      </w:r>
      <w:r>
        <w:rPr>
          <w:rFonts w:ascii="Times New Roman" w:eastAsia="Times New Roman" w:hAnsi="Times New Roman" w:cs="Times New Roman"/>
          <w:sz w:val="27"/>
        </w:rPr>
        <w:t xml:space="preserve">иентам с возрастной катарактой. Экспертный совет по проблеме хирургического лечения катаракты. М.: Издательство «Офтальмология»; 2015: 9– 18. </w:t>
      </w:r>
    </w:p>
    <w:p w:rsidR="005311F6" w:rsidRDefault="00367D14">
      <w:pPr>
        <w:numPr>
          <w:ilvl w:val="0"/>
          <w:numId w:val="15"/>
        </w:numPr>
        <w:spacing w:after="4" w:line="237" w:lineRule="auto"/>
        <w:ind w:right="810" w:hanging="540"/>
      </w:pPr>
      <w:r>
        <w:rPr>
          <w:rFonts w:ascii="Times New Roman" w:eastAsia="Times New Roman" w:hAnsi="Times New Roman" w:cs="Times New Roman"/>
          <w:sz w:val="27"/>
        </w:rPr>
        <w:t>Ярцева Н.С., Деев Л.А., Шилкин Г.А. Избранные лекции по офтальмологии в трех томах. Том II. Учебное пособие для с</w:t>
      </w:r>
      <w:r>
        <w:rPr>
          <w:rFonts w:ascii="Times New Roman" w:eastAsia="Times New Roman" w:hAnsi="Times New Roman" w:cs="Times New Roman"/>
          <w:sz w:val="27"/>
        </w:rPr>
        <w:t xml:space="preserve">истемы послевузовского профессионального образования врачей. Лекция 13. М.; 2008. </w:t>
      </w:r>
    </w:p>
    <w:p w:rsidR="005311F6" w:rsidRDefault="00367D14">
      <w:pPr>
        <w:numPr>
          <w:ilvl w:val="0"/>
          <w:numId w:val="15"/>
        </w:numPr>
        <w:spacing w:after="3" w:line="237" w:lineRule="auto"/>
        <w:ind w:right="810" w:hanging="540"/>
      </w:pPr>
      <w:r>
        <w:rPr>
          <w:rFonts w:ascii="Times New Roman" w:eastAsia="Times New Roman" w:hAnsi="Times New Roman" w:cs="Times New Roman"/>
          <w:sz w:val="27"/>
        </w:rPr>
        <w:t xml:space="preserve">Brian G, Taylor H. Cataract blindness – challenges for the 21 century. Bulletin of the World Health Organization. 2001;79: 249– 256. </w:t>
      </w:r>
    </w:p>
    <w:p w:rsidR="005311F6" w:rsidRDefault="00367D14">
      <w:pPr>
        <w:numPr>
          <w:ilvl w:val="0"/>
          <w:numId w:val="15"/>
        </w:numPr>
        <w:spacing w:after="16" w:line="248" w:lineRule="auto"/>
        <w:ind w:right="810" w:hanging="540"/>
      </w:pPr>
      <w:r>
        <w:rPr>
          <w:rFonts w:ascii="Times New Roman" w:eastAsia="Times New Roman" w:hAnsi="Times New Roman" w:cs="Times New Roman"/>
          <w:sz w:val="27"/>
        </w:rPr>
        <w:t>Harris JK, Mizuiri D, Ambrus A, Lum FC.</w:t>
      </w:r>
      <w:r>
        <w:rPr>
          <w:rFonts w:ascii="Times New Roman" w:eastAsia="Times New Roman" w:hAnsi="Times New Roman" w:cs="Times New Roman"/>
          <w:sz w:val="27"/>
        </w:rPr>
        <w:t xml:space="preserve">, Garratt S. Cataract in the Adult Eye Preferred Practice Pattern 2016. </w:t>
      </w:r>
    </w:p>
    <w:p w:rsidR="005311F6" w:rsidRDefault="00367D14">
      <w:pPr>
        <w:spacing w:after="16" w:line="248" w:lineRule="auto"/>
        <w:ind w:left="1107" w:right="810" w:hanging="540"/>
      </w:pPr>
      <w:r>
        <w:rPr>
          <w:rFonts w:ascii="Times New Roman" w:eastAsia="Times New Roman" w:hAnsi="Times New Roman" w:cs="Times New Roman"/>
          <w:sz w:val="27"/>
        </w:rPr>
        <w:t>https:/</w:t>
      </w:r>
      <w:hyperlink r:id="rId8">
        <w:r>
          <w:rPr>
            <w:rFonts w:ascii="Times New Roman" w:eastAsia="Times New Roman" w:hAnsi="Times New Roman" w:cs="Times New Roman"/>
            <w:sz w:val="27"/>
          </w:rPr>
          <w:t>/www.aao.org/preferred-practice-pattern/cataract-in-adult- e</w:t>
        </w:r>
      </w:hyperlink>
      <w:r>
        <w:rPr>
          <w:rFonts w:ascii="Times New Roman" w:eastAsia="Times New Roman" w:hAnsi="Times New Roman" w:cs="Times New Roman"/>
          <w:sz w:val="27"/>
        </w:rPr>
        <w:t xml:space="preserve">ye-ppp2016 </w:t>
      </w:r>
    </w:p>
    <w:p w:rsidR="005311F6" w:rsidRDefault="00367D14">
      <w:pPr>
        <w:numPr>
          <w:ilvl w:val="0"/>
          <w:numId w:val="15"/>
        </w:numPr>
        <w:spacing w:after="4" w:line="237" w:lineRule="auto"/>
        <w:ind w:right="810" w:hanging="540"/>
      </w:pPr>
      <w:r>
        <w:rPr>
          <w:rFonts w:ascii="Times New Roman" w:eastAsia="Times New Roman" w:hAnsi="Times New Roman" w:cs="Times New Roman"/>
          <w:sz w:val="27"/>
        </w:rPr>
        <w:t xml:space="preserve">Тахчиди Х.П., Егорова Э.В., Толчинская А.И. Интраокулярная коррекция в хирургии осложненных катаракт. М.: Издательство «Новое в медицине»; 2004. </w:t>
      </w:r>
    </w:p>
    <w:p w:rsidR="005311F6" w:rsidRDefault="00367D14">
      <w:pPr>
        <w:numPr>
          <w:ilvl w:val="0"/>
          <w:numId w:val="15"/>
        </w:numPr>
        <w:spacing w:after="16" w:line="248" w:lineRule="auto"/>
        <w:ind w:right="810" w:hanging="540"/>
      </w:pPr>
      <w:r>
        <w:rPr>
          <w:rFonts w:ascii="Times New Roman" w:eastAsia="Times New Roman" w:hAnsi="Times New Roman" w:cs="Times New Roman"/>
          <w:sz w:val="27"/>
        </w:rPr>
        <w:t>Findl O, Kriechbaum K, Sacu S et al. Influence of operator experience on the performance of ultrasound biometr</w:t>
      </w:r>
      <w:r>
        <w:rPr>
          <w:rFonts w:ascii="Times New Roman" w:eastAsia="Times New Roman" w:hAnsi="Times New Roman" w:cs="Times New Roman"/>
          <w:sz w:val="27"/>
        </w:rPr>
        <w:t xml:space="preserve">y compared to optical biometry before cataract surgery. J Cataract Refract Surg. 2003;29: 1950–5. </w:t>
      </w:r>
    </w:p>
    <w:p w:rsidR="005311F6" w:rsidRDefault="00367D14">
      <w:pPr>
        <w:numPr>
          <w:ilvl w:val="0"/>
          <w:numId w:val="15"/>
        </w:numPr>
        <w:spacing w:after="4" w:line="237" w:lineRule="auto"/>
        <w:ind w:right="810" w:hanging="540"/>
      </w:pPr>
      <w:r>
        <w:rPr>
          <w:rFonts w:ascii="Times New Roman" w:eastAsia="Times New Roman" w:hAnsi="Times New Roman" w:cs="Times New Roman"/>
          <w:sz w:val="27"/>
        </w:rPr>
        <w:t>Першин К.Б., Пашинова Н.Ф., Цыганков А.Ю., Легких С.Л., Лих И.А. Биометрия при расчете оптической силы ИОЛ как фактор успешной хирургии катаракты. Катарактал</w:t>
      </w:r>
      <w:r>
        <w:rPr>
          <w:rFonts w:ascii="Times New Roman" w:eastAsia="Times New Roman" w:hAnsi="Times New Roman" w:cs="Times New Roman"/>
          <w:sz w:val="27"/>
        </w:rPr>
        <w:t xml:space="preserve">ьная и рефракционная хирургия. 2016;16(2): 15–22. </w:t>
      </w:r>
    </w:p>
    <w:p w:rsidR="005311F6" w:rsidRDefault="00367D14">
      <w:pPr>
        <w:numPr>
          <w:ilvl w:val="0"/>
          <w:numId w:val="15"/>
        </w:numPr>
        <w:spacing w:after="3" w:line="237" w:lineRule="auto"/>
        <w:ind w:right="810" w:hanging="540"/>
      </w:pPr>
      <w:r>
        <w:rPr>
          <w:rFonts w:ascii="Times New Roman" w:eastAsia="Times New Roman" w:hAnsi="Times New Roman" w:cs="Times New Roman"/>
          <w:sz w:val="27"/>
        </w:rPr>
        <w:t>Weiss JS, Møller HU, Aldave AJ, Seitz B, Bredrup C, Kivelä T, Munier FL, Rapuano CJ, Nischal KK, Kim EK, Sutphin J, Busin M, Labbé A, Kenyon KR, Kinoshita S, Lisch W. IC3D classification of corneal dystrop</w:t>
      </w:r>
      <w:r>
        <w:rPr>
          <w:rFonts w:ascii="Times New Roman" w:eastAsia="Times New Roman" w:hAnsi="Times New Roman" w:cs="Times New Roman"/>
          <w:sz w:val="27"/>
        </w:rPr>
        <w:t xml:space="preserve">hies-edition 2. Cornea. 2015;34(2): 117-59. </w:t>
      </w:r>
    </w:p>
    <w:p w:rsidR="005311F6" w:rsidRDefault="00367D14">
      <w:pPr>
        <w:numPr>
          <w:ilvl w:val="0"/>
          <w:numId w:val="15"/>
        </w:numPr>
        <w:spacing w:after="16" w:line="248" w:lineRule="auto"/>
        <w:ind w:right="810" w:hanging="540"/>
      </w:pPr>
      <w:r>
        <w:rPr>
          <w:rFonts w:ascii="Times New Roman" w:eastAsia="Times New Roman" w:hAnsi="Times New Roman" w:cs="Times New Roman"/>
          <w:sz w:val="27"/>
        </w:rPr>
        <w:t xml:space="preserve">Traish AS, Colby KA. Approaching cataract surgery in patients with fuchs" endothelial dystrophy. Int Ophthalmol Clin. 2010;50: 1–11. </w:t>
      </w:r>
    </w:p>
    <w:p w:rsidR="005311F6" w:rsidRDefault="00367D14">
      <w:pPr>
        <w:numPr>
          <w:ilvl w:val="0"/>
          <w:numId w:val="15"/>
        </w:numPr>
        <w:spacing w:after="3" w:line="237" w:lineRule="auto"/>
        <w:ind w:right="810" w:hanging="540"/>
      </w:pPr>
      <w:r>
        <w:rPr>
          <w:rFonts w:ascii="Times New Roman" w:eastAsia="Times New Roman" w:hAnsi="Times New Roman" w:cs="Times New Roman"/>
          <w:sz w:val="27"/>
        </w:rPr>
        <w:t xml:space="preserve">Safran SG. How spectral-domain OCT has changed my practice. Cataract &amp; Refractive Surgery Today 2010. Available at: </w:t>
      </w:r>
      <w:hyperlink r:id="rId9">
        <w:r>
          <w:rPr>
            <w:rFonts w:ascii="Times New Roman" w:eastAsia="Times New Roman" w:hAnsi="Times New Roman" w:cs="Times New Roman"/>
            <w:sz w:val="27"/>
          </w:rPr>
          <w:t>http://bmctoday.net/crstoday/pdfs/crst0310_cs_safran.pdf. A</w:t>
        </w:r>
      </w:hyperlink>
      <w:r>
        <w:rPr>
          <w:rFonts w:ascii="Times New Roman" w:eastAsia="Times New Roman" w:hAnsi="Times New Roman" w:cs="Times New Roman"/>
          <w:sz w:val="27"/>
        </w:rPr>
        <w:t>ccess</w:t>
      </w:r>
      <w:r>
        <w:rPr>
          <w:rFonts w:ascii="Times New Roman" w:eastAsia="Times New Roman" w:hAnsi="Times New Roman" w:cs="Times New Roman"/>
          <w:sz w:val="27"/>
        </w:rPr>
        <w:t xml:space="preserve">ed May 27, 2016. </w:t>
      </w:r>
    </w:p>
    <w:p w:rsidR="005311F6" w:rsidRDefault="00367D14">
      <w:pPr>
        <w:numPr>
          <w:ilvl w:val="0"/>
          <w:numId w:val="15"/>
        </w:numPr>
        <w:spacing w:after="16" w:line="248" w:lineRule="auto"/>
        <w:ind w:right="810" w:hanging="540"/>
      </w:pPr>
      <w:r>
        <w:rPr>
          <w:rFonts w:ascii="Times New Roman" w:eastAsia="Times New Roman" w:hAnsi="Times New Roman" w:cs="Times New Roman"/>
          <w:sz w:val="27"/>
        </w:rPr>
        <w:t xml:space="preserve">Safran SG. SD-OCT: a quantam leap for anterior segment surgeons. </w:t>
      </w:r>
    </w:p>
    <w:p w:rsidR="005311F6" w:rsidRDefault="00367D14">
      <w:pPr>
        <w:spacing w:after="3" w:line="237" w:lineRule="auto"/>
        <w:ind w:left="1117" w:right="1277" w:hanging="10"/>
        <w:jc w:val="both"/>
      </w:pPr>
      <w:r>
        <w:rPr>
          <w:rFonts w:ascii="Times New Roman" w:eastAsia="Times New Roman" w:hAnsi="Times New Roman" w:cs="Times New Roman"/>
          <w:sz w:val="27"/>
        </w:rPr>
        <w:t xml:space="preserve">Current Insight. San Francisco, CA: American Academy of Ophthalmology; 2009. Available at: </w:t>
      </w:r>
      <w:hyperlink r:id="rId10">
        <w:r>
          <w:rPr>
            <w:rFonts w:ascii="Times New Roman" w:eastAsia="Times New Roman" w:hAnsi="Times New Roman" w:cs="Times New Roman"/>
            <w:sz w:val="27"/>
          </w:rPr>
          <w:t xml:space="preserve">www.aao.org/current- </w:t>
        </w:r>
      </w:hyperlink>
      <w:r>
        <w:rPr>
          <w:rFonts w:ascii="Times New Roman" w:eastAsia="Times New Roman" w:hAnsi="Times New Roman" w:cs="Times New Roman"/>
          <w:sz w:val="27"/>
        </w:rPr>
        <w:t>insight/sdoct</w:t>
      </w:r>
      <w:r>
        <w:rPr>
          <w:rFonts w:ascii="Times New Roman" w:eastAsia="Times New Roman" w:hAnsi="Times New Roman" w:cs="Times New Roman"/>
          <w:sz w:val="27"/>
        </w:rPr>
        <w:t xml:space="preserve">-quantum-leap-anterior-segment-surgeons. Accessed May 27, 2016. </w:t>
      </w:r>
    </w:p>
    <w:p w:rsidR="005311F6" w:rsidRDefault="00367D14">
      <w:pPr>
        <w:numPr>
          <w:ilvl w:val="0"/>
          <w:numId w:val="15"/>
        </w:numPr>
        <w:spacing w:after="3" w:line="237" w:lineRule="auto"/>
        <w:ind w:right="810" w:hanging="540"/>
      </w:pPr>
      <w:r>
        <w:rPr>
          <w:rFonts w:ascii="Times New Roman" w:eastAsia="Times New Roman" w:hAnsi="Times New Roman" w:cs="Times New Roman"/>
          <w:sz w:val="27"/>
        </w:rPr>
        <w:t xml:space="preserve">Lundstrom M, Fregell G, Sjoblom A. Vision related daily life problems in patients waiting for a cataract extraction. Br. J. Ophthalmol. 1994;78: 608–611. </w:t>
      </w:r>
    </w:p>
    <w:p w:rsidR="005311F6" w:rsidRDefault="00367D14">
      <w:pPr>
        <w:numPr>
          <w:ilvl w:val="0"/>
          <w:numId w:val="15"/>
        </w:numPr>
        <w:spacing w:after="16" w:line="248" w:lineRule="auto"/>
        <w:ind w:right="810" w:hanging="540"/>
      </w:pPr>
      <w:r>
        <w:rPr>
          <w:rFonts w:ascii="Times New Roman" w:eastAsia="Times New Roman" w:hAnsi="Times New Roman" w:cs="Times New Roman"/>
          <w:sz w:val="27"/>
        </w:rPr>
        <w:t>Lee PP, Spritzer K, Hays RD. The imp</w:t>
      </w:r>
      <w:r>
        <w:rPr>
          <w:rFonts w:ascii="Times New Roman" w:eastAsia="Times New Roman" w:hAnsi="Times New Roman" w:cs="Times New Roman"/>
          <w:sz w:val="27"/>
        </w:rPr>
        <w:t xml:space="preserve">act of blurred vision on functioning and well-being. Ophthalmology. 1997;104: 390–396. </w:t>
      </w:r>
    </w:p>
    <w:p w:rsidR="005311F6" w:rsidRDefault="00367D14">
      <w:pPr>
        <w:numPr>
          <w:ilvl w:val="0"/>
          <w:numId w:val="15"/>
        </w:numPr>
        <w:spacing w:after="3" w:line="237" w:lineRule="auto"/>
        <w:ind w:right="810" w:hanging="540"/>
      </w:pPr>
      <w:r>
        <w:rPr>
          <w:rFonts w:ascii="Times New Roman" w:eastAsia="Times New Roman" w:hAnsi="Times New Roman" w:cs="Times New Roman"/>
          <w:sz w:val="27"/>
        </w:rPr>
        <w:t>Lee TH, Marcantonio ER, Mangione CM et al. Derivation and prospective validation of a simple index for prediction of cardiac risk of major noncardiac surgery. Circulati</w:t>
      </w:r>
      <w:r>
        <w:rPr>
          <w:rFonts w:ascii="Times New Roman" w:eastAsia="Times New Roman" w:hAnsi="Times New Roman" w:cs="Times New Roman"/>
          <w:sz w:val="27"/>
        </w:rPr>
        <w:t xml:space="preserve">on. 1999;100: 1043–9. </w:t>
      </w:r>
    </w:p>
    <w:p w:rsidR="005311F6" w:rsidRDefault="00367D14">
      <w:pPr>
        <w:numPr>
          <w:ilvl w:val="0"/>
          <w:numId w:val="15"/>
        </w:numPr>
        <w:spacing w:after="4" w:line="237" w:lineRule="auto"/>
        <w:ind w:right="810" w:hanging="540"/>
      </w:pPr>
      <w:r>
        <w:rPr>
          <w:rFonts w:ascii="Times New Roman" w:eastAsia="Times New Roman" w:hAnsi="Times New Roman" w:cs="Times New Roman"/>
          <w:sz w:val="27"/>
        </w:rPr>
        <w:t xml:space="preserve">Малюгин Б.Э. Хирургия катаракты и интраокулярная коррекция на современном этапе развития офтальмохирургии. Вестник офтальмологии. 2014;130(6): 80–88. </w:t>
      </w:r>
    </w:p>
    <w:p w:rsidR="005311F6" w:rsidRDefault="00367D14">
      <w:pPr>
        <w:numPr>
          <w:ilvl w:val="0"/>
          <w:numId w:val="15"/>
        </w:numPr>
        <w:spacing w:after="17" w:line="248" w:lineRule="auto"/>
        <w:ind w:right="810" w:hanging="540"/>
      </w:pPr>
      <w:r>
        <w:rPr>
          <w:rFonts w:ascii="Times New Roman" w:eastAsia="Times New Roman" w:hAnsi="Times New Roman" w:cs="Times New Roman"/>
          <w:sz w:val="28"/>
        </w:rPr>
        <w:t xml:space="preserve">Jorge L Alio. Cataract Surgery: From Today's Standards to Future Progress.  </w:t>
      </w:r>
    </w:p>
    <w:p w:rsidR="005311F6" w:rsidRDefault="00367D14">
      <w:pPr>
        <w:spacing w:after="17" w:line="248" w:lineRule="auto"/>
        <w:ind w:left="1117" w:right="638" w:hanging="10"/>
      </w:pPr>
      <w:r>
        <w:rPr>
          <w:rFonts w:ascii="Times New Roman" w:eastAsia="Times New Roman" w:hAnsi="Times New Roman" w:cs="Times New Roman"/>
          <w:sz w:val="28"/>
        </w:rPr>
        <w:t xml:space="preserve">Asia </w:t>
      </w:r>
      <w:r>
        <w:rPr>
          <w:rFonts w:ascii="Times New Roman" w:eastAsia="Times New Roman" w:hAnsi="Times New Roman" w:cs="Times New Roman"/>
          <w:sz w:val="28"/>
        </w:rPr>
        <w:t xml:space="preserve">Pac J Ophthalmol (Phila). 2017 Jul-Aug;6(4):309. </w:t>
      </w:r>
    </w:p>
    <w:p w:rsidR="005311F6" w:rsidRDefault="00367D14">
      <w:pPr>
        <w:spacing w:after="17" w:line="248" w:lineRule="auto"/>
        <w:ind w:left="1117" w:right="638" w:hanging="10"/>
      </w:pPr>
      <w:r>
        <w:rPr>
          <w:rFonts w:ascii="Times New Roman" w:eastAsia="Times New Roman" w:hAnsi="Times New Roman" w:cs="Times New Roman"/>
          <w:sz w:val="28"/>
        </w:rPr>
        <w:t>doi:10.22608/APO.2017184</w:t>
      </w:r>
      <w:r>
        <w:rPr>
          <w:rFonts w:ascii="Times New Roman" w:eastAsia="Times New Roman" w:hAnsi="Times New Roman" w:cs="Times New Roman"/>
          <w:sz w:val="27"/>
        </w:rPr>
        <w:t xml:space="preserve">. </w:t>
      </w:r>
    </w:p>
    <w:p w:rsidR="005311F6" w:rsidRDefault="00367D14">
      <w:pPr>
        <w:numPr>
          <w:ilvl w:val="0"/>
          <w:numId w:val="15"/>
        </w:numPr>
        <w:spacing w:after="4" w:line="236" w:lineRule="auto"/>
        <w:ind w:right="810" w:hanging="540"/>
      </w:pPr>
      <w:r>
        <w:rPr>
          <w:rFonts w:ascii="Times New Roman" w:eastAsia="Times New Roman" w:hAnsi="Times New Roman" w:cs="Times New Roman"/>
          <w:sz w:val="27"/>
        </w:rPr>
        <w:t xml:space="preserve">Копаева В.Г., Адреев Ю.В. Лазерная экстракция катаракты. М.: Издательство «Офтальмология»; 2011: 262. </w:t>
      </w:r>
    </w:p>
    <w:p w:rsidR="005311F6" w:rsidRDefault="00367D14">
      <w:pPr>
        <w:numPr>
          <w:ilvl w:val="0"/>
          <w:numId w:val="15"/>
        </w:numPr>
        <w:spacing w:after="3" w:line="237" w:lineRule="auto"/>
        <w:ind w:right="810" w:hanging="540"/>
      </w:pPr>
      <w:r>
        <w:rPr>
          <w:rFonts w:ascii="Times New Roman" w:eastAsia="Times New Roman" w:hAnsi="Times New Roman" w:cs="Times New Roman"/>
          <w:sz w:val="27"/>
        </w:rPr>
        <w:t>Manning S, Barry P, Ype H, Rosen P, Stenevi U, Young D, Lundstrom M, Femtose</w:t>
      </w:r>
      <w:r>
        <w:rPr>
          <w:rFonts w:ascii="Times New Roman" w:eastAsia="Times New Roman" w:hAnsi="Times New Roman" w:cs="Times New Roman"/>
          <w:sz w:val="27"/>
        </w:rPr>
        <w:t xml:space="preserve">cond laser-assisted cataract surgery versus standard phacoemulsification cataractsurgery: Study from the European Registry of Quality Outcomes for Cataract and Refractive Surgery. J Cataract Refract Surg. 2016;42: 1779–1790. </w:t>
      </w:r>
    </w:p>
    <w:p w:rsidR="005311F6" w:rsidRDefault="00367D14">
      <w:pPr>
        <w:numPr>
          <w:ilvl w:val="0"/>
          <w:numId w:val="15"/>
        </w:numPr>
        <w:spacing w:after="3" w:line="237" w:lineRule="auto"/>
        <w:ind w:right="810" w:hanging="540"/>
      </w:pPr>
      <w:r>
        <w:rPr>
          <w:rFonts w:ascii="Times New Roman" w:eastAsia="Times New Roman" w:hAnsi="Times New Roman" w:cs="Times New Roman"/>
          <w:sz w:val="27"/>
        </w:rPr>
        <w:t>Nagy Z, Takacs A, Filkorn T, S</w:t>
      </w:r>
      <w:r>
        <w:rPr>
          <w:rFonts w:ascii="Times New Roman" w:eastAsia="Times New Roman" w:hAnsi="Times New Roman" w:cs="Times New Roman"/>
          <w:sz w:val="27"/>
        </w:rPr>
        <w:t xml:space="preserve">arayba M. Initial clinical evaluation of an intraocular femtosecond laser in cataract surgery. J Refract Surg. 2009;25: 1053–60. </w:t>
      </w:r>
    </w:p>
    <w:p w:rsidR="005311F6" w:rsidRDefault="00367D14">
      <w:pPr>
        <w:numPr>
          <w:ilvl w:val="0"/>
          <w:numId w:val="15"/>
        </w:numPr>
        <w:spacing w:after="16" w:line="248" w:lineRule="auto"/>
        <w:ind w:right="810" w:hanging="540"/>
      </w:pPr>
      <w:r>
        <w:rPr>
          <w:rFonts w:ascii="Times New Roman" w:eastAsia="Times New Roman" w:hAnsi="Times New Roman" w:cs="Times New Roman"/>
          <w:sz w:val="27"/>
        </w:rPr>
        <w:t xml:space="preserve">Crema AS, Walsh A, Yamane IS, Ventura BV &amp; Santhiago MR. </w:t>
      </w:r>
    </w:p>
    <w:p w:rsidR="005311F6" w:rsidRDefault="00367D14">
      <w:pPr>
        <w:spacing w:after="16" w:line="248" w:lineRule="auto"/>
        <w:ind w:left="1116" w:right="810" w:hanging="10"/>
      </w:pPr>
      <w:r>
        <w:rPr>
          <w:rFonts w:ascii="Times New Roman" w:eastAsia="Times New Roman" w:hAnsi="Times New Roman" w:cs="Times New Roman"/>
          <w:sz w:val="27"/>
        </w:rPr>
        <w:t xml:space="preserve">(2015). Femtosecond Laser-assisted Cataract Surgery in Patients With </w:t>
      </w:r>
    </w:p>
    <w:p w:rsidR="005311F6" w:rsidRDefault="00367D14">
      <w:pPr>
        <w:spacing w:after="16" w:line="248" w:lineRule="auto"/>
        <w:ind w:left="1116" w:right="810" w:hanging="10"/>
      </w:pPr>
      <w:r>
        <w:rPr>
          <w:rFonts w:ascii="Times New Roman" w:eastAsia="Times New Roman" w:hAnsi="Times New Roman" w:cs="Times New Roman"/>
          <w:sz w:val="27"/>
        </w:rPr>
        <w:t xml:space="preserve">Marfan Syndrome and Subluxated Lens. Journal of Refractive Surgery, </w:t>
      </w:r>
    </w:p>
    <w:p w:rsidR="005311F6" w:rsidRDefault="00367D14">
      <w:pPr>
        <w:spacing w:after="16" w:line="248" w:lineRule="auto"/>
        <w:ind w:left="1116" w:right="810" w:hanging="10"/>
      </w:pPr>
      <w:r>
        <w:rPr>
          <w:rFonts w:ascii="Times New Roman" w:eastAsia="Times New Roman" w:hAnsi="Times New Roman" w:cs="Times New Roman"/>
          <w:sz w:val="27"/>
        </w:rPr>
        <w:t xml:space="preserve">31(5), 338–341. doi:10.3928/1081597x-20150424-02 </w:t>
      </w:r>
    </w:p>
    <w:p w:rsidR="005311F6" w:rsidRDefault="00367D14">
      <w:pPr>
        <w:numPr>
          <w:ilvl w:val="0"/>
          <w:numId w:val="15"/>
        </w:numPr>
        <w:spacing w:after="4" w:line="236" w:lineRule="auto"/>
        <w:ind w:right="810" w:hanging="540"/>
      </w:pPr>
      <w:hyperlink r:id="rId11">
        <w:r>
          <w:rPr>
            <w:rFonts w:ascii="Times New Roman" w:eastAsia="Times New Roman" w:hAnsi="Times New Roman" w:cs="Times New Roman"/>
            <w:sz w:val="27"/>
          </w:rPr>
          <w:t>Анисимо</w:t>
        </w:r>
        <w:r>
          <w:rPr>
            <w:rFonts w:ascii="Times New Roman" w:eastAsia="Times New Roman" w:hAnsi="Times New Roman" w:cs="Times New Roman"/>
            <w:sz w:val="27"/>
          </w:rPr>
          <w:t>ва Н.С., Малюгин Б.Э., Соболев Н.П. Фемтолазерное</w:t>
        </w:r>
      </w:hyperlink>
      <w:hyperlink r:id="rId12">
        <w:r>
          <w:rPr>
            <w:rFonts w:ascii="Times New Roman" w:eastAsia="Times New Roman" w:hAnsi="Times New Roman" w:cs="Times New Roman"/>
            <w:sz w:val="27"/>
          </w:rPr>
          <w:t xml:space="preserve"> </w:t>
        </w:r>
      </w:hyperlink>
      <w:hyperlink r:id="rId13">
        <w:r>
          <w:rPr>
            <w:rFonts w:ascii="Times New Roman" w:eastAsia="Times New Roman" w:hAnsi="Times New Roman" w:cs="Times New Roman"/>
            <w:sz w:val="27"/>
          </w:rPr>
          <w:t>сопровождение</w:t>
        </w:r>
      </w:hyperlink>
      <w:hyperlink r:id="rId14">
        <w:r>
          <w:rPr>
            <w:rFonts w:ascii="Times New Roman" w:eastAsia="Times New Roman" w:hAnsi="Times New Roman" w:cs="Times New Roman"/>
            <w:sz w:val="27"/>
          </w:rPr>
          <w:t xml:space="preserve"> </w:t>
        </w:r>
      </w:hyperlink>
      <w:hyperlink r:id="rId15">
        <w:r>
          <w:rPr>
            <w:rFonts w:ascii="Times New Roman" w:eastAsia="Times New Roman" w:hAnsi="Times New Roman" w:cs="Times New Roman"/>
            <w:sz w:val="27"/>
          </w:rPr>
          <w:t>в</w:t>
        </w:r>
      </w:hyperlink>
      <w:hyperlink r:id="rId16">
        <w:r>
          <w:rPr>
            <w:rFonts w:ascii="Times New Roman" w:eastAsia="Times New Roman" w:hAnsi="Times New Roman" w:cs="Times New Roman"/>
            <w:sz w:val="27"/>
          </w:rPr>
          <w:t xml:space="preserve"> </w:t>
        </w:r>
      </w:hyperlink>
      <w:hyperlink r:id="rId17">
        <w:r>
          <w:rPr>
            <w:rFonts w:ascii="Times New Roman" w:eastAsia="Times New Roman" w:hAnsi="Times New Roman" w:cs="Times New Roman"/>
            <w:sz w:val="27"/>
          </w:rPr>
          <w:t>хирургии</w:t>
        </w:r>
      </w:hyperlink>
      <w:hyperlink r:id="rId18">
        <w:r>
          <w:rPr>
            <w:rFonts w:ascii="Times New Roman" w:eastAsia="Times New Roman" w:hAnsi="Times New Roman" w:cs="Times New Roman"/>
            <w:sz w:val="27"/>
          </w:rPr>
          <w:t xml:space="preserve"> </w:t>
        </w:r>
      </w:hyperlink>
      <w:hyperlink r:id="rId19">
        <w:r>
          <w:rPr>
            <w:rFonts w:ascii="Times New Roman" w:eastAsia="Times New Roman" w:hAnsi="Times New Roman" w:cs="Times New Roman"/>
            <w:sz w:val="27"/>
          </w:rPr>
          <w:t>набухающей</w:t>
        </w:r>
      </w:hyperlink>
      <w:hyperlink r:id="rId20">
        <w:r>
          <w:rPr>
            <w:rFonts w:ascii="Times New Roman" w:eastAsia="Times New Roman" w:hAnsi="Times New Roman" w:cs="Times New Roman"/>
            <w:sz w:val="27"/>
          </w:rPr>
          <w:t xml:space="preserve"> </w:t>
        </w:r>
      </w:hyperlink>
      <w:hyperlink r:id="rId21">
        <w:r>
          <w:rPr>
            <w:rFonts w:ascii="Times New Roman" w:eastAsia="Times New Roman" w:hAnsi="Times New Roman" w:cs="Times New Roman"/>
            <w:sz w:val="27"/>
          </w:rPr>
          <w:t>катаракты.</w:t>
        </w:r>
      </w:hyperlink>
      <w:hyperlink r:id="rId22">
        <w:r>
          <w:rPr>
            <w:rFonts w:ascii="Times New Roman" w:eastAsia="Times New Roman" w:hAnsi="Times New Roman" w:cs="Times New Roman"/>
            <w:sz w:val="27"/>
          </w:rPr>
          <w:t xml:space="preserve"> </w:t>
        </w:r>
      </w:hyperlink>
    </w:p>
    <w:p w:rsidR="005311F6" w:rsidRDefault="00367D14">
      <w:pPr>
        <w:spacing w:after="4" w:line="307" w:lineRule="auto"/>
        <w:ind w:left="1107" w:right="1198" w:firstLine="2"/>
        <w:jc w:val="both"/>
      </w:pPr>
      <w:hyperlink r:id="rId23">
        <w:r>
          <w:rPr>
            <w:rFonts w:ascii="Times New Roman" w:eastAsia="Times New Roman" w:hAnsi="Times New Roman" w:cs="Times New Roman"/>
            <w:sz w:val="27"/>
          </w:rPr>
          <w:t>(https://elibrary.ru/item.asp?id=27346476)Современные</w:t>
        </w:r>
      </w:hyperlink>
      <w:hyperlink r:id="rId24">
        <w:r>
          <w:rPr>
            <w:rFonts w:ascii="Times New Roman" w:eastAsia="Times New Roman" w:hAnsi="Times New Roman" w:cs="Times New Roman"/>
            <w:sz w:val="27"/>
          </w:rPr>
          <w:t xml:space="preserve"> </w:t>
        </w:r>
      </w:hyperlink>
    </w:p>
    <w:p w:rsidR="005311F6" w:rsidRDefault="00367D14">
      <w:pPr>
        <w:tabs>
          <w:tab w:val="center" w:pos="1292"/>
          <w:tab w:val="center" w:pos="3911"/>
          <w:tab w:val="center" w:pos="6274"/>
          <w:tab w:val="center" w:pos="8843"/>
        </w:tabs>
        <w:spacing w:after="4" w:line="307" w:lineRule="auto"/>
      </w:pPr>
      <w:r>
        <w:tab/>
      </w:r>
      <w:hyperlink r:id="rId25">
        <w:r>
          <w:rPr>
            <w:rFonts w:ascii="Times New Roman" w:eastAsia="Times New Roman" w:hAnsi="Times New Roman" w:cs="Times New Roman"/>
            <w:sz w:val="27"/>
          </w:rPr>
          <w:t>тех</w:t>
        </w:r>
        <w:r>
          <w:rPr>
            <w:rFonts w:ascii="Times New Roman" w:eastAsia="Times New Roman" w:hAnsi="Times New Roman" w:cs="Times New Roman"/>
            <w:sz w:val="27"/>
          </w:rPr>
          <w:t>нологии</w:t>
        </w:r>
      </w:hyperlink>
      <w:hyperlink r:id="rId26">
        <w:r>
          <w:rPr>
            <w:rFonts w:ascii="Times New Roman" w:eastAsia="Times New Roman" w:hAnsi="Times New Roman" w:cs="Times New Roman"/>
            <w:sz w:val="27"/>
          </w:rPr>
          <w:t xml:space="preserve"> </w:t>
        </w:r>
      </w:hyperlink>
      <w:r>
        <w:rPr>
          <w:rFonts w:ascii="Times New Roman" w:eastAsia="Times New Roman" w:hAnsi="Times New Roman" w:cs="Times New Roman"/>
          <w:sz w:val="27"/>
        </w:rPr>
        <w:tab/>
      </w:r>
      <w:hyperlink r:id="rId27">
        <w:r>
          <w:rPr>
            <w:rFonts w:ascii="Times New Roman" w:eastAsia="Times New Roman" w:hAnsi="Times New Roman" w:cs="Times New Roman"/>
            <w:sz w:val="27"/>
          </w:rPr>
          <w:t>в</w:t>
        </w:r>
      </w:hyperlink>
      <w:hyperlink r:id="rId28">
        <w:r>
          <w:rPr>
            <w:rFonts w:ascii="Times New Roman" w:eastAsia="Times New Roman" w:hAnsi="Times New Roman" w:cs="Times New Roman"/>
            <w:sz w:val="27"/>
          </w:rPr>
          <w:t xml:space="preserve"> </w:t>
        </w:r>
      </w:hyperlink>
      <w:r>
        <w:rPr>
          <w:rFonts w:ascii="Times New Roman" w:eastAsia="Times New Roman" w:hAnsi="Times New Roman" w:cs="Times New Roman"/>
          <w:sz w:val="27"/>
        </w:rPr>
        <w:tab/>
      </w:r>
      <w:hyperlink r:id="rId29">
        <w:r>
          <w:rPr>
            <w:rFonts w:ascii="Times New Roman" w:eastAsia="Times New Roman" w:hAnsi="Times New Roman" w:cs="Times New Roman"/>
            <w:sz w:val="27"/>
          </w:rPr>
          <w:t>офтальмологии.</w:t>
        </w:r>
      </w:hyperlink>
      <w:r>
        <w:rPr>
          <w:rFonts w:ascii="Times New Roman" w:eastAsia="Times New Roman" w:hAnsi="Times New Roman" w:cs="Times New Roman"/>
          <w:sz w:val="27"/>
        </w:rPr>
        <w:t xml:space="preserve"> </w:t>
      </w:r>
      <w:r>
        <w:rPr>
          <w:rFonts w:ascii="Times New Roman" w:eastAsia="Times New Roman" w:hAnsi="Times New Roman" w:cs="Times New Roman"/>
          <w:sz w:val="27"/>
        </w:rPr>
        <w:tab/>
        <w:t xml:space="preserve"> 2016;</w:t>
      </w:r>
      <w:hyperlink r:id="rId30">
        <w:r>
          <w:rPr>
            <w:rFonts w:ascii="Times New Roman" w:eastAsia="Times New Roman" w:hAnsi="Times New Roman" w:cs="Times New Roman"/>
            <w:sz w:val="27"/>
          </w:rPr>
          <w:t xml:space="preserve"> </w:t>
        </w:r>
      </w:hyperlink>
    </w:p>
    <w:p w:rsidR="005311F6" w:rsidRDefault="00367D14">
      <w:pPr>
        <w:tabs>
          <w:tab w:val="center" w:pos="3984"/>
          <w:tab w:val="center" w:pos="8840"/>
        </w:tabs>
        <w:spacing w:after="16" w:line="248" w:lineRule="auto"/>
      </w:pPr>
      <w:r>
        <w:tab/>
      </w:r>
      <w:hyperlink r:id="rId31">
        <w:r>
          <w:rPr>
            <w:rFonts w:ascii="Times New Roman" w:eastAsia="Times New Roman" w:hAnsi="Times New Roman" w:cs="Times New Roman"/>
            <w:sz w:val="27"/>
          </w:rPr>
          <w:t xml:space="preserve">(https://elibrary.ru/contents.asp?id=34333736)5: </w:t>
        </w:r>
      </w:hyperlink>
      <w:r>
        <w:rPr>
          <w:rFonts w:ascii="Times New Roman" w:eastAsia="Times New Roman" w:hAnsi="Times New Roman" w:cs="Times New Roman"/>
          <w:sz w:val="27"/>
        </w:rPr>
        <w:tab/>
      </w:r>
      <w:hyperlink r:id="rId32">
        <w:r>
          <w:rPr>
            <w:rFonts w:ascii="Times New Roman" w:eastAsia="Times New Roman" w:hAnsi="Times New Roman" w:cs="Times New Roman"/>
            <w:sz w:val="27"/>
          </w:rPr>
          <w:t>11</w:t>
        </w:r>
      </w:hyperlink>
      <w:hyperlink r:id="rId33">
        <w:r>
          <w:rPr>
            <w:rFonts w:ascii="Times New Roman" w:eastAsia="Times New Roman" w:hAnsi="Times New Roman" w:cs="Times New Roman"/>
            <w:sz w:val="27"/>
          </w:rPr>
          <w:t>–</w:t>
        </w:r>
      </w:hyperlink>
      <w:hyperlink r:id="rId34">
        <w:r>
          <w:rPr>
            <w:rFonts w:ascii="Times New Roman" w:eastAsia="Times New Roman" w:hAnsi="Times New Roman" w:cs="Times New Roman"/>
            <w:sz w:val="27"/>
          </w:rPr>
          <w:t xml:space="preserve">13. </w:t>
        </w:r>
      </w:hyperlink>
    </w:p>
    <w:p w:rsidR="005311F6" w:rsidRDefault="00367D14">
      <w:pPr>
        <w:spacing w:after="16" w:line="248" w:lineRule="auto"/>
        <w:ind w:left="1116" w:right="810" w:hanging="10"/>
      </w:pPr>
      <w:hyperlink r:id="rId35">
        <w:r>
          <w:rPr>
            <w:rFonts w:ascii="Times New Roman" w:eastAsia="Times New Roman" w:hAnsi="Times New Roman" w:cs="Times New Roman"/>
            <w:sz w:val="27"/>
          </w:rPr>
          <w:t xml:space="preserve">(https://elibrary.ru/contents.asp?id=34333736&amp;selid=27346476) </w:t>
        </w:r>
      </w:hyperlink>
    </w:p>
    <w:p w:rsidR="005311F6" w:rsidRDefault="00367D14">
      <w:pPr>
        <w:numPr>
          <w:ilvl w:val="0"/>
          <w:numId w:val="15"/>
        </w:numPr>
        <w:spacing w:after="4" w:line="237" w:lineRule="auto"/>
        <w:ind w:right="810" w:hanging="540"/>
      </w:pPr>
      <w:hyperlink r:id="rId36">
        <w:r>
          <w:rPr>
            <w:rFonts w:ascii="Times New Roman" w:eastAsia="Times New Roman" w:hAnsi="Times New Roman" w:cs="Times New Roman"/>
            <w:sz w:val="27"/>
          </w:rPr>
          <w:t>Иошин</w:t>
        </w:r>
      </w:hyperlink>
      <w:hyperlink r:id="rId37">
        <w:r>
          <w:rPr>
            <w:rFonts w:ascii="Times New Roman" w:eastAsia="Times New Roman" w:hAnsi="Times New Roman" w:cs="Times New Roman"/>
            <w:sz w:val="27"/>
          </w:rPr>
          <w:t xml:space="preserve"> </w:t>
        </w:r>
      </w:hyperlink>
      <w:hyperlink r:id="rId38">
        <w:r>
          <w:rPr>
            <w:rFonts w:ascii="Times New Roman" w:eastAsia="Times New Roman" w:hAnsi="Times New Roman" w:cs="Times New Roman"/>
            <w:sz w:val="27"/>
          </w:rPr>
          <w:t>И.Э.,</w:t>
        </w:r>
      </w:hyperlink>
      <w:hyperlink r:id="rId39">
        <w:r>
          <w:rPr>
            <w:rFonts w:ascii="Times New Roman" w:eastAsia="Times New Roman" w:hAnsi="Times New Roman" w:cs="Times New Roman"/>
            <w:sz w:val="27"/>
          </w:rPr>
          <w:t xml:space="preserve"> </w:t>
        </w:r>
      </w:hyperlink>
      <w:hyperlink r:id="rId40">
        <w:r>
          <w:rPr>
            <w:rFonts w:ascii="Times New Roman" w:eastAsia="Times New Roman" w:hAnsi="Times New Roman" w:cs="Times New Roman"/>
            <w:sz w:val="27"/>
          </w:rPr>
          <w:t>Багров</w:t>
        </w:r>
      </w:hyperlink>
      <w:hyperlink r:id="rId41">
        <w:r>
          <w:rPr>
            <w:rFonts w:ascii="Times New Roman" w:eastAsia="Times New Roman" w:hAnsi="Times New Roman" w:cs="Times New Roman"/>
            <w:sz w:val="27"/>
          </w:rPr>
          <w:t xml:space="preserve"> </w:t>
        </w:r>
      </w:hyperlink>
      <w:hyperlink r:id="rId42">
        <w:r>
          <w:rPr>
            <w:rFonts w:ascii="Times New Roman" w:eastAsia="Times New Roman" w:hAnsi="Times New Roman" w:cs="Times New Roman"/>
            <w:sz w:val="27"/>
          </w:rPr>
          <w:t>С.Н.,</w:t>
        </w:r>
      </w:hyperlink>
      <w:hyperlink r:id="rId43">
        <w:r>
          <w:rPr>
            <w:rFonts w:ascii="Times New Roman" w:eastAsia="Times New Roman" w:hAnsi="Times New Roman" w:cs="Times New Roman"/>
            <w:sz w:val="27"/>
          </w:rPr>
          <w:t xml:space="preserve"> </w:t>
        </w:r>
      </w:hyperlink>
      <w:hyperlink r:id="rId44">
        <w:r>
          <w:rPr>
            <w:rFonts w:ascii="Times New Roman" w:eastAsia="Times New Roman" w:hAnsi="Times New Roman" w:cs="Times New Roman"/>
            <w:sz w:val="27"/>
          </w:rPr>
          <w:t>Маклакова</w:t>
        </w:r>
      </w:hyperlink>
      <w:hyperlink r:id="rId45">
        <w:r>
          <w:rPr>
            <w:rFonts w:ascii="Times New Roman" w:eastAsia="Times New Roman" w:hAnsi="Times New Roman" w:cs="Times New Roman"/>
            <w:sz w:val="27"/>
          </w:rPr>
          <w:t xml:space="preserve"> </w:t>
        </w:r>
      </w:hyperlink>
      <w:hyperlink r:id="rId46">
        <w:r>
          <w:rPr>
            <w:rFonts w:ascii="Times New Roman" w:eastAsia="Times New Roman" w:hAnsi="Times New Roman" w:cs="Times New Roman"/>
            <w:sz w:val="27"/>
          </w:rPr>
          <w:t>И.А.,</w:t>
        </w:r>
      </w:hyperlink>
      <w:hyperlink r:id="rId47">
        <w:r>
          <w:rPr>
            <w:rFonts w:ascii="Times New Roman" w:eastAsia="Times New Roman" w:hAnsi="Times New Roman" w:cs="Times New Roman"/>
            <w:sz w:val="27"/>
          </w:rPr>
          <w:t xml:space="preserve"> </w:t>
        </w:r>
      </w:hyperlink>
      <w:hyperlink r:id="rId48">
        <w:r>
          <w:rPr>
            <w:rFonts w:ascii="Times New Roman" w:eastAsia="Times New Roman" w:hAnsi="Times New Roman" w:cs="Times New Roman"/>
            <w:sz w:val="27"/>
          </w:rPr>
          <w:t>Егорова</w:t>
        </w:r>
      </w:hyperlink>
      <w:hyperlink r:id="rId49">
        <w:r>
          <w:rPr>
            <w:rFonts w:ascii="Times New Roman" w:eastAsia="Times New Roman" w:hAnsi="Times New Roman" w:cs="Times New Roman"/>
            <w:sz w:val="27"/>
          </w:rPr>
          <w:t xml:space="preserve"> </w:t>
        </w:r>
      </w:hyperlink>
      <w:hyperlink r:id="rId50">
        <w:r>
          <w:rPr>
            <w:rFonts w:ascii="Times New Roman" w:eastAsia="Times New Roman" w:hAnsi="Times New Roman" w:cs="Times New Roman"/>
            <w:sz w:val="27"/>
          </w:rPr>
          <w:t>Э.В.,</w:t>
        </w:r>
      </w:hyperlink>
      <w:hyperlink r:id="rId51">
        <w:r>
          <w:rPr>
            <w:rFonts w:ascii="Times New Roman" w:eastAsia="Times New Roman" w:hAnsi="Times New Roman" w:cs="Times New Roman"/>
            <w:sz w:val="27"/>
          </w:rPr>
          <w:t xml:space="preserve"> </w:t>
        </w:r>
      </w:hyperlink>
      <w:hyperlink r:id="rId52">
        <w:r>
          <w:rPr>
            <w:rFonts w:ascii="Times New Roman" w:eastAsia="Times New Roman" w:hAnsi="Times New Roman" w:cs="Times New Roman"/>
            <w:sz w:val="27"/>
          </w:rPr>
          <w:t>Толчинская</w:t>
        </w:r>
      </w:hyperlink>
      <w:hyperlink r:id="rId53">
        <w:r>
          <w:rPr>
            <w:rFonts w:ascii="Times New Roman" w:eastAsia="Times New Roman" w:hAnsi="Times New Roman" w:cs="Times New Roman"/>
            <w:sz w:val="27"/>
          </w:rPr>
          <w:t xml:space="preserve"> </w:t>
        </w:r>
      </w:hyperlink>
      <w:hyperlink r:id="rId54">
        <w:r>
          <w:rPr>
            <w:rFonts w:ascii="Times New Roman" w:eastAsia="Times New Roman" w:hAnsi="Times New Roman" w:cs="Times New Roman"/>
            <w:sz w:val="27"/>
          </w:rPr>
          <w:t>А.И.,</w:t>
        </w:r>
      </w:hyperlink>
      <w:hyperlink r:id="rId55">
        <w:r>
          <w:rPr>
            <w:rFonts w:ascii="Times New Roman" w:eastAsia="Times New Roman" w:hAnsi="Times New Roman" w:cs="Times New Roman"/>
            <w:sz w:val="27"/>
          </w:rPr>
          <w:t xml:space="preserve"> </w:t>
        </w:r>
      </w:hyperlink>
      <w:hyperlink r:id="rId56">
        <w:r>
          <w:rPr>
            <w:rFonts w:ascii="Times New Roman" w:eastAsia="Times New Roman" w:hAnsi="Times New Roman" w:cs="Times New Roman"/>
            <w:sz w:val="27"/>
          </w:rPr>
          <w:t>Латыпов</w:t>
        </w:r>
      </w:hyperlink>
      <w:hyperlink r:id="rId57">
        <w:r>
          <w:rPr>
            <w:rFonts w:ascii="Times New Roman" w:eastAsia="Times New Roman" w:hAnsi="Times New Roman" w:cs="Times New Roman"/>
            <w:sz w:val="27"/>
          </w:rPr>
          <w:t xml:space="preserve"> </w:t>
        </w:r>
      </w:hyperlink>
      <w:hyperlink r:id="rId58">
        <w:r>
          <w:rPr>
            <w:rFonts w:ascii="Times New Roman" w:eastAsia="Times New Roman" w:hAnsi="Times New Roman" w:cs="Times New Roman"/>
            <w:sz w:val="27"/>
          </w:rPr>
          <w:t>И.А.,</w:t>
        </w:r>
      </w:hyperlink>
      <w:hyperlink r:id="rId59">
        <w:r>
          <w:rPr>
            <w:rFonts w:ascii="Times New Roman" w:eastAsia="Times New Roman" w:hAnsi="Times New Roman" w:cs="Times New Roman"/>
            <w:sz w:val="27"/>
          </w:rPr>
          <w:t xml:space="preserve"> </w:t>
        </w:r>
      </w:hyperlink>
      <w:hyperlink r:id="rId60">
        <w:r>
          <w:rPr>
            <w:rFonts w:ascii="Times New Roman" w:eastAsia="Times New Roman" w:hAnsi="Times New Roman" w:cs="Times New Roman"/>
            <w:sz w:val="27"/>
          </w:rPr>
          <w:t>Виговский</w:t>
        </w:r>
      </w:hyperlink>
      <w:hyperlink r:id="rId61">
        <w:r>
          <w:rPr>
            <w:rFonts w:ascii="Times New Roman" w:eastAsia="Times New Roman" w:hAnsi="Times New Roman" w:cs="Times New Roman"/>
            <w:sz w:val="27"/>
          </w:rPr>
          <w:t xml:space="preserve"> </w:t>
        </w:r>
      </w:hyperlink>
      <w:hyperlink r:id="rId62">
        <w:r>
          <w:rPr>
            <w:rFonts w:ascii="Times New Roman" w:eastAsia="Times New Roman" w:hAnsi="Times New Roman" w:cs="Times New Roman"/>
            <w:sz w:val="27"/>
          </w:rPr>
          <w:t>А.В.,</w:t>
        </w:r>
      </w:hyperlink>
      <w:hyperlink r:id="rId63">
        <w:r>
          <w:rPr>
            <w:rFonts w:ascii="Times New Roman" w:eastAsia="Times New Roman" w:hAnsi="Times New Roman" w:cs="Times New Roman"/>
            <w:sz w:val="27"/>
          </w:rPr>
          <w:t xml:space="preserve"> </w:t>
        </w:r>
      </w:hyperlink>
      <w:hyperlink r:id="rId64">
        <w:r>
          <w:rPr>
            <w:rFonts w:ascii="Times New Roman" w:eastAsia="Times New Roman" w:hAnsi="Times New Roman" w:cs="Times New Roman"/>
            <w:sz w:val="27"/>
          </w:rPr>
          <w:t>Петренко</w:t>
        </w:r>
      </w:hyperlink>
      <w:hyperlink r:id="rId65">
        <w:r>
          <w:rPr>
            <w:rFonts w:ascii="Times New Roman" w:eastAsia="Times New Roman" w:hAnsi="Times New Roman" w:cs="Times New Roman"/>
            <w:sz w:val="27"/>
          </w:rPr>
          <w:t xml:space="preserve"> </w:t>
        </w:r>
      </w:hyperlink>
      <w:hyperlink r:id="rId66">
        <w:r>
          <w:rPr>
            <w:rFonts w:ascii="Times New Roman" w:eastAsia="Times New Roman" w:hAnsi="Times New Roman" w:cs="Times New Roman"/>
            <w:sz w:val="27"/>
          </w:rPr>
          <w:t>А.Е.,</w:t>
        </w:r>
      </w:hyperlink>
      <w:hyperlink r:id="rId67">
        <w:r>
          <w:rPr>
            <w:rFonts w:ascii="Times New Roman" w:eastAsia="Times New Roman" w:hAnsi="Times New Roman" w:cs="Times New Roman"/>
            <w:sz w:val="27"/>
          </w:rPr>
          <w:t xml:space="preserve"> </w:t>
        </w:r>
      </w:hyperlink>
      <w:hyperlink r:id="rId68">
        <w:r>
          <w:rPr>
            <w:rFonts w:ascii="Times New Roman" w:eastAsia="Times New Roman" w:hAnsi="Times New Roman" w:cs="Times New Roman"/>
            <w:sz w:val="27"/>
          </w:rPr>
          <w:t>Лысенко</w:t>
        </w:r>
      </w:hyperlink>
      <w:hyperlink r:id="rId69">
        <w:r>
          <w:rPr>
            <w:rFonts w:ascii="Times New Roman" w:eastAsia="Times New Roman" w:hAnsi="Times New Roman" w:cs="Times New Roman"/>
            <w:sz w:val="27"/>
          </w:rPr>
          <w:t xml:space="preserve"> </w:t>
        </w:r>
      </w:hyperlink>
      <w:hyperlink r:id="rId70">
        <w:r>
          <w:rPr>
            <w:rFonts w:ascii="Times New Roman" w:eastAsia="Times New Roman" w:hAnsi="Times New Roman" w:cs="Times New Roman"/>
            <w:sz w:val="27"/>
          </w:rPr>
          <w:t>С.В.</w:t>
        </w:r>
      </w:hyperlink>
      <w:hyperlink r:id="rId71">
        <w:r>
          <w:rPr>
            <w:rFonts w:ascii="Times New Roman" w:eastAsia="Times New Roman" w:hAnsi="Times New Roman" w:cs="Times New Roman"/>
            <w:sz w:val="27"/>
          </w:rPr>
          <w:t xml:space="preserve"> </w:t>
        </w:r>
      </w:hyperlink>
      <w:hyperlink r:id="rId72">
        <w:r>
          <w:rPr>
            <w:rFonts w:ascii="Times New Roman" w:eastAsia="Times New Roman" w:hAnsi="Times New Roman" w:cs="Times New Roman"/>
            <w:sz w:val="27"/>
          </w:rPr>
          <w:t>Внутрикапсульное</w:t>
        </w:r>
      </w:hyperlink>
      <w:hyperlink r:id="rId73">
        <w:r>
          <w:rPr>
            <w:rFonts w:ascii="Times New Roman" w:eastAsia="Times New Roman" w:hAnsi="Times New Roman" w:cs="Times New Roman"/>
            <w:sz w:val="27"/>
          </w:rPr>
          <w:t xml:space="preserve"> </w:t>
        </w:r>
      </w:hyperlink>
      <w:hyperlink r:id="rId74">
        <w:r>
          <w:rPr>
            <w:rFonts w:ascii="Times New Roman" w:eastAsia="Times New Roman" w:hAnsi="Times New Roman" w:cs="Times New Roman"/>
            <w:sz w:val="27"/>
          </w:rPr>
          <w:t>кольцо:</w:t>
        </w:r>
      </w:hyperlink>
      <w:hyperlink r:id="rId75">
        <w:r>
          <w:rPr>
            <w:rFonts w:ascii="Times New Roman" w:eastAsia="Times New Roman" w:hAnsi="Times New Roman" w:cs="Times New Roman"/>
            <w:sz w:val="27"/>
          </w:rPr>
          <w:t xml:space="preserve"> </w:t>
        </w:r>
      </w:hyperlink>
      <w:hyperlink r:id="rId76">
        <w:r>
          <w:rPr>
            <w:rFonts w:ascii="Times New Roman" w:eastAsia="Times New Roman" w:hAnsi="Times New Roman" w:cs="Times New Roman"/>
            <w:sz w:val="27"/>
          </w:rPr>
          <w:t>профилактика</w:t>
        </w:r>
      </w:hyperlink>
      <w:hyperlink r:id="rId77">
        <w:r>
          <w:rPr>
            <w:rFonts w:ascii="Times New Roman" w:eastAsia="Times New Roman" w:hAnsi="Times New Roman" w:cs="Times New Roman"/>
            <w:sz w:val="27"/>
          </w:rPr>
          <w:t xml:space="preserve"> </w:t>
        </w:r>
      </w:hyperlink>
      <w:hyperlink r:id="rId78">
        <w:r>
          <w:rPr>
            <w:rFonts w:ascii="Times New Roman" w:eastAsia="Times New Roman" w:hAnsi="Times New Roman" w:cs="Times New Roman"/>
            <w:sz w:val="27"/>
          </w:rPr>
          <w:t>осложнений экстракции катаракты при подвывихе хрусталика.</w:t>
        </w:r>
      </w:hyperlink>
      <w:hyperlink r:id="rId79">
        <w:r>
          <w:rPr>
            <w:rFonts w:ascii="Times New Roman" w:eastAsia="Times New Roman" w:hAnsi="Times New Roman" w:cs="Times New Roman"/>
            <w:sz w:val="27"/>
          </w:rPr>
          <w:t xml:space="preserve"> </w:t>
        </w:r>
      </w:hyperlink>
    </w:p>
    <w:p w:rsidR="005311F6" w:rsidRDefault="00367D14">
      <w:pPr>
        <w:tabs>
          <w:tab w:val="center" w:pos="2370"/>
          <w:tab w:val="center" w:pos="6036"/>
          <w:tab w:val="center" w:pos="8830"/>
        </w:tabs>
        <w:spacing w:after="4" w:line="307" w:lineRule="auto"/>
      </w:pPr>
      <w:r>
        <w:tab/>
      </w:r>
      <w:hyperlink r:id="rId80">
        <w:r>
          <w:rPr>
            <w:rFonts w:ascii="Times New Roman" w:eastAsia="Times New Roman" w:hAnsi="Times New Roman" w:cs="Times New Roman"/>
            <w:sz w:val="27"/>
          </w:rPr>
          <w:t>Офтальмохирургия.</w:t>
        </w:r>
      </w:hyperlink>
      <w:r>
        <w:rPr>
          <w:rFonts w:ascii="Times New Roman" w:eastAsia="Times New Roman" w:hAnsi="Times New Roman" w:cs="Times New Roman"/>
          <w:sz w:val="27"/>
        </w:rPr>
        <w:t xml:space="preserve"> </w:t>
      </w:r>
      <w:r>
        <w:rPr>
          <w:rFonts w:ascii="Times New Roman" w:eastAsia="Times New Roman" w:hAnsi="Times New Roman" w:cs="Times New Roman"/>
          <w:sz w:val="27"/>
        </w:rPr>
        <w:tab/>
        <w:t>2002;1:</w:t>
      </w:r>
      <w:hyperlink r:id="rId81">
        <w:r>
          <w:rPr>
            <w:rFonts w:ascii="Times New Roman" w:eastAsia="Times New Roman" w:hAnsi="Times New Roman" w:cs="Times New Roman"/>
            <w:sz w:val="27"/>
          </w:rPr>
          <w:t xml:space="preserve"> </w:t>
        </w:r>
      </w:hyperlink>
      <w:r>
        <w:rPr>
          <w:rFonts w:ascii="Times New Roman" w:eastAsia="Times New Roman" w:hAnsi="Times New Roman" w:cs="Times New Roman"/>
          <w:sz w:val="27"/>
        </w:rPr>
        <w:tab/>
      </w:r>
      <w:hyperlink r:id="rId82">
        <w:r>
          <w:rPr>
            <w:rFonts w:ascii="Times New Roman" w:eastAsia="Times New Roman" w:hAnsi="Times New Roman" w:cs="Times New Roman"/>
            <w:sz w:val="27"/>
          </w:rPr>
          <w:t>25</w:t>
        </w:r>
      </w:hyperlink>
      <w:hyperlink r:id="rId83">
        <w:r>
          <w:rPr>
            <w:rFonts w:ascii="Times New Roman" w:eastAsia="Times New Roman" w:hAnsi="Times New Roman" w:cs="Times New Roman"/>
            <w:sz w:val="27"/>
          </w:rPr>
          <w:t>–</w:t>
        </w:r>
      </w:hyperlink>
      <w:hyperlink r:id="rId84">
        <w:r>
          <w:rPr>
            <w:rFonts w:ascii="Times New Roman" w:eastAsia="Times New Roman" w:hAnsi="Times New Roman" w:cs="Times New Roman"/>
            <w:sz w:val="27"/>
          </w:rPr>
          <w:t xml:space="preserve">28. </w:t>
        </w:r>
      </w:hyperlink>
    </w:p>
    <w:p w:rsidR="005311F6" w:rsidRDefault="00367D14">
      <w:pPr>
        <w:spacing w:after="16" w:line="248" w:lineRule="auto"/>
        <w:ind w:left="1116" w:right="810" w:hanging="10"/>
      </w:pPr>
      <w:hyperlink r:id="rId85">
        <w:r>
          <w:rPr>
            <w:rFonts w:ascii="Times New Roman" w:eastAsia="Times New Roman" w:hAnsi="Times New Roman" w:cs="Times New Roman"/>
            <w:sz w:val="27"/>
          </w:rPr>
          <w:t>(https://elibrary.ru/contents.asp?id=34333736&amp;selid=27346476)</w:t>
        </w:r>
      </w:hyperlink>
      <w:hyperlink r:id="rId86">
        <w:r>
          <w:rPr>
            <w:rFonts w:ascii="Times New Roman" w:eastAsia="Times New Roman" w:hAnsi="Times New Roman" w:cs="Times New Roman"/>
            <w:sz w:val="27"/>
          </w:rPr>
          <w:t xml:space="preserve"> </w:t>
        </w:r>
      </w:hyperlink>
    </w:p>
    <w:p w:rsidR="005311F6" w:rsidRDefault="00367D14">
      <w:pPr>
        <w:numPr>
          <w:ilvl w:val="0"/>
          <w:numId w:val="15"/>
        </w:numPr>
        <w:spacing w:after="16" w:line="248" w:lineRule="auto"/>
        <w:ind w:right="810" w:hanging="540"/>
      </w:pPr>
      <w:hyperlink r:id="rId87">
        <w:r>
          <w:rPr>
            <w:rFonts w:ascii="Times New Roman" w:eastAsia="Times New Roman" w:hAnsi="Times New Roman" w:cs="Times New Roman"/>
            <w:sz w:val="27"/>
          </w:rPr>
          <w:t>Barry P, Cordovés L, Gardner S. ESCRS Guidelines for Prevention</w:t>
        </w:r>
      </w:hyperlink>
      <w:hyperlink r:id="rId88">
        <w:r>
          <w:rPr>
            <w:rFonts w:ascii="Times New Roman" w:eastAsia="Times New Roman" w:hAnsi="Times New Roman" w:cs="Times New Roman"/>
            <w:sz w:val="27"/>
          </w:rPr>
          <w:t xml:space="preserve"> and </w:t>
        </w:r>
      </w:hyperlink>
      <w:hyperlink r:id="rId89">
        <w:r>
          <w:rPr>
            <w:rFonts w:ascii="Times New Roman" w:eastAsia="Times New Roman" w:hAnsi="Times New Roman" w:cs="Times New Roman"/>
            <w:sz w:val="27"/>
          </w:rPr>
          <w:t>Treatment of Endophthalmitis F</w:t>
        </w:r>
        <w:r>
          <w:rPr>
            <w:rFonts w:ascii="Times New Roman" w:eastAsia="Times New Roman" w:hAnsi="Times New Roman" w:cs="Times New Roman"/>
            <w:sz w:val="27"/>
          </w:rPr>
          <w:t xml:space="preserve">ollowing Cataract Surgery: Data, </w:t>
        </w:r>
      </w:hyperlink>
    </w:p>
    <w:p w:rsidR="005311F6" w:rsidRDefault="00367D14">
      <w:pPr>
        <w:spacing w:after="16" w:line="248" w:lineRule="auto"/>
        <w:ind w:left="1116" w:right="810" w:hanging="10"/>
      </w:pPr>
      <w:hyperlink r:id="rId90">
        <w:r>
          <w:rPr>
            <w:rFonts w:ascii="Times New Roman" w:eastAsia="Times New Roman" w:hAnsi="Times New Roman" w:cs="Times New Roman"/>
            <w:sz w:val="27"/>
          </w:rPr>
          <w:t>Dilemmas and Conclusions. Published by ESCRS. Dublin, 2013:</w:t>
        </w:r>
      </w:hyperlink>
    </w:p>
    <w:p w:rsidR="005311F6" w:rsidRDefault="00367D14">
      <w:pPr>
        <w:spacing w:after="16" w:line="248" w:lineRule="auto"/>
        <w:ind w:left="1116" w:right="810" w:hanging="10"/>
      </w:pPr>
      <w:r>
        <w:rPr>
          <w:rFonts w:ascii="Times New Roman" w:eastAsia="Times New Roman" w:hAnsi="Times New Roman" w:cs="Times New Roman"/>
          <w:sz w:val="27"/>
        </w:rPr>
        <w:t xml:space="preserve">45. </w:t>
      </w:r>
      <w:r>
        <w:rPr>
          <w:rFonts w:ascii="Times New Roman" w:eastAsia="Times New Roman" w:hAnsi="Times New Roman" w:cs="Times New Roman"/>
          <w:sz w:val="27"/>
        </w:rPr>
        <w:tab/>
        <w:t>(https://elibrary.ru/contents.asp?</w:t>
      </w:r>
      <w:hyperlink r:id="rId91">
        <w:r>
          <w:rPr>
            <w:rFonts w:ascii="Times New Roman" w:eastAsia="Times New Roman" w:hAnsi="Times New Roman" w:cs="Times New Roman"/>
            <w:sz w:val="27"/>
          </w:rPr>
          <w:t xml:space="preserve"> </w:t>
        </w:r>
      </w:hyperlink>
      <w:hyperlink r:id="rId92">
        <w:r>
          <w:rPr>
            <w:rFonts w:ascii="Times New Roman" w:eastAsia="Times New Roman" w:hAnsi="Times New Roman" w:cs="Times New Roman"/>
            <w:sz w:val="27"/>
          </w:rPr>
          <w:t>id=34333736&amp;selid=27346476)</w:t>
        </w:r>
      </w:hyperlink>
      <w:hyperlink r:id="rId93">
        <w:r>
          <w:rPr>
            <w:rFonts w:ascii="Times New Roman" w:eastAsia="Times New Roman" w:hAnsi="Times New Roman" w:cs="Times New Roman"/>
            <w:sz w:val="27"/>
          </w:rPr>
          <w:t xml:space="preserve"> </w:t>
        </w:r>
      </w:hyperlink>
    </w:p>
    <w:p w:rsidR="005311F6" w:rsidRDefault="00367D14">
      <w:pPr>
        <w:numPr>
          <w:ilvl w:val="0"/>
          <w:numId w:val="15"/>
        </w:numPr>
        <w:spacing w:after="4" w:line="307" w:lineRule="auto"/>
        <w:ind w:right="810" w:hanging="540"/>
      </w:pPr>
      <w:hyperlink r:id="rId94">
        <w:r>
          <w:rPr>
            <w:rFonts w:ascii="Times New Roman" w:eastAsia="Times New Roman" w:hAnsi="Times New Roman" w:cs="Times New Roman"/>
            <w:sz w:val="27"/>
          </w:rPr>
          <w:t>Малюгин Б.Э., Шпак А.А., Морозова Т.А. Хирургия катаракты:</w:t>
        </w:r>
      </w:hyperlink>
      <w:hyperlink r:id="rId95">
        <w:r>
          <w:rPr>
            <w:rFonts w:ascii="Times New Roman" w:eastAsia="Times New Roman" w:hAnsi="Times New Roman" w:cs="Times New Roman"/>
            <w:sz w:val="27"/>
          </w:rPr>
          <w:t xml:space="preserve"> </w:t>
        </w:r>
      </w:hyperlink>
    </w:p>
    <w:p w:rsidR="005311F6" w:rsidRDefault="00367D14">
      <w:pPr>
        <w:spacing w:after="4" w:line="238" w:lineRule="auto"/>
        <w:ind w:left="574" w:right="1198" w:firstLine="540"/>
        <w:jc w:val="both"/>
      </w:pPr>
      <w:hyperlink r:id="rId96">
        <w:r>
          <w:rPr>
            <w:rFonts w:ascii="Times New Roman" w:eastAsia="Times New Roman" w:hAnsi="Times New Roman" w:cs="Times New Roman"/>
            <w:sz w:val="27"/>
          </w:rPr>
          <w:t>клинико</w:t>
        </w:r>
      </w:hyperlink>
      <w:hyperlink r:id="rId97">
        <w:r>
          <w:rPr>
            <w:rFonts w:ascii="Times New Roman" w:eastAsia="Times New Roman" w:hAnsi="Times New Roman" w:cs="Times New Roman"/>
            <w:sz w:val="27"/>
          </w:rPr>
          <w:t>-</w:t>
        </w:r>
      </w:hyperlink>
      <w:hyperlink r:id="rId98">
        <w:r>
          <w:rPr>
            <w:rFonts w:ascii="Times New Roman" w:eastAsia="Times New Roman" w:hAnsi="Times New Roman" w:cs="Times New Roman"/>
            <w:sz w:val="27"/>
          </w:rPr>
          <w:t>фармакологические</w:t>
        </w:r>
      </w:hyperlink>
      <w:hyperlink r:id="rId99">
        <w:r>
          <w:rPr>
            <w:rFonts w:ascii="Times New Roman" w:eastAsia="Times New Roman" w:hAnsi="Times New Roman" w:cs="Times New Roman"/>
            <w:sz w:val="27"/>
          </w:rPr>
          <w:t xml:space="preserve"> </w:t>
        </w:r>
      </w:hyperlink>
      <w:hyperlink r:id="rId100">
        <w:r>
          <w:rPr>
            <w:rFonts w:ascii="Times New Roman" w:eastAsia="Times New Roman" w:hAnsi="Times New Roman" w:cs="Times New Roman"/>
            <w:sz w:val="27"/>
          </w:rPr>
          <w:t>подходы.</w:t>
        </w:r>
      </w:hyperlink>
      <w:hyperlink r:id="rId101">
        <w:r>
          <w:rPr>
            <w:rFonts w:ascii="Times New Roman" w:eastAsia="Times New Roman" w:hAnsi="Times New Roman" w:cs="Times New Roman"/>
            <w:sz w:val="27"/>
          </w:rPr>
          <w:t xml:space="preserve"> </w:t>
        </w:r>
      </w:hyperlink>
      <w:hyperlink r:id="rId102">
        <w:r>
          <w:rPr>
            <w:rFonts w:ascii="Times New Roman" w:eastAsia="Times New Roman" w:hAnsi="Times New Roman" w:cs="Times New Roman"/>
            <w:sz w:val="27"/>
          </w:rPr>
          <w:t>М.:</w:t>
        </w:r>
      </w:hyperlink>
      <w:hyperlink r:id="rId103">
        <w:r>
          <w:rPr>
            <w:rFonts w:ascii="Times New Roman" w:eastAsia="Times New Roman" w:hAnsi="Times New Roman" w:cs="Times New Roman"/>
            <w:sz w:val="27"/>
          </w:rPr>
          <w:t xml:space="preserve"> </w:t>
        </w:r>
      </w:hyperlink>
      <w:hyperlink r:id="rId104">
        <w:r>
          <w:rPr>
            <w:rFonts w:ascii="Times New Roman" w:eastAsia="Times New Roman" w:hAnsi="Times New Roman" w:cs="Times New Roman"/>
            <w:sz w:val="27"/>
          </w:rPr>
          <w:t>Издательство</w:t>
        </w:r>
      </w:hyperlink>
      <w:hyperlink r:id="rId105">
        <w:r>
          <w:rPr>
            <w:rFonts w:ascii="Times New Roman" w:eastAsia="Times New Roman" w:hAnsi="Times New Roman" w:cs="Times New Roman"/>
            <w:sz w:val="27"/>
          </w:rPr>
          <w:t xml:space="preserve"> </w:t>
        </w:r>
      </w:hyperlink>
      <w:hyperlink r:id="rId106">
        <w:r>
          <w:rPr>
            <w:rFonts w:ascii="Times New Roman" w:eastAsia="Times New Roman" w:hAnsi="Times New Roman" w:cs="Times New Roman"/>
            <w:sz w:val="27"/>
          </w:rPr>
          <w:t>«Офтальмология»;</w:t>
        </w:r>
      </w:hyperlink>
      <w:hyperlink r:id="rId107">
        <w:r>
          <w:rPr>
            <w:rFonts w:ascii="Times New Roman" w:eastAsia="Times New Roman" w:hAnsi="Times New Roman" w:cs="Times New Roman"/>
            <w:sz w:val="27"/>
          </w:rPr>
          <w:t xml:space="preserve"> 2015: 82. (https://elibrary.ru/conte</w:t>
        </w:r>
        <w:r>
          <w:rPr>
            <w:rFonts w:ascii="Times New Roman" w:eastAsia="Times New Roman" w:hAnsi="Times New Roman" w:cs="Times New Roman"/>
            <w:sz w:val="27"/>
          </w:rPr>
          <w:t xml:space="preserve">nts.asp? </w:t>
        </w:r>
      </w:hyperlink>
    </w:p>
    <w:p w:rsidR="005311F6" w:rsidRDefault="00367D14">
      <w:pPr>
        <w:spacing w:after="16" w:line="248" w:lineRule="auto"/>
        <w:ind w:left="1116" w:right="810" w:hanging="10"/>
      </w:pPr>
      <w:hyperlink r:id="rId108">
        <w:r>
          <w:rPr>
            <w:rFonts w:ascii="Times New Roman" w:eastAsia="Times New Roman" w:hAnsi="Times New Roman" w:cs="Times New Roman"/>
            <w:sz w:val="27"/>
          </w:rPr>
          <w:t>id=34333736&amp;selid=27346476)</w:t>
        </w:r>
      </w:hyperlink>
      <w:hyperlink r:id="rId109">
        <w:r>
          <w:rPr>
            <w:rFonts w:ascii="Times New Roman" w:eastAsia="Times New Roman" w:hAnsi="Times New Roman" w:cs="Times New Roman"/>
            <w:sz w:val="27"/>
          </w:rPr>
          <w:t xml:space="preserve"> </w:t>
        </w:r>
      </w:hyperlink>
    </w:p>
    <w:p w:rsidR="005311F6" w:rsidRDefault="00367D14">
      <w:pPr>
        <w:numPr>
          <w:ilvl w:val="0"/>
          <w:numId w:val="15"/>
        </w:numPr>
        <w:spacing w:after="3" w:line="248" w:lineRule="auto"/>
        <w:ind w:right="810" w:hanging="540"/>
      </w:pPr>
      <w:hyperlink r:id="rId110">
        <w:r>
          <w:rPr>
            <w:rFonts w:ascii="Times New Roman" w:eastAsia="Times New Roman" w:hAnsi="Times New Roman" w:cs="Times New Roman"/>
            <w:sz w:val="27"/>
          </w:rPr>
          <w:t>Малюгин</w:t>
        </w:r>
      </w:hyperlink>
      <w:hyperlink r:id="rId111">
        <w:r>
          <w:rPr>
            <w:rFonts w:ascii="Times New Roman" w:eastAsia="Times New Roman" w:hAnsi="Times New Roman" w:cs="Times New Roman"/>
            <w:sz w:val="27"/>
          </w:rPr>
          <w:t xml:space="preserve"> </w:t>
        </w:r>
      </w:hyperlink>
      <w:hyperlink r:id="rId112">
        <w:r>
          <w:rPr>
            <w:rFonts w:ascii="Times New Roman" w:eastAsia="Times New Roman" w:hAnsi="Times New Roman" w:cs="Times New Roman"/>
            <w:sz w:val="27"/>
          </w:rPr>
          <w:t>Б.Э.,</w:t>
        </w:r>
      </w:hyperlink>
      <w:hyperlink r:id="rId113">
        <w:r>
          <w:rPr>
            <w:rFonts w:ascii="Times New Roman" w:eastAsia="Times New Roman" w:hAnsi="Times New Roman" w:cs="Times New Roman"/>
            <w:sz w:val="27"/>
          </w:rPr>
          <w:t xml:space="preserve"> </w:t>
        </w:r>
      </w:hyperlink>
      <w:hyperlink r:id="rId114">
        <w:r>
          <w:rPr>
            <w:rFonts w:ascii="Times New Roman" w:eastAsia="Times New Roman" w:hAnsi="Times New Roman" w:cs="Times New Roman"/>
            <w:sz w:val="27"/>
          </w:rPr>
          <w:t>Паштаев</w:t>
        </w:r>
      </w:hyperlink>
      <w:hyperlink r:id="rId115">
        <w:r>
          <w:rPr>
            <w:rFonts w:ascii="Times New Roman" w:eastAsia="Times New Roman" w:hAnsi="Times New Roman" w:cs="Times New Roman"/>
            <w:sz w:val="27"/>
          </w:rPr>
          <w:t xml:space="preserve"> </w:t>
        </w:r>
      </w:hyperlink>
      <w:hyperlink r:id="rId116">
        <w:r>
          <w:rPr>
            <w:rFonts w:ascii="Times New Roman" w:eastAsia="Times New Roman" w:hAnsi="Times New Roman" w:cs="Times New Roman"/>
            <w:sz w:val="27"/>
          </w:rPr>
          <w:t>Н.П.,</w:t>
        </w:r>
      </w:hyperlink>
      <w:hyperlink r:id="rId117">
        <w:r>
          <w:rPr>
            <w:rFonts w:ascii="Times New Roman" w:eastAsia="Times New Roman" w:hAnsi="Times New Roman" w:cs="Times New Roman"/>
            <w:sz w:val="27"/>
          </w:rPr>
          <w:t xml:space="preserve"> </w:t>
        </w:r>
      </w:hyperlink>
      <w:hyperlink r:id="rId118">
        <w:r>
          <w:rPr>
            <w:rFonts w:ascii="Times New Roman" w:eastAsia="Times New Roman" w:hAnsi="Times New Roman" w:cs="Times New Roman"/>
            <w:sz w:val="27"/>
          </w:rPr>
          <w:t>Поздеева</w:t>
        </w:r>
      </w:hyperlink>
      <w:hyperlink r:id="rId119">
        <w:r>
          <w:rPr>
            <w:rFonts w:ascii="Times New Roman" w:eastAsia="Times New Roman" w:hAnsi="Times New Roman" w:cs="Times New Roman"/>
            <w:sz w:val="27"/>
          </w:rPr>
          <w:t xml:space="preserve"> </w:t>
        </w:r>
      </w:hyperlink>
      <w:hyperlink r:id="rId120">
        <w:r>
          <w:rPr>
            <w:rFonts w:ascii="Times New Roman" w:eastAsia="Times New Roman" w:hAnsi="Times New Roman" w:cs="Times New Roman"/>
            <w:sz w:val="27"/>
          </w:rPr>
          <w:t>Н.А.,</w:t>
        </w:r>
      </w:hyperlink>
      <w:hyperlink r:id="rId121">
        <w:r>
          <w:rPr>
            <w:rFonts w:ascii="Times New Roman" w:eastAsia="Times New Roman" w:hAnsi="Times New Roman" w:cs="Times New Roman"/>
            <w:sz w:val="27"/>
          </w:rPr>
          <w:t xml:space="preserve"> </w:t>
        </w:r>
      </w:hyperlink>
      <w:hyperlink r:id="rId122">
        <w:r>
          <w:rPr>
            <w:rFonts w:ascii="Times New Roman" w:eastAsia="Times New Roman" w:hAnsi="Times New Roman" w:cs="Times New Roman"/>
            <w:sz w:val="27"/>
          </w:rPr>
          <w:t>Фадеева</w:t>
        </w:r>
      </w:hyperlink>
      <w:hyperlink r:id="rId123">
        <w:r>
          <w:rPr>
            <w:rFonts w:ascii="Times New Roman" w:eastAsia="Times New Roman" w:hAnsi="Times New Roman" w:cs="Times New Roman"/>
            <w:sz w:val="27"/>
          </w:rPr>
          <w:t xml:space="preserve"> </w:t>
        </w:r>
      </w:hyperlink>
      <w:hyperlink r:id="rId124">
        <w:r>
          <w:rPr>
            <w:rFonts w:ascii="Times New Roman" w:eastAsia="Times New Roman" w:hAnsi="Times New Roman" w:cs="Times New Roman"/>
            <w:sz w:val="27"/>
          </w:rPr>
          <w:t>Т.В.</w:t>
        </w:r>
      </w:hyperlink>
      <w:hyperlink r:id="rId125">
        <w:r>
          <w:rPr>
            <w:rFonts w:ascii="Times New Roman" w:eastAsia="Times New Roman" w:hAnsi="Times New Roman" w:cs="Times New Roman"/>
            <w:sz w:val="27"/>
          </w:rPr>
          <w:t xml:space="preserve"> </w:t>
        </w:r>
      </w:hyperlink>
      <w:hyperlink r:id="rId126">
        <w:r>
          <w:rPr>
            <w:rFonts w:ascii="Times New Roman" w:eastAsia="Times New Roman" w:hAnsi="Times New Roman" w:cs="Times New Roman"/>
            <w:sz w:val="27"/>
          </w:rPr>
          <w:t xml:space="preserve">Оценка </w:t>
        </w:r>
      </w:hyperlink>
      <w:hyperlink r:id="rId127">
        <w:r>
          <w:rPr>
            <w:rFonts w:ascii="Times New Roman" w:eastAsia="Times New Roman" w:hAnsi="Times New Roman" w:cs="Times New Roman"/>
            <w:sz w:val="27"/>
          </w:rPr>
          <w:t>эффективности противовоспалительной терапии после</w:t>
        </w:r>
      </w:hyperlink>
      <w:hyperlink r:id="rId128">
        <w:r>
          <w:rPr>
            <w:rFonts w:ascii="Times New Roman" w:eastAsia="Times New Roman" w:hAnsi="Times New Roman" w:cs="Times New Roman"/>
            <w:sz w:val="27"/>
          </w:rPr>
          <w:t xml:space="preserve"> </w:t>
        </w:r>
      </w:hyperlink>
      <w:hyperlink r:id="rId129">
        <w:r>
          <w:rPr>
            <w:rFonts w:ascii="Times New Roman" w:eastAsia="Times New Roman" w:hAnsi="Times New Roman" w:cs="Times New Roman"/>
            <w:sz w:val="27"/>
          </w:rPr>
          <w:t>факоэмульсификации</w:t>
        </w:r>
      </w:hyperlink>
      <w:hyperlink r:id="rId130">
        <w:r>
          <w:rPr>
            <w:rFonts w:ascii="Times New Roman" w:eastAsia="Times New Roman" w:hAnsi="Times New Roman" w:cs="Times New Roman"/>
            <w:sz w:val="27"/>
          </w:rPr>
          <w:t xml:space="preserve"> </w:t>
        </w:r>
      </w:hyperlink>
      <w:hyperlink r:id="rId131">
        <w:r>
          <w:rPr>
            <w:rFonts w:ascii="Times New Roman" w:eastAsia="Times New Roman" w:hAnsi="Times New Roman" w:cs="Times New Roman"/>
            <w:sz w:val="27"/>
          </w:rPr>
          <w:t>у</w:t>
        </w:r>
      </w:hyperlink>
      <w:hyperlink r:id="rId132">
        <w:r>
          <w:rPr>
            <w:rFonts w:ascii="Times New Roman" w:eastAsia="Times New Roman" w:hAnsi="Times New Roman" w:cs="Times New Roman"/>
            <w:sz w:val="27"/>
          </w:rPr>
          <w:t xml:space="preserve"> </w:t>
        </w:r>
      </w:hyperlink>
      <w:hyperlink r:id="rId133">
        <w:r>
          <w:rPr>
            <w:rFonts w:ascii="Times New Roman" w:eastAsia="Times New Roman" w:hAnsi="Times New Roman" w:cs="Times New Roman"/>
            <w:sz w:val="27"/>
          </w:rPr>
          <w:t>пациентов</w:t>
        </w:r>
      </w:hyperlink>
      <w:hyperlink r:id="rId134">
        <w:r>
          <w:rPr>
            <w:rFonts w:ascii="Times New Roman" w:eastAsia="Times New Roman" w:hAnsi="Times New Roman" w:cs="Times New Roman"/>
            <w:sz w:val="27"/>
          </w:rPr>
          <w:t xml:space="preserve"> </w:t>
        </w:r>
      </w:hyperlink>
      <w:hyperlink r:id="rId135">
        <w:r>
          <w:rPr>
            <w:rFonts w:ascii="Times New Roman" w:eastAsia="Times New Roman" w:hAnsi="Times New Roman" w:cs="Times New Roman"/>
            <w:sz w:val="27"/>
          </w:rPr>
          <w:t>с</w:t>
        </w:r>
      </w:hyperlink>
      <w:hyperlink r:id="rId136">
        <w:r>
          <w:rPr>
            <w:rFonts w:ascii="Times New Roman" w:eastAsia="Times New Roman" w:hAnsi="Times New Roman" w:cs="Times New Roman"/>
            <w:sz w:val="27"/>
          </w:rPr>
          <w:t xml:space="preserve"> </w:t>
        </w:r>
      </w:hyperlink>
      <w:hyperlink r:id="rId137">
        <w:r>
          <w:rPr>
            <w:rFonts w:ascii="Times New Roman" w:eastAsia="Times New Roman" w:hAnsi="Times New Roman" w:cs="Times New Roman"/>
            <w:sz w:val="27"/>
          </w:rPr>
          <w:t>возрастной</w:t>
        </w:r>
      </w:hyperlink>
      <w:hyperlink r:id="rId138">
        <w:r>
          <w:rPr>
            <w:rFonts w:ascii="Times New Roman" w:eastAsia="Times New Roman" w:hAnsi="Times New Roman" w:cs="Times New Roman"/>
            <w:sz w:val="27"/>
          </w:rPr>
          <w:t xml:space="preserve"> </w:t>
        </w:r>
      </w:hyperlink>
      <w:hyperlink r:id="rId139">
        <w:r>
          <w:rPr>
            <w:rFonts w:ascii="Times New Roman" w:eastAsia="Times New Roman" w:hAnsi="Times New Roman" w:cs="Times New Roman"/>
            <w:sz w:val="27"/>
          </w:rPr>
          <w:t>макулярной</w:t>
        </w:r>
      </w:hyperlink>
      <w:hyperlink r:id="rId140">
        <w:r>
          <w:rPr>
            <w:rFonts w:ascii="Times New Roman" w:eastAsia="Times New Roman" w:hAnsi="Times New Roman" w:cs="Times New Roman"/>
            <w:sz w:val="27"/>
          </w:rPr>
          <w:t xml:space="preserve"> </w:t>
        </w:r>
      </w:hyperlink>
      <w:hyperlink r:id="rId141">
        <w:r>
          <w:rPr>
            <w:rFonts w:ascii="Times New Roman" w:eastAsia="Times New Roman" w:hAnsi="Times New Roman" w:cs="Times New Roman"/>
            <w:sz w:val="27"/>
          </w:rPr>
          <w:t>дегенерацией.</w:t>
        </w:r>
      </w:hyperlink>
      <w:hyperlink r:id="rId142">
        <w:r>
          <w:rPr>
            <w:rFonts w:ascii="Times New Roman" w:eastAsia="Times New Roman" w:hAnsi="Times New Roman" w:cs="Times New Roman"/>
            <w:sz w:val="27"/>
          </w:rPr>
          <w:t xml:space="preserve"> </w:t>
        </w:r>
      </w:hyperlink>
      <w:hyperlink r:id="rId143">
        <w:r>
          <w:rPr>
            <w:rFonts w:ascii="Times New Roman" w:eastAsia="Times New Roman" w:hAnsi="Times New Roman" w:cs="Times New Roman"/>
            <w:sz w:val="27"/>
          </w:rPr>
          <w:t>Офтальмохирургия.</w:t>
        </w:r>
      </w:hyperlink>
      <w:hyperlink r:id="rId144">
        <w:r>
          <w:rPr>
            <w:rFonts w:ascii="Times New Roman" w:eastAsia="Times New Roman" w:hAnsi="Times New Roman" w:cs="Times New Roman"/>
            <w:sz w:val="27"/>
          </w:rPr>
          <w:t xml:space="preserve"> 2010;1: 39</w:t>
        </w:r>
      </w:hyperlink>
      <w:hyperlink r:id="rId145">
        <w:r>
          <w:rPr>
            <w:rFonts w:ascii="Times New Roman" w:eastAsia="Times New Roman" w:hAnsi="Times New Roman" w:cs="Times New Roman"/>
            <w:sz w:val="27"/>
          </w:rPr>
          <w:t>–</w:t>
        </w:r>
      </w:hyperlink>
      <w:hyperlink r:id="rId146">
        <w:r>
          <w:rPr>
            <w:rFonts w:ascii="Times New Roman" w:eastAsia="Times New Roman" w:hAnsi="Times New Roman" w:cs="Times New Roman"/>
            <w:sz w:val="27"/>
          </w:rPr>
          <w:t xml:space="preserve">44. </w:t>
        </w:r>
      </w:hyperlink>
    </w:p>
    <w:p w:rsidR="005311F6" w:rsidRDefault="00367D14">
      <w:pPr>
        <w:spacing w:after="16" w:line="248" w:lineRule="auto"/>
        <w:ind w:left="1116" w:right="810" w:hanging="10"/>
      </w:pPr>
      <w:hyperlink r:id="rId147">
        <w:r>
          <w:rPr>
            <w:rFonts w:ascii="Times New Roman" w:eastAsia="Times New Roman" w:hAnsi="Times New Roman" w:cs="Times New Roman"/>
            <w:sz w:val="27"/>
          </w:rPr>
          <w:t>(https://elibrary.ru/contents.asp?id=34333736&amp;selid=27346476)</w:t>
        </w:r>
      </w:hyperlink>
      <w:hyperlink r:id="rId148">
        <w:r>
          <w:rPr>
            <w:rFonts w:ascii="Times New Roman" w:eastAsia="Times New Roman" w:hAnsi="Times New Roman" w:cs="Times New Roman"/>
            <w:sz w:val="27"/>
          </w:rPr>
          <w:t xml:space="preserve"> </w:t>
        </w:r>
      </w:hyperlink>
    </w:p>
    <w:p w:rsidR="005311F6" w:rsidRDefault="00367D14">
      <w:pPr>
        <w:numPr>
          <w:ilvl w:val="0"/>
          <w:numId w:val="15"/>
        </w:numPr>
        <w:spacing w:after="16" w:line="248" w:lineRule="auto"/>
        <w:ind w:right="810" w:hanging="540"/>
      </w:pPr>
      <w:hyperlink r:id="rId149">
        <w:r>
          <w:rPr>
            <w:rFonts w:ascii="Times New Roman" w:eastAsia="Times New Roman" w:hAnsi="Times New Roman" w:cs="Times New Roman"/>
            <w:sz w:val="27"/>
          </w:rPr>
          <w:t xml:space="preserve">Chang DF, Masket S, Miller KM et al. ASCRS Cataract Clinical </w:t>
        </w:r>
      </w:hyperlink>
      <w:hyperlink r:id="rId150">
        <w:r>
          <w:rPr>
            <w:rFonts w:ascii="Times New Roman" w:eastAsia="Times New Roman" w:hAnsi="Times New Roman" w:cs="Times New Roman"/>
            <w:sz w:val="27"/>
          </w:rPr>
          <w:t>Commit</w:t>
        </w:r>
        <w:r>
          <w:rPr>
            <w:rFonts w:ascii="Times New Roman" w:eastAsia="Times New Roman" w:hAnsi="Times New Roman" w:cs="Times New Roman"/>
            <w:sz w:val="27"/>
          </w:rPr>
          <w:t xml:space="preserve">tee. Complications of sulcus placement of single-piece acrylic </w:t>
        </w:r>
      </w:hyperlink>
      <w:hyperlink r:id="rId151">
        <w:r>
          <w:rPr>
            <w:rFonts w:ascii="Times New Roman" w:eastAsia="Times New Roman" w:hAnsi="Times New Roman" w:cs="Times New Roman"/>
            <w:sz w:val="27"/>
          </w:rPr>
          <w:t xml:space="preserve">intraocular lenses: recommendations for backup IOL implantation </w:t>
        </w:r>
      </w:hyperlink>
      <w:hyperlink r:id="rId152">
        <w:r>
          <w:rPr>
            <w:rFonts w:ascii="Times New Roman" w:eastAsia="Times New Roman" w:hAnsi="Times New Roman" w:cs="Times New Roman"/>
            <w:sz w:val="27"/>
          </w:rPr>
          <w:t xml:space="preserve">following posterior capsule rupture. J Cataract Refract Surg 2009;35: </w:t>
        </w:r>
      </w:hyperlink>
    </w:p>
    <w:p w:rsidR="005311F6" w:rsidRDefault="00367D14">
      <w:pPr>
        <w:spacing w:after="16" w:line="248" w:lineRule="auto"/>
        <w:ind w:left="1116" w:right="810" w:hanging="10"/>
      </w:pPr>
      <w:hyperlink r:id="rId153">
        <w:r>
          <w:rPr>
            <w:rFonts w:ascii="Times New Roman" w:eastAsia="Times New Roman" w:hAnsi="Times New Roman" w:cs="Times New Roman"/>
            <w:sz w:val="27"/>
          </w:rPr>
          <w:t>1445</w:t>
        </w:r>
      </w:hyperlink>
      <w:hyperlink r:id="rId154">
        <w:r>
          <w:rPr>
            <w:rFonts w:ascii="Times New Roman" w:eastAsia="Times New Roman" w:hAnsi="Times New Roman" w:cs="Times New Roman"/>
            <w:sz w:val="27"/>
          </w:rPr>
          <w:t>–</w:t>
        </w:r>
      </w:hyperlink>
      <w:hyperlink r:id="rId155">
        <w:r>
          <w:rPr>
            <w:rFonts w:ascii="Times New Roman" w:eastAsia="Times New Roman" w:hAnsi="Times New Roman" w:cs="Times New Roman"/>
            <w:sz w:val="27"/>
          </w:rPr>
          <w:t xml:space="preserve">58. (https://elibrary.ru/contents.asp? </w:t>
        </w:r>
      </w:hyperlink>
      <w:hyperlink r:id="rId156">
        <w:r>
          <w:rPr>
            <w:rFonts w:ascii="Times New Roman" w:eastAsia="Times New Roman" w:hAnsi="Times New Roman" w:cs="Times New Roman"/>
            <w:sz w:val="27"/>
          </w:rPr>
          <w:t>id=34333736&amp;selid=27346476)</w:t>
        </w:r>
      </w:hyperlink>
      <w:hyperlink r:id="rId157">
        <w:r>
          <w:rPr>
            <w:rFonts w:ascii="Times New Roman" w:eastAsia="Times New Roman" w:hAnsi="Times New Roman" w:cs="Times New Roman"/>
            <w:sz w:val="27"/>
          </w:rPr>
          <w:t xml:space="preserve"> </w:t>
        </w:r>
      </w:hyperlink>
    </w:p>
    <w:p w:rsidR="005311F6" w:rsidRDefault="00367D14">
      <w:pPr>
        <w:numPr>
          <w:ilvl w:val="0"/>
          <w:numId w:val="15"/>
        </w:numPr>
        <w:spacing w:after="16" w:line="248" w:lineRule="auto"/>
        <w:ind w:right="810" w:hanging="540"/>
      </w:pPr>
      <w:hyperlink r:id="rId158">
        <w:r>
          <w:rPr>
            <w:rFonts w:ascii="Times New Roman" w:eastAsia="Times New Roman" w:hAnsi="Times New Roman" w:cs="Times New Roman"/>
            <w:sz w:val="27"/>
          </w:rPr>
          <w:t xml:space="preserve">Wagoner MD, Cox TA, Ariyasu RG et al. Intraocular </w:t>
        </w:r>
        <w:r>
          <w:rPr>
            <w:rFonts w:ascii="Times New Roman" w:eastAsia="Times New Roman" w:hAnsi="Times New Roman" w:cs="Times New Roman"/>
            <w:sz w:val="27"/>
          </w:rPr>
          <w:t xml:space="preserve">lens implantation </w:t>
        </w:r>
      </w:hyperlink>
      <w:hyperlink r:id="rId159">
        <w:r>
          <w:rPr>
            <w:rFonts w:ascii="Times New Roman" w:eastAsia="Times New Roman" w:hAnsi="Times New Roman" w:cs="Times New Roman"/>
            <w:sz w:val="27"/>
          </w:rPr>
          <w:t xml:space="preserve">in the absence of capsular support: a report by the American Academy </w:t>
        </w:r>
      </w:hyperlink>
      <w:hyperlink r:id="rId160">
        <w:r>
          <w:rPr>
            <w:rFonts w:ascii="Times New Roman" w:eastAsia="Times New Roman" w:hAnsi="Times New Roman" w:cs="Times New Roman"/>
            <w:sz w:val="27"/>
          </w:rPr>
          <w:t>of Ophthalm</w:t>
        </w:r>
        <w:r>
          <w:rPr>
            <w:rFonts w:ascii="Times New Roman" w:eastAsia="Times New Roman" w:hAnsi="Times New Roman" w:cs="Times New Roman"/>
            <w:sz w:val="27"/>
          </w:rPr>
          <w:t>ology. Ophthalmology. 2003;110: 840</w:t>
        </w:r>
      </w:hyperlink>
      <w:hyperlink r:id="rId161">
        <w:r>
          <w:rPr>
            <w:rFonts w:ascii="Times New Roman" w:eastAsia="Times New Roman" w:hAnsi="Times New Roman" w:cs="Times New Roman"/>
            <w:sz w:val="27"/>
          </w:rPr>
          <w:t>–</w:t>
        </w:r>
      </w:hyperlink>
      <w:hyperlink r:id="rId162">
        <w:r>
          <w:rPr>
            <w:rFonts w:ascii="Times New Roman" w:eastAsia="Times New Roman" w:hAnsi="Times New Roman" w:cs="Times New Roman"/>
            <w:sz w:val="27"/>
          </w:rPr>
          <w:t>59.</w:t>
        </w:r>
      </w:hyperlink>
    </w:p>
    <w:p w:rsidR="005311F6" w:rsidRDefault="00367D14">
      <w:pPr>
        <w:spacing w:after="16" w:line="248" w:lineRule="auto"/>
        <w:ind w:left="1116" w:right="810" w:hanging="10"/>
      </w:pPr>
      <w:hyperlink r:id="rId163">
        <w:r>
          <w:rPr>
            <w:rFonts w:ascii="Times New Roman" w:eastAsia="Times New Roman" w:hAnsi="Times New Roman" w:cs="Times New Roman"/>
            <w:sz w:val="27"/>
          </w:rPr>
          <w:t>(https://elibrary.ru/contents.asp? id=34333736&amp;selid=27346476)</w:t>
        </w:r>
      </w:hyperlink>
      <w:hyperlink r:id="rId164">
        <w:r>
          <w:rPr>
            <w:rFonts w:ascii="Times New Roman" w:eastAsia="Times New Roman" w:hAnsi="Times New Roman" w:cs="Times New Roman"/>
            <w:sz w:val="27"/>
          </w:rPr>
          <w:t xml:space="preserve"> </w:t>
        </w:r>
      </w:hyperlink>
    </w:p>
    <w:p w:rsidR="005311F6" w:rsidRDefault="00367D14">
      <w:pPr>
        <w:numPr>
          <w:ilvl w:val="0"/>
          <w:numId w:val="15"/>
        </w:numPr>
        <w:spacing w:after="16" w:line="248" w:lineRule="auto"/>
        <w:ind w:right="810" w:hanging="540"/>
      </w:pPr>
      <w:hyperlink r:id="rId165">
        <w:r>
          <w:rPr>
            <w:rFonts w:ascii="Times New Roman" w:eastAsia="Times New Roman" w:hAnsi="Times New Roman" w:cs="Times New Roman"/>
            <w:sz w:val="27"/>
          </w:rPr>
          <w:t>Donaldson KE,</w:t>
        </w:r>
        <w:r>
          <w:rPr>
            <w:rFonts w:ascii="Times New Roman" w:eastAsia="Times New Roman" w:hAnsi="Times New Roman" w:cs="Times New Roman"/>
            <w:sz w:val="27"/>
          </w:rPr>
          <w:t xml:space="preserve"> Gorscak JJ, Budenz DL et al. Anterior chamber and </w:t>
        </w:r>
      </w:hyperlink>
      <w:hyperlink r:id="rId166">
        <w:r>
          <w:rPr>
            <w:rFonts w:ascii="Times New Roman" w:eastAsia="Times New Roman" w:hAnsi="Times New Roman" w:cs="Times New Roman"/>
            <w:sz w:val="27"/>
          </w:rPr>
          <w:t xml:space="preserve">sutured posterior chamber intraocular lenses in eyes with poor capsular </w:t>
        </w:r>
      </w:hyperlink>
      <w:hyperlink r:id="rId167">
        <w:r>
          <w:rPr>
            <w:rFonts w:ascii="Times New Roman" w:eastAsia="Times New Roman" w:hAnsi="Times New Roman" w:cs="Times New Roman"/>
            <w:sz w:val="27"/>
          </w:rPr>
          <w:t>support. J Cataract Refract Surg. 2005;31: 903</w:t>
        </w:r>
      </w:hyperlink>
      <w:hyperlink r:id="rId168">
        <w:r>
          <w:rPr>
            <w:rFonts w:ascii="Times New Roman" w:eastAsia="Times New Roman" w:hAnsi="Times New Roman" w:cs="Times New Roman"/>
            <w:sz w:val="27"/>
          </w:rPr>
          <w:t>–</w:t>
        </w:r>
      </w:hyperlink>
      <w:hyperlink r:id="rId169">
        <w:r>
          <w:rPr>
            <w:rFonts w:ascii="Times New Roman" w:eastAsia="Times New Roman" w:hAnsi="Times New Roman" w:cs="Times New Roman"/>
            <w:sz w:val="27"/>
          </w:rPr>
          <w:t xml:space="preserve">9. </w:t>
        </w:r>
      </w:hyperlink>
    </w:p>
    <w:p w:rsidR="005311F6" w:rsidRDefault="00367D14">
      <w:pPr>
        <w:spacing w:after="16" w:line="248" w:lineRule="auto"/>
        <w:ind w:left="1116" w:right="810" w:hanging="10"/>
      </w:pPr>
      <w:hyperlink r:id="rId170">
        <w:r>
          <w:rPr>
            <w:rFonts w:ascii="Times New Roman" w:eastAsia="Times New Roman" w:hAnsi="Times New Roman" w:cs="Times New Roman"/>
            <w:sz w:val="27"/>
          </w:rPr>
          <w:t>(https://elibrary.ru/contents.asp?id=34333736&amp;selid=27346476)</w:t>
        </w:r>
      </w:hyperlink>
      <w:hyperlink r:id="rId171">
        <w:r>
          <w:rPr>
            <w:rFonts w:ascii="Times New Roman" w:eastAsia="Times New Roman" w:hAnsi="Times New Roman" w:cs="Times New Roman"/>
            <w:sz w:val="27"/>
          </w:rPr>
          <w:t xml:space="preserve"> </w:t>
        </w:r>
      </w:hyperlink>
    </w:p>
    <w:p w:rsidR="005311F6" w:rsidRDefault="00367D14">
      <w:pPr>
        <w:numPr>
          <w:ilvl w:val="0"/>
          <w:numId w:val="15"/>
        </w:numPr>
        <w:spacing w:after="3" w:line="237" w:lineRule="auto"/>
        <w:ind w:right="810" w:hanging="540"/>
      </w:pPr>
      <w:hyperlink r:id="rId172">
        <w:r>
          <w:rPr>
            <w:rFonts w:ascii="Times New Roman" w:eastAsia="Times New Roman" w:hAnsi="Times New Roman" w:cs="Times New Roman"/>
            <w:sz w:val="27"/>
          </w:rPr>
          <w:t xml:space="preserve">Kwong YY, Yuen HK, Lam RF et al. Comparison of outcomes of </w:t>
        </w:r>
      </w:hyperlink>
      <w:hyperlink r:id="rId173">
        <w:r>
          <w:rPr>
            <w:rFonts w:ascii="Times New Roman" w:eastAsia="Times New Roman" w:hAnsi="Times New Roman" w:cs="Times New Roman"/>
            <w:sz w:val="27"/>
          </w:rPr>
          <w:t>primary scleral-</w:t>
        </w:r>
      </w:hyperlink>
      <w:hyperlink r:id="rId174">
        <w:r>
          <w:rPr>
            <w:rFonts w:ascii="Times New Roman" w:eastAsia="Times New Roman" w:hAnsi="Times New Roman" w:cs="Times New Roman"/>
            <w:sz w:val="27"/>
          </w:rPr>
          <w:t>f</w:t>
        </w:r>
        <w:r>
          <w:rPr>
            <w:rFonts w:ascii="Times New Roman" w:eastAsia="Times New Roman" w:hAnsi="Times New Roman" w:cs="Times New Roman"/>
            <w:sz w:val="27"/>
          </w:rPr>
          <w:t>i</w:t>
        </w:r>
      </w:hyperlink>
      <w:hyperlink r:id="rId175">
        <w:r>
          <w:rPr>
            <w:rFonts w:ascii="Times New Roman" w:eastAsia="Times New Roman" w:hAnsi="Times New Roman" w:cs="Times New Roman"/>
            <w:sz w:val="27"/>
          </w:rPr>
          <w:t xml:space="preserve">xated versus primary anterior chamber intraocular </w:t>
        </w:r>
      </w:hyperlink>
      <w:hyperlink r:id="rId176">
        <w:r>
          <w:rPr>
            <w:rFonts w:ascii="Times New Roman" w:eastAsia="Times New Roman" w:hAnsi="Times New Roman" w:cs="Times New Roman"/>
            <w:sz w:val="27"/>
          </w:rPr>
          <w:t xml:space="preserve">lens implantation in complicated cataract surgeries. Ophthalmology. </w:t>
        </w:r>
      </w:hyperlink>
    </w:p>
    <w:p w:rsidR="005311F6" w:rsidRDefault="00367D14">
      <w:pPr>
        <w:spacing w:after="16" w:line="248" w:lineRule="auto"/>
        <w:ind w:left="1116" w:right="810" w:hanging="10"/>
      </w:pPr>
      <w:hyperlink r:id="rId177">
        <w:r>
          <w:rPr>
            <w:rFonts w:ascii="Times New Roman" w:eastAsia="Times New Roman" w:hAnsi="Times New Roman" w:cs="Times New Roman"/>
            <w:sz w:val="27"/>
          </w:rPr>
          <w:t xml:space="preserve">2007;114: 80-5. (https://elibrary.ru/contents.asp? </w:t>
        </w:r>
      </w:hyperlink>
    </w:p>
    <w:p w:rsidR="005311F6" w:rsidRDefault="00367D14">
      <w:pPr>
        <w:spacing w:after="16" w:line="248" w:lineRule="auto"/>
        <w:ind w:left="1116" w:right="810" w:hanging="10"/>
      </w:pPr>
      <w:hyperlink r:id="rId178">
        <w:r>
          <w:rPr>
            <w:rFonts w:ascii="Times New Roman" w:eastAsia="Times New Roman" w:hAnsi="Times New Roman" w:cs="Times New Roman"/>
            <w:sz w:val="27"/>
          </w:rPr>
          <w:t>id=34333736&amp;selid=27346476)</w:t>
        </w:r>
      </w:hyperlink>
      <w:hyperlink r:id="rId179">
        <w:r>
          <w:rPr>
            <w:rFonts w:ascii="Times New Roman" w:eastAsia="Times New Roman" w:hAnsi="Times New Roman" w:cs="Times New Roman"/>
            <w:sz w:val="27"/>
          </w:rPr>
          <w:t xml:space="preserve"> </w:t>
        </w:r>
      </w:hyperlink>
    </w:p>
    <w:p w:rsidR="005311F6" w:rsidRDefault="00367D14">
      <w:pPr>
        <w:numPr>
          <w:ilvl w:val="0"/>
          <w:numId w:val="15"/>
        </w:numPr>
        <w:spacing w:after="16" w:line="248" w:lineRule="auto"/>
        <w:ind w:right="810" w:hanging="540"/>
      </w:pPr>
      <w:hyperlink r:id="rId180">
        <w:r>
          <w:rPr>
            <w:rFonts w:ascii="Times New Roman" w:eastAsia="Times New Roman" w:hAnsi="Times New Roman" w:cs="Times New Roman"/>
            <w:sz w:val="27"/>
          </w:rPr>
          <w:t>Condon GP, Masket S, Kranemann C et al. Small-</w:t>
        </w:r>
        <w:r>
          <w:rPr>
            <w:rFonts w:ascii="Times New Roman" w:eastAsia="Times New Roman" w:hAnsi="Times New Roman" w:cs="Times New Roman"/>
            <w:sz w:val="27"/>
          </w:rPr>
          <w:t xml:space="preserve">incision iris </w:t>
        </w:r>
      </w:hyperlink>
      <w:hyperlink r:id="rId181">
        <w:r>
          <w:rPr>
            <w:rFonts w:ascii="Times New Roman" w:eastAsia="Times New Roman" w:hAnsi="Times New Roman" w:cs="Times New Roman"/>
            <w:sz w:val="27"/>
          </w:rPr>
          <w:t>fi</w:t>
        </w:r>
      </w:hyperlink>
      <w:hyperlink r:id="rId182">
        <w:r>
          <w:rPr>
            <w:rFonts w:ascii="Times New Roman" w:eastAsia="Times New Roman" w:hAnsi="Times New Roman" w:cs="Times New Roman"/>
            <w:sz w:val="27"/>
          </w:rPr>
          <w:t xml:space="preserve">xation </w:t>
        </w:r>
      </w:hyperlink>
      <w:hyperlink r:id="rId183">
        <w:r>
          <w:rPr>
            <w:rFonts w:ascii="Times New Roman" w:eastAsia="Times New Roman" w:hAnsi="Times New Roman" w:cs="Times New Roman"/>
            <w:sz w:val="27"/>
          </w:rPr>
          <w:t>of foldable intraocular lenses in the absence of capsule support.</w:t>
        </w:r>
      </w:hyperlink>
    </w:p>
    <w:p w:rsidR="005311F6" w:rsidRDefault="00367D14">
      <w:pPr>
        <w:tabs>
          <w:tab w:val="center" w:pos="2719"/>
          <w:tab w:val="center" w:pos="6569"/>
        </w:tabs>
        <w:spacing w:after="16" w:line="248" w:lineRule="auto"/>
      </w:pPr>
      <w:r>
        <w:tab/>
      </w:r>
      <w:r>
        <w:rPr>
          <w:rFonts w:ascii="Times New Roman" w:eastAsia="Times New Roman" w:hAnsi="Times New Roman" w:cs="Times New Roman"/>
          <w:sz w:val="27"/>
        </w:rPr>
        <w:t xml:space="preserve">Ophthalmology. 2007;114: </w:t>
      </w:r>
      <w:r>
        <w:rPr>
          <w:rFonts w:ascii="Times New Roman" w:eastAsia="Times New Roman" w:hAnsi="Times New Roman" w:cs="Times New Roman"/>
          <w:sz w:val="27"/>
        </w:rPr>
        <w:tab/>
        <w:t>131</w:t>
      </w:r>
      <w:hyperlink r:id="rId184">
        <w:r>
          <w:rPr>
            <w:rFonts w:ascii="Times New Roman" w:eastAsia="Times New Roman" w:hAnsi="Times New Roman" w:cs="Times New Roman"/>
            <w:sz w:val="27"/>
          </w:rPr>
          <w:t>1</w:t>
        </w:r>
      </w:hyperlink>
      <w:hyperlink r:id="rId185">
        <w:r>
          <w:rPr>
            <w:rFonts w:ascii="Times New Roman" w:eastAsia="Times New Roman" w:hAnsi="Times New Roman" w:cs="Times New Roman"/>
            <w:sz w:val="27"/>
          </w:rPr>
          <w:t>–</w:t>
        </w:r>
      </w:hyperlink>
      <w:hyperlink r:id="rId186">
        <w:r>
          <w:rPr>
            <w:rFonts w:ascii="Times New Roman" w:eastAsia="Times New Roman" w:hAnsi="Times New Roman" w:cs="Times New Roman"/>
            <w:sz w:val="27"/>
          </w:rPr>
          <w:t xml:space="preserve">8. </w:t>
        </w:r>
      </w:hyperlink>
    </w:p>
    <w:p w:rsidR="005311F6" w:rsidRDefault="00367D14">
      <w:pPr>
        <w:spacing w:after="16" w:line="248" w:lineRule="auto"/>
        <w:ind w:left="1116" w:right="810" w:hanging="10"/>
      </w:pPr>
      <w:hyperlink r:id="rId187">
        <w:r>
          <w:rPr>
            <w:rFonts w:ascii="Times New Roman" w:eastAsia="Times New Roman" w:hAnsi="Times New Roman" w:cs="Times New Roman"/>
            <w:sz w:val="27"/>
          </w:rPr>
          <w:t>(https://elibrar</w:t>
        </w:r>
        <w:r>
          <w:rPr>
            <w:rFonts w:ascii="Times New Roman" w:eastAsia="Times New Roman" w:hAnsi="Times New Roman" w:cs="Times New Roman"/>
            <w:sz w:val="27"/>
          </w:rPr>
          <w:t xml:space="preserve">y.ru/contents.asp?id=34333736&amp;selid=27346476) </w:t>
        </w:r>
      </w:hyperlink>
    </w:p>
    <w:p w:rsidR="005311F6" w:rsidRDefault="00367D14">
      <w:pPr>
        <w:numPr>
          <w:ilvl w:val="0"/>
          <w:numId w:val="15"/>
        </w:numPr>
        <w:spacing w:after="4" w:line="237" w:lineRule="auto"/>
        <w:ind w:right="810" w:hanging="540"/>
      </w:pPr>
      <w:hyperlink r:id="rId188">
        <w:r>
          <w:rPr>
            <w:rFonts w:ascii="Times New Roman" w:eastAsia="Times New Roman" w:hAnsi="Times New Roman" w:cs="Times New Roman"/>
            <w:sz w:val="27"/>
          </w:rPr>
          <w:t>Малюгин</w:t>
        </w:r>
      </w:hyperlink>
      <w:hyperlink r:id="rId189">
        <w:r>
          <w:rPr>
            <w:rFonts w:ascii="Times New Roman" w:eastAsia="Times New Roman" w:hAnsi="Times New Roman" w:cs="Times New Roman"/>
            <w:sz w:val="27"/>
          </w:rPr>
          <w:t xml:space="preserve"> </w:t>
        </w:r>
      </w:hyperlink>
      <w:hyperlink r:id="rId190">
        <w:r>
          <w:rPr>
            <w:rFonts w:ascii="Times New Roman" w:eastAsia="Times New Roman" w:hAnsi="Times New Roman" w:cs="Times New Roman"/>
            <w:sz w:val="27"/>
          </w:rPr>
          <w:t>Б.Э.,</w:t>
        </w:r>
      </w:hyperlink>
      <w:hyperlink r:id="rId191">
        <w:r>
          <w:rPr>
            <w:rFonts w:ascii="Times New Roman" w:eastAsia="Times New Roman" w:hAnsi="Times New Roman" w:cs="Times New Roman"/>
            <w:sz w:val="27"/>
          </w:rPr>
          <w:t xml:space="preserve"> </w:t>
        </w:r>
      </w:hyperlink>
      <w:hyperlink r:id="rId192">
        <w:r>
          <w:rPr>
            <w:rFonts w:ascii="Times New Roman" w:eastAsia="Times New Roman" w:hAnsi="Times New Roman" w:cs="Times New Roman"/>
            <w:sz w:val="27"/>
          </w:rPr>
          <w:t>Покровский</w:t>
        </w:r>
      </w:hyperlink>
      <w:hyperlink r:id="rId193">
        <w:r>
          <w:rPr>
            <w:rFonts w:ascii="Times New Roman" w:eastAsia="Times New Roman" w:hAnsi="Times New Roman" w:cs="Times New Roman"/>
            <w:sz w:val="27"/>
          </w:rPr>
          <w:t xml:space="preserve"> </w:t>
        </w:r>
      </w:hyperlink>
      <w:hyperlink r:id="rId194">
        <w:r>
          <w:rPr>
            <w:rFonts w:ascii="Times New Roman" w:eastAsia="Times New Roman" w:hAnsi="Times New Roman" w:cs="Times New Roman"/>
            <w:sz w:val="27"/>
          </w:rPr>
          <w:t>Д.Ф.,</w:t>
        </w:r>
      </w:hyperlink>
      <w:hyperlink r:id="rId195">
        <w:r>
          <w:rPr>
            <w:rFonts w:ascii="Times New Roman" w:eastAsia="Times New Roman" w:hAnsi="Times New Roman" w:cs="Times New Roman"/>
            <w:sz w:val="27"/>
          </w:rPr>
          <w:t xml:space="preserve"> </w:t>
        </w:r>
      </w:hyperlink>
      <w:hyperlink r:id="rId196">
        <w:r>
          <w:rPr>
            <w:rFonts w:ascii="Times New Roman" w:eastAsia="Times New Roman" w:hAnsi="Times New Roman" w:cs="Times New Roman"/>
            <w:sz w:val="27"/>
          </w:rPr>
          <w:t>Семакина</w:t>
        </w:r>
      </w:hyperlink>
      <w:hyperlink r:id="rId197">
        <w:r>
          <w:rPr>
            <w:rFonts w:ascii="Times New Roman" w:eastAsia="Times New Roman" w:hAnsi="Times New Roman" w:cs="Times New Roman"/>
            <w:sz w:val="27"/>
          </w:rPr>
          <w:t xml:space="preserve"> </w:t>
        </w:r>
      </w:hyperlink>
      <w:hyperlink r:id="rId198">
        <w:r>
          <w:rPr>
            <w:rFonts w:ascii="Times New Roman" w:eastAsia="Times New Roman" w:hAnsi="Times New Roman" w:cs="Times New Roman"/>
            <w:sz w:val="27"/>
          </w:rPr>
          <w:t>А.С.</w:t>
        </w:r>
      </w:hyperlink>
      <w:hyperlink r:id="rId199">
        <w:r>
          <w:rPr>
            <w:rFonts w:ascii="Times New Roman" w:eastAsia="Times New Roman" w:hAnsi="Times New Roman" w:cs="Times New Roman"/>
            <w:sz w:val="27"/>
          </w:rPr>
          <w:t xml:space="preserve"> </w:t>
        </w:r>
      </w:hyperlink>
      <w:hyperlink r:id="rId200">
        <w:r>
          <w:rPr>
            <w:rFonts w:ascii="Times New Roman" w:eastAsia="Times New Roman" w:hAnsi="Times New Roman" w:cs="Times New Roman"/>
            <w:sz w:val="27"/>
          </w:rPr>
          <w:t>Клинико</w:t>
        </w:r>
      </w:hyperlink>
      <w:hyperlink r:id="rId201">
        <w:r>
          <w:rPr>
            <w:rFonts w:ascii="Times New Roman" w:eastAsia="Times New Roman" w:hAnsi="Times New Roman" w:cs="Times New Roman"/>
            <w:sz w:val="27"/>
          </w:rPr>
          <w:t xml:space="preserve">- </w:t>
        </w:r>
      </w:hyperlink>
      <w:hyperlink r:id="rId202">
        <w:r>
          <w:rPr>
            <w:rFonts w:ascii="Times New Roman" w:eastAsia="Times New Roman" w:hAnsi="Times New Roman" w:cs="Times New Roman"/>
            <w:sz w:val="27"/>
          </w:rPr>
          <w:t>функциональные результаты иридо</w:t>
        </w:r>
      </w:hyperlink>
      <w:hyperlink r:id="rId203">
        <w:r>
          <w:rPr>
            <w:rFonts w:ascii="Times New Roman" w:eastAsia="Times New Roman" w:hAnsi="Times New Roman" w:cs="Times New Roman"/>
            <w:sz w:val="27"/>
          </w:rPr>
          <w:t>-</w:t>
        </w:r>
      </w:hyperlink>
      <w:hyperlink r:id="rId204">
        <w:r>
          <w:rPr>
            <w:rFonts w:ascii="Times New Roman" w:eastAsia="Times New Roman" w:hAnsi="Times New Roman" w:cs="Times New Roman"/>
            <w:sz w:val="27"/>
          </w:rPr>
          <w:t>капсульной фиксации ИОЛ</w:t>
        </w:r>
      </w:hyperlink>
      <w:hyperlink r:id="rId205">
        <w:r>
          <w:rPr>
            <w:rFonts w:ascii="Times New Roman" w:eastAsia="Times New Roman" w:hAnsi="Times New Roman" w:cs="Times New Roman"/>
            <w:sz w:val="27"/>
          </w:rPr>
          <w:t xml:space="preserve"> </w:t>
        </w:r>
      </w:hyperlink>
      <w:hyperlink r:id="rId206">
        <w:r>
          <w:rPr>
            <w:rFonts w:ascii="Times New Roman" w:eastAsia="Times New Roman" w:hAnsi="Times New Roman" w:cs="Times New Roman"/>
            <w:sz w:val="27"/>
          </w:rPr>
          <w:t>при</w:t>
        </w:r>
      </w:hyperlink>
      <w:hyperlink r:id="rId207">
        <w:r>
          <w:rPr>
            <w:rFonts w:ascii="Times New Roman" w:eastAsia="Times New Roman" w:hAnsi="Times New Roman" w:cs="Times New Roman"/>
            <w:sz w:val="27"/>
          </w:rPr>
          <w:t xml:space="preserve"> </w:t>
        </w:r>
      </w:hyperlink>
      <w:hyperlink r:id="rId208">
        <w:r>
          <w:rPr>
            <w:rFonts w:ascii="Times New Roman" w:eastAsia="Times New Roman" w:hAnsi="Times New Roman" w:cs="Times New Roman"/>
            <w:sz w:val="27"/>
          </w:rPr>
          <w:t>дефектах</w:t>
        </w:r>
      </w:hyperlink>
      <w:hyperlink r:id="rId209">
        <w:r>
          <w:rPr>
            <w:rFonts w:ascii="Times New Roman" w:eastAsia="Times New Roman" w:hAnsi="Times New Roman" w:cs="Times New Roman"/>
            <w:sz w:val="27"/>
          </w:rPr>
          <w:t xml:space="preserve"> </w:t>
        </w:r>
      </w:hyperlink>
      <w:hyperlink r:id="rId210">
        <w:r>
          <w:rPr>
            <w:rFonts w:ascii="Times New Roman" w:eastAsia="Times New Roman" w:hAnsi="Times New Roman" w:cs="Times New Roman"/>
            <w:sz w:val="27"/>
          </w:rPr>
          <w:t>связочного</w:t>
        </w:r>
      </w:hyperlink>
      <w:hyperlink r:id="rId211">
        <w:r>
          <w:rPr>
            <w:rFonts w:ascii="Times New Roman" w:eastAsia="Times New Roman" w:hAnsi="Times New Roman" w:cs="Times New Roman"/>
            <w:sz w:val="27"/>
          </w:rPr>
          <w:t xml:space="preserve"> </w:t>
        </w:r>
      </w:hyperlink>
      <w:hyperlink r:id="rId212">
        <w:r>
          <w:rPr>
            <w:rFonts w:ascii="Times New Roman" w:eastAsia="Times New Roman" w:hAnsi="Times New Roman" w:cs="Times New Roman"/>
            <w:sz w:val="27"/>
          </w:rPr>
          <w:t>аппарата</w:t>
        </w:r>
      </w:hyperlink>
      <w:hyperlink r:id="rId213">
        <w:r>
          <w:rPr>
            <w:rFonts w:ascii="Times New Roman" w:eastAsia="Times New Roman" w:hAnsi="Times New Roman" w:cs="Times New Roman"/>
            <w:sz w:val="27"/>
          </w:rPr>
          <w:t xml:space="preserve"> </w:t>
        </w:r>
      </w:hyperlink>
      <w:hyperlink r:id="rId214">
        <w:r>
          <w:rPr>
            <w:rFonts w:ascii="Times New Roman" w:eastAsia="Times New Roman" w:hAnsi="Times New Roman" w:cs="Times New Roman"/>
            <w:sz w:val="27"/>
          </w:rPr>
          <w:t>хрусталика.</w:t>
        </w:r>
      </w:hyperlink>
      <w:hyperlink r:id="rId215">
        <w:r>
          <w:rPr>
            <w:rFonts w:ascii="Times New Roman" w:eastAsia="Times New Roman" w:hAnsi="Times New Roman" w:cs="Times New Roman"/>
            <w:sz w:val="27"/>
          </w:rPr>
          <w:t xml:space="preserve"> </w:t>
        </w:r>
      </w:hyperlink>
    </w:p>
    <w:p w:rsidR="005311F6" w:rsidRDefault="00367D14">
      <w:pPr>
        <w:tabs>
          <w:tab w:val="center" w:pos="2370"/>
          <w:tab w:val="center" w:pos="6036"/>
          <w:tab w:val="center" w:pos="8830"/>
        </w:tabs>
        <w:spacing w:after="4" w:line="307" w:lineRule="auto"/>
      </w:pPr>
      <w:r>
        <w:tab/>
      </w:r>
      <w:hyperlink r:id="rId216">
        <w:r>
          <w:rPr>
            <w:rFonts w:ascii="Times New Roman" w:eastAsia="Times New Roman" w:hAnsi="Times New Roman" w:cs="Times New Roman"/>
            <w:sz w:val="27"/>
          </w:rPr>
          <w:t>Офт</w:t>
        </w:r>
        <w:r>
          <w:rPr>
            <w:rFonts w:ascii="Times New Roman" w:eastAsia="Times New Roman" w:hAnsi="Times New Roman" w:cs="Times New Roman"/>
            <w:sz w:val="27"/>
          </w:rPr>
          <w:t>альмохирургия.</w:t>
        </w:r>
      </w:hyperlink>
      <w:r>
        <w:rPr>
          <w:rFonts w:ascii="Times New Roman" w:eastAsia="Times New Roman" w:hAnsi="Times New Roman" w:cs="Times New Roman"/>
          <w:sz w:val="27"/>
        </w:rPr>
        <w:t xml:space="preserve"> </w:t>
      </w:r>
      <w:r>
        <w:rPr>
          <w:rFonts w:ascii="Times New Roman" w:eastAsia="Times New Roman" w:hAnsi="Times New Roman" w:cs="Times New Roman"/>
          <w:sz w:val="27"/>
        </w:rPr>
        <w:tab/>
        <w:t>2017;1:</w:t>
      </w:r>
      <w:hyperlink r:id="rId217">
        <w:r>
          <w:rPr>
            <w:rFonts w:ascii="Times New Roman" w:eastAsia="Times New Roman" w:hAnsi="Times New Roman" w:cs="Times New Roman"/>
            <w:sz w:val="27"/>
          </w:rPr>
          <w:t xml:space="preserve"> </w:t>
        </w:r>
      </w:hyperlink>
      <w:r>
        <w:rPr>
          <w:rFonts w:ascii="Times New Roman" w:eastAsia="Times New Roman" w:hAnsi="Times New Roman" w:cs="Times New Roman"/>
          <w:sz w:val="27"/>
        </w:rPr>
        <w:tab/>
      </w:r>
      <w:hyperlink r:id="rId218">
        <w:r>
          <w:rPr>
            <w:rFonts w:ascii="Times New Roman" w:eastAsia="Times New Roman" w:hAnsi="Times New Roman" w:cs="Times New Roman"/>
            <w:sz w:val="27"/>
          </w:rPr>
          <w:t>10</w:t>
        </w:r>
      </w:hyperlink>
      <w:hyperlink r:id="rId219">
        <w:r>
          <w:rPr>
            <w:rFonts w:ascii="Times New Roman" w:eastAsia="Times New Roman" w:hAnsi="Times New Roman" w:cs="Times New Roman"/>
            <w:sz w:val="27"/>
          </w:rPr>
          <w:t>–</w:t>
        </w:r>
      </w:hyperlink>
      <w:hyperlink r:id="rId220">
        <w:r>
          <w:rPr>
            <w:rFonts w:ascii="Times New Roman" w:eastAsia="Times New Roman" w:hAnsi="Times New Roman" w:cs="Times New Roman"/>
            <w:sz w:val="27"/>
          </w:rPr>
          <w:t xml:space="preserve">15. </w:t>
        </w:r>
      </w:hyperlink>
    </w:p>
    <w:p w:rsidR="005311F6" w:rsidRDefault="00367D14">
      <w:pPr>
        <w:spacing w:after="16" w:line="248" w:lineRule="auto"/>
        <w:ind w:left="1116" w:right="810" w:hanging="10"/>
      </w:pPr>
      <w:hyperlink r:id="rId221">
        <w:r>
          <w:rPr>
            <w:rFonts w:ascii="Times New Roman" w:eastAsia="Times New Roman" w:hAnsi="Times New Roman" w:cs="Times New Roman"/>
            <w:sz w:val="27"/>
          </w:rPr>
          <w:t>(https://elibra</w:t>
        </w:r>
        <w:r>
          <w:rPr>
            <w:rFonts w:ascii="Times New Roman" w:eastAsia="Times New Roman" w:hAnsi="Times New Roman" w:cs="Times New Roman"/>
            <w:sz w:val="27"/>
          </w:rPr>
          <w:t xml:space="preserve">ry.ru/contents.asp?id=34333736&amp;selid=27346476) </w:t>
        </w:r>
      </w:hyperlink>
    </w:p>
    <w:p w:rsidR="005311F6" w:rsidRDefault="00367D14">
      <w:pPr>
        <w:numPr>
          <w:ilvl w:val="0"/>
          <w:numId w:val="15"/>
        </w:numPr>
        <w:spacing w:after="4" w:line="237" w:lineRule="auto"/>
        <w:ind w:right="810" w:hanging="540"/>
      </w:pPr>
      <w:hyperlink r:id="rId222">
        <w:r>
          <w:rPr>
            <w:rFonts w:ascii="Times New Roman" w:eastAsia="Times New Roman" w:hAnsi="Times New Roman" w:cs="Times New Roman"/>
            <w:sz w:val="27"/>
          </w:rPr>
          <w:t>Кадатская Н.В., Фокин В.П., Марухненко А.М. Сравнительный</w:t>
        </w:r>
      </w:hyperlink>
      <w:hyperlink r:id="rId223">
        <w:r>
          <w:rPr>
            <w:rFonts w:ascii="Times New Roman" w:eastAsia="Times New Roman" w:hAnsi="Times New Roman" w:cs="Times New Roman"/>
            <w:sz w:val="27"/>
          </w:rPr>
          <w:t xml:space="preserve"> </w:t>
        </w:r>
      </w:hyperlink>
      <w:hyperlink r:id="rId224">
        <w:r>
          <w:rPr>
            <w:rFonts w:ascii="Times New Roman" w:eastAsia="Times New Roman" w:hAnsi="Times New Roman" w:cs="Times New Roman"/>
            <w:sz w:val="27"/>
          </w:rPr>
          <w:t>анализ результатов имплантации различных моделей ИОЛ при</w:t>
        </w:r>
      </w:hyperlink>
      <w:hyperlink r:id="rId225">
        <w:r>
          <w:rPr>
            <w:rFonts w:ascii="Times New Roman" w:eastAsia="Times New Roman" w:hAnsi="Times New Roman" w:cs="Times New Roman"/>
            <w:sz w:val="27"/>
          </w:rPr>
          <w:t xml:space="preserve"> </w:t>
        </w:r>
      </w:hyperlink>
      <w:hyperlink r:id="rId226">
        <w:r>
          <w:rPr>
            <w:rFonts w:ascii="Times New Roman" w:eastAsia="Times New Roman" w:hAnsi="Times New Roman" w:cs="Times New Roman"/>
            <w:sz w:val="27"/>
          </w:rPr>
          <w:t>коррекции афакии в осложненных случаях. Вестник ВолгГМУ,</w:t>
        </w:r>
      </w:hyperlink>
      <w:hyperlink r:id="rId227">
        <w:r>
          <w:rPr>
            <w:rFonts w:ascii="Times New Roman" w:eastAsia="Times New Roman" w:hAnsi="Times New Roman" w:cs="Times New Roman"/>
            <w:sz w:val="27"/>
          </w:rPr>
          <w:t xml:space="preserve"> </w:t>
        </w:r>
      </w:hyperlink>
      <w:hyperlink r:id="rId228">
        <w:r>
          <w:rPr>
            <w:rFonts w:ascii="Times New Roman" w:eastAsia="Times New Roman" w:hAnsi="Times New Roman" w:cs="Times New Roman"/>
            <w:sz w:val="27"/>
          </w:rPr>
          <w:t>2014;2(50): 54</w:t>
        </w:r>
      </w:hyperlink>
      <w:hyperlink r:id="rId229">
        <w:r>
          <w:rPr>
            <w:rFonts w:ascii="Times New Roman" w:eastAsia="Times New Roman" w:hAnsi="Times New Roman" w:cs="Times New Roman"/>
            <w:sz w:val="27"/>
          </w:rPr>
          <w:t>–</w:t>
        </w:r>
      </w:hyperlink>
      <w:r>
        <w:rPr>
          <w:rFonts w:ascii="Times New Roman" w:eastAsia="Times New Roman" w:hAnsi="Times New Roman" w:cs="Times New Roman"/>
          <w:sz w:val="27"/>
        </w:rPr>
        <w:t>57. (https://elibrary.ru/contents.asp?</w:t>
      </w:r>
      <w:hyperlink r:id="rId230">
        <w:r>
          <w:rPr>
            <w:rFonts w:ascii="Times New Roman" w:eastAsia="Times New Roman" w:hAnsi="Times New Roman" w:cs="Times New Roman"/>
            <w:sz w:val="27"/>
          </w:rPr>
          <w:t xml:space="preserve"> </w:t>
        </w:r>
      </w:hyperlink>
    </w:p>
    <w:p w:rsidR="005311F6" w:rsidRDefault="00367D14">
      <w:pPr>
        <w:spacing w:after="16" w:line="248" w:lineRule="auto"/>
        <w:ind w:left="1116" w:right="810" w:hanging="10"/>
      </w:pPr>
      <w:hyperlink r:id="rId231">
        <w:r>
          <w:rPr>
            <w:rFonts w:ascii="Times New Roman" w:eastAsia="Times New Roman" w:hAnsi="Times New Roman" w:cs="Times New Roman"/>
            <w:sz w:val="27"/>
          </w:rPr>
          <w:t>id=34333736&amp;selid=27346476)</w:t>
        </w:r>
      </w:hyperlink>
      <w:hyperlink r:id="rId232">
        <w:r>
          <w:rPr>
            <w:rFonts w:ascii="Times New Roman" w:eastAsia="Times New Roman" w:hAnsi="Times New Roman" w:cs="Times New Roman"/>
            <w:sz w:val="27"/>
          </w:rPr>
          <w:t xml:space="preserve"> </w:t>
        </w:r>
      </w:hyperlink>
    </w:p>
    <w:p w:rsidR="005311F6" w:rsidRDefault="00367D14">
      <w:pPr>
        <w:numPr>
          <w:ilvl w:val="0"/>
          <w:numId w:val="15"/>
        </w:numPr>
        <w:spacing w:after="16" w:line="248" w:lineRule="auto"/>
        <w:ind w:right="810" w:hanging="540"/>
      </w:pPr>
      <w:hyperlink r:id="rId233">
        <w:r>
          <w:rPr>
            <w:rFonts w:ascii="Times New Roman" w:eastAsia="Times New Roman" w:hAnsi="Times New Roman" w:cs="Times New Roman"/>
            <w:sz w:val="27"/>
          </w:rPr>
          <w:t>Malyugin B. Cataract surgery</w:t>
        </w:r>
        <w:r>
          <w:rPr>
            <w:rFonts w:ascii="Times New Roman" w:eastAsia="Times New Roman" w:hAnsi="Times New Roman" w:cs="Times New Roman"/>
            <w:sz w:val="27"/>
          </w:rPr>
          <w:t xml:space="preserve"> in small pupils. Indian J Ophthalmology. </w:t>
        </w:r>
      </w:hyperlink>
      <w:r>
        <w:rPr>
          <w:rFonts w:ascii="Times New Roman" w:eastAsia="Times New Roman" w:hAnsi="Times New Roman" w:cs="Times New Roman"/>
          <w:sz w:val="27"/>
        </w:rPr>
        <w:t xml:space="preserve">2017;65(12): </w:t>
      </w:r>
      <w:r>
        <w:rPr>
          <w:rFonts w:ascii="Times New Roman" w:eastAsia="Times New Roman" w:hAnsi="Times New Roman" w:cs="Times New Roman"/>
          <w:sz w:val="27"/>
        </w:rPr>
        <w:tab/>
        <w:t>132</w:t>
      </w:r>
      <w:hyperlink r:id="rId234">
        <w:r>
          <w:rPr>
            <w:rFonts w:ascii="Times New Roman" w:eastAsia="Times New Roman" w:hAnsi="Times New Roman" w:cs="Times New Roman"/>
            <w:sz w:val="27"/>
          </w:rPr>
          <w:t>3</w:t>
        </w:r>
      </w:hyperlink>
      <w:hyperlink r:id="rId235">
        <w:r>
          <w:rPr>
            <w:rFonts w:ascii="Times New Roman" w:eastAsia="Times New Roman" w:hAnsi="Times New Roman" w:cs="Times New Roman"/>
            <w:sz w:val="27"/>
          </w:rPr>
          <w:t>–</w:t>
        </w:r>
      </w:hyperlink>
      <w:r>
        <w:rPr>
          <w:rFonts w:ascii="Times New Roman" w:eastAsia="Times New Roman" w:hAnsi="Times New Roman" w:cs="Times New Roman"/>
          <w:sz w:val="27"/>
        </w:rPr>
        <w:t xml:space="preserve">1328. </w:t>
      </w:r>
      <w:r>
        <w:rPr>
          <w:rFonts w:ascii="Times New Roman" w:eastAsia="Times New Roman" w:hAnsi="Times New Roman" w:cs="Times New Roman"/>
          <w:sz w:val="27"/>
        </w:rPr>
        <w:tab/>
        <w:t>doi:</w:t>
      </w:r>
      <w:hyperlink r:id="rId236">
        <w:r>
          <w:rPr>
            <w:rFonts w:ascii="Times New Roman" w:eastAsia="Times New Roman" w:hAnsi="Times New Roman" w:cs="Times New Roman"/>
            <w:sz w:val="27"/>
          </w:rPr>
          <w:t xml:space="preserve"> </w:t>
        </w:r>
      </w:hyperlink>
    </w:p>
    <w:p w:rsidR="005311F6" w:rsidRDefault="00367D14">
      <w:pPr>
        <w:spacing w:after="16" w:line="248" w:lineRule="auto"/>
        <w:ind w:left="1116" w:right="810" w:hanging="10"/>
      </w:pPr>
      <w:hyperlink r:id="rId237">
        <w:r>
          <w:rPr>
            <w:rFonts w:ascii="Times New Roman" w:eastAsia="Times New Roman" w:hAnsi="Times New Roman" w:cs="Times New Roman"/>
            <w:sz w:val="27"/>
          </w:rPr>
          <w:t xml:space="preserve">10.4103/ijo.IJO_800_17  </w:t>
        </w:r>
      </w:hyperlink>
      <w:r>
        <w:rPr>
          <w:rFonts w:ascii="Times New Roman" w:eastAsia="Times New Roman" w:hAnsi="Times New Roman" w:cs="Times New Roman"/>
          <w:sz w:val="27"/>
        </w:rPr>
        <w:tab/>
      </w:r>
      <w:hyperlink r:id="rId238">
        <w:r>
          <w:rPr>
            <w:rFonts w:ascii="Times New Roman" w:eastAsia="Times New Roman" w:hAnsi="Times New Roman" w:cs="Times New Roman"/>
            <w:sz w:val="27"/>
          </w:rPr>
          <w:t>(https://elibrary.</w:t>
        </w:r>
        <w:r>
          <w:rPr>
            <w:rFonts w:ascii="Times New Roman" w:eastAsia="Times New Roman" w:hAnsi="Times New Roman" w:cs="Times New Roman"/>
            <w:sz w:val="27"/>
          </w:rPr>
          <w:t xml:space="preserve">ru/contents.asp? </w:t>
        </w:r>
      </w:hyperlink>
      <w:hyperlink r:id="rId239">
        <w:r>
          <w:rPr>
            <w:rFonts w:ascii="Times New Roman" w:eastAsia="Times New Roman" w:hAnsi="Times New Roman" w:cs="Times New Roman"/>
            <w:sz w:val="27"/>
          </w:rPr>
          <w:t>id=34333736&amp;selid=27346476)</w:t>
        </w:r>
      </w:hyperlink>
      <w:hyperlink r:id="rId240">
        <w:r>
          <w:rPr>
            <w:rFonts w:ascii="Times New Roman" w:eastAsia="Times New Roman" w:hAnsi="Times New Roman" w:cs="Times New Roman"/>
            <w:sz w:val="27"/>
          </w:rPr>
          <w:t xml:space="preserve"> </w:t>
        </w:r>
      </w:hyperlink>
    </w:p>
    <w:p w:rsidR="005311F6" w:rsidRDefault="00367D14">
      <w:pPr>
        <w:numPr>
          <w:ilvl w:val="0"/>
          <w:numId w:val="15"/>
        </w:numPr>
        <w:spacing w:after="3" w:line="248" w:lineRule="auto"/>
        <w:ind w:right="810" w:hanging="540"/>
      </w:pPr>
      <w:hyperlink r:id="rId241">
        <w:r>
          <w:rPr>
            <w:rFonts w:ascii="Times New Roman" w:eastAsia="Times New Roman" w:hAnsi="Times New Roman" w:cs="Times New Roman"/>
            <w:sz w:val="27"/>
          </w:rPr>
          <w:t>Першин К.Б., Пашинова Н.Ф., Цыганков А.Ю., Соловьева Г.М.,</w:t>
        </w:r>
      </w:hyperlink>
      <w:hyperlink r:id="rId242">
        <w:r>
          <w:rPr>
            <w:rFonts w:ascii="Times New Roman" w:eastAsia="Times New Roman" w:hAnsi="Times New Roman" w:cs="Times New Roman"/>
            <w:sz w:val="27"/>
          </w:rPr>
          <w:t xml:space="preserve"> </w:t>
        </w:r>
      </w:hyperlink>
      <w:hyperlink r:id="rId243">
        <w:r>
          <w:rPr>
            <w:rFonts w:ascii="Times New Roman" w:eastAsia="Times New Roman" w:hAnsi="Times New Roman" w:cs="Times New Roman"/>
            <w:sz w:val="27"/>
          </w:rPr>
          <w:t>Баталина</w:t>
        </w:r>
      </w:hyperlink>
      <w:hyperlink r:id="rId244">
        <w:r>
          <w:rPr>
            <w:rFonts w:ascii="Times New Roman" w:eastAsia="Times New Roman" w:hAnsi="Times New Roman" w:cs="Times New Roman"/>
            <w:sz w:val="27"/>
          </w:rPr>
          <w:t xml:space="preserve"> </w:t>
        </w:r>
      </w:hyperlink>
      <w:hyperlink r:id="rId245">
        <w:r>
          <w:rPr>
            <w:rFonts w:ascii="Times New Roman" w:eastAsia="Times New Roman" w:hAnsi="Times New Roman" w:cs="Times New Roman"/>
            <w:sz w:val="27"/>
          </w:rPr>
          <w:t>Л.В.</w:t>
        </w:r>
      </w:hyperlink>
      <w:hyperlink r:id="rId246">
        <w:r>
          <w:rPr>
            <w:rFonts w:ascii="Times New Roman" w:eastAsia="Times New Roman" w:hAnsi="Times New Roman" w:cs="Times New Roman"/>
            <w:sz w:val="27"/>
          </w:rPr>
          <w:t xml:space="preserve"> 15-</w:t>
        </w:r>
      </w:hyperlink>
      <w:hyperlink r:id="rId247">
        <w:r>
          <w:rPr>
            <w:rFonts w:ascii="Times New Roman" w:eastAsia="Times New Roman" w:hAnsi="Times New Roman" w:cs="Times New Roman"/>
            <w:sz w:val="27"/>
          </w:rPr>
          <w:t>летний</w:t>
        </w:r>
      </w:hyperlink>
      <w:hyperlink r:id="rId248">
        <w:r>
          <w:rPr>
            <w:rFonts w:ascii="Times New Roman" w:eastAsia="Times New Roman" w:hAnsi="Times New Roman" w:cs="Times New Roman"/>
            <w:sz w:val="27"/>
          </w:rPr>
          <w:t xml:space="preserve"> </w:t>
        </w:r>
      </w:hyperlink>
      <w:hyperlink r:id="rId249">
        <w:r>
          <w:rPr>
            <w:rFonts w:ascii="Times New Roman" w:eastAsia="Times New Roman" w:hAnsi="Times New Roman" w:cs="Times New Roman"/>
            <w:sz w:val="27"/>
          </w:rPr>
          <w:t>опыт</w:t>
        </w:r>
      </w:hyperlink>
      <w:hyperlink r:id="rId250">
        <w:r>
          <w:rPr>
            <w:rFonts w:ascii="Times New Roman" w:eastAsia="Times New Roman" w:hAnsi="Times New Roman" w:cs="Times New Roman"/>
            <w:sz w:val="27"/>
          </w:rPr>
          <w:t xml:space="preserve"> </w:t>
        </w:r>
      </w:hyperlink>
      <w:hyperlink r:id="rId251">
        <w:r>
          <w:rPr>
            <w:rFonts w:ascii="Times New Roman" w:eastAsia="Times New Roman" w:hAnsi="Times New Roman" w:cs="Times New Roman"/>
            <w:sz w:val="27"/>
          </w:rPr>
          <w:t>комбинированной</w:t>
        </w:r>
      </w:hyperlink>
      <w:hyperlink r:id="rId252">
        <w:r>
          <w:rPr>
            <w:rFonts w:ascii="Times New Roman" w:eastAsia="Times New Roman" w:hAnsi="Times New Roman" w:cs="Times New Roman"/>
            <w:sz w:val="27"/>
          </w:rPr>
          <w:t xml:space="preserve"> </w:t>
        </w:r>
      </w:hyperlink>
      <w:hyperlink r:id="rId253">
        <w:r>
          <w:rPr>
            <w:rFonts w:ascii="Times New Roman" w:eastAsia="Times New Roman" w:hAnsi="Times New Roman" w:cs="Times New Roman"/>
            <w:sz w:val="27"/>
          </w:rPr>
          <w:t>хирургии</w:t>
        </w:r>
      </w:hyperlink>
      <w:hyperlink r:id="rId254">
        <w:r>
          <w:rPr>
            <w:rFonts w:ascii="Times New Roman" w:eastAsia="Times New Roman" w:hAnsi="Times New Roman" w:cs="Times New Roman"/>
            <w:sz w:val="27"/>
          </w:rPr>
          <w:t xml:space="preserve"> </w:t>
        </w:r>
      </w:hyperlink>
      <w:hyperlink r:id="rId255">
        <w:r>
          <w:rPr>
            <w:rFonts w:ascii="Times New Roman" w:eastAsia="Times New Roman" w:hAnsi="Times New Roman" w:cs="Times New Roman"/>
            <w:sz w:val="27"/>
          </w:rPr>
          <w:t>катаракты</w:t>
        </w:r>
      </w:hyperlink>
      <w:hyperlink r:id="rId256">
        <w:r>
          <w:rPr>
            <w:rFonts w:ascii="Times New Roman" w:eastAsia="Times New Roman" w:hAnsi="Times New Roman" w:cs="Times New Roman"/>
            <w:sz w:val="27"/>
          </w:rPr>
          <w:t xml:space="preserve"> </w:t>
        </w:r>
      </w:hyperlink>
      <w:hyperlink r:id="rId257">
        <w:r>
          <w:rPr>
            <w:rFonts w:ascii="Times New Roman" w:eastAsia="Times New Roman" w:hAnsi="Times New Roman" w:cs="Times New Roman"/>
            <w:sz w:val="27"/>
          </w:rPr>
          <w:t>и</w:t>
        </w:r>
      </w:hyperlink>
      <w:hyperlink r:id="rId258">
        <w:r>
          <w:rPr>
            <w:rFonts w:ascii="Times New Roman" w:eastAsia="Times New Roman" w:hAnsi="Times New Roman" w:cs="Times New Roman"/>
            <w:sz w:val="27"/>
          </w:rPr>
          <w:t xml:space="preserve"> </w:t>
        </w:r>
      </w:hyperlink>
      <w:hyperlink r:id="rId259">
        <w:r>
          <w:rPr>
            <w:rFonts w:ascii="Times New Roman" w:eastAsia="Times New Roman" w:hAnsi="Times New Roman" w:cs="Times New Roman"/>
            <w:sz w:val="27"/>
          </w:rPr>
          <w:t>глаукомы.</w:t>
        </w:r>
      </w:hyperlink>
      <w:hyperlink r:id="rId260">
        <w:r>
          <w:rPr>
            <w:rFonts w:ascii="Times New Roman" w:eastAsia="Times New Roman" w:hAnsi="Times New Roman" w:cs="Times New Roman"/>
            <w:sz w:val="27"/>
          </w:rPr>
          <w:t xml:space="preserve"> (https://elibrary.ru/contents.asp? </w:t>
        </w:r>
      </w:hyperlink>
    </w:p>
    <w:p w:rsidR="005311F6" w:rsidRDefault="00367D14">
      <w:pPr>
        <w:spacing w:after="3" w:line="237" w:lineRule="auto"/>
        <w:ind w:left="552" w:right="1208" w:firstLine="540"/>
        <w:jc w:val="both"/>
      </w:pPr>
      <w:hyperlink r:id="rId261">
        <w:r>
          <w:rPr>
            <w:rFonts w:ascii="Times New Roman" w:eastAsia="Times New Roman" w:hAnsi="Times New Roman" w:cs="Times New Roman"/>
            <w:sz w:val="27"/>
          </w:rPr>
          <w:t>id=34333736&amp;selid=27346476)Национальный</w:t>
        </w:r>
      </w:hyperlink>
      <w:hyperlink r:id="rId262">
        <w:r>
          <w:rPr>
            <w:rFonts w:ascii="Times New Roman" w:eastAsia="Times New Roman" w:hAnsi="Times New Roman" w:cs="Times New Roman"/>
            <w:sz w:val="27"/>
          </w:rPr>
          <w:t xml:space="preserve"> </w:t>
        </w:r>
      </w:hyperlink>
      <w:hyperlink r:id="rId263">
        <w:r>
          <w:rPr>
            <w:rFonts w:ascii="Times New Roman" w:eastAsia="Times New Roman" w:hAnsi="Times New Roman" w:cs="Times New Roman"/>
            <w:sz w:val="27"/>
          </w:rPr>
          <w:t>журнал</w:t>
        </w:r>
      </w:hyperlink>
      <w:hyperlink r:id="rId264">
        <w:r>
          <w:rPr>
            <w:rFonts w:ascii="Times New Roman" w:eastAsia="Times New Roman" w:hAnsi="Times New Roman" w:cs="Times New Roman"/>
            <w:sz w:val="27"/>
          </w:rPr>
          <w:t xml:space="preserve"> </w:t>
        </w:r>
      </w:hyperlink>
      <w:hyperlink r:id="rId265">
        <w:r>
          <w:rPr>
            <w:rFonts w:ascii="Times New Roman" w:eastAsia="Times New Roman" w:hAnsi="Times New Roman" w:cs="Times New Roman"/>
            <w:sz w:val="27"/>
          </w:rPr>
          <w:t>«Глаукома».</w:t>
        </w:r>
      </w:hyperlink>
      <w:r>
        <w:rPr>
          <w:rFonts w:ascii="Times New Roman" w:eastAsia="Times New Roman" w:hAnsi="Times New Roman" w:cs="Times New Roman"/>
          <w:sz w:val="27"/>
        </w:rPr>
        <w:t xml:space="preserve"> 2017;16( (https://elibrary.ru/contents.asp?</w:t>
      </w:r>
      <w:hyperlink r:id="rId266">
        <w:r>
          <w:rPr>
            <w:rFonts w:ascii="Times New Roman" w:eastAsia="Times New Roman" w:hAnsi="Times New Roman" w:cs="Times New Roman"/>
            <w:sz w:val="27"/>
          </w:rPr>
          <w:t xml:space="preserve"> </w:t>
        </w:r>
      </w:hyperlink>
      <w:hyperlink r:id="rId267">
        <w:r>
          <w:rPr>
            <w:rFonts w:ascii="Times New Roman" w:eastAsia="Times New Roman" w:hAnsi="Times New Roman" w:cs="Times New Roman"/>
            <w:sz w:val="27"/>
          </w:rPr>
          <w:t>id=34486803)2): 38</w:t>
        </w:r>
      </w:hyperlink>
      <w:hyperlink r:id="rId268">
        <w:r>
          <w:rPr>
            <w:rFonts w:ascii="Times New Roman" w:eastAsia="Times New Roman" w:hAnsi="Times New Roman" w:cs="Times New Roman"/>
            <w:sz w:val="27"/>
          </w:rPr>
          <w:t>–</w:t>
        </w:r>
      </w:hyperlink>
      <w:hyperlink r:id="rId269">
        <w:r>
          <w:rPr>
            <w:rFonts w:ascii="Times New Roman" w:eastAsia="Times New Roman" w:hAnsi="Times New Roman" w:cs="Times New Roman"/>
            <w:sz w:val="27"/>
          </w:rPr>
          <w:t>46. (http</w:t>
        </w:r>
        <w:r>
          <w:rPr>
            <w:rFonts w:ascii="Times New Roman" w:eastAsia="Times New Roman" w:hAnsi="Times New Roman" w:cs="Times New Roman"/>
            <w:sz w:val="27"/>
          </w:rPr>
          <w:t xml:space="preserve">s://elibrary.ru/contents.asp? </w:t>
        </w:r>
      </w:hyperlink>
    </w:p>
    <w:p w:rsidR="005311F6" w:rsidRDefault="00367D14">
      <w:pPr>
        <w:spacing w:after="16" w:line="248" w:lineRule="auto"/>
        <w:ind w:left="1116" w:right="810" w:hanging="10"/>
      </w:pPr>
      <w:hyperlink r:id="rId270">
        <w:r>
          <w:rPr>
            <w:rFonts w:ascii="Times New Roman" w:eastAsia="Times New Roman" w:hAnsi="Times New Roman" w:cs="Times New Roman"/>
            <w:sz w:val="27"/>
          </w:rPr>
          <w:t>id=34486803&amp;selid=29417961)</w:t>
        </w:r>
      </w:hyperlink>
      <w:hyperlink r:id="rId271">
        <w:r>
          <w:rPr>
            <w:rFonts w:ascii="Times New Roman" w:eastAsia="Times New Roman" w:hAnsi="Times New Roman" w:cs="Times New Roman"/>
            <w:sz w:val="27"/>
          </w:rPr>
          <w:t xml:space="preserve"> </w:t>
        </w:r>
      </w:hyperlink>
    </w:p>
    <w:p w:rsidR="005311F6" w:rsidRDefault="00367D14">
      <w:pPr>
        <w:numPr>
          <w:ilvl w:val="0"/>
          <w:numId w:val="15"/>
        </w:numPr>
        <w:spacing w:after="16" w:line="248" w:lineRule="auto"/>
        <w:ind w:right="810" w:hanging="540"/>
      </w:pPr>
      <w:hyperlink r:id="rId272">
        <w:r>
          <w:rPr>
            <w:rFonts w:ascii="Times New Roman" w:eastAsia="Times New Roman" w:hAnsi="Times New Roman" w:cs="Times New Roman"/>
            <w:sz w:val="27"/>
          </w:rPr>
          <w:t xml:space="preserve">Friedman DS, Jampel HD, Lubomski LH et al. Surgical strategies for </w:t>
        </w:r>
      </w:hyperlink>
      <w:hyperlink r:id="rId273">
        <w:r>
          <w:rPr>
            <w:rFonts w:ascii="Times New Roman" w:eastAsia="Times New Roman" w:hAnsi="Times New Roman" w:cs="Times New Roman"/>
            <w:sz w:val="27"/>
          </w:rPr>
          <w:t xml:space="preserve">coexisting glaucoma and cataract: an evidence-based update. </w:t>
        </w:r>
      </w:hyperlink>
    </w:p>
    <w:p w:rsidR="005311F6" w:rsidRDefault="00367D14">
      <w:pPr>
        <w:tabs>
          <w:tab w:val="center" w:pos="2074"/>
          <w:tab w:val="center" w:pos="5601"/>
          <w:tab w:val="center" w:pos="8687"/>
        </w:tabs>
        <w:spacing w:after="16" w:line="248" w:lineRule="auto"/>
      </w:pPr>
      <w:r>
        <w:tab/>
      </w:r>
      <w:r>
        <w:rPr>
          <w:rFonts w:ascii="Times New Roman" w:eastAsia="Times New Roman" w:hAnsi="Times New Roman" w:cs="Times New Roman"/>
          <w:sz w:val="27"/>
        </w:rPr>
        <w:t xml:space="preserve">Ophthalmology. </w:t>
      </w:r>
      <w:r>
        <w:rPr>
          <w:rFonts w:ascii="Times New Roman" w:eastAsia="Times New Roman" w:hAnsi="Times New Roman" w:cs="Times New Roman"/>
          <w:sz w:val="27"/>
        </w:rPr>
        <w:tab/>
        <w:t xml:space="preserve">2002;109: </w:t>
      </w:r>
      <w:r>
        <w:rPr>
          <w:rFonts w:ascii="Times New Roman" w:eastAsia="Times New Roman" w:hAnsi="Times New Roman" w:cs="Times New Roman"/>
          <w:sz w:val="27"/>
        </w:rPr>
        <w:tab/>
        <w:t>190</w:t>
      </w:r>
      <w:hyperlink r:id="rId274">
        <w:r>
          <w:rPr>
            <w:rFonts w:ascii="Times New Roman" w:eastAsia="Times New Roman" w:hAnsi="Times New Roman" w:cs="Times New Roman"/>
            <w:sz w:val="27"/>
          </w:rPr>
          <w:t>2</w:t>
        </w:r>
      </w:hyperlink>
      <w:hyperlink r:id="rId275">
        <w:r>
          <w:rPr>
            <w:rFonts w:ascii="Times New Roman" w:eastAsia="Times New Roman" w:hAnsi="Times New Roman" w:cs="Times New Roman"/>
            <w:sz w:val="27"/>
          </w:rPr>
          <w:t>–</w:t>
        </w:r>
      </w:hyperlink>
      <w:hyperlink r:id="rId276">
        <w:r>
          <w:rPr>
            <w:rFonts w:ascii="Times New Roman" w:eastAsia="Times New Roman" w:hAnsi="Times New Roman" w:cs="Times New Roman"/>
            <w:sz w:val="27"/>
          </w:rPr>
          <w:t xml:space="preserve">13. </w:t>
        </w:r>
      </w:hyperlink>
    </w:p>
    <w:p w:rsidR="005311F6" w:rsidRDefault="00367D14">
      <w:pPr>
        <w:spacing w:after="16" w:line="248" w:lineRule="auto"/>
        <w:ind w:left="1116" w:right="810" w:hanging="10"/>
      </w:pPr>
      <w:hyperlink r:id="rId277">
        <w:r>
          <w:rPr>
            <w:rFonts w:ascii="Times New Roman" w:eastAsia="Times New Roman" w:hAnsi="Times New Roman" w:cs="Times New Roman"/>
            <w:sz w:val="27"/>
          </w:rPr>
          <w:t>(https://elibrary.ru/contents.asp?id=34486803&amp;selid=29417961)</w:t>
        </w:r>
      </w:hyperlink>
      <w:hyperlink r:id="rId278">
        <w:r>
          <w:rPr>
            <w:rFonts w:ascii="Times New Roman" w:eastAsia="Times New Roman" w:hAnsi="Times New Roman" w:cs="Times New Roman"/>
            <w:sz w:val="27"/>
          </w:rPr>
          <w:t xml:space="preserve"> </w:t>
        </w:r>
      </w:hyperlink>
    </w:p>
    <w:p w:rsidR="005311F6" w:rsidRDefault="00367D14">
      <w:pPr>
        <w:numPr>
          <w:ilvl w:val="0"/>
          <w:numId w:val="15"/>
        </w:numPr>
        <w:spacing w:after="16" w:line="248" w:lineRule="auto"/>
        <w:ind w:right="810" w:hanging="540"/>
      </w:pPr>
      <w:hyperlink r:id="rId279">
        <w:r>
          <w:rPr>
            <w:rFonts w:ascii="Times New Roman" w:eastAsia="Times New Roman" w:hAnsi="Times New Roman" w:cs="Times New Roman"/>
            <w:sz w:val="27"/>
          </w:rPr>
          <w:t xml:space="preserve">Wedrich A, Menapace R, Radax U, Papapanos P. Long-term results of </w:t>
        </w:r>
      </w:hyperlink>
      <w:hyperlink r:id="rId280">
        <w:r>
          <w:rPr>
            <w:rFonts w:ascii="Times New Roman" w:eastAsia="Times New Roman" w:hAnsi="Times New Roman" w:cs="Times New Roman"/>
            <w:sz w:val="27"/>
          </w:rPr>
          <w:t>combined trabeculectomy and small incision catara</w:t>
        </w:r>
        <w:r>
          <w:rPr>
            <w:rFonts w:ascii="Times New Roman" w:eastAsia="Times New Roman" w:hAnsi="Times New Roman" w:cs="Times New Roman"/>
            <w:sz w:val="27"/>
          </w:rPr>
          <w:t xml:space="preserve">ct surgery. J </w:t>
        </w:r>
      </w:hyperlink>
    </w:p>
    <w:p w:rsidR="005311F6" w:rsidRDefault="00367D14">
      <w:pPr>
        <w:tabs>
          <w:tab w:val="center" w:pos="1600"/>
          <w:tab w:val="center" w:pos="3504"/>
          <w:tab w:val="center" w:pos="5192"/>
          <w:tab w:val="center" w:pos="6972"/>
          <w:tab w:val="center" w:pos="8842"/>
        </w:tabs>
        <w:spacing w:after="16" w:line="248" w:lineRule="auto"/>
      </w:pPr>
      <w:r>
        <w:tab/>
      </w:r>
      <w:r>
        <w:rPr>
          <w:rFonts w:ascii="Times New Roman" w:eastAsia="Times New Roman" w:hAnsi="Times New Roman" w:cs="Times New Roman"/>
          <w:sz w:val="27"/>
        </w:rPr>
        <w:t xml:space="preserve">Cataract </w:t>
      </w:r>
      <w:r>
        <w:rPr>
          <w:rFonts w:ascii="Times New Roman" w:eastAsia="Times New Roman" w:hAnsi="Times New Roman" w:cs="Times New Roman"/>
          <w:sz w:val="27"/>
        </w:rPr>
        <w:tab/>
        <w:t xml:space="preserve">Refract </w:t>
      </w:r>
      <w:r>
        <w:rPr>
          <w:rFonts w:ascii="Times New Roman" w:eastAsia="Times New Roman" w:hAnsi="Times New Roman" w:cs="Times New Roman"/>
          <w:sz w:val="27"/>
        </w:rPr>
        <w:tab/>
        <w:t xml:space="preserve">Surg. </w:t>
      </w:r>
      <w:r>
        <w:rPr>
          <w:rFonts w:ascii="Times New Roman" w:eastAsia="Times New Roman" w:hAnsi="Times New Roman" w:cs="Times New Roman"/>
          <w:sz w:val="27"/>
        </w:rPr>
        <w:tab/>
        <w:t>1995;21:</w:t>
      </w:r>
      <w:hyperlink r:id="rId281">
        <w:r>
          <w:rPr>
            <w:rFonts w:ascii="Times New Roman" w:eastAsia="Times New Roman" w:hAnsi="Times New Roman" w:cs="Times New Roman"/>
            <w:sz w:val="27"/>
          </w:rPr>
          <w:t xml:space="preserve"> </w:t>
        </w:r>
      </w:hyperlink>
      <w:r>
        <w:rPr>
          <w:rFonts w:ascii="Times New Roman" w:eastAsia="Times New Roman" w:hAnsi="Times New Roman" w:cs="Times New Roman"/>
          <w:sz w:val="27"/>
        </w:rPr>
        <w:tab/>
      </w:r>
      <w:hyperlink r:id="rId282">
        <w:r>
          <w:rPr>
            <w:rFonts w:ascii="Times New Roman" w:eastAsia="Times New Roman" w:hAnsi="Times New Roman" w:cs="Times New Roman"/>
            <w:sz w:val="27"/>
          </w:rPr>
          <w:t>49</w:t>
        </w:r>
      </w:hyperlink>
      <w:hyperlink r:id="rId283">
        <w:r>
          <w:rPr>
            <w:rFonts w:ascii="Times New Roman" w:eastAsia="Times New Roman" w:hAnsi="Times New Roman" w:cs="Times New Roman"/>
            <w:sz w:val="27"/>
          </w:rPr>
          <w:t>–</w:t>
        </w:r>
      </w:hyperlink>
      <w:hyperlink r:id="rId284">
        <w:r>
          <w:rPr>
            <w:rFonts w:ascii="Times New Roman" w:eastAsia="Times New Roman" w:hAnsi="Times New Roman" w:cs="Times New Roman"/>
            <w:sz w:val="27"/>
          </w:rPr>
          <w:t xml:space="preserve">54. </w:t>
        </w:r>
      </w:hyperlink>
    </w:p>
    <w:p w:rsidR="005311F6" w:rsidRDefault="00367D14">
      <w:pPr>
        <w:spacing w:after="16" w:line="248" w:lineRule="auto"/>
        <w:ind w:left="1116" w:right="810" w:hanging="10"/>
      </w:pPr>
      <w:hyperlink r:id="rId285">
        <w:r>
          <w:rPr>
            <w:rFonts w:ascii="Times New Roman" w:eastAsia="Times New Roman" w:hAnsi="Times New Roman" w:cs="Times New Roman"/>
            <w:sz w:val="27"/>
          </w:rPr>
          <w:t>(https://elibrary.ru/contents.asp?id=34486803&amp;selid=29417961)</w:t>
        </w:r>
      </w:hyperlink>
      <w:hyperlink r:id="rId286">
        <w:r>
          <w:rPr>
            <w:rFonts w:ascii="Times New Roman" w:eastAsia="Times New Roman" w:hAnsi="Times New Roman" w:cs="Times New Roman"/>
            <w:sz w:val="27"/>
          </w:rPr>
          <w:t xml:space="preserve"> </w:t>
        </w:r>
      </w:hyperlink>
    </w:p>
    <w:p w:rsidR="005311F6" w:rsidRDefault="00367D14">
      <w:pPr>
        <w:numPr>
          <w:ilvl w:val="0"/>
          <w:numId w:val="15"/>
        </w:numPr>
        <w:spacing w:after="16" w:line="248" w:lineRule="auto"/>
        <w:ind w:right="810" w:hanging="540"/>
      </w:pPr>
      <w:hyperlink r:id="rId287">
        <w:r>
          <w:rPr>
            <w:rFonts w:ascii="Times New Roman" w:eastAsia="Times New Roman" w:hAnsi="Times New Roman" w:cs="Times New Roman"/>
            <w:sz w:val="27"/>
          </w:rPr>
          <w:t>Wyse T, Meyer M, Ruderman JM et al.</w:t>
        </w:r>
        <w:r>
          <w:rPr>
            <w:rFonts w:ascii="Times New Roman" w:eastAsia="Times New Roman" w:hAnsi="Times New Roman" w:cs="Times New Roman"/>
            <w:sz w:val="27"/>
          </w:rPr>
          <w:t xml:space="preserve"> Combined trabeculectomy and </w:t>
        </w:r>
      </w:hyperlink>
      <w:hyperlink r:id="rId288">
        <w:r>
          <w:rPr>
            <w:rFonts w:ascii="Times New Roman" w:eastAsia="Times New Roman" w:hAnsi="Times New Roman" w:cs="Times New Roman"/>
            <w:sz w:val="27"/>
          </w:rPr>
          <w:t>phacoemulsi</w:t>
        </w:r>
      </w:hyperlink>
      <w:hyperlink r:id="rId289">
        <w:r>
          <w:rPr>
            <w:rFonts w:ascii="Times New Roman" w:eastAsia="Times New Roman" w:hAnsi="Times New Roman" w:cs="Times New Roman"/>
            <w:sz w:val="27"/>
          </w:rPr>
          <w:t>fi</w:t>
        </w:r>
      </w:hyperlink>
      <w:hyperlink r:id="rId290">
        <w:r>
          <w:rPr>
            <w:rFonts w:ascii="Times New Roman" w:eastAsia="Times New Roman" w:hAnsi="Times New Roman" w:cs="Times New Roman"/>
            <w:sz w:val="27"/>
          </w:rPr>
          <w:t xml:space="preserve">cation: a one-site vs a two-site approach. Am J </w:t>
        </w:r>
      </w:hyperlink>
      <w:hyperlink r:id="rId291">
        <w:r>
          <w:rPr>
            <w:rFonts w:ascii="Times New Roman" w:eastAsia="Times New Roman" w:hAnsi="Times New Roman" w:cs="Times New Roman"/>
            <w:sz w:val="27"/>
          </w:rPr>
          <w:t>Ophthalmol. 1998;125: 334</w:t>
        </w:r>
      </w:hyperlink>
      <w:hyperlink r:id="rId292">
        <w:r>
          <w:rPr>
            <w:rFonts w:ascii="Times New Roman" w:eastAsia="Times New Roman" w:hAnsi="Times New Roman" w:cs="Times New Roman"/>
            <w:sz w:val="27"/>
          </w:rPr>
          <w:t>–</w:t>
        </w:r>
      </w:hyperlink>
      <w:hyperlink r:id="rId293">
        <w:r>
          <w:rPr>
            <w:rFonts w:ascii="Times New Roman" w:eastAsia="Times New Roman" w:hAnsi="Times New Roman" w:cs="Times New Roman"/>
            <w:sz w:val="27"/>
          </w:rPr>
          <w:t xml:space="preserve">9. (https://elibrary.ru/contents.asp? </w:t>
        </w:r>
      </w:hyperlink>
      <w:hyperlink r:id="rId294">
        <w:r>
          <w:rPr>
            <w:rFonts w:ascii="Times New Roman" w:eastAsia="Times New Roman" w:hAnsi="Times New Roman" w:cs="Times New Roman"/>
            <w:sz w:val="27"/>
          </w:rPr>
          <w:t>id=34486803&amp;selid=29417961)</w:t>
        </w:r>
      </w:hyperlink>
      <w:hyperlink r:id="rId295">
        <w:r>
          <w:rPr>
            <w:rFonts w:ascii="Times New Roman" w:eastAsia="Times New Roman" w:hAnsi="Times New Roman" w:cs="Times New Roman"/>
            <w:sz w:val="27"/>
          </w:rPr>
          <w:t xml:space="preserve"> </w:t>
        </w:r>
      </w:hyperlink>
    </w:p>
    <w:p w:rsidR="005311F6" w:rsidRDefault="00367D14">
      <w:pPr>
        <w:numPr>
          <w:ilvl w:val="0"/>
          <w:numId w:val="15"/>
        </w:numPr>
        <w:spacing w:after="16" w:line="248" w:lineRule="auto"/>
        <w:ind w:right="810" w:hanging="540"/>
      </w:pPr>
      <w:hyperlink r:id="rId296">
        <w:r>
          <w:rPr>
            <w:rFonts w:ascii="Times New Roman" w:eastAsia="Times New Roman" w:hAnsi="Times New Roman" w:cs="Times New Roman"/>
            <w:sz w:val="27"/>
          </w:rPr>
          <w:t xml:space="preserve">Shrivastava A, Singh K. The effect of cataract extraction on intraocular </w:t>
        </w:r>
      </w:hyperlink>
      <w:hyperlink r:id="rId297">
        <w:r>
          <w:rPr>
            <w:rFonts w:ascii="Times New Roman" w:eastAsia="Times New Roman" w:hAnsi="Times New Roman" w:cs="Times New Roman"/>
            <w:sz w:val="27"/>
          </w:rPr>
          <w:t>pressure. Curr Opin Ophthalmol. 2010;21: 118</w:t>
        </w:r>
      </w:hyperlink>
      <w:hyperlink r:id="rId298">
        <w:r>
          <w:rPr>
            <w:rFonts w:ascii="Times New Roman" w:eastAsia="Times New Roman" w:hAnsi="Times New Roman" w:cs="Times New Roman"/>
            <w:sz w:val="27"/>
          </w:rPr>
          <w:t>–</w:t>
        </w:r>
      </w:hyperlink>
      <w:hyperlink r:id="rId299">
        <w:r>
          <w:rPr>
            <w:rFonts w:ascii="Times New Roman" w:eastAsia="Times New Roman" w:hAnsi="Times New Roman" w:cs="Times New Roman"/>
            <w:sz w:val="27"/>
          </w:rPr>
          <w:t xml:space="preserve">22. </w:t>
        </w:r>
      </w:hyperlink>
    </w:p>
    <w:p w:rsidR="005311F6" w:rsidRDefault="00367D14">
      <w:pPr>
        <w:spacing w:after="16" w:line="248" w:lineRule="auto"/>
        <w:ind w:left="1116" w:right="810" w:hanging="10"/>
      </w:pPr>
      <w:hyperlink r:id="rId300">
        <w:r>
          <w:rPr>
            <w:rFonts w:ascii="Times New Roman" w:eastAsia="Times New Roman" w:hAnsi="Times New Roman" w:cs="Times New Roman"/>
            <w:sz w:val="27"/>
          </w:rPr>
          <w:t>(https://elibrary.ru/contents.asp?id=34486803&amp;selid=29417961)</w:t>
        </w:r>
      </w:hyperlink>
      <w:hyperlink r:id="rId301">
        <w:r>
          <w:rPr>
            <w:rFonts w:ascii="Times New Roman" w:eastAsia="Times New Roman" w:hAnsi="Times New Roman" w:cs="Times New Roman"/>
            <w:sz w:val="27"/>
          </w:rPr>
          <w:t xml:space="preserve"> </w:t>
        </w:r>
      </w:hyperlink>
    </w:p>
    <w:p w:rsidR="005311F6" w:rsidRDefault="00367D14">
      <w:pPr>
        <w:numPr>
          <w:ilvl w:val="0"/>
          <w:numId w:val="15"/>
        </w:numPr>
        <w:spacing w:after="3" w:line="237" w:lineRule="auto"/>
        <w:ind w:right="810" w:hanging="540"/>
      </w:pPr>
      <w:hyperlink r:id="rId302">
        <w:r>
          <w:rPr>
            <w:rFonts w:ascii="Times New Roman" w:eastAsia="Times New Roman" w:hAnsi="Times New Roman" w:cs="Times New Roman"/>
            <w:sz w:val="27"/>
          </w:rPr>
          <w:t xml:space="preserve">Bellucci R, Scialdone A, Buratto L et al. Visual acuity and contrast </w:t>
        </w:r>
      </w:hyperlink>
      <w:hyperlink r:id="rId303">
        <w:r>
          <w:rPr>
            <w:rFonts w:ascii="Times New Roman" w:eastAsia="Times New Roman" w:hAnsi="Times New Roman" w:cs="Times New Roman"/>
            <w:sz w:val="27"/>
          </w:rPr>
          <w:t xml:space="preserve">sensitivity comparison between Tecnis and AcrySof SA60AT </w:t>
        </w:r>
      </w:hyperlink>
      <w:hyperlink r:id="rId304">
        <w:r>
          <w:rPr>
            <w:rFonts w:ascii="Times New Roman" w:eastAsia="Times New Roman" w:hAnsi="Times New Roman" w:cs="Times New Roman"/>
            <w:sz w:val="27"/>
          </w:rPr>
          <w:t>intraocular lenses: A multicenter randomized study. J Cataract</w:t>
        </w:r>
      </w:hyperlink>
      <w:hyperlink r:id="rId305">
        <w:r>
          <w:rPr>
            <w:rFonts w:ascii="Times New Roman" w:eastAsia="Times New Roman" w:hAnsi="Times New Roman" w:cs="Times New Roman"/>
            <w:sz w:val="27"/>
          </w:rPr>
          <w:t xml:space="preserve"> </w:t>
        </w:r>
      </w:hyperlink>
      <w:hyperlink r:id="rId306">
        <w:r>
          <w:rPr>
            <w:rFonts w:ascii="Times New Roman" w:eastAsia="Times New Roman" w:hAnsi="Times New Roman" w:cs="Times New Roman"/>
            <w:sz w:val="27"/>
          </w:rPr>
          <w:t>Refract Surg. 2005;31: 712</w:t>
        </w:r>
      </w:hyperlink>
      <w:hyperlink r:id="rId307">
        <w:r>
          <w:rPr>
            <w:rFonts w:ascii="Times New Roman" w:eastAsia="Times New Roman" w:hAnsi="Times New Roman" w:cs="Times New Roman"/>
            <w:sz w:val="27"/>
          </w:rPr>
          <w:t>–</w:t>
        </w:r>
      </w:hyperlink>
      <w:hyperlink r:id="rId308">
        <w:r>
          <w:rPr>
            <w:rFonts w:ascii="Times New Roman" w:eastAsia="Times New Roman" w:hAnsi="Times New Roman" w:cs="Times New Roman"/>
            <w:sz w:val="27"/>
          </w:rPr>
          <w:t xml:space="preserve">7. (https://elibrary.ru/contents.asp? </w:t>
        </w:r>
      </w:hyperlink>
    </w:p>
    <w:p w:rsidR="005311F6" w:rsidRDefault="00367D14">
      <w:pPr>
        <w:spacing w:after="16" w:line="248" w:lineRule="auto"/>
        <w:ind w:left="1116" w:right="810" w:hanging="10"/>
      </w:pPr>
      <w:hyperlink r:id="rId309">
        <w:r>
          <w:rPr>
            <w:rFonts w:ascii="Times New Roman" w:eastAsia="Times New Roman" w:hAnsi="Times New Roman" w:cs="Times New Roman"/>
            <w:sz w:val="27"/>
          </w:rPr>
          <w:t xml:space="preserve">id=34486803&amp;selid=29417961) </w:t>
        </w:r>
      </w:hyperlink>
    </w:p>
    <w:p w:rsidR="005311F6" w:rsidRDefault="00367D14">
      <w:pPr>
        <w:numPr>
          <w:ilvl w:val="0"/>
          <w:numId w:val="15"/>
        </w:numPr>
        <w:spacing w:after="16" w:line="248" w:lineRule="auto"/>
        <w:ind w:right="810" w:hanging="540"/>
      </w:pPr>
      <w:hyperlink r:id="rId310">
        <w:r>
          <w:rPr>
            <w:rFonts w:ascii="Times New Roman" w:eastAsia="Times New Roman" w:hAnsi="Times New Roman" w:cs="Times New Roman"/>
            <w:sz w:val="27"/>
          </w:rPr>
          <w:t xml:space="preserve">Packer M, Fine IH, Hoffman RS, Piers PA. Improved functional </w:t>
        </w:r>
      </w:hyperlink>
      <w:hyperlink r:id="rId311">
        <w:r>
          <w:rPr>
            <w:rFonts w:ascii="Times New Roman" w:eastAsia="Times New Roman" w:hAnsi="Times New Roman" w:cs="Times New Roman"/>
            <w:sz w:val="27"/>
          </w:rPr>
          <w:t>vision with a modi</w:t>
        </w:r>
      </w:hyperlink>
      <w:hyperlink r:id="rId312">
        <w:r>
          <w:rPr>
            <w:rFonts w:ascii="Times New Roman" w:eastAsia="Times New Roman" w:hAnsi="Times New Roman" w:cs="Times New Roman"/>
            <w:sz w:val="27"/>
          </w:rPr>
          <w:t>fi</w:t>
        </w:r>
      </w:hyperlink>
      <w:hyperlink r:id="rId313">
        <w:r>
          <w:rPr>
            <w:rFonts w:ascii="Times New Roman" w:eastAsia="Times New Roman" w:hAnsi="Times New Roman" w:cs="Times New Roman"/>
            <w:sz w:val="27"/>
          </w:rPr>
          <w:t>ed prolat</w:t>
        </w:r>
        <w:r>
          <w:rPr>
            <w:rFonts w:ascii="Times New Roman" w:eastAsia="Times New Roman" w:hAnsi="Times New Roman" w:cs="Times New Roman"/>
            <w:sz w:val="27"/>
          </w:rPr>
          <w:t xml:space="preserve">e intraocular lens. J Cataract Refract </w:t>
        </w:r>
      </w:hyperlink>
      <w:hyperlink r:id="rId314">
        <w:r>
          <w:rPr>
            <w:rFonts w:ascii="Times New Roman" w:eastAsia="Times New Roman" w:hAnsi="Times New Roman" w:cs="Times New Roman"/>
            <w:sz w:val="27"/>
          </w:rPr>
          <w:t>Surg. 2004;30: 986</w:t>
        </w:r>
      </w:hyperlink>
      <w:hyperlink r:id="rId315">
        <w:r>
          <w:rPr>
            <w:rFonts w:ascii="Times New Roman" w:eastAsia="Times New Roman" w:hAnsi="Times New Roman" w:cs="Times New Roman"/>
            <w:sz w:val="27"/>
          </w:rPr>
          <w:t>–</w:t>
        </w:r>
      </w:hyperlink>
      <w:hyperlink r:id="rId316">
        <w:r>
          <w:rPr>
            <w:rFonts w:ascii="Times New Roman" w:eastAsia="Times New Roman" w:hAnsi="Times New Roman" w:cs="Times New Roman"/>
            <w:sz w:val="27"/>
          </w:rPr>
          <w:t xml:space="preserve">92. (https://elibrary.ru/contents.asp? </w:t>
        </w:r>
      </w:hyperlink>
      <w:hyperlink r:id="rId317">
        <w:r>
          <w:rPr>
            <w:rFonts w:ascii="Times New Roman" w:eastAsia="Times New Roman" w:hAnsi="Times New Roman" w:cs="Times New Roman"/>
            <w:sz w:val="27"/>
          </w:rPr>
          <w:t>id=34486803&amp;selid=29417961)</w:t>
        </w:r>
      </w:hyperlink>
      <w:hyperlink r:id="rId318">
        <w:r>
          <w:rPr>
            <w:rFonts w:ascii="Times New Roman" w:eastAsia="Times New Roman" w:hAnsi="Times New Roman" w:cs="Times New Roman"/>
            <w:sz w:val="27"/>
          </w:rPr>
          <w:t xml:space="preserve"> </w:t>
        </w:r>
      </w:hyperlink>
    </w:p>
    <w:p w:rsidR="005311F6" w:rsidRDefault="00367D14">
      <w:pPr>
        <w:numPr>
          <w:ilvl w:val="0"/>
          <w:numId w:val="15"/>
        </w:numPr>
        <w:spacing w:after="3" w:line="237" w:lineRule="auto"/>
        <w:ind w:right="810" w:hanging="540"/>
      </w:pPr>
      <w:hyperlink r:id="rId319">
        <w:r>
          <w:rPr>
            <w:rFonts w:ascii="Times New Roman" w:eastAsia="Times New Roman" w:hAnsi="Times New Roman" w:cs="Times New Roman"/>
            <w:sz w:val="27"/>
          </w:rPr>
          <w:t xml:space="preserve">Holladay JT, Piers PA, Koranyi G et al. A new intraocular lens design to </w:t>
        </w:r>
      </w:hyperlink>
      <w:hyperlink r:id="rId320">
        <w:r>
          <w:rPr>
            <w:rFonts w:ascii="Times New Roman" w:eastAsia="Times New Roman" w:hAnsi="Times New Roman" w:cs="Times New Roman"/>
            <w:sz w:val="27"/>
          </w:rPr>
          <w:t>reduce spherical</w:t>
        </w:r>
        <w:r>
          <w:rPr>
            <w:rFonts w:ascii="Times New Roman" w:eastAsia="Times New Roman" w:hAnsi="Times New Roman" w:cs="Times New Roman"/>
            <w:sz w:val="27"/>
          </w:rPr>
          <w:t xml:space="preserve"> aberration of pseudophakic eyes. J Refract Surg. </w:t>
        </w:r>
      </w:hyperlink>
      <w:hyperlink r:id="rId321">
        <w:r>
          <w:rPr>
            <w:rFonts w:ascii="Times New Roman" w:eastAsia="Times New Roman" w:hAnsi="Times New Roman" w:cs="Times New Roman"/>
            <w:sz w:val="27"/>
          </w:rPr>
          <w:t>2002;18: 683</w:t>
        </w:r>
      </w:hyperlink>
      <w:hyperlink r:id="rId322">
        <w:r>
          <w:rPr>
            <w:rFonts w:ascii="Times New Roman" w:eastAsia="Times New Roman" w:hAnsi="Times New Roman" w:cs="Times New Roman"/>
            <w:sz w:val="27"/>
          </w:rPr>
          <w:t>–</w:t>
        </w:r>
      </w:hyperlink>
      <w:r>
        <w:rPr>
          <w:rFonts w:ascii="Times New Roman" w:eastAsia="Times New Roman" w:hAnsi="Times New Roman" w:cs="Times New Roman"/>
          <w:sz w:val="27"/>
        </w:rPr>
        <w:t>91. (https://elibrary.ru/contents.a</w:t>
      </w:r>
      <w:r>
        <w:rPr>
          <w:rFonts w:ascii="Times New Roman" w:eastAsia="Times New Roman" w:hAnsi="Times New Roman" w:cs="Times New Roman"/>
          <w:sz w:val="27"/>
        </w:rPr>
        <w:t>sp?</w:t>
      </w:r>
      <w:hyperlink r:id="rId323">
        <w:r>
          <w:rPr>
            <w:rFonts w:ascii="Times New Roman" w:eastAsia="Times New Roman" w:hAnsi="Times New Roman" w:cs="Times New Roman"/>
            <w:sz w:val="27"/>
          </w:rPr>
          <w:t xml:space="preserve"> </w:t>
        </w:r>
      </w:hyperlink>
      <w:hyperlink r:id="rId324">
        <w:r>
          <w:rPr>
            <w:rFonts w:ascii="Times New Roman" w:eastAsia="Times New Roman" w:hAnsi="Times New Roman" w:cs="Times New Roman"/>
            <w:sz w:val="27"/>
          </w:rPr>
          <w:t xml:space="preserve">id=34486803&amp;selid=29417961) </w:t>
        </w:r>
      </w:hyperlink>
    </w:p>
    <w:p w:rsidR="005311F6" w:rsidRDefault="00367D14">
      <w:pPr>
        <w:numPr>
          <w:ilvl w:val="0"/>
          <w:numId w:val="15"/>
        </w:numPr>
        <w:spacing w:after="16" w:line="248" w:lineRule="auto"/>
        <w:ind w:right="810" w:hanging="540"/>
      </w:pPr>
      <w:hyperlink r:id="rId325">
        <w:r>
          <w:rPr>
            <w:rFonts w:ascii="Times New Roman" w:eastAsia="Times New Roman" w:hAnsi="Times New Roman" w:cs="Times New Roman"/>
            <w:sz w:val="27"/>
          </w:rPr>
          <w:t xml:space="preserve">Kurz S, Krummenauer F, Thieme H, Dick HB. Contrast sensitivity </w:t>
        </w:r>
      </w:hyperlink>
      <w:hyperlink r:id="rId326">
        <w:r>
          <w:rPr>
            <w:rFonts w:ascii="Times New Roman" w:eastAsia="Times New Roman" w:hAnsi="Times New Roman" w:cs="Times New Roman"/>
            <w:sz w:val="27"/>
          </w:rPr>
          <w:t xml:space="preserve">after implantation of a spherical versus an aspherical intraocular </w:t>
        </w:r>
      </w:hyperlink>
      <w:hyperlink r:id="rId327">
        <w:r>
          <w:rPr>
            <w:rFonts w:ascii="Times New Roman" w:eastAsia="Times New Roman" w:hAnsi="Times New Roman" w:cs="Times New Roman"/>
            <w:sz w:val="27"/>
          </w:rPr>
          <w:t xml:space="preserve">lens in biaxial microincision cataract surgery. J Cataract Refract </w:t>
        </w:r>
      </w:hyperlink>
      <w:hyperlink r:id="rId328">
        <w:r>
          <w:rPr>
            <w:rFonts w:ascii="Times New Roman" w:eastAsia="Times New Roman" w:hAnsi="Times New Roman" w:cs="Times New Roman"/>
            <w:sz w:val="27"/>
          </w:rPr>
          <w:t>Surg. 2007;33: 393</w:t>
        </w:r>
      </w:hyperlink>
      <w:hyperlink r:id="rId329">
        <w:r>
          <w:rPr>
            <w:rFonts w:ascii="Times New Roman" w:eastAsia="Times New Roman" w:hAnsi="Times New Roman" w:cs="Times New Roman"/>
            <w:sz w:val="27"/>
          </w:rPr>
          <w:t>–</w:t>
        </w:r>
      </w:hyperlink>
      <w:hyperlink r:id="rId330">
        <w:r>
          <w:rPr>
            <w:rFonts w:ascii="Times New Roman" w:eastAsia="Times New Roman" w:hAnsi="Times New Roman" w:cs="Times New Roman"/>
            <w:sz w:val="27"/>
          </w:rPr>
          <w:t xml:space="preserve">400. (https://elibrary.ru/contents.asp? </w:t>
        </w:r>
      </w:hyperlink>
      <w:hyperlink r:id="rId331">
        <w:r>
          <w:rPr>
            <w:rFonts w:ascii="Times New Roman" w:eastAsia="Times New Roman" w:hAnsi="Times New Roman" w:cs="Times New Roman"/>
            <w:sz w:val="27"/>
          </w:rPr>
          <w:t>id=34486803&amp;selid=29417961)</w:t>
        </w:r>
      </w:hyperlink>
      <w:hyperlink r:id="rId332">
        <w:r>
          <w:rPr>
            <w:rFonts w:ascii="Times New Roman" w:eastAsia="Times New Roman" w:hAnsi="Times New Roman" w:cs="Times New Roman"/>
            <w:sz w:val="27"/>
          </w:rPr>
          <w:t xml:space="preserve"> </w:t>
        </w:r>
      </w:hyperlink>
    </w:p>
    <w:p w:rsidR="005311F6" w:rsidRDefault="00367D14">
      <w:pPr>
        <w:numPr>
          <w:ilvl w:val="0"/>
          <w:numId w:val="15"/>
        </w:numPr>
        <w:spacing w:after="16" w:line="248" w:lineRule="auto"/>
        <w:ind w:right="810" w:hanging="540"/>
      </w:pPr>
      <w:hyperlink r:id="rId333">
        <w:r>
          <w:rPr>
            <w:rFonts w:ascii="Times New Roman" w:eastAsia="Times New Roman" w:hAnsi="Times New Roman" w:cs="Times New Roman"/>
            <w:sz w:val="27"/>
          </w:rPr>
          <w:t>Packer M, Fine IH, Hoffman RS, Piers PA. Prospect</w:t>
        </w:r>
        <w:r>
          <w:rPr>
            <w:rFonts w:ascii="Times New Roman" w:eastAsia="Times New Roman" w:hAnsi="Times New Roman" w:cs="Times New Roman"/>
            <w:sz w:val="27"/>
          </w:rPr>
          <w:t xml:space="preserve">ive randomized </w:t>
        </w:r>
      </w:hyperlink>
      <w:hyperlink r:id="rId334">
        <w:r>
          <w:rPr>
            <w:rFonts w:ascii="Times New Roman" w:eastAsia="Times New Roman" w:hAnsi="Times New Roman" w:cs="Times New Roman"/>
            <w:sz w:val="27"/>
          </w:rPr>
          <w:t>trial of an anterior surface modi</w:t>
        </w:r>
      </w:hyperlink>
      <w:hyperlink r:id="rId335">
        <w:r>
          <w:rPr>
            <w:rFonts w:ascii="Times New Roman" w:eastAsia="Times New Roman" w:hAnsi="Times New Roman" w:cs="Times New Roman"/>
            <w:sz w:val="27"/>
          </w:rPr>
          <w:t>fi</w:t>
        </w:r>
      </w:hyperlink>
      <w:hyperlink r:id="rId336">
        <w:r>
          <w:rPr>
            <w:rFonts w:ascii="Times New Roman" w:eastAsia="Times New Roman" w:hAnsi="Times New Roman" w:cs="Times New Roman"/>
            <w:sz w:val="27"/>
          </w:rPr>
          <w:t xml:space="preserve">ed prolate intraocular lens. J </w:t>
        </w:r>
      </w:hyperlink>
    </w:p>
    <w:p w:rsidR="005311F6" w:rsidRDefault="00367D14">
      <w:pPr>
        <w:spacing w:after="16" w:line="248" w:lineRule="auto"/>
        <w:ind w:left="1116" w:right="810" w:hanging="10"/>
      </w:pPr>
      <w:hyperlink r:id="rId337">
        <w:r>
          <w:rPr>
            <w:rFonts w:ascii="Times New Roman" w:eastAsia="Times New Roman" w:hAnsi="Times New Roman" w:cs="Times New Roman"/>
            <w:sz w:val="27"/>
          </w:rPr>
          <w:t>Refract Surg. 2002;18: 692</w:t>
        </w:r>
      </w:hyperlink>
      <w:hyperlink r:id="rId338">
        <w:r>
          <w:rPr>
            <w:rFonts w:ascii="Times New Roman" w:eastAsia="Times New Roman" w:hAnsi="Times New Roman" w:cs="Times New Roman"/>
            <w:sz w:val="27"/>
          </w:rPr>
          <w:t>–</w:t>
        </w:r>
      </w:hyperlink>
      <w:hyperlink r:id="rId339">
        <w:r>
          <w:rPr>
            <w:rFonts w:ascii="Times New Roman" w:eastAsia="Times New Roman" w:hAnsi="Times New Roman" w:cs="Times New Roman"/>
            <w:sz w:val="27"/>
          </w:rPr>
          <w:t xml:space="preserve">6. (https://elibrary.ru/contents.asp? </w:t>
        </w:r>
      </w:hyperlink>
      <w:hyperlink r:id="rId340">
        <w:r>
          <w:rPr>
            <w:rFonts w:ascii="Times New Roman" w:eastAsia="Times New Roman" w:hAnsi="Times New Roman" w:cs="Times New Roman"/>
            <w:sz w:val="27"/>
          </w:rPr>
          <w:t xml:space="preserve">id=34486803&amp;selid=29417961) </w:t>
        </w:r>
      </w:hyperlink>
    </w:p>
    <w:p w:rsidR="005311F6" w:rsidRDefault="00367D14">
      <w:pPr>
        <w:numPr>
          <w:ilvl w:val="0"/>
          <w:numId w:val="15"/>
        </w:numPr>
        <w:spacing w:after="16" w:line="248" w:lineRule="auto"/>
        <w:ind w:right="810" w:hanging="540"/>
      </w:pPr>
      <w:hyperlink r:id="rId341">
        <w:r>
          <w:rPr>
            <w:rFonts w:ascii="Times New Roman" w:eastAsia="Times New Roman" w:hAnsi="Times New Roman" w:cs="Times New Roman"/>
            <w:sz w:val="27"/>
          </w:rPr>
          <w:t xml:space="preserve">Kohnen T, Klaproth OK, Buhren J. Effect of intraocular lens </w:t>
        </w:r>
      </w:hyperlink>
      <w:hyperlink r:id="rId342">
        <w:r>
          <w:rPr>
            <w:rFonts w:ascii="Times New Roman" w:eastAsia="Times New Roman" w:hAnsi="Times New Roman" w:cs="Times New Roman"/>
            <w:sz w:val="27"/>
          </w:rPr>
          <w:t xml:space="preserve">asphericity on quality of vision after cataract removal: an </w:t>
        </w:r>
      </w:hyperlink>
      <w:hyperlink r:id="rId343">
        <w:r>
          <w:rPr>
            <w:rFonts w:ascii="Times New Roman" w:eastAsia="Times New Roman" w:hAnsi="Times New Roman" w:cs="Times New Roman"/>
            <w:sz w:val="27"/>
          </w:rPr>
          <w:t xml:space="preserve">intraindividual comparison. Ophthalmology. 2009;116: 1697. </w:t>
        </w:r>
      </w:hyperlink>
      <w:hyperlink r:id="rId344">
        <w:r>
          <w:rPr>
            <w:rFonts w:ascii="Times New Roman" w:eastAsia="Times New Roman" w:hAnsi="Times New Roman" w:cs="Times New Roman"/>
            <w:sz w:val="27"/>
          </w:rPr>
          <w:t>(https://elibrary.ru/contents.asp?id=34486803&amp;selid=2941</w:t>
        </w:r>
        <w:r>
          <w:rPr>
            <w:rFonts w:ascii="Times New Roman" w:eastAsia="Times New Roman" w:hAnsi="Times New Roman" w:cs="Times New Roman"/>
            <w:sz w:val="27"/>
          </w:rPr>
          <w:t>7961)</w:t>
        </w:r>
      </w:hyperlink>
      <w:hyperlink r:id="rId345">
        <w:r>
          <w:rPr>
            <w:rFonts w:ascii="Times New Roman" w:eastAsia="Times New Roman" w:hAnsi="Times New Roman" w:cs="Times New Roman"/>
            <w:sz w:val="27"/>
          </w:rPr>
          <w:t xml:space="preserve"> </w:t>
        </w:r>
      </w:hyperlink>
    </w:p>
    <w:p w:rsidR="005311F6" w:rsidRDefault="00367D14">
      <w:pPr>
        <w:numPr>
          <w:ilvl w:val="0"/>
          <w:numId w:val="15"/>
        </w:numPr>
        <w:spacing w:after="4" w:line="236" w:lineRule="auto"/>
        <w:ind w:right="810" w:hanging="540"/>
      </w:pPr>
      <w:hyperlink r:id="rId346">
        <w:r>
          <w:rPr>
            <w:rFonts w:ascii="Times New Roman" w:eastAsia="Times New Roman" w:hAnsi="Times New Roman" w:cs="Times New Roman"/>
            <w:sz w:val="27"/>
          </w:rPr>
          <w:t>Малюгин</w:t>
        </w:r>
      </w:hyperlink>
      <w:hyperlink r:id="rId347">
        <w:r>
          <w:rPr>
            <w:rFonts w:ascii="Times New Roman" w:eastAsia="Times New Roman" w:hAnsi="Times New Roman" w:cs="Times New Roman"/>
            <w:sz w:val="27"/>
          </w:rPr>
          <w:t xml:space="preserve"> </w:t>
        </w:r>
      </w:hyperlink>
      <w:hyperlink r:id="rId348">
        <w:r>
          <w:rPr>
            <w:rFonts w:ascii="Times New Roman" w:eastAsia="Times New Roman" w:hAnsi="Times New Roman" w:cs="Times New Roman"/>
            <w:sz w:val="27"/>
          </w:rPr>
          <w:t>Б.Э.,</w:t>
        </w:r>
      </w:hyperlink>
      <w:hyperlink r:id="rId349">
        <w:r>
          <w:rPr>
            <w:rFonts w:ascii="Times New Roman" w:eastAsia="Times New Roman" w:hAnsi="Times New Roman" w:cs="Times New Roman"/>
            <w:sz w:val="27"/>
          </w:rPr>
          <w:t xml:space="preserve"> </w:t>
        </w:r>
      </w:hyperlink>
      <w:hyperlink r:id="rId350">
        <w:r>
          <w:rPr>
            <w:rFonts w:ascii="Times New Roman" w:eastAsia="Times New Roman" w:hAnsi="Times New Roman" w:cs="Times New Roman"/>
            <w:sz w:val="27"/>
          </w:rPr>
          <w:t>Терещенко</w:t>
        </w:r>
      </w:hyperlink>
      <w:hyperlink r:id="rId351">
        <w:r>
          <w:rPr>
            <w:rFonts w:ascii="Times New Roman" w:eastAsia="Times New Roman" w:hAnsi="Times New Roman" w:cs="Times New Roman"/>
            <w:sz w:val="27"/>
          </w:rPr>
          <w:t xml:space="preserve"> </w:t>
        </w:r>
      </w:hyperlink>
      <w:hyperlink r:id="rId352">
        <w:r>
          <w:rPr>
            <w:rFonts w:ascii="Times New Roman" w:eastAsia="Times New Roman" w:hAnsi="Times New Roman" w:cs="Times New Roman"/>
            <w:sz w:val="27"/>
          </w:rPr>
          <w:t>А.В.,</w:t>
        </w:r>
      </w:hyperlink>
      <w:hyperlink r:id="rId353">
        <w:r>
          <w:rPr>
            <w:rFonts w:ascii="Times New Roman" w:eastAsia="Times New Roman" w:hAnsi="Times New Roman" w:cs="Times New Roman"/>
            <w:sz w:val="27"/>
          </w:rPr>
          <w:t xml:space="preserve"> </w:t>
        </w:r>
      </w:hyperlink>
      <w:hyperlink r:id="rId354">
        <w:r>
          <w:rPr>
            <w:rFonts w:ascii="Times New Roman" w:eastAsia="Times New Roman" w:hAnsi="Times New Roman" w:cs="Times New Roman"/>
            <w:sz w:val="27"/>
          </w:rPr>
          <w:t>Белый</w:t>
        </w:r>
      </w:hyperlink>
      <w:hyperlink r:id="rId355">
        <w:r>
          <w:rPr>
            <w:rFonts w:ascii="Times New Roman" w:eastAsia="Times New Roman" w:hAnsi="Times New Roman" w:cs="Times New Roman"/>
            <w:sz w:val="27"/>
          </w:rPr>
          <w:t xml:space="preserve"> </w:t>
        </w:r>
      </w:hyperlink>
      <w:hyperlink r:id="rId356">
        <w:r>
          <w:rPr>
            <w:rFonts w:ascii="Times New Roman" w:eastAsia="Times New Roman" w:hAnsi="Times New Roman" w:cs="Times New Roman"/>
            <w:sz w:val="27"/>
          </w:rPr>
          <w:t>Ю.А.,</w:t>
        </w:r>
      </w:hyperlink>
      <w:hyperlink r:id="rId357">
        <w:r>
          <w:rPr>
            <w:rFonts w:ascii="Times New Roman" w:eastAsia="Times New Roman" w:hAnsi="Times New Roman" w:cs="Times New Roman"/>
            <w:sz w:val="27"/>
          </w:rPr>
          <w:t xml:space="preserve"> </w:t>
        </w:r>
      </w:hyperlink>
      <w:hyperlink r:id="rId358">
        <w:r>
          <w:rPr>
            <w:rFonts w:ascii="Times New Roman" w:eastAsia="Times New Roman" w:hAnsi="Times New Roman" w:cs="Times New Roman"/>
            <w:sz w:val="27"/>
          </w:rPr>
          <w:t>Демьянченко</w:t>
        </w:r>
      </w:hyperlink>
      <w:hyperlink r:id="rId359">
        <w:r>
          <w:rPr>
            <w:rFonts w:ascii="Times New Roman" w:eastAsia="Times New Roman" w:hAnsi="Times New Roman" w:cs="Times New Roman"/>
            <w:sz w:val="27"/>
          </w:rPr>
          <w:t xml:space="preserve"> </w:t>
        </w:r>
      </w:hyperlink>
      <w:hyperlink r:id="rId360">
        <w:r>
          <w:rPr>
            <w:rFonts w:ascii="Times New Roman" w:eastAsia="Times New Roman" w:hAnsi="Times New Roman" w:cs="Times New Roman"/>
            <w:sz w:val="27"/>
          </w:rPr>
          <w:t>С.К.,</w:t>
        </w:r>
      </w:hyperlink>
      <w:hyperlink r:id="rId361">
        <w:r>
          <w:rPr>
            <w:rFonts w:ascii="Times New Roman" w:eastAsia="Times New Roman" w:hAnsi="Times New Roman" w:cs="Times New Roman"/>
            <w:sz w:val="27"/>
          </w:rPr>
          <w:t xml:space="preserve"> </w:t>
        </w:r>
      </w:hyperlink>
      <w:hyperlink r:id="rId362">
        <w:r>
          <w:rPr>
            <w:rFonts w:ascii="Times New Roman" w:eastAsia="Times New Roman" w:hAnsi="Times New Roman" w:cs="Times New Roman"/>
            <w:sz w:val="27"/>
          </w:rPr>
          <w:t>Фадеева</w:t>
        </w:r>
      </w:hyperlink>
      <w:hyperlink r:id="rId363">
        <w:r>
          <w:rPr>
            <w:rFonts w:ascii="Times New Roman" w:eastAsia="Times New Roman" w:hAnsi="Times New Roman" w:cs="Times New Roman"/>
            <w:sz w:val="27"/>
          </w:rPr>
          <w:t xml:space="preserve"> </w:t>
        </w:r>
      </w:hyperlink>
      <w:hyperlink r:id="rId364">
        <w:r>
          <w:rPr>
            <w:rFonts w:ascii="Times New Roman" w:eastAsia="Times New Roman" w:hAnsi="Times New Roman" w:cs="Times New Roman"/>
            <w:sz w:val="27"/>
          </w:rPr>
          <w:t>Т.В.,</w:t>
        </w:r>
      </w:hyperlink>
      <w:hyperlink r:id="rId365">
        <w:r>
          <w:rPr>
            <w:rFonts w:ascii="Times New Roman" w:eastAsia="Times New Roman" w:hAnsi="Times New Roman" w:cs="Times New Roman"/>
            <w:sz w:val="27"/>
          </w:rPr>
          <w:t xml:space="preserve"> </w:t>
        </w:r>
      </w:hyperlink>
      <w:hyperlink r:id="rId366">
        <w:r>
          <w:rPr>
            <w:rFonts w:ascii="Times New Roman" w:eastAsia="Times New Roman" w:hAnsi="Times New Roman" w:cs="Times New Roman"/>
            <w:sz w:val="27"/>
          </w:rPr>
          <w:t>Исаев</w:t>
        </w:r>
      </w:hyperlink>
      <w:hyperlink r:id="rId367">
        <w:r>
          <w:rPr>
            <w:rFonts w:ascii="Times New Roman" w:eastAsia="Times New Roman" w:hAnsi="Times New Roman" w:cs="Times New Roman"/>
            <w:sz w:val="27"/>
          </w:rPr>
          <w:t xml:space="preserve"> </w:t>
        </w:r>
      </w:hyperlink>
      <w:hyperlink r:id="rId368">
        <w:r>
          <w:rPr>
            <w:rFonts w:ascii="Times New Roman" w:eastAsia="Times New Roman" w:hAnsi="Times New Roman" w:cs="Times New Roman"/>
            <w:sz w:val="27"/>
          </w:rPr>
          <w:t>М.А.,</w:t>
        </w:r>
      </w:hyperlink>
      <w:hyperlink r:id="rId369">
        <w:r>
          <w:rPr>
            <w:rFonts w:ascii="Times New Roman" w:eastAsia="Times New Roman" w:hAnsi="Times New Roman" w:cs="Times New Roman"/>
            <w:sz w:val="27"/>
          </w:rPr>
          <w:t xml:space="preserve"> (https://elibrary.ru/contents.asp? </w:t>
        </w:r>
      </w:hyperlink>
    </w:p>
    <w:p w:rsidR="005311F6" w:rsidRDefault="00367D14">
      <w:pPr>
        <w:spacing w:after="4" w:line="237" w:lineRule="auto"/>
        <w:ind w:left="1107" w:right="1198" w:firstLine="2"/>
        <w:jc w:val="both"/>
      </w:pPr>
      <w:hyperlink r:id="rId370">
        <w:r>
          <w:rPr>
            <w:rFonts w:ascii="Times New Roman" w:eastAsia="Times New Roman" w:hAnsi="Times New Roman" w:cs="Times New Roman"/>
            <w:sz w:val="27"/>
          </w:rPr>
          <w:t>id=34486803&amp;selid=29417961)Сравнительный</w:t>
        </w:r>
      </w:hyperlink>
      <w:hyperlink r:id="rId371">
        <w:r>
          <w:rPr>
            <w:rFonts w:ascii="Times New Roman" w:eastAsia="Times New Roman" w:hAnsi="Times New Roman" w:cs="Times New Roman"/>
            <w:sz w:val="27"/>
          </w:rPr>
          <w:t xml:space="preserve"> </w:t>
        </w:r>
      </w:hyperlink>
      <w:hyperlink r:id="rId372">
        <w:r>
          <w:rPr>
            <w:rFonts w:ascii="Times New Roman" w:eastAsia="Times New Roman" w:hAnsi="Times New Roman" w:cs="Times New Roman"/>
            <w:sz w:val="27"/>
          </w:rPr>
          <w:t>анализ</w:t>
        </w:r>
      </w:hyperlink>
      <w:hyperlink r:id="rId373">
        <w:r>
          <w:rPr>
            <w:rFonts w:ascii="Times New Roman" w:eastAsia="Times New Roman" w:hAnsi="Times New Roman" w:cs="Times New Roman"/>
            <w:sz w:val="27"/>
          </w:rPr>
          <w:t xml:space="preserve"> </w:t>
        </w:r>
      </w:hyperlink>
      <w:hyperlink r:id="rId374">
        <w:r>
          <w:rPr>
            <w:rFonts w:ascii="Times New Roman" w:eastAsia="Times New Roman" w:hAnsi="Times New Roman" w:cs="Times New Roman"/>
            <w:sz w:val="27"/>
          </w:rPr>
          <w:t>клинической</w:t>
        </w:r>
      </w:hyperlink>
      <w:hyperlink r:id="rId375">
        <w:r>
          <w:rPr>
            <w:rFonts w:ascii="Times New Roman" w:eastAsia="Times New Roman" w:hAnsi="Times New Roman" w:cs="Times New Roman"/>
            <w:sz w:val="27"/>
          </w:rPr>
          <w:t xml:space="preserve"> </w:t>
        </w:r>
      </w:hyperlink>
      <w:hyperlink r:id="rId376">
        <w:r>
          <w:rPr>
            <w:rFonts w:ascii="Times New Roman" w:eastAsia="Times New Roman" w:hAnsi="Times New Roman" w:cs="Times New Roman"/>
            <w:sz w:val="27"/>
          </w:rPr>
          <w:t>эффективности</w:t>
        </w:r>
      </w:hyperlink>
      <w:hyperlink r:id="rId377">
        <w:r>
          <w:rPr>
            <w:rFonts w:ascii="Times New Roman" w:eastAsia="Times New Roman" w:hAnsi="Times New Roman" w:cs="Times New Roman"/>
            <w:sz w:val="27"/>
          </w:rPr>
          <w:t xml:space="preserve"> </w:t>
        </w:r>
      </w:hyperlink>
      <w:hyperlink r:id="rId378">
        <w:r>
          <w:rPr>
            <w:rFonts w:ascii="Times New Roman" w:eastAsia="Times New Roman" w:hAnsi="Times New Roman" w:cs="Times New Roman"/>
            <w:sz w:val="27"/>
          </w:rPr>
          <w:t>имплантации</w:t>
        </w:r>
      </w:hyperlink>
      <w:hyperlink r:id="rId379">
        <w:r>
          <w:rPr>
            <w:rFonts w:ascii="Times New Roman" w:eastAsia="Times New Roman" w:hAnsi="Times New Roman" w:cs="Times New Roman"/>
            <w:sz w:val="27"/>
          </w:rPr>
          <w:t xml:space="preserve"> </w:t>
        </w:r>
      </w:hyperlink>
      <w:hyperlink r:id="rId380">
        <w:r>
          <w:rPr>
            <w:rFonts w:ascii="Times New Roman" w:eastAsia="Times New Roman" w:hAnsi="Times New Roman" w:cs="Times New Roman"/>
            <w:sz w:val="27"/>
          </w:rPr>
          <w:t>сферических</w:t>
        </w:r>
      </w:hyperlink>
      <w:hyperlink r:id="rId381">
        <w:r>
          <w:rPr>
            <w:rFonts w:ascii="Times New Roman" w:eastAsia="Times New Roman" w:hAnsi="Times New Roman" w:cs="Times New Roman"/>
            <w:sz w:val="27"/>
          </w:rPr>
          <w:t xml:space="preserve"> </w:t>
        </w:r>
      </w:hyperlink>
      <w:hyperlink r:id="rId382">
        <w:r>
          <w:rPr>
            <w:rFonts w:ascii="Times New Roman" w:eastAsia="Times New Roman" w:hAnsi="Times New Roman" w:cs="Times New Roman"/>
            <w:sz w:val="27"/>
          </w:rPr>
          <w:t>и</w:t>
        </w:r>
      </w:hyperlink>
      <w:hyperlink r:id="rId383">
        <w:r>
          <w:rPr>
            <w:rFonts w:ascii="Times New Roman" w:eastAsia="Times New Roman" w:hAnsi="Times New Roman" w:cs="Times New Roman"/>
            <w:sz w:val="27"/>
          </w:rPr>
          <w:t xml:space="preserve"> </w:t>
        </w:r>
      </w:hyperlink>
      <w:hyperlink r:id="rId384">
        <w:r>
          <w:rPr>
            <w:rFonts w:ascii="Times New Roman" w:eastAsia="Times New Roman" w:hAnsi="Times New Roman" w:cs="Times New Roman"/>
            <w:sz w:val="27"/>
          </w:rPr>
          <w:t>асферических</w:t>
        </w:r>
      </w:hyperlink>
      <w:hyperlink r:id="rId385">
        <w:r>
          <w:rPr>
            <w:rFonts w:ascii="Times New Roman" w:eastAsia="Times New Roman" w:hAnsi="Times New Roman" w:cs="Times New Roman"/>
            <w:sz w:val="27"/>
          </w:rPr>
          <w:t xml:space="preserve"> </w:t>
        </w:r>
      </w:hyperlink>
      <w:hyperlink r:id="rId386">
        <w:r>
          <w:rPr>
            <w:rFonts w:ascii="Times New Roman" w:eastAsia="Times New Roman" w:hAnsi="Times New Roman" w:cs="Times New Roman"/>
            <w:sz w:val="27"/>
          </w:rPr>
          <w:t>иол.</w:t>
        </w:r>
      </w:hyperlink>
      <w:r>
        <w:rPr>
          <w:rFonts w:ascii="Times New Roman" w:eastAsia="Times New Roman" w:hAnsi="Times New Roman" w:cs="Times New Roman"/>
          <w:sz w:val="27"/>
        </w:rPr>
        <w:t xml:space="preserve"> (https://elibrary.ru/item.asp?</w:t>
      </w:r>
      <w:hyperlink r:id="rId387">
        <w:r>
          <w:rPr>
            <w:rFonts w:ascii="Times New Roman" w:eastAsia="Times New Roman" w:hAnsi="Times New Roman" w:cs="Times New Roman"/>
            <w:sz w:val="27"/>
          </w:rPr>
          <w:t xml:space="preserve"> </w:t>
        </w:r>
      </w:hyperlink>
    </w:p>
    <w:p w:rsidR="005311F6" w:rsidRDefault="00367D14">
      <w:pPr>
        <w:tabs>
          <w:tab w:val="center" w:pos="3213"/>
          <w:tab w:val="center" w:pos="5745"/>
          <w:tab w:val="center" w:pos="8815"/>
        </w:tabs>
        <w:spacing w:after="4" w:line="307" w:lineRule="auto"/>
      </w:pPr>
      <w:r>
        <w:tab/>
      </w:r>
      <w:hyperlink r:id="rId388">
        <w:r>
          <w:rPr>
            <w:rFonts w:ascii="Times New Roman" w:eastAsia="Times New Roman" w:hAnsi="Times New Roman" w:cs="Times New Roman"/>
            <w:sz w:val="27"/>
          </w:rPr>
          <w:t>id=18903067)Офтальмохирургия.</w:t>
        </w:r>
      </w:hyperlink>
      <w:r>
        <w:rPr>
          <w:rFonts w:ascii="Times New Roman" w:eastAsia="Times New Roman" w:hAnsi="Times New Roman" w:cs="Times New Roman"/>
          <w:sz w:val="27"/>
        </w:rPr>
        <w:t xml:space="preserve"> </w:t>
      </w:r>
      <w:r>
        <w:rPr>
          <w:rFonts w:ascii="Times New Roman" w:eastAsia="Times New Roman" w:hAnsi="Times New Roman" w:cs="Times New Roman"/>
          <w:sz w:val="27"/>
        </w:rPr>
        <w:tab/>
        <w:t xml:space="preserve"> </w:t>
      </w:r>
      <w:r>
        <w:rPr>
          <w:rFonts w:ascii="Times New Roman" w:eastAsia="Times New Roman" w:hAnsi="Times New Roman" w:cs="Times New Roman"/>
          <w:sz w:val="27"/>
        </w:rPr>
        <w:tab/>
        <w:t xml:space="preserve"> </w:t>
      </w:r>
      <w:hyperlink r:id="rId389">
        <w:r>
          <w:rPr>
            <w:rFonts w:ascii="Times New Roman" w:eastAsia="Times New Roman" w:hAnsi="Times New Roman" w:cs="Times New Roman"/>
            <w:sz w:val="27"/>
          </w:rPr>
          <w:t xml:space="preserve"> </w:t>
        </w:r>
      </w:hyperlink>
      <w:hyperlink r:id="rId390">
        <w:r>
          <w:rPr>
            <w:rFonts w:ascii="Times New Roman" w:eastAsia="Times New Roman" w:hAnsi="Times New Roman" w:cs="Times New Roman"/>
            <w:sz w:val="27"/>
          </w:rPr>
          <w:t xml:space="preserve">2011; </w:t>
        </w:r>
      </w:hyperlink>
    </w:p>
    <w:p w:rsidR="005311F6" w:rsidRDefault="00367D14">
      <w:pPr>
        <w:tabs>
          <w:tab w:val="center" w:pos="3982"/>
          <w:tab w:val="center" w:pos="8812"/>
        </w:tabs>
        <w:spacing w:after="16" w:line="248" w:lineRule="auto"/>
      </w:pPr>
      <w:r>
        <w:tab/>
      </w:r>
      <w:r>
        <w:rPr>
          <w:rFonts w:ascii="Times New Roman" w:eastAsia="Times New Roman" w:hAnsi="Times New Roman" w:cs="Times New Roman"/>
          <w:sz w:val="27"/>
        </w:rPr>
        <w:t xml:space="preserve">(https://elibrary.ru/contents.asp?id=33822703)3: </w:t>
      </w:r>
      <w:r>
        <w:rPr>
          <w:rFonts w:ascii="Times New Roman" w:eastAsia="Times New Roman" w:hAnsi="Times New Roman" w:cs="Times New Roman"/>
          <w:sz w:val="27"/>
        </w:rPr>
        <w:tab/>
        <w:t xml:space="preserve"> 2</w:t>
      </w:r>
      <w:hyperlink r:id="rId391">
        <w:r>
          <w:rPr>
            <w:rFonts w:ascii="Times New Roman" w:eastAsia="Times New Roman" w:hAnsi="Times New Roman" w:cs="Times New Roman"/>
            <w:sz w:val="27"/>
          </w:rPr>
          <w:t>7</w:t>
        </w:r>
      </w:hyperlink>
      <w:hyperlink r:id="rId392">
        <w:r>
          <w:rPr>
            <w:rFonts w:ascii="Times New Roman" w:eastAsia="Times New Roman" w:hAnsi="Times New Roman" w:cs="Times New Roman"/>
            <w:sz w:val="27"/>
          </w:rPr>
          <w:t>–</w:t>
        </w:r>
      </w:hyperlink>
      <w:hyperlink r:id="rId393">
        <w:r>
          <w:rPr>
            <w:rFonts w:ascii="Times New Roman" w:eastAsia="Times New Roman" w:hAnsi="Times New Roman" w:cs="Times New Roman"/>
            <w:sz w:val="27"/>
          </w:rPr>
          <w:t xml:space="preserve">31. </w:t>
        </w:r>
      </w:hyperlink>
    </w:p>
    <w:p w:rsidR="005311F6" w:rsidRDefault="00367D14">
      <w:pPr>
        <w:spacing w:after="16" w:line="248" w:lineRule="auto"/>
        <w:ind w:left="1116" w:right="810" w:hanging="10"/>
      </w:pPr>
      <w:hyperlink r:id="rId394">
        <w:r>
          <w:rPr>
            <w:rFonts w:ascii="Times New Roman" w:eastAsia="Times New Roman" w:hAnsi="Times New Roman" w:cs="Times New Roman"/>
            <w:sz w:val="27"/>
          </w:rPr>
          <w:t>(https://elibrary.ru/contents.asp?id=33822703&amp;selid=18903067)</w:t>
        </w:r>
      </w:hyperlink>
      <w:hyperlink r:id="rId395">
        <w:r>
          <w:rPr>
            <w:rFonts w:ascii="Times New Roman" w:eastAsia="Times New Roman" w:hAnsi="Times New Roman" w:cs="Times New Roman"/>
            <w:sz w:val="27"/>
          </w:rPr>
          <w:t xml:space="preserve"> </w:t>
        </w:r>
      </w:hyperlink>
    </w:p>
    <w:p w:rsidR="005311F6" w:rsidRDefault="00367D14">
      <w:pPr>
        <w:numPr>
          <w:ilvl w:val="0"/>
          <w:numId w:val="15"/>
        </w:numPr>
        <w:spacing w:after="3" w:line="248" w:lineRule="auto"/>
        <w:ind w:right="810" w:hanging="540"/>
      </w:pPr>
      <w:hyperlink r:id="rId396">
        <w:r>
          <w:rPr>
            <w:rFonts w:ascii="Times New Roman" w:eastAsia="Times New Roman" w:hAnsi="Times New Roman" w:cs="Times New Roman"/>
            <w:sz w:val="27"/>
          </w:rPr>
          <w:t>Малюгин</w:t>
        </w:r>
      </w:hyperlink>
      <w:hyperlink r:id="rId397">
        <w:r>
          <w:rPr>
            <w:rFonts w:ascii="Times New Roman" w:eastAsia="Times New Roman" w:hAnsi="Times New Roman" w:cs="Times New Roman"/>
            <w:sz w:val="27"/>
          </w:rPr>
          <w:t xml:space="preserve"> </w:t>
        </w:r>
      </w:hyperlink>
      <w:hyperlink r:id="rId398">
        <w:r>
          <w:rPr>
            <w:rFonts w:ascii="Times New Roman" w:eastAsia="Times New Roman" w:hAnsi="Times New Roman" w:cs="Times New Roman"/>
            <w:sz w:val="27"/>
          </w:rPr>
          <w:t>Б.Э.,</w:t>
        </w:r>
      </w:hyperlink>
      <w:hyperlink r:id="rId399">
        <w:r>
          <w:rPr>
            <w:rFonts w:ascii="Times New Roman" w:eastAsia="Times New Roman" w:hAnsi="Times New Roman" w:cs="Times New Roman"/>
            <w:sz w:val="27"/>
          </w:rPr>
          <w:t xml:space="preserve"> </w:t>
        </w:r>
      </w:hyperlink>
      <w:hyperlink r:id="rId400">
        <w:r>
          <w:rPr>
            <w:rFonts w:ascii="Times New Roman" w:eastAsia="Times New Roman" w:hAnsi="Times New Roman" w:cs="Times New Roman"/>
            <w:sz w:val="27"/>
          </w:rPr>
          <w:t>Исаев</w:t>
        </w:r>
      </w:hyperlink>
      <w:hyperlink r:id="rId401">
        <w:r>
          <w:rPr>
            <w:rFonts w:ascii="Times New Roman" w:eastAsia="Times New Roman" w:hAnsi="Times New Roman" w:cs="Times New Roman"/>
            <w:sz w:val="27"/>
          </w:rPr>
          <w:t xml:space="preserve"> </w:t>
        </w:r>
      </w:hyperlink>
      <w:hyperlink r:id="rId402">
        <w:r>
          <w:rPr>
            <w:rFonts w:ascii="Times New Roman" w:eastAsia="Times New Roman" w:hAnsi="Times New Roman" w:cs="Times New Roman"/>
            <w:sz w:val="27"/>
          </w:rPr>
          <w:t>М.А.,</w:t>
        </w:r>
      </w:hyperlink>
      <w:hyperlink r:id="rId403">
        <w:r>
          <w:rPr>
            <w:rFonts w:ascii="Times New Roman" w:eastAsia="Times New Roman" w:hAnsi="Times New Roman" w:cs="Times New Roman"/>
            <w:sz w:val="27"/>
          </w:rPr>
          <w:t xml:space="preserve"> </w:t>
        </w:r>
      </w:hyperlink>
      <w:hyperlink r:id="rId404">
        <w:r>
          <w:rPr>
            <w:rFonts w:ascii="Times New Roman" w:eastAsia="Times New Roman" w:hAnsi="Times New Roman" w:cs="Times New Roman"/>
            <w:sz w:val="27"/>
          </w:rPr>
          <w:t>Головин</w:t>
        </w:r>
      </w:hyperlink>
      <w:hyperlink r:id="rId405">
        <w:r>
          <w:rPr>
            <w:rFonts w:ascii="Times New Roman" w:eastAsia="Times New Roman" w:hAnsi="Times New Roman" w:cs="Times New Roman"/>
            <w:sz w:val="27"/>
          </w:rPr>
          <w:t xml:space="preserve"> </w:t>
        </w:r>
      </w:hyperlink>
      <w:hyperlink r:id="rId406">
        <w:r>
          <w:rPr>
            <w:rFonts w:ascii="Times New Roman" w:eastAsia="Times New Roman" w:hAnsi="Times New Roman" w:cs="Times New Roman"/>
            <w:sz w:val="27"/>
          </w:rPr>
          <w:t>А.В.,</w:t>
        </w:r>
      </w:hyperlink>
      <w:hyperlink r:id="rId407">
        <w:r>
          <w:rPr>
            <w:rFonts w:ascii="Times New Roman" w:eastAsia="Times New Roman" w:hAnsi="Times New Roman" w:cs="Times New Roman"/>
            <w:sz w:val="27"/>
          </w:rPr>
          <w:t xml:space="preserve"> </w:t>
        </w:r>
      </w:hyperlink>
      <w:hyperlink r:id="rId408">
        <w:r>
          <w:rPr>
            <w:rFonts w:ascii="Times New Roman" w:eastAsia="Times New Roman" w:hAnsi="Times New Roman" w:cs="Times New Roman"/>
            <w:sz w:val="27"/>
          </w:rPr>
          <w:t>Албакова</w:t>
        </w:r>
      </w:hyperlink>
      <w:hyperlink r:id="rId409">
        <w:r>
          <w:rPr>
            <w:rFonts w:ascii="Times New Roman" w:eastAsia="Times New Roman" w:hAnsi="Times New Roman" w:cs="Times New Roman"/>
            <w:sz w:val="27"/>
          </w:rPr>
          <w:t xml:space="preserve"> </w:t>
        </w:r>
      </w:hyperlink>
      <w:hyperlink r:id="rId410">
        <w:r>
          <w:rPr>
            <w:rFonts w:ascii="Times New Roman" w:eastAsia="Times New Roman" w:hAnsi="Times New Roman" w:cs="Times New Roman"/>
            <w:sz w:val="27"/>
          </w:rPr>
          <w:t>Х.М.</w:t>
        </w:r>
      </w:hyperlink>
      <w:hyperlink r:id="rId411">
        <w:r>
          <w:rPr>
            <w:rFonts w:ascii="Times New Roman" w:eastAsia="Times New Roman" w:hAnsi="Times New Roman" w:cs="Times New Roman"/>
            <w:sz w:val="27"/>
          </w:rPr>
          <w:t xml:space="preserve"> </w:t>
        </w:r>
      </w:hyperlink>
      <w:hyperlink r:id="rId412">
        <w:r>
          <w:rPr>
            <w:rFonts w:ascii="Times New Roman" w:eastAsia="Times New Roman" w:hAnsi="Times New Roman" w:cs="Times New Roman"/>
            <w:sz w:val="27"/>
          </w:rPr>
          <w:t>Сравнительная характеристика зрительных функций и д</w:t>
        </w:r>
        <w:r>
          <w:rPr>
            <w:rFonts w:ascii="Times New Roman" w:eastAsia="Times New Roman" w:hAnsi="Times New Roman" w:cs="Times New Roman"/>
            <w:sz w:val="27"/>
          </w:rPr>
          <w:t>анных</w:t>
        </w:r>
      </w:hyperlink>
      <w:hyperlink r:id="rId413">
        <w:r>
          <w:rPr>
            <w:rFonts w:ascii="Times New Roman" w:eastAsia="Times New Roman" w:hAnsi="Times New Roman" w:cs="Times New Roman"/>
            <w:sz w:val="27"/>
          </w:rPr>
          <w:t xml:space="preserve"> </w:t>
        </w:r>
      </w:hyperlink>
      <w:hyperlink r:id="rId414">
        <w:r>
          <w:rPr>
            <w:rFonts w:ascii="Times New Roman" w:eastAsia="Times New Roman" w:hAnsi="Times New Roman" w:cs="Times New Roman"/>
            <w:sz w:val="27"/>
          </w:rPr>
          <w:t>аберрометрии</w:t>
        </w:r>
      </w:hyperlink>
      <w:hyperlink r:id="rId415">
        <w:r>
          <w:rPr>
            <w:rFonts w:ascii="Times New Roman" w:eastAsia="Times New Roman" w:hAnsi="Times New Roman" w:cs="Times New Roman"/>
            <w:sz w:val="27"/>
          </w:rPr>
          <w:t xml:space="preserve"> </w:t>
        </w:r>
      </w:hyperlink>
      <w:hyperlink r:id="rId416">
        <w:r>
          <w:rPr>
            <w:rFonts w:ascii="Times New Roman" w:eastAsia="Times New Roman" w:hAnsi="Times New Roman" w:cs="Times New Roman"/>
            <w:sz w:val="27"/>
          </w:rPr>
          <w:t>у</w:t>
        </w:r>
      </w:hyperlink>
      <w:hyperlink r:id="rId417">
        <w:r>
          <w:rPr>
            <w:rFonts w:ascii="Times New Roman" w:eastAsia="Times New Roman" w:hAnsi="Times New Roman" w:cs="Times New Roman"/>
            <w:sz w:val="27"/>
          </w:rPr>
          <w:t xml:space="preserve"> </w:t>
        </w:r>
      </w:hyperlink>
      <w:hyperlink r:id="rId418">
        <w:r>
          <w:rPr>
            <w:rFonts w:ascii="Times New Roman" w:eastAsia="Times New Roman" w:hAnsi="Times New Roman" w:cs="Times New Roman"/>
            <w:sz w:val="27"/>
          </w:rPr>
          <w:t>пациентов</w:t>
        </w:r>
      </w:hyperlink>
      <w:hyperlink r:id="rId419">
        <w:r>
          <w:rPr>
            <w:rFonts w:ascii="Times New Roman" w:eastAsia="Times New Roman" w:hAnsi="Times New Roman" w:cs="Times New Roman"/>
            <w:sz w:val="27"/>
          </w:rPr>
          <w:t xml:space="preserve"> </w:t>
        </w:r>
      </w:hyperlink>
      <w:hyperlink r:id="rId420">
        <w:r>
          <w:rPr>
            <w:rFonts w:ascii="Times New Roman" w:eastAsia="Times New Roman" w:hAnsi="Times New Roman" w:cs="Times New Roman"/>
            <w:sz w:val="27"/>
          </w:rPr>
          <w:t>со</w:t>
        </w:r>
      </w:hyperlink>
      <w:hyperlink r:id="rId421">
        <w:r>
          <w:rPr>
            <w:rFonts w:ascii="Times New Roman" w:eastAsia="Times New Roman" w:hAnsi="Times New Roman" w:cs="Times New Roman"/>
            <w:sz w:val="27"/>
          </w:rPr>
          <w:t xml:space="preserve"> </w:t>
        </w:r>
      </w:hyperlink>
      <w:hyperlink r:id="rId422">
        <w:r>
          <w:rPr>
            <w:rFonts w:ascii="Times New Roman" w:eastAsia="Times New Roman" w:hAnsi="Times New Roman" w:cs="Times New Roman"/>
            <w:sz w:val="27"/>
          </w:rPr>
          <w:t>сферической,</w:t>
        </w:r>
      </w:hyperlink>
      <w:hyperlink r:id="rId423">
        <w:r>
          <w:rPr>
            <w:rFonts w:ascii="Times New Roman" w:eastAsia="Times New Roman" w:hAnsi="Times New Roman" w:cs="Times New Roman"/>
            <w:sz w:val="27"/>
          </w:rPr>
          <w:t xml:space="preserve"> </w:t>
        </w:r>
      </w:hyperlink>
      <w:hyperlink r:id="rId424">
        <w:r>
          <w:rPr>
            <w:rFonts w:ascii="Times New Roman" w:eastAsia="Times New Roman" w:hAnsi="Times New Roman" w:cs="Times New Roman"/>
            <w:sz w:val="27"/>
          </w:rPr>
          <w:t>асферической</w:t>
        </w:r>
      </w:hyperlink>
      <w:hyperlink r:id="rId425">
        <w:r>
          <w:rPr>
            <w:rFonts w:ascii="Times New Roman" w:eastAsia="Times New Roman" w:hAnsi="Times New Roman" w:cs="Times New Roman"/>
            <w:sz w:val="27"/>
          </w:rPr>
          <w:t xml:space="preserve"> </w:t>
        </w:r>
      </w:hyperlink>
      <w:hyperlink r:id="rId426">
        <w:r>
          <w:rPr>
            <w:rFonts w:ascii="Times New Roman" w:eastAsia="Times New Roman" w:hAnsi="Times New Roman" w:cs="Times New Roman"/>
            <w:sz w:val="27"/>
          </w:rPr>
          <w:t>и</w:t>
        </w:r>
      </w:hyperlink>
      <w:hyperlink r:id="rId427">
        <w:r>
          <w:rPr>
            <w:rFonts w:ascii="Times New Roman" w:eastAsia="Times New Roman" w:hAnsi="Times New Roman" w:cs="Times New Roman"/>
            <w:sz w:val="27"/>
          </w:rPr>
          <w:t xml:space="preserve"> </w:t>
        </w:r>
      </w:hyperlink>
      <w:hyperlink r:id="rId428">
        <w:r>
          <w:rPr>
            <w:rFonts w:ascii="Times New Roman" w:eastAsia="Times New Roman" w:hAnsi="Times New Roman" w:cs="Times New Roman"/>
            <w:sz w:val="27"/>
          </w:rPr>
          <w:t>аккомодирующей моделями ИОЛ. Офтальмохирургия. 2012;1:</w:t>
        </w:r>
      </w:hyperlink>
      <w:hyperlink r:id="rId429">
        <w:r>
          <w:rPr>
            <w:rFonts w:ascii="Times New Roman" w:eastAsia="Times New Roman" w:hAnsi="Times New Roman" w:cs="Times New Roman"/>
            <w:sz w:val="27"/>
          </w:rPr>
          <w:t xml:space="preserve"> </w:t>
        </w:r>
      </w:hyperlink>
      <w:hyperlink r:id="rId430">
        <w:r>
          <w:rPr>
            <w:rFonts w:ascii="Times New Roman" w:eastAsia="Times New Roman" w:hAnsi="Times New Roman" w:cs="Times New Roman"/>
            <w:sz w:val="27"/>
          </w:rPr>
          <w:t>С.</w:t>
        </w:r>
      </w:hyperlink>
    </w:p>
    <w:p w:rsidR="005311F6" w:rsidRDefault="00367D14">
      <w:pPr>
        <w:tabs>
          <w:tab w:val="center" w:pos="1513"/>
          <w:tab w:val="center" w:pos="4811"/>
        </w:tabs>
        <w:spacing w:after="16" w:line="248" w:lineRule="auto"/>
      </w:pPr>
      <w:r>
        <w:tab/>
      </w:r>
      <w:hyperlink r:id="rId431">
        <w:r>
          <w:rPr>
            <w:rFonts w:ascii="Times New Roman" w:eastAsia="Times New Roman" w:hAnsi="Times New Roman" w:cs="Times New Roman"/>
            <w:sz w:val="27"/>
          </w:rPr>
          <w:t>46</w:t>
        </w:r>
      </w:hyperlink>
      <w:hyperlink r:id="rId432">
        <w:r>
          <w:rPr>
            <w:rFonts w:ascii="Times New Roman" w:eastAsia="Times New Roman" w:hAnsi="Times New Roman" w:cs="Times New Roman"/>
            <w:sz w:val="27"/>
          </w:rPr>
          <w:t>–</w:t>
        </w:r>
      </w:hyperlink>
      <w:r>
        <w:rPr>
          <w:rFonts w:ascii="Times New Roman" w:eastAsia="Times New Roman" w:hAnsi="Times New Roman" w:cs="Times New Roman"/>
          <w:sz w:val="27"/>
        </w:rPr>
        <w:t xml:space="preserve">53. </w:t>
      </w:r>
      <w:r>
        <w:rPr>
          <w:rFonts w:ascii="Times New Roman" w:eastAsia="Times New Roman" w:hAnsi="Times New Roman" w:cs="Times New Roman"/>
          <w:sz w:val="27"/>
        </w:rPr>
        <w:tab/>
        <w:t>(https://elibrary.ru/contents.asp?</w:t>
      </w:r>
      <w:hyperlink r:id="rId433">
        <w:r>
          <w:rPr>
            <w:rFonts w:ascii="Times New Roman" w:eastAsia="Times New Roman" w:hAnsi="Times New Roman" w:cs="Times New Roman"/>
            <w:sz w:val="27"/>
          </w:rPr>
          <w:t xml:space="preserve"> </w:t>
        </w:r>
      </w:hyperlink>
    </w:p>
    <w:p w:rsidR="005311F6" w:rsidRDefault="00367D14">
      <w:pPr>
        <w:spacing w:after="16" w:line="248" w:lineRule="auto"/>
        <w:ind w:left="1116" w:right="810" w:hanging="10"/>
      </w:pPr>
      <w:hyperlink r:id="rId434">
        <w:r>
          <w:rPr>
            <w:rFonts w:ascii="Times New Roman" w:eastAsia="Times New Roman" w:hAnsi="Times New Roman" w:cs="Times New Roman"/>
            <w:sz w:val="27"/>
          </w:rPr>
          <w:t>id=33822703&amp;selid=18903067)</w:t>
        </w:r>
      </w:hyperlink>
      <w:hyperlink r:id="rId435">
        <w:r>
          <w:rPr>
            <w:rFonts w:ascii="Times New Roman" w:eastAsia="Times New Roman" w:hAnsi="Times New Roman" w:cs="Times New Roman"/>
            <w:sz w:val="27"/>
          </w:rPr>
          <w:t xml:space="preserve"> </w:t>
        </w:r>
      </w:hyperlink>
    </w:p>
    <w:p w:rsidR="005311F6" w:rsidRDefault="00367D14">
      <w:pPr>
        <w:numPr>
          <w:ilvl w:val="0"/>
          <w:numId w:val="15"/>
        </w:numPr>
        <w:spacing w:after="16" w:line="248" w:lineRule="auto"/>
        <w:ind w:right="810" w:hanging="540"/>
      </w:pPr>
      <w:hyperlink r:id="rId436">
        <w:r>
          <w:rPr>
            <w:rFonts w:ascii="Times New Roman" w:eastAsia="Times New Roman" w:hAnsi="Times New Roman" w:cs="Times New Roman"/>
            <w:sz w:val="27"/>
          </w:rPr>
          <w:t xml:space="preserve">Grabow H.B. Intraocular correction of refractive errors. In: Kershner </w:t>
        </w:r>
      </w:hyperlink>
    </w:p>
    <w:p w:rsidR="005311F6" w:rsidRDefault="00367D14">
      <w:pPr>
        <w:spacing w:after="16" w:line="248" w:lineRule="auto"/>
        <w:ind w:left="1107" w:right="810" w:hanging="540"/>
      </w:pPr>
      <w:hyperlink r:id="rId437">
        <w:r>
          <w:rPr>
            <w:rFonts w:ascii="Times New Roman" w:eastAsia="Times New Roman" w:hAnsi="Times New Roman" w:cs="Times New Roman"/>
            <w:sz w:val="27"/>
          </w:rPr>
          <w:t>R.M. ed. Refractive Keratotomy for Cataract Surgery and th</w:t>
        </w:r>
        <w:r>
          <w:rPr>
            <w:rFonts w:ascii="Times New Roman" w:eastAsia="Times New Roman" w:hAnsi="Times New Roman" w:cs="Times New Roman"/>
            <w:sz w:val="27"/>
          </w:rPr>
          <w:t xml:space="preserve">e Correction of </w:t>
        </w:r>
      </w:hyperlink>
      <w:hyperlink r:id="rId438">
        <w:r>
          <w:rPr>
            <w:rFonts w:ascii="Times New Roman" w:eastAsia="Times New Roman" w:hAnsi="Times New Roman" w:cs="Times New Roman"/>
            <w:sz w:val="27"/>
          </w:rPr>
          <w:t xml:space="preserve">Astigmatism. Thorofare, NJ: SLACK, 1994. </w:t>
        </w:r>
      </w:hyperlink>
    </w:p>
    <w:p w:rsidR="005311F6" w:rsidRDefault="00367D14">
      <w:pPr>
        <w:spacing w:after="16" w:line="248" w:lineRule="auto"/>
        <w:ind w:left="1116" w:right="810" w:hanging="10"/>
      </w:pPr>
      <w:hyperlink r:id="rId439">
        <w:r>
          <w:rPr>
            <w:rFonts w:ascii="Times New Roman" w:eastAsia="Times New Roman" w:hAnsi="Times New Roman" w:cs="Times New Roman"/>
            <w:sz w:val="27"/>
          </w:rPr>
          <w:t>(https://elibrary.ru/contents.asp?id=338</w:t>
        </w:r>
        <w:r>
          <w:rPr>
            <w:rFonts w:ascii="Times New Roman" w:eastAsia="Times New Roman" w:hAnsi="Times New Roman" w:cs="Times New Roman"/>
            <w:sz w:val="27"/>
          </w:rPr>
          <w:t>22703&amp;selid=18903067)</w:t>
        </w:r>
      </w:hyperlink>
      <w:hyperlink r:id="rId440">
        <w:r>
          <w:rPr>
            <w:rFonts w:ascii="Times New Roman" w:eastAsia="Times New Roman" w:hAnsi="Times New Roman" w:cs="Times New Roman"/>
            <w:sz w:val="27"/>
          </w:rPr>
          <w:t xml:space="preserve"> </w:t>
        </w:r>
      </w:hyperlink>
    </w:p>
    <w:p w:rsidR="005311F6" w:rsidRDefault="00367D14">
      <w:pPr>
        <w:numPr>
          <w:ilvl w:val="0"/>
          <w:numId w:val="15"/>
        </w:numPr>
        <w:spacing w:after="16" w:line="248" w:lineRule="auto"/>
        <w:ind w:right="810" w:hanging="540"/>
      </w:pPr>
      <w:hyperlink r:id="rId441">
        <w:r>
          <w:rPr>
            <w:rFonts w:ascii="Times New Roman" w:eastAsia="Times New Roman" w:hAnsi="Times New Roman" w:cs="Times New Roman"/>
            <w:sz w:val="27"/>
          </w:rPr>
          <w:t>Lane SS, Ernest P, Miller KM et al. Comparison of clinical and patient</w:t>
        </w:r>
      </w:hyperlink>
      <w:hyperlink r:id="rId442">
        <w:r>
          <w:rPr>
            <w:rFonts w:ascii="Times New Roman" w:eastAsia="Times New Roman" w:hAnsi="Times New Roman" w:cs="Times New Roman"/>
            <w:sz w:val="27"/>
          </w:rPr>
          <w:t>reported outcomes with bilateral AcrySof toric or spherical</w:t>
        </w:r>
      </w:hyperlink>
      <w:hyperlink r:id="rId443">
        <w:r>
          <w:rPr>
            <w:rFonts w:ascii="Times New Roman" w:eastAsia="Times New Roman" w:hAnsi="Times New Roman" w:cs="Times New Roman"/>
            <w:sz w:val="27"/>
          </w:rPr>
          <w:t xml:space="preserve"> </w:t>
        </w:r>
      </w:hyperlink>
    </w:p>
    <w:p w:rsidR="005311F6" w:rsidRDefault="00367D14">
      <w:pPr>
        <w:spacing w:after="16" w:line="248" w:lineRule="auto"/>
        <w:ind w:left="577" w:right="810" w:hanging="10"/>
      </w:pPr>
      <w:hyperlink r:id="rId444">
        <w:r>
          <w:rPr>
            <w:rFonts w:ascii="Times New Roman" w:eastAsia="Times New Roman" w:hAnsi="Times New Roman" w:cs="Times New Roman"/>
            <w:sz w:val="27"/>
          </w:rPr>
          <w:t>control intraocular lenses. J Refract Surg. 2009;25: 899</w:t>
        </w:r>
      </w:hyperlink>
      <w:hyperlink r:id="rId445">
        <w:r>
          <w:rPr>
            <w:rFonts w:ascii="Times New Roman" w:eastAsia="Times New Roman" w:hAnsi="Times New Roman" w:cs="Times New Roman"/>
            <w:sz w:val="27"/>
          </w:rPr>
          <w:t>–</w:t>
        </w:r>
      </w:hyperlink>
      <w:hyperlink r:id="rId446">
        <w:r>
          <w:rPr>
            <w:rFonts w:ascii="Times New Roman" w:eastAsia="Times New Roman" w:hAnsi="Times New Roman" w:cs="Times New Roman"/>
            <w:sz w:val="27"/>
          </w:rPr>
          <w:t xml:space="preserve">901. </w:t>
        </w:r>
      </w:hyperlink>
    </w:p>
    <w:p w:rsidR="005311F6" w:rsidRDefault="00367D14">
      <w:pPr>
        <w:spacing w:after="16" w:line="248" w:lineRule="auto"/>
        <w:ind w:left="1116" w:right="810" w:hanging="10"/>
      </w:pPr>
      <w:hyperlink r:id="rId447">
        <w:r>
          <w:rPr>
            <w:rFonts w:ascii="Times New Roman" w:eastAsia="Times New Roman" w:hAnsi="Times New Roman" w:cs="Times New Roman"/>
            <w:sz w:val="27"/>
          </w:rPr>
          <w:t xml:space="preserve">(https://elibrary.ru/contents.asp?id=33822703&amp;selid=18903067) </w:t>
        </w:r>
      </w:hyperlink>
    </w:p>
    <w:p w:rsidR="005311F6" w:rsidRDefault="00367D14">
      <w:pPr>
        <w:numPr>
          <w:ilvl w:val="0"/>
          <w:numId w:val="15"/>
        </w:numPr>
        <w:spacing w:after="16" w:line="248" w:lineRule="auto"/>
        <w:ind w:right="810" w:hanging="540"/>
      </w:pPr>
      <w:hyperlink r:id="rId448">
        <w:r>
          <w:rPr>
            <w:rFonts w:ascii="Times New Roman" w:eastAsia="Times New Roman" w:hAnsi="Times New Roman" w:cs="Times New Roman"/>
            <w:sz w:val="27"/>
          </w:rPr>
          <w:t xml:space="preserve">Ruiz-Mesa R, Carrasco-Sanchez D, Diaz-Alvarez SB et al. Refractive </w:t>
        </w:r>
      </w:hyperlink>
      <w:hyperlink r:id="rId449">
        <w:r>
          <w:rPr>
            <w:rFonts w:ascii="Times New Roman" w:eastAsia="Times New Roman" w:hAnsi="Times New Roman" w:cs="Times New Roman"/>
            <w:sz w:val="27"/>
          </w:rPr>
          <w:t xml:space="preserve">lens exchange with foldable toric intraocular lens. Am  J Ophthalmol. </w:t>
        </w:r>
      </w:hyperlink>
    </w:p>
    <w:p w:rsidR="005311F6" w:rsidRDefault="00367D14">
      <w:pPr>
        <w:spacing w:after="16" w:line="248" w:lineRule="auto"/>
        <w:ind w:left="1116" w:right="810" w:hanging="10"/>
      </w:pPr>
      <w:hyperlink r:id="rId450">
        <w:r>
          <w:rPr>
            <w:rFonts w:ascii="Times New Roman" w:eastAsia="Times New Roman" w:hAnsi="Times New Roman" w:cs="Times New Roman"/>
            <w:sz w:val="27"/>
          </w:rPr>
          <w:t>2009;147: 990</w:t>
        </w:r>
      </w:hyperlink>
      <w:hyperlink r:id="rId451">
        <w:r>
          <w:rPr>
            <w:rFonts w:ascii="Times New Roman" w:eastAsia="Times New Roman" w:hAnsi="Times New Roman" w:cs="Times New Roman"/>
            <w:sz w:val="27"/>
          </w:rPr>
          <w:t>–</w:t>
        </w:r>
      </w:hyperlink>
      <w:hyperlink r:id="rId452">
        <w:r>
          <w:rPr>
            <w:rFonts w:ascii="Times New Roman" w:eastAsia="Times New Roman" w:hAnsi="Times New Roman" w:cs="Times New Roman"/>
            <w:sz w:val="27"/>
          </w:rPr>
          <w:t>6. (https://elibrary.ru/contents.asp?</w:t>
        </w:r>
        <w:r>
          <w:rPr>
            <w:rFonts w:ascii="Times New Roman" w:eastAsia="Times New Roman" w:hAnsi="Times New Roman" w:cs="Times New Roman"/>
            <w:sz w:val="27"/>
          </w:rPr>
          <w:t xml:space="preserve"> </w:t>
        </w:r>
      </w:hyperlink>
      <w:hyperlink r:id="rId453">
        <w:r>
          <w:rPr>
            <w:rFonts w:ascii="Times New Roman" w:eastAsia="Times New Roman" w:hAnsi="Times New Roman" w:cs="Times New Roman"/>
            <w:sz w:val="27"/>
          </w:rPr>
          <w:t xml:space="preserve">id=33822703&amp;selid=18903067) </w:t>
        </w:r>
      </w:hyperlink>
    </w:p>
    <w:p w:rsidR="005311F6" w:rsidRDefault="00367D14">
      <w:pPr>
        <w:numPr>
          <w:ilvl w:val="0"/>
          <w:numId w:val="15"/>
        </w:numPr>
        <w:spacing w:after="16" w:line="248" w:lineRule="auto"/>
        <w:ind w:right="810" w:hanging="540"/>
      </w:pPr>
      <w:hyperlink r:id="rId454">
        <w:r>
          <w:rPr>
            <w:rFonts w:ascii="Times New Roman" w:eastAsia="Times New Roman" w:hAnsi="Times New Roman" w:cs="Times New Roman"/>
            <w:sz w:val="27"/>
          </w:rPr>
          <w:t>Gills JP, Gayton JL. Reducing pre-existing astigmatism. In: Gills JP</w:t>
        </w:r>
        <w:r>
          <w:rPr>
            <w:rFonts w:ascii="Times New Roman" w:eastAsia="Times New Roman" w:hAnsi="Times New Roman" w:cs="Times New Roman"/>
            <w:sz w:val="27"/>
          </w:rPr>
          <w:t xml:space="preserve">, </w:t>
        </w:r>
      </w:hyperlink>
      <w:hyperlink r:id="rId455">
        <w:r>
          <w:rPr>
            <w:rFonts w:ascii="Times New Roman" w:eastAsia="Times New Roman" w:hAnsi="Times New Roman" w:cs="Times New Roman"/>
            <w:sz w:val="27"/>
          </w:rPr>
          <w:t xml:space="preserve">Fenzl R, Martin RG eds. Cataract Surgery: The State of the Art. </w:t>
        </w:r>
      </w:hyperlink>
    </w:p>
    <w:p w:rsidR="005311F6" w:rsidRDefault="00367D14">
      <w:pPr>
        <w:spacing w:after="16" w:line="248" w:lineRule="auto"/>
        <w:ind w:left="1116" w:right="810" w:hanging="10"/>
      </w:pPr>
      <w:hyperlink r:id="rId456">
        <w:r>
          <w:rPr>
            <w:rFonts w:ascii="Times New Roman" w:eastAsia="Times New Roman" w:hAnsi="Times New Roman" w:cs="Times New Roman"/>
            <w:sz w:val="27"/>
          </w:rPr>
          <w:t>Thorofare, NJ: SLACK, 1998. (ht</w:t>
        </w:r>
        <w:r>
          <w:rPr>
            <w:rFonts w:ascii="Times New Roman" w:eastAsia="Times New Roman" w:hAnsi="Times New Roman" w:cs="Times New Roman"/>
            <w:sz w:val="27"/>
          </w:rPr>
          <w:t xml:space="preserve">tps://elibrary.ru/contents.asp? </w:t>
        </w:r>
      </w:hyperlink>
    </w:p>
    <w:p w:rsidR="005311F6" w:rsidRDefault="00367D14">
      <w:pPr>
        <w:spacing w:after="16" w:line="248" w:lineRule="auto"/>
        <w:ind w:left="1116" w:right="810" w:hanging="10"/>
      </w:pPr>
      <w:hyperlink r:id="rId457">
        <w:r>
          <w:rPr>
            <w:rFonts w:ascii="Times New Roman" w:eastAsia="Times New Roman" w:hAnsi="Times New Roman" w:cs="Times New Roman"/>
            <w:sz w:val="27"/>
          </w:rPr>
          <w:t xml:space="preserve">id=33822703&amp;selid=18903067) </w:t>
        </w:r>
      </w:hyperlink>
    </w:p>
    <w:p w:rsidR="005311F6" w:rsidRDefault="00367D14">
      <w:pPr>
        <w:numPr>
          <w:ilvl w:val="0"/>
          <w:numId w:val="15"/>
        </w:numPr>
        <w:spacing w:after="16" w:line="248" w:lineRule="auto"/>
        <w:ind w:right="810" w:hanging="540"/>
      </w:pPr>
      <w:hyperlink r:id="rId458">
        <w:r>
          <w:rPr>
            <w:rFonts w:ascii="Times New Roman" w:eastAsia="Times New Roman" w:hAnsi="Times New Roman" w:cs="Times New Roman"/>
            <w:sz w:val="27"/>
          </w:rPr>
          <w:t>Till JS, Yoder PR, Jr, Wilcox TK, Sp</w:t>
        </w:r>
        <w:r>
          <w:rPr>
            <w:rFonts w:ascii="Times New Roman" w:eastAsia="Times New Roman" w:hAnsi="Times New Roman" w:cs="Times New Roman"/>
            <w:sz w:val="27"/>
          </w:rPr>
          <w:t xml:space="preserve">ielman JL. Toric intraocular lens </w:t>
        </w:r>
      </w:hyperlink>
      <w:hyperlink r:id="rId459">
        <w:r>
          <w:rPr>
            <w:rFonts w:ascii="Times New Roman" w:eastAsia="Times New Roman" w:hAnsi="Times New Roman" w:cs="Times New Roman"/>
            <w:sz w:val="27"/>
          </w:rPr>
          <w:t>implantation: 100 consecutive cases. J Cataract Refract Surg. 2002;28:</w:t>
        </w:r>
      </w:hyperlink>
    </w:p>
    <w:p w:rsidR="005311F6" w:rsidRDefault="00367D14">
      <w:pPr>
        <w:spacing w:after="16" w:line="248" w:lineRule="auto"/>
        <w:ind w:left="1116" w:right="810" w:hanging="10"/>
      </w:pPr>
      <w:hyperlink r:id="rId460">
        <w:r>
          <w:rPr>
            <w:rFonts w:ascii="Times New Roman" w:eastAsia="Times New Roman" w:hAnsi="Times New Roman" w:cs="Times New Roman"/>
            <w:sz w:val="27"/>
          </w:rPr>
          <w:t>295</w:t>
        </w:r>
      </w:hyperlink>
      <w:hyperlink r:id="rId461">
        <w:r>
          <w:rPr>
            <w:rFonts w:ascii="Times New Roman" w:eastAsia="Times New Roman" w:hAnsi="Times New Roman" w:cs="Times New Roman"/>
            <w:sz w:val="27"/>
          </w:rPr>
          <w:t>–</w:t>
        </w:r>
      </w:hyperlink>
      <w:r>
        <w:rPr>
          <w:rFonts w:ascii="Times New Roman" w:eastAsia="Times New Roman" w:hAnsi="Times New Roman" w:cs="Times New Roman"/>
          <w:sz w:val="27"/>
        </w:rPr>
        <w:t xml:space="preserve">301. </w:t>
      </w:r>
      <w:r>
        <w:rPr>
          <w:rFonts w:ascii="Times New Roman" w:eastAsia="Times New Roman" w:hAnsi="Times New Roman" w:cs="Times New Roman"/>
          <w:sz w:val="27"/>
        </w:rPr>
        <w:tab/>
        <w:t>(https://elibrary.ru/contents.asp?</w:t>
      </w:r>
      <w:hyperlink r:id="rId462">
        <w:r>
          <w:rPr>
            <w:rFonts w:ascii="Times New Roman" w:eastAsia="Times New Roman" w:hAnsi="Times New Roman" w:cs="Times New Roman"/>
            <w:sz w:val="27"/>
          </w:rPr>
          <w:t xml:space="preserve"> </w:t>
        </w:r>
      </w:hyperlink>
      <w:hyperlink r:id="rId463">
        <w:r>
          <w:rPr>
            <w:rFonts w:ascii="Times New Roman" w:eastAsia="Times New Roman" w:hAnsi="Times New Roman" w:cs="Times New Roman"/>
            <w:sz w:val="27"/>
          </w:rPr>
          <w:t>id=33822703&amp;selid=18903067)</w:t>
        </w:r>
      </w:hyperlink>
      <w:hyperlink r:id="rId464">
        <w:r>
          <w:rPr>
            <w:rFonts w:ascii="Times New Roman" w:eastAsia="Times New Roman" w:hAnsi="Times New Roman" w:cs="Times New Roman"/>
            <w:sz w:val="27"/>
          </w:rPr>
          <w:t xml:space="preserve"> </w:t>
        </w:r>
      </w:hyperlink>
    </w:p>
    <w:p w:rsidR="005311F6" w:rsidRDefault="00367D14">
      <w:pPr>
        <w:numPr>
          <w:ilvl w:val="0"/>
          <w:numId w:val="15"/>
        </w:numPr>
        <w:spacing w:after="16" w:line="248" w:lineRule="auto"/>
        <w:ind w:right="810" w:hanging="540"/>
      </w:pPr>
      <w:r>
        <w:rPr>
          <w:rFonts w:ascii="Times New Roman" w:eastAsia="Times New Roman" w:hAnsi="Times New Roman" w:cs="Times New Roman"/>
          <w:sz w:val="27"/>
        </w:rPr>
        <w:t xml:space="preserve">Warren </w:t>
      </w:r>
      <w:r>
        <w:rPr>
          <w:rFonts w:ascii="Times New Roman" w:eastAsia="Times New Roman" w:hAnsi="Times New Roman" w:cs="Times New Roman"/>
          <w:sz w:val="27"/>
        </w:rPr>
        <w:tab/>
        <w:t xml:space="preserve">E.Hill. </w:t>
      </w:r>
      <w:r>
        <w:rPr>
          <w:rFonts w:ascii="Times New Roman" w:eastAsia="Times New Roman" w:hAnsi="Times New Roman" w:cs="Times New Roman"/>
          <w:sz w:val="27"/>
        </w:rPr>
        <w:tab/>
        <w:t xml:space="preserve">Keratometry </w:t>
      </w:r>
      <w:r>
        <w:rPr>
          <w:rFonts w:ascii="Times New Roman" w:eastAsia="Times New Roman" w:hAnsi="Times New Roman" w:cs="Times New Roman"/>
          <w:sz w:val="27"/>
        </w:rPr>
        <w:tab/>
        <w:t xml:space="preserve"> </w:t>
      </w:r>
      <w:r>
        <w:rPr>
          <w:rFonts w:ascii="Times New Roman" w:eastAsia="Times New Roman" w:hAnsi="Times New Roman" w:cs="Times New Roman"/>
          <w:sz w:val="27"/>
        </w:rPr>
        <w:tab/>
        <w:t>database</w:t>
      </w:r>
      <w:hyperlink r:id="rId465">
        <w:r>
          <w:rPr>
            <w:rFonts w:ascii="Times New Roman" w:eastAsia="Times New Roman" w:hAnsi="Times New Roman" w:cs="Times New Roman"/>
            <w:sz w:val="27"/>
          </w:rPr>
          <w:t xml:space="preserve"> </w:t>
        </w:r>
      </w:hyperlink>
    </w:p>
    <w:p w:rsidR="005311F6" w:rsidRDefault="00367D14">
      <w:pPr>
        <w:spacing w:after="16" w:line="248" w:lineRule="auto"/>
        <w:ind w:left="1116" w:right="810" w:hanging="10"/>
      </w:pPr>
      <w:hyperlink r:id="rId466">
        <w:r>
          <w:rPr>
            <w:rFonts w:ascii="Times New Roman" w:eastAsia="Times New Roman" w:hAnsi="Times New Roman" w:cs="Times New Roman"/>
            <w:sz w:val="27"/>
          </w:rPr>
          <w:t xml:space="preserve">(https://elibrary.ru/contents.asp? </w:t>
        </w:r>
      </w:hyperlink>
    </w:p>
    <w:p w:rsidR="005311F6" w:rsidRDefault="00367D14">
      <w:pPr>
        <w:spacing w:after="16" w:line="248" w:lineRule="auto"/>
        <w:ind w:left="1116" w:right="810" w:hanging="10"/>
      </w:pPr>
      <w:hyperlink r:id="rId467">
        <w:r>
          <w:rPr>
            <w:rFonts w:ascii="Times New Roman" w:eastAsia="Times New Roman" w:hAnsi="Times New Roman" w:cs="Times New Roman"/>
            <w:sz w:val="27"/>
          </w:rPr>
          <w:t>id=33822703&amp;selid</w:t>
        </w:r>
        <w:r>
          <w:rPr>
            <w:rFonts w:ascii="Times New Roman" w:eastAsia="Times New Roman" w:hAnsi="Times New Roman" w:cs="Times New Roman"/>
            <w:sz w:val="27"/>
          </w:rPr>
          <w:t xml:space="preserve">=18903067)https://doctor- </w:t>
        </w:r>
      </w:hyperlink>
    </w:p>
    <w:p w:rsidR="005311F6" w:rsidRDefault="00367D14">
      <w:pPr>
        <w:spacing w:after="16" w:line="248" w:lineRule="auto"/>
        <w:ind w:left="1116" w:right="810" w:hanging="10"/>
      </w:pPr>
      <w:r>
        <w:rPr>
          <w:rFonts w:ascii="Times New Roman" w:eastAsia="Times New Roman" w:hAnsi="Times New Roman" w:cs="Times New Roman"/>
          <w:sz w:val="27"/>
        </w:rPr>
        <w:t xml:space="preserve">ill.com/physicians/docs/Astigmatism.pdf </w:t>
      </w:r>
      <w:r>
        <w:rPr>
          <w:rFonts w:ascii="Times New Roman" w:eastAsia="Times New Roman" w:hAnsi="Times New Roman" w:cs="Times New Roman"/>
          <w:sz w:val="27"/>
        </w:rPr>
        <w:tab/>
        <w:t>(https://doctor-</w:t>
      </w:r>
      <w:hyperlink r:id="rId468">
        <w:r>
          <w:rPr>
            <w:rFonts w:ascii="Times New Roman" w:eastAsia="Times New Roman" w:hAnsi="Times New Roman" w:cs="Times New Roman"/>
            <w:sz w:val="27"/>
          </w:rPr>
          <w:t xml:space="preserve"> </w:t>
        </w:r>
      </w:hyperlink>
      <w:hyperlink r:id="rId469">
        <w:r>
          <w:rPr>
            <w:rFonts w:ascii="Times New Roman" w:eastAsia="Times New Roman" w:hAnsi="Times New Roman" w:cs="Times New Roman"/>
            <w:sz w:val="27"/>
          </w:rPr>
          <w:t>ill.com/physicians/docs</w:t>
        </w:r>
        <w:r>
          <w:rPr>
            <w:rFonts w:ascii="Times New Roman" w:eastAsia="Times New Roman" w:hAnsi="Times New Roman" w:cs="Times New Roman"/>
            <w:sz w:val="27"/>
          </w:rPr>
          <w:t>/Astigmatism.pdf)</w:t>
        </w:r>
      </w:hyperlink>
      <w:hyperlink r:id="rId470">
        <w:r>
          <w:rPr>
            <w:rFonts w:ascii="Times New Roman" w:eastAsia="Times New Roman" w:hAnsi="Times New Roman" w:cs="Times New Roman"/>
            <w:sz w:val="27"/>
          </w:rPr>
          <w:t xml:space="preserve"> </w:t>
        </w:r>
      </w:hyperlink>
    </w:p>
    <w:p w:rsidR="005311F6" w:rsidRDefault="00367D14">
      <w:pPr>
        <w:numPr>
          <w:ilvl w:val="0"/>
          <w:numId w:val="15"/>
        </w:numPr>
        <w:spacing w:after="16" w:line="248" w:lineRule="auto"/>
        <w:ind w:right="810" w:hanging="540"/>
      </w:pPr>
      <w:hyperlink r:id="rId471">
        <w:r>
          <w:rPr>
            <w:rFonts w:ascii="Times New Roman" w:eastAsia="Times New Roman" w:hAnsi="Times New Roman" w:cs="Times New Roman"/>
            <w:sz w:val="27"/>
          </w:rPr>
          <w:t xml:space="preserve">Calladine D, Evans JR, Shah S, Leyland M. Multifocal versus </w:t>
        </w:r>
      </w:hyperlink>
      <w:hyperlink r:id="rId472">
        <w:r>
          <w:rPr>
            <w:rFonts w:ascii="Times New Roman" w:eastAsia="Times New Roman" w:hAnsi="Times New Roman" w:cs="Times New Roman"/>
            <w:sz w:val="27"/>
          </w:rPr>
          <w:t xml:space="preserve">monofocal intraocular lenses after cataract extraction. Cochrane </w:t>
        </w:r>
      </w:hyperlink>
      <w:hyperlink r:id="rId473">
        <w:r>
          <w:rPr>
            <w:rFonts w:ascii="Times New Roman" w:eastAsia="Times New Roman" w:hAnsi="Times New Roman" w:cs="Times New Roman"/>
            <w:sz w:val="27"/>
          </w:rPr>
          <w:t xml:space="preserve">Database Syst Rev 2012, Issue 9. Art. No.: CD003169. doi: </w:t>
        </w:r>
      </w:hyperlink>
    </w:p>
    <w:p w:rsidR="005311F6" w:rsidRDefault="00367D14">
      <w:pPr>
        <w:tabs>
          <w:tab w:val="center" w:pos="3231"/>
          <w:tab w:val="center" w:pos="8262"/>
        </w:tabs>
        <w:spacing w:after="16" w:line="248" w:lineRule="auto"/>
      </w:pPr>
      <w:r>
        <w:tab/>
      </w:r>
      <w:r>
        <w:rPr>
          <w:rFonts w:ascii="Times New Roman" w:eastAsia="Times New Roman" w:hAnsi="Times New Roman" w:cs="Times New Roman"/>
          <w:sz w:val="27"/>
        </w:rPr>
        <w:t>10.1002/1465</w:t>
      </w:r>
      <w:r>
        <w:rPr>
          <w:rFonts w:ascii="Times New Roman" w:eastAsia="Times New Roman" w:hAnsi="Times New Roman" w:cs="Times New Roman"/>
          <w:sz w:val="27"/>
        </w:rPr>
        <w:t xml:space="preserve">1858.CD003169.pub3 </w:t>
      </w:r>
      <w:r>
        <w:rPr>
          <w:rFonts w:ascii="Times New Roman" w:eastAsia="Times New Roman" w:hAnsi="Times New Roman" w:cs="Times New Roman"/>
          <w:sz w:val="27"/>
        </w:rPr>
        <w:tab/>
        <w:t>(https://doctor-</w:t>
      </w:r>
      <w:hyperlink r:id="rId474">
        <w:r>
          <w:rPr>
            <w:rFonts w:ascii="Times New Roman" w:eastAsia="Times New Roman" w:hAnsi="Times New Roman" w:cs="Times New Roman"/>
            <w:sz w:val="27"/>
          </w:rPr>
          <w:t xml:space="preserve"> </w:t>
        </w:r>
      </w:hyperlink>
    </w:p>
    <w:p w:rsidR="005311F6" w:rsidRDefault="00367D14">
      <w:pPr>
        <w:spacing w:after="16" w:line="248" w:lineRule="auto"/>
        <w:ind w:left="1116" w:right="810" w:hanging="10"/>
      </w:pPr>
      <w:hyperlink r:id="rId475">
        <w:r>
          <w:rPr>
            <w:rFonts w:ascii="Times New Roman" w:eastAsia="Times New Roman" w:hAnsi="Times New Roman" w:cs="Times New Roman"/>
            <w:sz w:val="27"/>
          </w:rPr>
          <w:t>ill.com/physicians/docs/Astigmatism.pdf)</w:t>
        </w:r>
      </w:hyperlink>
      <w:hyperlink r:id="rId476">
        <w:r>
          <w:rPr>
            <w:rFonts w:ascii="Times New Roman" w:eastAsia="Times New Roman" w:hAnsi="Times New Roman" w:cs="Times New Roman"/>
            <w:sz w:val="27"/>
          </w:rPr>
          <w:t xml:space="preserve"> </w:t>
        </w:r>
      </w:hyperlink>
    </w:p>
    <w:p w:rsidR="005311F6" w:rsidRDefault="00367D14">
      <w:pPr>
        <w:numPr>
          <w:ilvl w:val="0"/>
          <w:numId w:val="15"/>
        </w:numPr>
        <w:spacing w:after="16" w:line="248" w:lineRule="auto"/>
        <w:ind w:right="810" w:hanging="540"/>
      </w:pPr>
      <w:hyperlink r:id="rId477">
        <w:r>
          <w:rPr>
            <w:rFonts w:ascii="Times New Roman" w:eastAsia="Times New Roman" w:hAnsi="Times New Roman" w:cs="Times New Roman"/>
            <w:sz w:val="27"/>
          </w:rPr>
          <w:t xml:space="preserve">Woodward MA, Randleman JB, Stulting RD. Dissatisfaction after </w:t>
        </w:r>
      </w:hyperlink>
      <w:hyperlink r:id="rId478">
        <w:r>
          <w:rPr>
            <w:rFonts w:ascii="Times New Roman" w:eastAsia="Times New Roman" w:hAnsi="Times New Roman" w:cs="Times New Roman"/>
            <w:sz w:val="27"/>
          </w:rPr>
          <w:t>multifocal intraocular lens implantation. J Cataract Refract Surg. 2009;35:</w:t>
        </w:r>
      </w:hyperlink>
    </w:p>
    <w:p w:rsidR="005311F6" w:rsidRDefault="00367D14">
      <w:pPr>
        <w:tabs>
          <w:tab w:val="center" w:pos="1496"/>
          <w:tab w:val="center" w:pos="5212"/>
        </w:tabs>
        <w:spacing w:after="16" w:line="248" w:lineRule="auto"/>
      </w:pPr>
      <w:r>
        <w:tab/>
      </w:r>
      <w:hyperlink r:id="rId479">
        <w:r>
          <w:rPr>
            <w:rFonts w:ascii="Times New Roman" w:eastAsia="Times New Roman" w:hAnsi="Times New Roman" w:cs="Times New Roman"/>
            <w:sz w:val="27"/>
          </w:rPr>
          <w:t>992</w:t>
        </w:r>
      </w:hyperlink>
      <w:hyperlink r:id="rId480">
        <w:r>
          <w:rPr>
            <w:rFonts w:ascii="Times New Roman" w:eastAsia="Times New Roman" w:hAnsi="Times New Roman" w:cs="Times New Roman"/>
            <w:sz w:val="27"/>
          </w:rPr>
          <w:t>–</w:t>
        </w:r>
      </w:hyperlink>
      <w:r>
        <w:rPr>
          <w:rFonts w:ascii="Times New Roman" w:eastAsia="Times New Roman" w:hAnsi="Times New Roman" w:cs="Times New Roman"/>
          <w:sz w:val="27"/>
        </w:rPr>
        <w:t xml:space="preserve">7. </w:t>
      </w:r>
      <w:r>
        <w:rPr>
          <w:rFonts w:ascii="Times New Roman" w:eastAsia="Times New Roman" w:hAnsi="Times New Roman" w:cs="Times New Roman"/>
          <w:sz w:val="27"/>
        </w:rPr>
        <w:tab/>
        <w:t>(https://doctor-</w:t>
      </w:r>
      <w:hyperlink r:id="rId481">
        <w:r>
          <w:rPr>
            <w:rFonts w:ascii="Times New Roman" w:eastAsia="Times New Roman" w:hAnsi="Times New Roman" w:cs="Times New Roman"/>
            <w:sz w:val="27"/>
          </w:rPr>
          <w:t xml:space="preserve"> </w:t>
        </w:r>
      </w:hyperlink>
    </w:p>
    <w:p w:rsidR="005311F6" w:rsidRDefault="00367D14">
      <w:pPr>
        <w:spacing w:after="16" w:line="248" w:lineRule="auto"/>
        <w:ind w:left="1116" w:right="810" w:hanging="10"/>
      </w:pPr>
      <w:hyperlink r:id="rId482">
        <w:r>
          <w:rPr>
            <w:rFonts w:ascii="Times New Roman" w:eastAsia="Times New Roman" w:hAnsi="Times New Roman" w:cs="Times New Roman"/>
            <w:sz w:val="27"/>
          </w:rPr>
          <w:t>ill.com/physicians/docs/Astigmatism.pdf)</w:t>
        </w:r>
      </w:hyperlink>
      <w:hyperlink r:id="rId483">
        <w:r>
          <w:rPr>
            <w:rFonts w:ascii="Times New Roman" w:eastAsia="Times New Roman" w:hAnsi="Times New Roman" w:cs="Times New Roman"/>
            <w:sz w:val="27"/>
          </w:rPr>
          <w:t xml:space="preserve"> </w:t>
        </w:r>
      </w:hyperlink>
    </w:p>
    <w:p w:rsidR="005311F6" w:rsidRDefault="00367D14">
      <w:pPr>
        <w:numPr>
          <w:ilvl w:val="0"/>
          <w:numId w:val="15"/>
        </w:numPr>
        <w:spacing w:after="4" w:line="237" w:lineRule="auto"/>
        <w:ind w:right="810" w:hanging="540"/>
      </w:pPr>
      <w:hyperlink r:id="rId484">
        <w:r>
          <w:rPr>
            <w:rFonts w:ascii="Times New Roman" w:eastAsia="Times New Roman" w:hAnsi="Times New Roman" w:cs="Times New Roman"/>
            <w:sz w:val="27"/>
          </w:rPr>
          <w:t>Воронин</w:t>
        </w:r>
      </w:hyperlink>
      <w:hyperlink r:id="rId485">
        <w:r>
          <w:rPr>
            <w:rFonts w:ascii="Times New Roman" w:eastAsia="Times New Roman" w:hAnsi="Times New Roman" w:cs="Times New Roman"/>
            <w:sz w:val="27"/>
          </w:rPr>
          <w:t xml:space="preserve"> </w:t>
        </w:r>
      </w:hyperlink>
      <w:hyperlink r:id="rId486">
        <w:r>
          <w:rPr>
            <w:rFonts w:ascii="Times New Roman" w:eastAsia="Times New Roman" w:hAnsi="Times New Roman" w:cs="Times New Roman"/>
            <w:sz w:val="27"/>
          </w:rPr>
          <w:t>Г.В.,</w:t>
        </w:r>
      </w:hyperlink>
      <w:hyperlink r:id="rId487">
        <w:r>
          <w:rPr>
            <w:rFonts w:ascii="Times New Roman" w:eastAsia="Times New Roman" w:hAnsi="Times New Roman" w:cs="Times New Roman"/>
            <w:sz w:val="27"/>
          </w:rPr>
          <w:t xml:space="preserve"> </w:t>
        </w:r>
      </w:hyperlink>
      <w:hyperlink r:id="rId488">
        <w:r>
          <w:rPr>
            <w:rFonts w:ascii="Times New Roman" w:eastAsia="Times New Roman" w:hAnsi="Times New Roman" w:cs="Times New Roman"/>
            <w:sz w:val="27"/>
          </w:rPr>
          <w:t>Мамиконян</w:t>
        </w:r>
      </w:hyperlink>
      <w:hyperlink r:id="rId489">
        <w:r>
          <w:rPr>
            <w:rFonts w:ascii="Times New Roman" w:eastAsia="Times New Roman" w:hAnsi="Times New Roman" w:cs="Times New Roman"/>
            <w:sz w:val="27"/>
          </w:rPr>
          <w:t xml:space="preserve"> </w:t>
        </w:r>
      </w:hyperlink>
      <w:hyperlink r:id="rId490">
        <w:r>
          <w:rPr>
            <w:rFonts w:ascii="Times New Roman" w:eastAsia="Times New Roman" w:hAnsi="Times New Roman" w:cs="Times New Roman"/>
            <w:sz w:val="27"/>
          </w:rPr>
          <w:t>В.Р.,</w:t>
        </w:r>
      </w:hyperlink>
      <w:hyperlink r:id="rId491">
        <w:r>
          <w:rPr>
            <w:rFonts w:ascii="Times New Roman" w:eastAsia="Times New Roman" w:hAnsi="Times New Roman" w:cs="Times New Roman"/>
            <w:sz w:val="27"/>
          </w:rPr>
          <w:t xml:space="preserve"> </w:t>
        </w:r>
      </w:hyperlink>
      <w:hyperlink r:id="rId492">
        <w:r>
          <w:rPr>
            <w:rFonts w:ascii="Times New Roman" w:eastAsia="Times New Roman" w:hAnsi="Times New Roman" w:cs="Times New Roman"/>
            <w:sz w:val="27"/>
          </w:rPr>
          <w:t>Шелудченко</w:t>
        </w:r>
      </w:hyperlink>
      <w:hyperlink r:id="rId493">
        <w:r>
          <w:rPr>
            <w:rFonts w:ascii="Times New Roman" w:eastAsia="Times New Roman" w:hAnsi="Times New Roman" w:cs="Times New Roman"/>
            <w:sz w:val="27"/>
          </w:rPr>
          <w:t xml:space="preserve"> </w:t>
        </w:r>
      </w:hyperlink>
      <w:hyperlink r:id="rId494">
        <w:r>
          <w:rPr>
            <w:rFonts w:ascii="Times New Roman" w:eastAsia="Times New Roman" w:hAnsi="Times New Roman" w:cs="Times New Roman"/>
            <w:sz w:val="27"/>
          </w:rPr>
          <w:t>В.М.,</w:t>
        </w:r>
      </w:hyperlink>
      <w:hyperlink r:id="rId495">
        <w:r>
          <w:rPr>
            <w:rFonts w:ascii="Times New Roman" w:eastAsia="Times New Roman" w:hAnsi="Times New Roman" w:cs="Times New Roman"/>
            <w:sz w:val="27"/>
          </w:rPr>
          <w:t xml:space="preserve"> </w:t>
        </w:r>
      </w:hyperlink>
      <w:hyperlink r:id="rId496">
        <w:r>
          <w:rPr>
            <w:rFonts w:ascii="Times New Roman" w:eastAsia="Times New Roman" w:hAnsi="Times New Roman" w:cs="Times New Roman"/>
            <w:sz w:val="27"/>
          </w:rPr>
          <w:t>Нарбут</w:t>
        </w:r>
      </w:hyperlink>
      <w:hyperlink r:id="rId497">
        <w:r>
          <w:rPr>
            <w:rFonts w:ascii="Times New Roman" w:eastAsia="Times New Roman" w:hAnsi="Times New Roman" w:cs="Times New Roman"/>
            <w:sz w:val="27"/>
          </w:rPr>
          <w:t xml:space="preserve"> </w:t>
        </w:r>
      </w:hyperlink>
      <w:hyperlink r:id="rId498">
        <w:r>
          <w:rPr>
            <w:rFonts w:ascii="Times New Roman" w:eastAsia="Times New Roman" w:hAnsi="Times New Roman" w:cs="Times New Roman"/>
            <w:sz w:val="27"/>
          </w:rPr>
          <w:t>М.Н.</w:t>
        </w:r>
      </w:hyperlink>
      <w:hyperlink r:id="rId499">
        <w:r>
          <w:rPr>
            <w:rFonts w:ascii="Times New Roman" w:eastAsia="Times New Roman" w:hAnsi="Times New Roman" w:cs="Times New Roman"/>
            <w:sz w:val="27"/>
          </w:rPr>
          <w:t xml:space="preserve"> </w:t>
        </w:r>
      </w:hyperlink>
      <w:hyperlink r:id="rId500">
        <w:r>
          <w:rPr>
            <w:rFonts w:ascii="Times New Roman" w:eastAsia="Times New Roman" w:hAnsi="Times New Roman" w:cs="Times New Roman"/>
            <w:sz w:val="27"/>
          </w:rPr>
          <w:t>Клинические</w:t>
        </w:r>
      </w:hyperlink>
      <w:hyperlink r:id="rId501">
        <w:r>
          <w:rPr>
            <w:rFonts w:ascii="Times New Roman" w:eastAsia="Times New Roman" w:hAnsi="Times New Roman" w:cs="Times New Roman"/>
            <w:sz w:val="27"/>
          </w:rPr>
          <w:t xml:space="preserve"> </w:t>
        </w:r>
      </w:hyperlink>
      <w:hyperlink r:id="rId502">
        <w:r>
          <w:rPr>
            <w:rFonts w:ascii="Times New Roman" w:eastAsia="Times New Roman" w:hAnsi="Times New Roman" w:cs="Times New Roman"/>
            <w:sz w:val="27"/>
          </w:rPr>
          <w:t>результаты</w:t>
        </w:r>
      </w:hyperlink>
      <w:hyperlink r:id="rId503">
        <w:r>
          <w:rPr>
            <w:rFonts w:ascii="Times New Roman" w:eastAsia="Times New Roman" w:hAnsi="Times New Roman" w:cs="Times New Roman"/>
            <w:sz w:val="27"/>
          </w:rPr>
          <w:t xml:space="preserve"> </w:t>
        </w:r>
      </w:hyperlink>
      <w:hyperlink r:id="rId504">
        <w:r>
          <w:rPr>
            <w:rFonts w:ascii="Times New Roman" w:eastAsia="Times New Roman" w:hAnsi="Times New Roman" w:cs="Times New Roman"/>
            <w:sz w:val="27"/>
          </w:rPr>
          <w:t>коррекции</w:t>
        </w:r>
      </w:hyperlink>
      <w:hyperlink r:id="rId505">
        <w:r>
          <w:rPr>
            <w:rFonts w:ascii="Times New Roman" w:eastAsia="Times New Roman" w:hAnsi="Times New Roman" w:cs="Times New Roman"/>
            <w:sz w:val="27"/>
          </w:rPr>
          <w:t xml:space="preserve">  </w:t>
        </w:r>
      </w:hyperlink>
      <w:hyperlink r:id="rId506">
        <w:r>
          <w:rPr>
            <w:rFonts w:ascii="Times New Roman" w:eastAsia="Times New Roman" w:hAnsi="Times New Roman" w:cs="Times New Roman"/>
            <w:sz w:val="27"/>
          </w:rPr>
          <w:t>афакии</w:t>
        </w:r>
      </w:hyperlink>
      <w:hyperlink r:id="rId507">
        <w:r>
          <w:rPr>
            <w:rFonts w:ascii="Times New Roman" w:eastAsia="Times New Roman" w:hAnsi="Times New Roman" w:cs="Times New Roman"/>
            <w:sz w:val="27"/>
          </w:rPr>
          <w:t xml:space="preserve"> </w:t>
        </w:r>
      </w:hyperlink>
      <w:hyperlink r:id="rId508">
        <w:r>
          <w:rPr>
            <w:rFonts w:ascii="Times New Roman" w:eastAsia="Times New Roman" w:hAnsi="Times New Roman" w:cs="Times New Roman"/>
            <w:sz w:val="27"/>
          </w:rPr>
          <w:t>мультифокальными</w:t>
        </w:r>
      </w:hyperlink>
      <w:hyperlink r:id="rId509">
        <w:r>
          <w:rPr>
            <w:rFonts w:ascii="Times New Roman" w:eastAsia="Times New Roman" w:hAnsi="Times New Roman" w:cs="Times New Roman"/>
            <w:sz w:val="27"/>
          </w:rPr>
          <w:t xml:space="preserve">  </w:t>
        </w:r>
      </w:hyperlink>
      <w:hyperlink r:id="rId510">
        <w:r>
          <w:rPr>
            <w:rFonts w:ascii="Times New Roman" w:eastAsia="Times New Roman" w:hAnsi="Times New Roman" w:cs="Times New Roman"/>
            <w:sz w:val="27"/>
          </w:rPr>
          <w:t>интраокулярными</w:t>
        </w:r>
      </w:hyperlink>
      <w:hyperlink r:id="rId511">
        <w:r>
          <w:rPr>
            <w:rFonts w:ascii="Times New Roman" w:eastAsia="Times New Roman" w:hAnsi="Times New Roman" w:cs="Times New Roman"/>
            <w:sz w:val="27"/>
          </w:rPr>
          <w:t xml:space="preserve"> </w:t>
        </w:r>
      </w:hyperlink>
      <w:hyperlink r:id="rId512">
        <w:r>
          <w:rPr>
            <w:rFonts w:ascii="Times New Roman" w:eastAsia="Times New Roman" w:hAnsi="Times New Roman" w:cs="Times New Roman"/>
            <w:sz w:val="27"/>
          </w:rPr>
          <w:t>линзами.</w:t>
        </w:r>
      </w:hyperlink>
      <w:hyperlink r:id="rId513">
        <w:r>
          <w:rPr>
            <w:rFonts w:ascii="Times New Roman" w:eastAsia="Times New Roman" w:hAnsi="Times New Roman" w:cs="Times New Roman"/>
            <w:sz w:val="27"/>
          </w:rPr>
          <w:t xml:space="preserve"> </w:t>
        </w:r>
      </w:hyperlink>
    </w:p>
    <w:p w:rsidR="005311F6" w:rsidRDefault="00367D14">
      <w:pPr>
        <w:spacing w:after="4" w:line="307" w:lineRule="auto"/>
        <w:ind w:left="1107" w:right="1198" w:firstLine="2"/>
        <w:jc w:val="both"/>
      </w:pPr>
      <w:hyperlink r:id="rId514">
        <w:r>
          <w:rPr>
            <w:rFonts w:ascii="Times New Roman" w:eastAsia="Times New Roman" w:hAnsi="Times New Roman" w:cs="Times New Roman"/>
            <w:sz w:val="27"/>
          </w:rPr>
          <w:t>(https://doctor-</w:t>
        </w:r>
      </w:hyperlink>
      <w:hyperlink r:id="rId515">
        <w:r>
          <w:rPr>
            <w:rFonts w:ascii="Times New Roman" w:eastAsia="Times New Roman" w:hAnsi="Times New Roman" w:cs="Times New Roman"/>
            <w:sz w:val="27"/>
          </w:rPr>
          <w:t>ill.com/physicians/docs/Astigmatism.pdf)Вестник</w:t>
        </w:r>
      </w:hyperlink>
      <w:hyperlink r:id="rId516">
        <w:r>
          <w:rPr>
            <w:rFonts w:ascii="Times New Roman" w:eastAsia="Times New Roman" w:hAnsi="Times New Roman" w:cs="Times New Roman"/>
            <w:sz w:val="27"/>
          </w:rPr>
          <w:t xml:space="preserve"> </w:t>
        </w:r>
      </w:hyperlink>
    </w:p>
    <w:p w:rsidR="005311F6" w:rsidRDefault="00367D14">
      <w:pPr>
        <w:tabs>
          <w:tab w:val="center" w:pos="2121"/>
          <w:tab w:val="center" w:pos="3690"/>
          <w:tab w:val="center" w:pos="4686"/>
          <w:tab w:val="center" w:pos="5817"/>
          <w:tab w:val="center" w:pos="8661"/>
        </w:tabs>
        <w:spacing w:after="16" w:line="248" w:lineRule="auto"/>
      </w:pPr>
      <w:r>
        <w:tab/>
      </w:r>
      <w:hyperlink r:id="rId517">
        <w:r>
          <w:rPr>
            <w:rFonts w:ascii="Times New Roman" w:eastAsia="Times New Roman" w:hAnsi="Times New Roman" w:cs="Times New Roman"/>
            <w:sz w:val="27"/>
          </w:rPr>
          <w:t>офтальмологии.</w:t>
        </w:r>
      </w:hyperlink>
      <w:r>
        <w:rPr>
          <w:rFonts w:ascii="Times New Roman" w:eastAsia="Times New Roman" w:hAnsi="Times New Roman" w:cs="Times New Roman"/>
          <w:sz w:val="27"/>
        </w:rPr>
        <w:t xml:space="preserve"> </w:t>
      </w:r>
      <w:r>
        <w:rPr>
          <w:rFonts w:ascii="Times New Roman" w:eastAsia="Times New Roman" w:hAnsi="Times New Roman" w:cs="Times New Roman"/>
          <w:sz w:val="27"/>
        </w:rPr>
        <w:tab/>
        <w:t xml:space="preserve"> </w:t>
      </w:r>
      <w:r>
        <w:rPr>
          <w:rFonts w:ascii="Times New Roman" w:eastAsia="Times New Roman" w:hAnsi="Times New Roman" w:cs="Times New Roman"/>
          <w:sz w:val="27"/>
        </w:rPr>
        <w:tab/>
        <w:t xml:space="preserve"> </w:t>
      </w:r>
      <w:r>
        <w:rPr>
          <w:rFonts w:ascii="Times New Roman" w:eastAsia="Times New Roman" w:hAnsi="Times New Roman" w:cs="Times New Roman"/>
          <w:sz w:val="27"/>
        </w:rPr>
        <w:tab/>
        <w:t xml:space="preserve">2017;133(1): </w:t>
      </w:r>
      <w:r>
        <w:rPr>
          <w:rFonts w:ascii="Times New Roman" w:eastAsia="Times New Roman" w:hAnsi="Times New Roman" w:cs="Times New Roman"/>
          <w:sz w:val="27"/>
        </w:rPr>
        <w:tab/>
        <w:t xml:space="preserve">  3</w:t>
      </w:r>
      <w:hyperlink r:id="rId518">
        <w:r>
          <w:rPr>
            <w:rFonts w:ascii="Times New Roman" w:eastAsia="Times New Roman" w:hAnsi="Times New Roman" w:cs="Times New Roman"/>
            <w:sz w:val="27"/>
          </w:rPr>
          <w:t>7</w:t>
        </w:r>
      </w:hyperlink>
      <w:hyperlink r:id="rId519">
        <w:r>
          <w:rPr>
            <w:rFonts w:ascii="Times New Roman" w:eastAsia="Times New Roman" w:hAnsi="Times New Roman" w:cs="Times New Roman"/>
            <w:sz w:val="27"/>
          </w:rPr>
          <w:t>–</w:t>
        </w:r>
      </w:hyperlink>
      <w:hyperlink r:id="rId520">
        <w:r>
          <w:rPr>
            <w:rFonts w:ascii="Times New Roman" w:eastAsia="Times New Roman" w:hAnsi="Times New Roman" w:cs="Times New Roman"/>
            <w:sz w:val="27"/>
          </w:rPr>
          <w:t xml:space="preserve">41. </w:t>
        </w:r>
      </w:hyperlink>
    </w:p>
    <w:p w:rsidR="005311F6" w:rsidRDefault="00367D14">
      <w:pPr>
        <w:spacing w:after="16" w:line="248" w:lineRule="auto"/>
        <w:ind w:left="1116" w:right="810" w:hanging="10"/>
      </w:pPr>
      <w:hyperlink r:id="rId521">
        <w:r>
          <w:rPr>
            <w:rFonts w:ascii="Times New Roman" w:eastAsia="Times New Roman" w:hAnsi="Times New Roman" w:cs="Times New Roman"/>
            <w:sz w:val="27"/>
          </w:rPr>
          <w:t>(https://elibrary</w:t>
        </w:r>
        <w:r>
          <w:rPr>
            <w:rFonts w:ascii="Times New Roman" w:eastAsia="Times New Roman" w:hAnsi="Times New Roman" w:cs="Times New Roman"/>
            <w:sz w:val="27"/>
          </w:rPr>
          <w:t>.ru/contents.asp?id=34463518)</w:t>
        </w:r>
      </w:hyperlink>
      <w:hyperlink r:id="rId522">
        <w:r>
          <w:rPr>
            <w:rFonts w:ascii="Times New Roman" w:eastAsia="Times New Roman" w:hAnsi="Times New Roman" w:cs="Times New Roman"/>
            <w:sz w:val="27"/>
          </w:rPr>
          <w:t xml:space="preserve"> </w:t>
        </w:r>
      </w:hyperlink>
    </w:p>
    <w:p w:rsidR="005311F6" w:rsidRDefault="00367D14">
      <w:pPr>
        <w:numPr>
          <w:ilvl w:val="0"/>
          <w:numId w:val="15"/>
        </w:numPr>
        <w:spacing w:after="16" w:line="248" w:lineRule="auto"/>
        <w:ind w:right="810" w:hanging="540"/>
      </w:pPr>
      <w:hyperlink r:id="rId523">
        <w:r>
          <w:rPr>
            <w:rFonts w:ascii="Times New Roman" w:eastAsia="Times New Roman" w:hAnsi="Times New Roman" w:cs="Times New Roman"/>
            <w:sz w:val="27"/>
          </w:rPr>
          <w:t xml:space="preserve">Melles RB, Holladay JT, Chang WJ. Accuracy of intraocular lens </w:t>
        </w:r>
      </w:hyperlink>
      <w:hyperlink r:id="rId524">
        <w:r>
          <w:rPr>
            <w:rFonts w:ascii="Times New Roman" w:eastAsia="Times New Roman" w:hAnsi="Times New Roman" w:cs="Times New Roman"/>
            <w:sz w:val="27"/>
          </w:rPr>
          <w:t>calculation formulas. Ophthalmology. 2018;125: 169</w:t>
        </w:r>
      </w:hyperlink>
      <w:hyperlink r:id="rId525">
        <w:r>
          <w:rPr>
            <w:rFonts w:ascii="Times New Roman" w:eastAsia="Times New Roman" w:hAnsi="Times New Roman" w:cs="Times New Roman"/>
            <w:sz w:val="27"/>
          </w:rPr>
          <w:t>–</w:t>
        </w:r>
      </w:hyperlink>
      <w:hyperlink r:id="rId526">
        <w:r>
          <w:rPr>
            <w:rFonts w:ascii="Times New Roman" w:eastAsia="Times New Roman" w:hAnsi="Times New Roman" w:cs="Times New Roman"/>
            <w:sz w:val="27"/>
          </w:rPr>
          <w:t xml:space="preserve">178. </w:t>
        </w:r>
      </w:hyperlink>
    </w:p>
    <w:p w:rsidR="005311F6" w:rsidRDefault="00367D14">
      <w:pPr>
        <w:spacing w:after="16" w:line="248" w:lineRule="auto"/>
        <w:ind w:left="1116" w:right="810" w:hanging="10"/>
      </w:pPr>
      <w:hyperlink r:id="rId527">
        <w:r>
          <w:rPr>
            <w:rFonts w:ascii="Times New Roman" w:eastAsia="Times New Roman" w:hAnsi="Times New Roman" w:cs="Times New Roman"/>
            <w:sz w:val="27"/>
          </w:rPr>
          <w:t xml:space="preserve">(https://elibrary.ru/contents.asp?id=34463518) </w:t>
        </w:r>
      </w:hyperlink>
    </w:p>
    <w:p w:rsidR="005311F6" w:rsidRDefault="00367D14">
      <w:pPr>
        <w:numPr>
          <w:ilvl w:val="0"/>
          <w:numId w:val="15"/>
        </w:numPr>
        <w:spacing w:after="16" w:line="248" w:lineRule="auto"/>
        <w:ind w:right="810" w:hanging="540"/>
      </w:pPr>
      <w:hyperlink r:id="rId528">
        <w:r>
          <w:rPr>
            <w:rFonts w:ascii="Times New Roman" w:eastAsia="Times New Roman" w:hAnsi="Times New Roman" w:cs="Times New Roman"/>
            <w:sz w:val="27"/>
          </w:rPr>
          <w:t xml:space="preserve">Hoffer KJ. Clinical results using the Holladay 2 intraocular lens </w:t>
        </w:r>
      </w:hyperlink>
      <w:hyperlink r:id="rId529">
        <w:r>
          <w:rPr>
            <w:rFonts w:ascii="Times New Roman" w:eastAsia="Times New Roman" w:hAnsi="Times New Roman" w:cs="Times New Roman"/>
            <w:sz w:val="27"/>
          </w:rPr>
          <w:t>power formula. J Cataract Refract Surg. 2000;26: 1233</w:t>
        </w:r>
      </w:hyperlink>
      <w:hyperlink r:id="rId530">
        <w:r>
          <w:rPr>
            <w:rFonts w:ascii="Times New Roman" w:eastAsia="Times New Roman" w:hAnsi="Times New Roman" w:cs="Times New Roman"/>
            <w:sz w:val="27"/>
          </w:rPr>
          <w:t>–</w:t>
        </w:r>
      </w:hyperlink>
      <w:hyperlink r:id="rId531">
        <w:r>
          <w:rPr>
            <w:rFonts w:ascii="Times New Roman" w:eastAsia="Times New Roman" w:hAnsi="Times New Roman" w:cs="Times New Roman"/>
            <w:sz w:val="27"/>
          </w:rPr>
          <w:t xml:space="preserve">7. </w:t>
        </w:r>
      </w:hyperlink>
    </w:p>
    <w:p w:rsidR="005311F6" w:rsidRDefault="00367D14">
      <w:pPr>
        <w:spacing w:after="16" w:line="248" w:lineRule="auto"/>
        <w:ind w:left="1116" w:right="810" w:hanging="10"/>
      </w:pPr>
      <w:hyperlink r:id="rId532">
        <w:r>
          <w:rPr>
            <w:rFonts w:ascii="Times New Roman" w:eastAsia="Times New Roman" w:hAnsi="Times New Roman" w:cs="Times New Roman"/>
            <w:sz w:val="27"/>
          </w:rPr>
          <w:t xml:space="preserve">(https://elibrary.ru/contents.asp?id=34463518) </w:t>
        </w:r>
      </w:hyperlink>
    </w:p>
    <w:p w:rsidR="005311F6" w:rsidRDefault="00367D14">
      <w:pPr>
        <w:numPr>
          <w:ilvl w:val="0"/>
          <w:numId w:val="15"/>
        </w:numPr>
        <w:spacing w:after="3" w:line="237" w:lineRule="auto"/>
        <w:ind w:right="810" w:hanging="540"/>
      </w:pPr>
      <w:hyperlink r:id="rId533">
        <w:r>
          <w:rPr>
            <w:rFonts w:ascii="Times New Roman" w:eastAsia="Times New Roman" w:hAnsi="Times New Roman" w:cs="Times New Roman"/>
            <w:sz w:val="27"/>
          </w:rPr>
          <w:t xml:space="preserve">Olsen T, Corydon L, Gimbel H. Intraocular lens power calculation with </w:t>
        </w:r>
      </w:hyperlink>
      <w:hyperlink r:id="rId534">
        <w:r>
          <w:rPr>
            <w:rFonts w:ascii="Times New Roman" w:eastAsia="Times New Roman" w:hAnsi="Times New Roman" w:cs="Times New Roman"/>
            <w:sz w:val="27"/>
          </w:rPr>
          <w:t xml:space="preserve">an improved anterior chamber depth prediction algorithm. </w:t>
        </w:r>
      </w:hyperlink>
      <w:hyperlink r:id="rId535">
        <w:r>
          <w:rPr>
            <w:rFonts w:ascii="Times New Roman" w:eastAsia="Times New Roman" w:hAnsi="Times New Roman" w:cs="Times New Roman"/>
            <w:sz w:val="27"/>
          </w:rPr>
          <w:t>J</w:t>
        </w:r>
      </w:hyperlink>
      <w:hyperlink r:id="rId536">
        <w:r>
          <w:rPr>
            <w:rFonts w:ascii="Times New Roman" w:eastAsia="Times New Roman" w:hAnsi="Times New Roman" w:cs="Times New Roman"/>
            <w:color w:val="0000FF"/>
            <w:sz w:val="27"/>
          </w:rPr>
          <w:t xml:space="preserve">Cataract </w:t>
        </w:r>
      </w:hyperlink>
      <w:hyperlink r:id="rId537">
        <w:r>
          <w:rPr>
            <w:rFonts w:ascii="Times New Roman" w:eastAsia="Times New Roman" w:hAnsi="Times New Roman" w:cs="Times New Roman"/>
            <w:color w:val="0000FF"/>
            <w:sz w:val="27"/>
          </w:rPr>
          <w:t>Refract Surg. 1995;21: 313</w:t>
        </w:r>
      </w:hyperlink>
      <w:hyperlink r:id="rId538">
        <w:r>
          <w:rPr>
            <w:rFonts w:ascii="Times New Roman" w:eastAsia="Times New Roman" w:hAnsi="Times New Roman" w:cs="Times New Roman"/>
            <w:color w:val="0000FF"/>
            <w:sz w:val="27"/>
          </w:rPr>
          <w:t>–</w:t>
        </w:r>
      </w:hyperlink>
      <w:hyperlink r:id="rId539">
        <w:r>
          <w:rPr>
            <w:rFonts w:ascii="Times New Roman" w:eastAsia="Times New Roman" w:hAnsi="Times New Roman" w:cs="Times New Roman"/>
            <w:color w:val="0000FF"/>
            <w:sz w:val="27"/>
          </w:rPr>
          <w:t xml:space="preserve">9. </w:t>
        </w:r>
      </w:hyperlink>
    </w:p>
    <w:p w:rsidR="005311F6" w:rsidRDefault="00367D14">
      <w:pPr>
        <w:spacing w:after="0"/>
        <w:ind w:left="1107"/>
      </w:pPr>
      <w:hyperlink r:id="rId540">
        <w:r>
          <w:rPr>
            <w:rFonts w:ascii="Times New Roman" w:eastAsia="Times New Roman" w:hAnsi="Times New Roman" w:cs="Times New Roman"/>
            <w:color w:val="0000FF"/>
            <w:sz w:val="27"/>
          </w:rPr>
          <w:t>(https://elibrary.ru/contents.asp?id=34463518)</w:t>
        </w:r>
      </w:hyperlink>
      <w:hyperlink r:id="rId541">
        <w:r>
          <w:rPr>
            <w:rFonts w:ascii="Times New Roman" w:eastAsia="Times New Roman" w:hAnsi="Times New Roman" w:cs="Times New Roman"/>
            <w:sz w:val="27"/>
          </w:rPr>
          <w:t xml:space="preserve"> </w:t>
        </w:r>
      </w:hyperlink>
    </w:p>
    <w:p w:rsidR="005311F6" w:rsidRDefault="00367D14">
      <w:pPr>
        <w:numPr>
          <w:ilvl w:val="0"/>
          <w:numId w:val="15"/>
        </w:numPr>
        <w:spacing w:after="3" w:line="237" w:lineRule="auto"/>
        <w:ind w:right="810" w:hanging="540"/>
      </w:pPr>
      <w:hyperlink r:id="rId542">
        <w:r>
          <w:rPr>
            <w:rFonts w:ascii="Times New Roman" w:eastAsia="Times New Roman" w:hAnsi="Times New Roman" w:cs="Times New Roman"/>
            <w:sz w:val="27"/>
          </w:rPr>
          <w:t>Hoffmann PC, Hutz WW, Eckhardt HB. Signi</w:t>
        </w:r>
      </w:hyperlink>
      <w:hyperlink r:id="rId543">
        <w:r>
          <w:rPr>
            <w:rFonts w:ascii="Times New Roman" w:eastAsia="Times New Roman" w:hAnsi="Times New Roman" w:cs="Times New Roman"/>
            <w:sz w:val="27"/>
          </w:rPr>
          <w:t>fi</w:t>
        </w:r>
      </w:hyperlink>
      <w:hyperlink r:id="rId544">
        <w:r>
          <w:rPr>
            <w:rFonts w:ascii="Times New Roman" w:eastAsia="Times New Roman" w:hAnsi="Times New Roman" w:cs="Times New Roman"/>
            <w:sz w:val="27"/>
          </w:rPr>
          <w:t xml:space="preserve">cance of optic formula </w:t>
        </w:r>
      </w:hyperlink>
      <w:hyperlink r:id="rId545">
        <w:r>
          <w:rPr>
            <w:rFonts w:ascii="Times New Roman" w:eastAsia="Times New Roman" w:hAnsi="Times New Roman" w:cs="Times New Roman"/>
            <w:sz w:val="27"/>
          </w:rPr>
          <w:t xml:space="preserve">selection for postoperative refraction after cataract operation [in </w:t>
        </w:r>
      </w:hyperlink>
      <w:hyperlink r:id="rId546">
        <w:r>
          <w:rPr>
            <w:rFonts w:ascii="Times New Roman" w:eastAsia="Times New Roman" w:hAnsi="Times New Roman" w:cs="Times New Roman"/>
            <w:sz w:val="27"/>
          </w:rPr>
          <w:t>German]. Klin Monatsbl Augenheilkd 1997;211: 168</w:t>
        </w:r>
      </w:hyperlink>
      <w:hyperlink r:id="rId547">
        <w:r>
          <w:rPr>
            <w:rFonts w:ascii="Times New Roman" w:eastAsia="Times New Roman" w:hAnsi="Times New Roman" w:cs="Times New Roman"/>
            <w:sz w:val="27"/>
          </w:rPr>
          <w:t>–</w:t>
        </w:r>
      </w:hyperlink>
      <w:hyperlink r:id="rId548">
        <w:r>
          <w:rPr>
            <w:rFonts w:ascii="Times New Roman" w:eastAsia="Times New Roman" w:hAnsi="Times New Roman" w:cs="Times New Roman"/>
            <w:sz w:val="27"/>
          </w:rPr>
          <w:t xml:space="preserve">77. </w:t>
        </w:r>
      </w:hyperlink>
    </w:p>
    <w:p w:rsidR="005311F6" w:rsidRDefault="00367D14">
      <w:pPr>
        <w:spacing w:after="16" w:line="248" w:lineRule="auto"/>
        <w:ind w:left="1116" w:right="810" w:hanging="10"/>
      </w:pPr>
      <w:hyperlink r:id="rId549">
        <w:r>
          <w:rPr>
            <w:rFonts w:ascii="Times New Roman" w:eastAsia="Times New Roman" w:hAnsi="Times New Roman" w:cs="Times New Roman"/>
            <w:sz w:val="27"/>
          </w:rPr>
          <w:t xml:space="preserve">(https://elibrary.ru/contents.asp?id=34463518) </w:t>
        </w:r>
      </w:hyperlink>
    </w:p>
    <w:p w:rsidR="005311F6" w:rsidRDefault="00367D14">
      <w:pPr>
        <w:numPr>
          <w:ilvl w:val="0"/>
          <w:numId w:val="15"/>
        </w:numPr>
        <w:spacing w:after="16" w:line="248" w:lineRule="auto"/>
        <w:ind w:right="810" w:hanging="540"/>
      </w:pPr>
      <w:hyperlink r:id="rId550">
        <w:r>
          <w:rPr>
            <w:rFonts w:ascii="Times New Roman" w:eastAsia="Times New Roman" w:hAnsi="Times New Roman" w:cs="Times New Roman"/>
            <w:sz w:val="27"/>
          </w:rPr>
          <w:t xml:space="preserve">Retzlaff JA, Sanders DR, Kraff MC. Development of the SRK/T </w:t>
        </w:r>
      </w:hyperlink>
      <w:hyperlink r:id="rId551">
        <w:r>
          <w:rPr>
            <w:rFonts w:ascii="Times New Roman" w:eastAsia="Times New Roman" w:hAnsi="Times New Roman" w:cs="Times New Roman"/>
            <w:sz w:val="27"/>
          </w:rPr>
          <w:t xml:space="preserve">intraocular lens implant power calculation formula. J Cataract Refract </w:t>
        </w:r>
      </w:hyperlink>
      <w:hyperlink r:id="rId552">
        <w:r>
          <w:rPr>
            <w:rFonts w:ascii="Times New Roman" w:eastAsia="Times New Roman" w:hAnsi="Times New Roman" w:cs="Times New Roman"/>
            <w:sz w:val="27"/>
          </w:rPr>
          <w:t>Surg. 1990;16: 333</w:t>
        </w:r>
      </w:hyperlink>
      <w:hyperlink r:id="rId553">
        <w:r>
          <w:rPr>
            <w:rFonts w:ascii="Times New Roman" w:eastAsia="Times New Roman" w:hAnsi="Times New Roman" w:cs="Times New Roman"/>
            <w:sz w:val="27"/>
          </w:rPr>
          <w:t>–</w:t>
        </w:r>
      </w:hyperlink>
      <w:hyperlink r:id="rId554">
        <w:r>
          <w:rPr>
            <w:rFonts w:ascii="Times New Roman" w:eastAsia="Times New Roman" w:hAnsi="Times New Roman" w:cs="Times New Roman"/>
            <w:sz w:val="27"/>
          </w:rPr>
          <w:t xml:space="preserve">40. (https://elibrary.ru/contents.asp? id=34463518) </w:t>
        </w:r>
      </w:hyperlink>
    </w:p>
    <w:p w:rsidR="005311F6" w:rsidRDefault="00367D14">
      <w:pPr>
        <w:numPr>
          <w:ilvl w:val="0"/>
          <w:numId w:val="15"/>
        </w:numPr>
        <w:spacing w:after="16" w:line="248" w:lineRule="auto"/>
        <w:ind w:right="810" w:hanging="540"/>
      </w:pPr>
      <w:hyperlink r:id="rId555">
        <w:r>
          <w:rPr>
            <w:rFonts w:ascii="Times New Roman" w:eastAsia="Times New Roman" w:hAnsi="Times New Roman" w:cs="Times New Roman"/>
            <w:sz w:val="27"/>
          </w:rPr>
          <w:t xml:space="preserve">Haigis W. Intraocular lens calculation in extreme myopia. J Cataract </w:t>
        </w:r>
      </w:hyperlink>
      <w:hyperlink r:id="rId556">
        <w:r>
          <w:rPr>
            <w:rFonts w:ascii="Times New Roman" w:eastAsia="Times New Roman" w:hAnsi="Times New Roman" w:cs="Times New Roman"/>
            <w:sz w:val="27"/>
          </w:rPr>
          <w:t>Refract Surg 2009;35: 906</w:t>
        </w:r>
      </w:hyperlink>
      <w:hyperlink r:id="rId557">
        <w:r>
          <w:rPr>
            <w:rFonts w:ascii="Times New Roman" w:eastAsia="Times New Roman" w:hAnsi="Times New Roman" w:cs="Times New Roman"/>
            <w:sz w:val="27"/>
          </w:rPr>
          <w:t>–</w:t>
        </w:r>
      </w:hyperlink>
      <w:hyperlink r:id="rId558">
        <w:r>
          <w:rPr>
            <w:rFonts w:ascii="Times New Roman" w:eastAsia="Times New Roman" w:hAnsi="Times New Roman" w:cs="Times New Roman"/>
            <w:sz w:val="27"/>
          </w:rPr>
          <w:t xml:space="preserve">11. (https://elibrary.ru/contents.asp? </w:t>
        </w:r>
      </w:hyperlink>
      <w:hyperlink r:id="rId559">
        <w:r>
          <w:rPr>
            <w:rFonts w:ascii="Times New Roman" w:eastAsia="Times New Roman" w:hAnsi="Times New Roman" w:cs="Times New Roman"/>
            <w:sz w:val="27"/>
          </w:rPr>
          <w:t>id=34463518)</w:t>
        </w:r>
      </w:hyperlink>
      <w:hyperlink r:id="rId560">
        <w:r>
          <w:rPr>
            <w:rFonts w:ascii="Times New Roman" w:eastAsia="Times New Roman" w:hAnsi="Times New Roman" w:cs="Times New Roman"/>
            <w:sz w:val="27"/>
          </w:rPr>
          <w:t xml:space="preserve"> </w:t>
        </w:r>
      </w:hyperlink>
    </w:p>
    <w:p w:rsidR="005311F6" w:rsidRDefault="00367D14">
      <w:pPr>
        <w:numPr>
          <w:ilvl w:val="0"/>
          <w:numId w:val="15"/>
        </w:numPr>
        <w:spacing w:after="3" w:line="248" w:lineRule="auto"/>
        <w:ind w:right="810" w:hanging="540"/>
      </w:pPr>
      <w:hyperlink r:id="rId561">
        <w:r>
          <w:rPr>
            <w:rFonts w:ascii="Times New Roman" w:eastAsia="Times New Roman" w:hAnsi="Times New Roman" w:cs="Times New Roman"/>
            <w:sz w:val="27"/>
          </w:rPr>
          <w:t>Малюгин</w:t>
        </w:r>
      </w:hyperlink>
      <w:hyperlink r:id="rId562">
        <w:r>
          <w:rPr>
            <w:rFonts w:ascii="Times New Roman" w:eastAsia="Times New Roman" w:hAnsi="Times New Roman" w:cs="Times New Roman"/>
            <w:sz w:val="27"/>
          </w:rPr>
          <w:t xml:space="preserve"> </w:t>
        </w:r>
      </w:hyperlink>
      <w:hyperlink r:id="rId563">
        <w:r>
          <w:rPr>
            <w:rFonts w:ascii="Times New Roman" w:eastAsia="Times New Roman" w:hAnsi="Times New Roman" w:cs="Times New Roman"/>
            <w:sz w:val="27"/>
          </w:rPr>
          <w:t>Б.Э.,</w:t>
        </w:r>
      </w:hyperlink>
      <w:hyperlink r:id="rId564">
        <w:r>
          <w:rPr>
            <w:rFonts w:ascii="Times New Roman" w:eastAsia="Times New Roman" w:hAnsi="Times New Roman" w:cs="Times New Roman"/>
            <w:sz w:val="27"/>
          </w:rPr>
          <w:t xml:space="preserve"> </w:t>
        </w:r>
      </w:hyperlink>
      <w:hyperlink r:id="rId565">
        <w:r>
          <w:rPr>
            <w:rFonts w:ascii="Times New Roman" w:eastAsia="Times New Roman" w:hAnsi="Times New Roman" w:cs="Times New Roman"/>
            <w:sz w:val="27"/>
          </w:rPr>
          <w:t>Пантелеев</w:t>
        </w:r>
      </w:hyperlink>
      <w:hyperlink r:id="rId566">
        <w:r>
          <w:rPr>
            <w:rFonts w:ascii="Times New Roman" w:eastAsia="Times New Roman" w:hAnsi="Times New Roman" w:cs="Times New Roman"/>
            <w:sz w:val="27"/>
          </w:rPr>
          <w:t xml:space="preserve"> </w:t>
        </w:r>
      </w:hyperlink>
      <w:hyperlink r:id="rId567">
        <w:r>
          <w:rPr>
            <w:rFonts w:ascii="Times New Roman" w:eastAsia="Times New Roman" w:hAnsi="Times New Roman" w:cs="Times New Roman"/>
            <w:sz w:val="27"/>
          </w:rPr>
          <w:t>Е.Н.,</w:t>
        </w:r>
      </w:hyperlink>
      <w:hyperlink r:id="rId568">
        <w:r>
          <w:rPr>
            <w:rFonts w:ascii="Times New Roman" w:eastAsia="Times New Roman" w:hAnsi="Times New Roman" w:cs="Times New Roman"/>
            <w:sz w:val="27"/>
          </w:rPr>
          <w:t xml:space="preserve"> </w:t>
        </w:r>
      </w:hyperlink>
      <w:hyperlink r:id="rId569">
        <w:r>
          <w:rPr>
            <w:rFonts w:ascii="Times New Roman" w:eastAsia="Times New Roman" w:hAnsi="Times New Roman" w:cs="Times New Roman"/>
            <w:sz w:val="27"/>
          </w:rPr>
          <w:t>Бессарабов</w:t>
        </w:r>
      </w:hyperlink>
      <w:hyperlink r:id="rId570">
        <w:r>
          <w:rPr>
            <w:rFonts w:ascii="Times New Roman" w:eastAsia="Times New Roman" w:hAnsi="Times New Roman" w:cs="Times New Roman"/>
            <w:sz w:val="27"/>
          </w:rPr>
          <w:t xml:space="preserve"> </w:t>
        </w:r>
      </w:hyperlink>
      <w:hyperlink r:id="rId571">
        <w:r>
          <w:rPr>
            <w:rFonts w:ascii="Times New Roman" w:eastAsia="Times New Roman" w:hAnsi="Times New Roman" w:cs="Times New Roman"/>
            <w:sz w:val="27"/>
          </w:rPr>
          <w:t>А.Н.,</w:t>
        </w:r>
      </w:hyperlink>
      <w:hyperlink r:id="rId572">
        <w:r>
          <w:rPr>
            <w:rFonts w:ascii="Times New Roman" w:eastAsia="Times New Roman" w:hAnsi="Times New Roman" w:cs="Times New Roman"/>
            <w:sz w:val="27"/>
          </w:rPr>
          <w:t xml:space="preserve"> </w:t>
        </w:r>
      </w:hyperlink>
      <w:hyperlink r:id="rId573">
        <w:r>
          <w:rPr>
            <w:rFonts w:ascii="Times New Roman" w:eastAsia="Times New Roman" w:hAnsi="Times New Roman" w:cs="Times New Roman"/>
            <w:sz w:val="27"/>
          </w:rPr>
          <w:t>Агафонов</w:t>
        </w:r>
      </w:hyperlink>
      <w:hyperlink r:id="rId574">
        <w:r>
          <w:rPr>
            <w:rFonts w:ascii="Times New Roman" w:eastAsia="Times New Roman" w:hAnsi="Times New Roman" w:cs="Times New Roman"/>
            <w:sz w:val="27"/>
          </w:rPr>
          <w:t xml:space="preserve"> </w:t>
        </w:r>
      </w:hyperlink>
      <w:hyperlink r:id="rId575">
        <w:r>
          <w:rPr>
            <w:rFonts w:ascii="Times New Roman" w:eastAsia="Times New Roman" w:hAnsi="Times New Roman" w:cs="Times New Roman"/>
            <w:sz w:val="27"/>
          </w:rPr>
          <w:t>С.Г.,</w:t>
        </w:r>
      </w:hyperlink>
      <w:hyperlink r:id="rId576">
        <w:r>
          <w:rPr>
            <w:rFonts w:ascii="Times New Roman" w:eastAsia="Times New Roman" w:hAnsi="Times New Roman" w:cs="Times New Roman"/>
            <w:sz w:val="27"/>
          </w:rPr>
          <w:t xml:space="preserve"> </w:t>
        </w:r>
      </w:hyperlink>
      <w:hyperlink r:id="rId577">
        <w:r>
          <w:rPr>
            <w:rFonts w:ascii="Times New Roman" w:eastAsia="Times New Roman" w:hAnsi="Times New Roman" w:cs="Times New Roman"/>
            <w:sz w:val="27"/>
          </w:rPr>
          <w:t>Оптимизация константы а при расчете ИОЛ на гл</w:t>
        </w:r>
        <w:r>
          <w:rPr>
            <w:rFonts w:ascii="Times New Roman" w:eastAsia="Times New Roman" w:hAnsi="Times New Roman" w:cs="Times New Roman"/>
            <w:sz w:val="27"/>
          </w:rPr>
          <w:t>азах после</w:t>
        </w:r>
      </w:hyperlink>
      <w:hyperlink r:id="rId578">
        <w:r>
          <w:rPr>
            <w:rFonts w:ascii="Times New Roman" w:eastAsia="Times New Roman" w:hAnsi="Times New Roman" w:cs="Times New Roman"/>
            <w:sz w:val="27"/>
          </w:rPr>
          <w:t xml:space="preserve"> </w:t>
        </w:r>
      </w:hyperlink>
      <w:hyperlink r:id="rId579">
        <w:r>
          <w:rPr>
            <w:rFonts w:ascii="Times New Roman" w:eastAsia="Times New Roman" w:hAnsi="Times New Roman" w:cs="Times New Roman"/>
            <w:sz w:val="27"/>
          </w:rPr>
          <w:t>радиальной</w:t>
        </w:r>
      </w:hyperlink>
      <w:hyperlink r:id="rId580">
        <w:r>
          <w:rPr>
            <w:rFonts w:ascii="Times New Roman" w:eastAsia="Times New Roman" w:hAnsi="Times New Roman" w:cs="Times New Roman"/>
            <w:sz w:val="27"/>
          </w:rPr>
          <w:t xml:space="preserve"> </w:t>
        </w:r>
      </w:hyperlink>
      <w:hyperlink r:id="rId581">
        <w:r>
          <w:rPr>
            <w:rFonts w:ascii="Times New Roman" w:eastAsia="Times New Roman" w:hAnsi="Times New Roman" w:cs="Times New Roman"/>
            <w:sz w:val="27"/>
          </w:rPr>
          <w:t>кератотомии.</w:t>
        </w:r>
      </w:hyperlink>
      <w:hyperlink r:id="rId582">
        <w:r>
          <w:rPr>
            <w:rFonts w:ascii="Times New Roman" w:eastAsia="Times New Roman" w:hAnsi="Times New Roman" w:cs="Times New Roman"/>
            <w:sz w:val="27"/>
          </w:rPr>
          <w:t xml:space="preserve"> </w:t>
        </w:r>
      </w:hyperlink>
      <w:hyperlink r:id="rId583">
        <w:r>
          <w:rPr>
            <w:rFonts w:ascii="Times New Roman" w:eastAsia="Times New Roman" w:hAnsi="Times New Roman" w:cs="Times New Roman"/>
            <w:sz w:val="27"/>
          </w:rPr>
          <w:t>Современные</w:t>
        </w:r>
      </w:hyperlink>
      <w:hyperlink r:id="rId584">
        <w:r>
          <w:rPr>
            <w:rFonts w:ascii="Times New Roman" w:eastAsia="Times New Roman" w:hAnsi="Times New Roman" w:cs="Times New Roman"/>
            <w:sz w:val="27"/>
          </w:rPr>
          <w:t xml:space="preserve"> </w:t>
        </w:r>
      </w:hyperlink>
      <w:hyperlink r:id="rId585">
        <w:r>
          <w:rPr>
            <w:rFonts w:ascii="Times New Roman" w:eastAsia="Times New Roman" w:hAnsi="Times New Roman" w:cs="Times New Roman"/>
            <w:sz w:val="27"/>
          </w:rPr>
          <w:t>технологии</w:t>
        </w:r>
      </w:hyperlink>
      <w:hyperlink r:id="rId586">
        <w:r>
          <w:rPr>
            <w:rFonts w:ascii="Times New Roman" w:eastAsia="Times New Roman" w:hAnsi="Times New Roman" w:cs="Times New Roman"/>
            <w:sz w:val="27"/>
          </w:rPr>
          <w:t xml:space="preserve"> </w:t>
        </w:r>
      </w:hyperlink>
      <w:hyperlink r:id="rId587">
        <w:r>
          <w:rPr>
            <w:rFonts w:ascii="Times New Roman" w:eastAsia="Times New Roman" w:hAnsi="Times New Roman" w:cs="Times New Roman"/>
            <w:sz w:val="27"/>
          </w:rPr>
          <w:t>в</w:t>
        </w:r>
      </w:hyperlink>
      <w:hyperlink r:id="rId588">
        <w:r>
          <w:rPr>
            <w:rFonts w:ascii="Times New Roman" w:eastAsia="Times New Roman" w:hAnsi="Times New Roman" w:cs="Times New Roman"/>
            <w:sz w:val="27"/>
          </w:rPr>
          <w:t xml:space="preserve"> </w:t>
        </w:r>
      </w:hyperlink>
      <w:hyperlink r:id="rId589">
        <w:r>
          <w:rPr>
            <w:rFonts w:ascii="Times New Roman" w:eastAsia="Times New Roman" w:hAnsi="Times New Roman" w:cs="Times New Roman"/>
            <w:sz w:val="27"/>
          </w:rPr>
          <w:t>офтальмологии.</w:t>
        </w:r>
      </w:hyperlink>
      <w:r>
        <w:rPr>
          <w:rFonts w:ascii="Times New Roman" w:eastAsia="Times New Roman" w:hAnsi="Times New Roman" w:cs="Times New Roman"/>
          <w:sz w:val="27"/>
        </w:rPr>
        <w:t xml:space="preserve"> </w:t>
      </w:r>
      <w:r>
        <w:rPr>
          <w:rFonts w:ascii="Times New Roman" w:eastAsia="Times New Roman" w:hAnsi="Times New Roman" w:cs="Times New Roman"/>
          <w:sz w:val="27"/>
        </w:rPr>
        <w:tab/>
        <w:t xml:space="preserve"> 2017; </w:t>
      </w:r>
      <w:r>
        <w:rPr>
          <w:rFonts w:ascii="Times New Roman" w:eastAsia="Times New Roman" w:hAnsi="Times New Roman" w:cs="Times New Roman"/>
          <w:sz w:val="27"/>
        </w:rPr>
        <w:tab/>
        <w:t>(https://elibrary.ru/contents.asp?</w:t>
      </w:r>
      <w:hyperlink r:id="rId590">
        <w:r>
          <w:rPr>
            <w:rFonts w:ascii="Times New Roman" w:eastAsia="Times New Roman" w:hAnsi="Times New Roman" w:cs="Times New Roman"/>
            <w:sz w:val="27"/>
          </w:rPr>
          <w:t xml:space="preserve"> </w:t>
        </w:r>
      </w:hyperlink>
      <w:hyperlink r:id="rId591">
        <w:r>
          <w:rPr>
            <w:rFonts w:ascii="Times New Roman" w:eastAsia="Times New Roman" w:hAnsi="Times New Roman" w:cs="Times New Roman"/>
            <w:sz w:val="27"/>
          </w:rPr>
          <w:t xml:space="preserve">id=34463518)6: </w:t>
        </w:r>
      </w:hyperlink>
      <w:r>
        <w:rPr>
          <w:rFonts w:ascii="Times New Roman" w:eastAsia="Times New Roman" w:hAnsi="Times New Roman" w:cs="Times New Roman"/>
          <w:sz w:val="27"/>
        </w:rPr>
        <w:tab/>
      </w:r>
      <w:hyperlink r:id="rId592">
        <w:r>
          <w:rPr>
            <w:rFonts w:ascii="Times New Roman" w:eastAsia="Times New Roman" w:hAnsi="Times New Roman" w:cs="Times New Roman"/>
            <w:sz w:val="27"/>
          </w:rPr>
          <w:t>83</w:t>
        </w:r>
      </w:hyperlink>
      <w:hyperlink r:id="rId593">
        <w:r>
          <w:rPr>
            <w:rFonts w:ascii="Times New Roman" w:eastAsia="Times New Roman" w:hAnsi="Times New Roman" w:cs="Times New Roman"/>
            <w:sz w:val="27"/>
          </w:rPr>
          <w:t>–</w:t>
        </w:r>
      </w:hyperlink>
      <w:r>
        <w:rPr>
          <w:rFonts w:ascii="Times New Roman" w:eastAsia="Times New Roman" w:hAnsi="Times New Roman" w:cs="Times New Roman"/>
          <w:sz w:val="27"/>
        </w:rPr>
        <w:t xml:space="preserve">85. </w:t>
      </w:r>
      <w:r>
        <w:rPr>
          <w:rFonts w:ascii="Times New Roman" w:eastAsia="Times New Roman" w:hAnsi="Times New Roman" w:cs="Times New Roman"/>
          <w:sz w:val="27"/>
        </w:rPr>
        <w:tab/>
        <w:t>(https://elibrary.ru/contents.asp?</w:t>
      </w:r>
      <w:hyperlink r:id="rId594">
        <w:r>
          <w:rPr>
            <w:rFonts w:ascii="Times New Roman" w:eastAsia="Times New Roman" w:hAnsi="Times New Roman" w:cs="Times New Roman"/>
            <w:sz w:val="27"/>
          </w:rPr>
          <w:t xml:space="preserve"> </w:t>
        </w:r>
      </w:hyperlink>
      <w:hyperlink r:id="rId595">
        <w:r>
          <w:rPr>
            <w:rFonts w:ascii="Times New Roman" w:eastAsia="Times New Roman" w:hAnsi="Times New Roman" w:cs="Times New Roman"/>
            <w:sz w:val="27"/>
          </w:rPr>
          <w:t>id=34543129&amp;selid=30469504)</w:t>
        </w:r>
      </w:hyperlink>
      <w:hyperlink r:id="rId596">
        <w:r>
          <w:rPr>
            <w:rFonts w:ascii="Times New Roman" w:eastAsia="Times New Roman" w:hAnsi="Times New Roman" w:cs="Times New Roman"/>
            <w:sz w:val="27"/>
          </w:rPr>
          <w:t xml:space="preserve"> </w:t>
        </w:r>
      </w:hyperlink>
    </w:p>
    <w:p w:rsidR="005311F6" w:rsidRDefault="00367D14">
      <w:pPr>
        <w:numPr>
          <w:ilvl w:val="0"/>
          <w:numId w:val="15"/>
        </w:numPr>
        <w:spacing w:after="4" w:line="307" w:lineRule="auto"/>
        <w:ind w:right="810" w:hanging="540"/>
      </w:pPr>
      <w:hyperlink r:id="rId597">
        <w:r>
          <w:rPr>
            <w:rFonts w:ascii="Times New Roman" w:eastAsia="Times New Roman" w:hAnsi="Times New Roman" w:cs="Times New Roman"/>
            <w:sz w:val="27"/>
          </w:rPr>
          <w:t>Тахчиди</w:t>
        </w:r>
      </w:hyperlink>
      <w:hyperlink r:id="rId598">
        <w:r>
          <w:rPr>
            <w:rFonts w:ascii="Times New Roman" w:eastAsia="Times New Roman" w:hAnsi="Times New Roman" w:cs="Times New Roman"/>
            <w:sz w:val="27"/>
          </w:rPr>
          <w:t xml:space="preserve"> </w:t>
        </w:r>
      </w:hyperlink>
      <w:r>
        <w:rPr>
          <w:rFonts w:ascii="Times New Roman" w:eastAsia="Times New Roman" w:hAnsi="Times New Roman" w:cs="Times New Roman"/>
          <w:sz w:val="27"/>
        </w:rPr>
        <w:tab/>
      </w:r>
      <w:hyperlink r:id="rId599">
        <w:r>
          <w:rPr>
            <w:rFonts w:ascii="Times New Roman" w:eastAsia="Times New Roman" w:hAnsi="Times New Roman" w:cs="Times New Roman"/>
            <w:sz w:val="27"/>
          </w:rPr>
          <w:t>Х</w:t>
        </w:r>
        <w:r>
          <w:rPr>
            <w:rFonts w:ascii="Times New Roman" w:eastAsia="Times New Roman" w:hAnsi="Times New Roman" w:cs="Times New Roman"/>
            <w:sz w:val="27"/>
          </w:rPr>
          <w:t>.П.,</w:t>
        </w:r>
      </w:hyperlink>
      <w:hyperlink r:id="rId600">
        <w:r>
          <w:rPr>
            <w:rFonts w:ascii="Times New Roman" w:eastAsia="Times New Roman" w:hAnsi="Times New Roman" w:cs="Times New Roman"/>
            <w:sz w:val="27"/>
          </w:rPr>
          <w:t xml:space="preserve"> </w:t>
        </w:r>
      </w:hyperlink>
      <w:r>
        <w:rPr>
          <w:rFonts w:ascii="Times New Roman" w:eastAsia="Times New Roman" w:hAnsi="Times New Roman" w:cs="Times New Roman"/>
          <w:sz w:val="27"/>
        </w:rPr>
        <w:tab/>
      </w:r>
      <w:hyperlink r:id="rId601">
        <w:r>
          <w:rPr>
            <w:rFonts w:ascii="Times New Roman" w:eastAsia="Times New Roman" w:hAnsi="Times New Roman" w:cs="Times New Roman"/>
            <w:sz w:val="27"/>
          </w:rPr>
          <w:t xml:space="preserve"> </w:t>
        </w:r>
      </w:hyperlink>
      <w:hyperlink r:id="rId602">
        <w:r>
          <w:rPr>
            <w:rFonts w:ascii="Times New Roman" w:eastAsia="Times New Roman" w:hAnsi="Times New Roman" w:cs="Times New Roman"/>
            <w:sz w:val="27"/>
          </w:rPr>
          <w:t>Пантелеев</w:t>
        </w:r>
      </w:hyperlink>
      <w:hyperlink r:id="rId603">
        <w:r>
          <w:rPr>
            <w:rFonts w:ascii="Times New Roman" w:eastAsia="Times New Roman" w:hAnsi="Times New Roman" w:cs="Times New Roman"/>
            <w:sz w:val="27"/>
          </w:rPr>
          <w:t xml:space="preserve">  </w:t>
        </w:r>
      </w:hyperlink>
      <w:r>
        <w:rPr>
          <w:rFonts w:ascii="Times New Roman" w:eastAsia="Times New Roman" w:hAnsi="Times New Roman" w:cs="Times New Roman"/>
          <w:sz w:val="27"/>
        </w:rPr>
        <w:tab/>
      </w:r>
      <w:hyperlink r:id="rId604">
        <w:r>
          <w:rPr>
            <w:rFonts w:ascii="Times New Roman" w:eastAsia="Times New Roman" w:hAnsi="Times New Roman" w:cs="Times New Roman"/>
            <w:sz w:val="27"/>
          </w:rPr>
          <w:t>Е.Н.,</w:t>
        </w:r>
      </w:hyperlink>
      <w:hyperlink r:id="rId605">
        <w:r>
          <w:rPr>
            <w:rFonts w:ascii="Times New Roman" w:eastAsia="Times New Roman" w:hAnsi="Times New Roman" w:cs="Times New Roman"/>
            <w:sz w:val="27"/>
          </w:rPr>
          <w:t xml:space="preserve">  </w:t>
        </w:r>
      </w:hyperlink>
      <w:hyperlink r:id="rId606">
        <w:r>
          <w:rPr>
            <w:rFonts w:ascii="Times New Roman" w:eastAsia="Times New Roman" w:hAnsi="Times New Roman" w:cs="Times New Roman"/>
            <w:sz w:val="27"/>
          </w:rPr>
          <w:t>Бессарабов</w:t>
        </w:r>
      </w:hyperlink>
      <w:hyperlink r:id="rId607">
        <w:r>
          <w:rPr>
            <w:rFonts w:ascii="Times New Roman" w:eastAsia="Times New Roman" w:hAnsi="Times New Roman" w:cs="Times New Roman"/>
            <w:sz w:val="27"/>
          </w:rPr>
          <w:t xml:space="preserve">   </w:t>
        </w:r>
      </w:hyperlink>
      <w:hyperlink r:id="rId608">
        <w:r>
          <w:rPr>
            <w:rFonts w:ascii="Times New Roman" w:eastAsia="Times New Roman" w:hAnsi="Times New Roman" w:cs="Times New Roman"/>
            <w:sz w:val="27"/>
          </w:rPr>
          <w:t>А.Н.</w:t>
        </w:r>
      </w:hyperlink>
      <w:hyperlink r:id="rId609">
        <w:r>
          <w:rPr>
            <w:rFonts w:ascii="Times New Roman" w:eastAsia="Times New Roman" w:hAnsi="Times New Roman" w:cs="Times New Roman"/>
            <w:sz w:val="27"/>
          </w:rPr>
          <w:t xml:space="preserve"> </w:t>
        </w:r>
      </w:hyperlink>
    </w:p>
    <w:p w:rsidR="005311F6" w:rsidRDefault="00367D14">
      <w:pPr>
        <w:spacing w:after="16" w:line="248" w:lineRule="auto"/>
        <w:ind w:left="1116" w:right="810" w:hanging="10"/>
      </w:pPr>
      <w:hyperlink r:id="rId610">
        <w:r>
          <w:rPr>
            <w:rFonts w:ascii="Times New Roman" w:eastAsia="Times New Roman" w:hAnsi="Times New Roman" w:cs="Times New Roman"/>
            <w:sz w:val="27"/>
          </w:rPr>
          <w:t xml:space="preserve">(https://elibrary.ru/contents.asp? </w:t>
        </w:r>
      </w:hyperlink>
    </w:p>
    <w:p w:rsidR="005311F6" w:rsidRDefault="00367D14">
      <w:pPr>
        <w:spacing w:after="4" w:line="307" w:lineRule="auto"/>
        <w:ind w:left="1107" w:right="1198" w:firstLine="2"/>
        <w:jc w:val="both"/>
      </w:pPr>
      <w:hyperlink r:id="rId611">
        <w:r>
          <w:rPr>
            <w:rFonts w:ascii="Times New Roman" w:eastAsia="Times New Roman" w:hAnsi="Times New Roman" w:cs="Times New Roman"/>
            <w:sz w:val="27"/>
          </w:rPr>
          <w:t>id=34543129&amp;se</w:t>
        </w:r>
        <w:r>
          <w:rPr>
            <w:rFonts w:ascii="Times New Roman" w:eastAsia="Times New Roman" w:hAnsi="Times New Roman" w:cs="Times New Roman"/>
            <w:sz w:val="27"/>
          </w:rPr>
          <w:t>lid=30469504)Формула</w:t>
        </w:r>
      </w:hyperlink>
      <w:hyperlink r:id="rId612">
        <w:r>
          <w:rPr>
            <w:rFonts w:ascii="Times New Roman" w:eastAsia="Times New Roman" w:hAnsi="Times New Roman" w:cs="Times New Roman"/>
            <w:sz w:val="27"/>
          </w:rPr>
          <w:t xml:space="preserve"> </w:t>
        </w:r>
      </w:hyperlink>
      <w:hyperlink r:id="rId613">
        <w:r>
          <w:rPr>
            <w:rFonts w:ascii="Times New Roman" w:eastAsia="Times New Roman" w:hAnsi="Times New Roman" w:cs="Times New Roman"/>
            <w:sz w:val="27"/>
          </w:rPr>
          <w:t>расчета</w:t>
        </w:r>
      </w:hyperlink>
      <w:hyperlink r:id="rId614">
        <w:r>
          <w:rPr>
            <w:rFonts w:ascii="Times New Roman" w:eastAsia="Times New Roman" w:hAnsi="Times New Roman" w:cs="Times New Roman"/>
            <w:sz w:val="27"/>
          </w:rPr>
          <w:t xml:space="preserve"> </w:t>
        </w:r>
      </w:hyperlink>
      <w:hyperlink r:id="rId615">
        <w:r>
          <w:rPr>
            <w:rFonts w:ascii="Times New Roman" w:eastAsia="Times New Roman" w:hAnsi="Times New Roman" w:cs="Times New Roman"/>
            <w:sz w:val="27"/>
          </w:rPr>
          <w:t>оптической</w:t>
        </w:r>
      </w:hyperlink>
      <w:hyperlink r:id="rId616">
        <w:r>
          <w:rPr>
            <w:rFonts w:ascii="Times New Roman" w:eastAsia="Times New Roman" w:hAnsi="Times New Roman" w:cs="Times New Roman"/>
            <w:sz w:val="27"/>
          </w:rPr>
          <w:t xml:space="preserve"> </w:t>
        </w:r>
      </w:hyperlink>
      <w:hyperlink r:id="rId617">
        <w:r>
          <w:rPr>
            <w:rFonts w:ascii="Times New Roman" w:eastAsia="Times New Roman" w:hAnsi="Times New Roman" w:cs="Times New Roman"/>
            <w:sz w:val="27"/>
          </w:rPr>
          <w:t>силы</w:t>
        </w:r>
      </w:hyperlink>
      <w:hyperlink r:id="rId618">
        <w:r>
          <w:rPr>
            <w:rFonts w:ascii="Times New Roman" w:eastAsia="Times New Roman" w:hAnsi="Times New Roman" w:cs="Times New Roman"/>
            <w:sz w:val="27"/>
          </w:rPr>
          <w:t xml:space="preserve"> </w:t>
        </w:r>
      </w:hyperlink>
    </w:p>
    <w:p w:rsidR="005311F6" w:rsidRDefault="00367D14">
      <w:pPr>
        <w:spacing w:after="4" w:line="236" w:lineRule="auto"/>
        <w:ind w:left="1107" w:right="1198" w:firstLine="2"/>
        <w:jc w:val="both"/>
      </w:pPr>
      <w:hyperlink r:id="rId619">
        <w:r>
          <w:rPr>
            <w:rFonts w:ascii="Times New Roman" w:eastAsia="Times New Roman" w:hAnsi="Times New Roman" w:cs="Times New Roman"/>
            <w:sz w:val="27"/>
          </w:rPr>
          <w:t>ИОЛ</w:t>
        </w:r>
      </w:hyperlink>
      <w:hyperlink r:id="rId620">
        <w:r>
          <w:rPr>
            <w:rFonts w:ascii="Times New Roman" w:eastAsia="Times New Roman" w:hAnsi="Times New Roman" w:cs="Times New Roman"/>
            <w:sz w:val="27"/>
          </w:rPr>
          <w:t xml:space="preserve"> </w:t>
        </w:r>
      </w:hyperlink>
      <w:hyperlink r:id="rId621">
        <w:r>
          <w:rPr>
            <w:rFonts w:ascii="Times New Roman" w:eastAsia="Times New Roman" w:hAnsi="Times New Roman" w:cs="Times New Roman"/>
            <w:sz w:val="27"/>
          </w:rPr>
          <w:t>«MIKOF/ALF»</w:t>
        </w:r>
      </w:hyperlink>
      <w:hyperlink r:id="rId622">
        <w:r>
          <w:rPr>
            <w:rFonts w:ascii="Times New Roman" w:eastAsia="Times New Roman" w:hAnsi="Times New Roman" w:cs="Times New Roman"/>
            <w:sz w:val="27"/>
          </w:rPr>
          <w:t xml:space="preserve"> </w:t>
        </w:r>
      </w:hyperlink>
      <w:hyperlink r:id="rId623">
        <w:r>
          <w:rPr>
            <w:rFonts w:ascii="Times New Roman" w:eastAsia="Times New Roman" w:hAnsi="Times New Roman" w:cs="Times New Roman"/>
            <w:sz w:val="27"/>
          </w:rPr>
          <w:t>на</w:t>
        </w:r>
      </w:hyperlink>
      <w:hyperlink r:id="rId624">
        <w:r>
          <w:rPr>
            <w:rFonts w:ascii="Times New Roman" w:eastAsia="Times New Roman" w:hAnsi="Times New Roman" w:cs="Times New Roman"/>
            <w:sz w:val="27"/>
          </w:rPr>
          <w:t xml:space="preserve"> </w:t>
        </w:r>
      </w:hyperlink>
      <w:hyperlink r:id="rId625">
        <w:r>
          <w:rPr>
            <w:rFonts w:ascii="Times New Roman" w:eastAsia="Times New Roman" w:hAnsi="Times New Roman" w:cs="Times New Roman"/>
            <w:sz w:val="27"/>
          </w:rPr>
          <w:t>основе</w:t>
        </w:r>
      </w:hyperlink>
      <w:hyperlink r:id="rId626">
        <w:r>
          <w:rPr>
            <w:rFonts w:ascii="Times New Roman" w:eastAsia="Times New Roman" w:hAnsi="Times New Roman" w:cs="Times New Roman"/>
            <w:sz w:val="27"/>
          </w:rPr>
          <w:t xml:space="preserve"> </w:t>
        </w:r>
      </w:hyperlink>
      <w:hyperlink r:id="rId627">
        <w:r>
          <w:rPr>
            <w:rFonts w:ascii="Times New Roman" w:eastAsia="Times New Roman" w:hAnsi="Times New Roman" w:cs="Times New Roman"/>
            <w:sz w:val="27"/>
          </w:rPr>
          <w:t>параметризованного</w:t>
        </w:r>
      </w:hyperlink>
      <w:hyperlink r:id="rId628">
        <w:r>
          <w:rPr>
            <w:rFonts w:ascii="Times New Roman" w:eastAsia="Times New Roman" w:hAnsi="Times New Roman" w:cs="Times New Roman"/>
            <w:sz w:val="27"/>
          </w:rPr>
          <w:t xml:space="preserve"> </w:t>
        </w:r>
      </w:hyperlink>
      <w:hyperlink r:id="rId629">
        <w:r>
          <w:rPr>
            <w:rFonts w:ascii="Times New Roman" w:eastAsia="Times New Roman" w:hAnsi="Times New Roman" w:cs="Times New Roman"/>
            <w:sz w:val="27"/>
          </w:rPr>
          <w:t>схематического</w:t>
        </w:r>
      </w:hyperlink>
      <w:hyperlink r:id="rId630">
        <w:r>
          <w:rPr>
            <w:rFonts w:ascii="Times New Roman" w:eastAsia="Times New Roman" w:hAnsi="Times New Roman" w:cs="Times New Roman"/>
            <w:sz w:val="27"/>
          </w:rPr>
          <w:t xml:space="preserve"> </w:t>
        </w:r>
      </w:hyperlink>
      <w:hyperlink r:id="rId631">
        <w:r>
          <w:rPr>
            <w:rFonts w:ascii="Times New Roman" w:eastAsia="Times New Roman" w:hAnsi="Times New Roman" w:cs="Times New Roman"/>
            <w:sz w:val="27"/>
          </w:rPr>
          <w:t>стандартного</w:t>
        </w:r>
      </w:hyperlink>
      <w:hyperlink r:id="rId632">
        <w:r>
          <w:rPr>
            <w:rFonts w:ascii="Times New Roman" w:eastAsia="Times New Roman" w:hAnsi="Times New Roman" w:cs="Times New Roman"/>
            <w:sz w:val="27"/>
          </w:rPr>
          <w:t xml:space="preserve">  </w:t>
        </w:r>
      </w:hyperlink>
      <w:hyperlink r:id="rId633">
        <w:r>
          <w:rPr>
            <w:rFonts w:ascii="Times New Roman" w:eastAsia="Times New Roman" w:hAnsi="Times New Roman" w:cs="Times New Roman"/>
            <w:sz w:val="27"/>
          </w:rPr>
          <w:t>артифакичного</w:t>
        </w:r>
      </w:hyperlink>
      <w:hyperlink r:id="rId634">
        <w:r>
          <w:rPr>
            <w:rFonts w:ascii="Times New Roman" w:eastAsia="Times New Roman" w:hAnsi="Times New Roman" w:cs="Times New Roman"/>
            <w:sz w:val="27"/>
          </w:rPr>
          <w:t xml:space="preserve">  </w:t>
        </w:r>
      </w:hyperlink>
      <w:hyperlink r:id="rId635">
        <w:r>
          <w:rPr>
            <w:rFonts w:ascii="Times New Roman" w:eastAsia="Times New Roman" w:hAnsi="Times New Roman" w:cs="Times New Roman"/>
            <w:sz w:val="27"/>
          </w:rPr>
          <w:t>глаза.</w:t>
        </w:r>
      </w:hyperlink>
      <w:hyperlink r:id="rId636">
        <w:r>
          <w:rPr>
            <w:rFonts w:ascii="Times New Roman" w:eastAsia="Times New Roman" w:hAnsi="Times New Roman" w:cs="Times New Roman"/>
            <w:sz w:val="27"/>
          </w:rPr>
          <w:t xml:space="preserve"> </w:t>
        </w:r>
      </w:hyperlink>
    </w:p>
    <w:p w:rsidR="005311F6" w:rsidRDefault="00367D14">
      <w:pPr>
        <w:spacing w:after="4" w:line="236" w:lineRule="auto"/>
        <w:ind w:left="1107" w:firstLine="2"/>
        <w:jc w:val="both"/>
      </w:pPr>
      <w:hyperlink r:id="rId637">
        <w:r>
          <w:rPr>
            <w:rFonts w:ascii="Times New Roman" w:eastAsia="Times New Roman" w:hAnsi="Times New Roman" w:cs="Times New Roman"/>
            <w:sz w:val="27"/>
          </w:rPr>
          <w:t>(https://elibrary.ru/item.asp?id=18902807)Офтальмохирургия.</w:t>
        </w:r>
      </w:hyperlink>
      <w:hyperlink r:id="rId638">
        <w:r>
          <w:rPr>
            <w:rFonts w:ascii="Times New Roman" w:eastAsia="Times New Roman" w:hAnsi="Times New Roman" w:cs="Times New Roman"/>
            <w:sz w:val="27"/>
          </w:rPr>
          <w:t xml:space="preserve"> 2010; </w:t>
        </w:r>
      </w:hyperlink>
      <w:hyperlink r:id="rId639">
        <w:r>
          <w:rPr>
            <w:rFonts w:ascii="Times New Roman" w:eastAsia="Times New Roman" w:hAnsi="Times New Roman" w:cs="Times New Roman"/>
            <w:sz w:val="27"/>
          </w:rPr>
          <w:t>(https://elibrary.ru/contents.as</w:t>
        </w:r>
        <w:r>
          <w:rPr>
            <w:rFonts w:ascii="Times New Roman" w:eastAsia="Times New Roman" w:hAnsi="Times New Roman" w:cs="Times New Roman"/>
            <w:sz w:val="27"/>
          </w:rPr>
          <w:t xml:space="preserve">p?id=33822688)4: </w:t>
        </w:r>
      </w:hyperlink>
      <w:hyperlink r:id="rId640">
        <w:r>
          <w:rPr>
            <w:rFonts w:ascii="Times New Roman" w:eastAsia="Times New Roman" w:hAnsi="Times New Roman" w:cs="Times New Roman"/>
            <w:sz w:val="27"/>
          </w:rPr>
          <w:t>20</w:t>
        </w:r>
      </w:hyperlink>
      <w:hyperlink r:id="rId641">
        <w:r>
          <w:rPr>
            <w:rFonts w:ascii="Times New Roman" w:eastAsia="Times New Roman" w:hAnsi="Times New Roman" w:cs="Times New Roman"/>
            <w:sz w:val="27"/>
          </w:rPr>
          <w:t>–</w:t>
        </w:r>
      </w:hyperlink>
      <w:hyperlink r:id="rId642">
        <w:r>
          <w:rPr>
            <w:rFonts w:ascii="Times New Roman" w:eastAsia="Times New Roman" w:hAnsi="Times New Roman" w:cs="Times New Roman"/>
            <w:sz w:val="27"/>
          </w:rPr>
          <w:t xml:space="preserve">33. </w:t>
        </w:r>
      </w:hyperlink>
      <w:hyperlink r:id="rId643">
        <w:r>
          <w:rPr>
            <w:rFonts w:ascii="Times New Roman" w:eastAsia="Times New Roman" w:hAnsi="Times New Roman" w:cs="Times New Roman"/>
            <w:sz w:val="27"/>
          </w:rPr>
          <w:t xml:space="preserve">(https://elibrary.ru/contents.asp?id=33822688&amp;selid=18902807) </w:t>
        </w:r>
      </w:hyperlink>
      <w:hyperlink r:id="rId644">
        <w:r>
          <w:rPr>
            <w:rFonts w:ascii="Times New Roman" w:eastAsia="Times New Roman" w:hAnsi="Times New Roman" w:cs="Times New Roman"/>
            <w:sz w:val="27"/>
          </w:rPr>
          <w:t>66.</w:t>
        </w:r>
      </w:hyperlink>
      <w:hyperlink r:id="rId645">
        <w:r>
          <w:rPr>
            <w:rFonts w:ascii="Arial" w:eastAsia="Arial" w:hAnsi="Arial" w:cs="Arial"/>
            <w:sz w:val="27"/>
          </w:rPr>
          <w:t xml:space="preserve"> </w:t>
        </w:r>
      </w:hyperlink>
      <w:hyperlink r:id="rId646">
        <w:r>
          <w:rPr>
            <w:rFonts w:ascii="Times New Roman" w:eastAsia="Times New Roman" w:hAnsi="Times New Roman" w:cs="Times New Roman"/>
            <w:sz w:val="27"/>
          </w:rPr>
          <w:t>Арзамасцев А.А., Фабрикантов О.Л., Зенкова Н.А., Белоусов</w:t>
        </w:r>
      </w:hyperlink>
      <w:hyperlink r:id="rId647">
        <w:r>
          <w:rPr>
            <w:rFonts w:ascii="Times New Roman" w:eastAsia="Times New Roman" w:hAnsi="Times New Roman" w:cs="Times New Roman"/>
            <w:sz w:val="27"/>
          </w:rPr>
          <w:t xml:space="preserve"> </w:t>
        </w:r>
      </w:hyperlink>
      <w:hyperlink r:id="rId648">
        <w:r>
          <w:rPr>
            <w:rFonts w:ascii="Times New Roman" w:eastAsia="Times New Roman" w:hAnsi="Times New Roman" w:cs="Times New Roman"/>
            <w:sz w:val="27"/>
          </w:rPr>
          <w:t>Н.К.</w:t>
        </w:r>
      </w:hyperlink>
      <w:hyperlink r:id="rId649">
        <w:r>
          <w:rPr>
            <w:rFonts w:ascii="Times New Roman" w:eastAsia="Times New Roman" w:hAnsi="Times New Roman" w:cs="Times New Roman"/>
            <w:sz w:val="27"/>
          </w:rPr>
          <w:t xml:space="preserve"> </w:t>
        </w:r>
      </w:hyperlink>
      <w:hyperlink r:id="rId650">
        <w:r>
          <w:rPr>
            <w:rFonts w:ascii="Times New Roman" w:eastAsia="Times New Roman" w:hAnsi="Times New Roman" w:cs="Times New Roman"/>
            <w:sz w:val="27"/>
          </w:rPr>
          <w:t>Оп</w:t>
        </w:r>
        <w:r>
          <w:rPr>
            <w:rFonts w:ascii="Times New Roman" w:eastAsia="Times New Roman" w:hAnsi="Times New Roman" w:cs="Times New Roman"/>
            <w:sz w:val="27"/>
          </w:rPr>
          <w:t>тимизация</w:t>
        </w:r>
      </w:hyperlink>
      <w:hyperlink r:id="rId651">
        <w:r>
          <w:rPr>
            <w:rFonts w:ascii="Times New Roman" w:eastAsia="Times New Roman" w:hAnsi="Times New Roman" w:cs="Times New Roman"/>
            <w:sz w:val="27"/>
          </w:rPr>
          <w:t xml:space="preserve"> </w:t>
        </w:r>
      </w:hyperlink>
      <w:hyperlink r:id="rId652">
        <w:r>
          <w:rPr>
            <w:rFonts w:ascii="Times New Roman" w:eastAsia="Times New Roman" w:hAnsi="Times New Roman" w:cs="Times New Roman"/>
            <w:sz w:val="27"/>
          </w:rPr>
          <w:t>формул</w:t>
        </w:r>
      </w:hyperlink>
      <w:hyperlink r:id="rId653">
        <w:r>
          <w:rPr>
            <w:rFonts w:ascii="Times New Roman" w:eastAsia="Times New Roman" w:hAnsi="Times New Roman" w:cs="Times New Roman"/>
            <w:sz w:val="27"/>
          </w:rPr>
          <w:t xml:space="preserve"> </w:t>
        </w:r>
      </w:hyperlink>
      <w:hyperlink r:id="rId654">
        <w:r>
          <w:rPr>
            <w:rFonts w:ascii="Times New Roman" w:eastAsia="Times New Roman" w:hAnsi="Times New Roman" w:cs="Times New Roman"/>
            <w:sz w:val="27"/>
          </w:rPr>
          <w:t>для</w:t>
        </w:r>
      </w:hyperlink>
      <w:hyperlink r:id="rId655">
        <w:r>
          <w:rPr>
            <w:rFonts w:ascii="Times New Roman" w:eastAsia="Times New Roman" w:hAnsi="Times New Roman" w:cs="Times New Roman"/>
            <w:sz w:val="27"/>
          </w:rPr>
          <w:t xml:space="preserve"> </w:t>
        </w:r>
      </w:hyperlink>
      <w:hyperlink r:id="rId656">
        <w:r>
          <w:rPr>
            <w:rFonts w:ascii="Times New Roman" w:eastAsia="Times New Roman" w:hAnsi="Times New Roman" w:cs="Times New Roman"/>
            <w:sz w:val="27"/>
          </w:rPr>
          <w:t>расчета</w:t>
        </w:r>
      </w:hyperlink>
      <w:hyperlink r:id="rId657">
        <w:r>
          <w:rPr>
            <w:rFonts w:ascii="Times New Roman" w:eastAsia="Times New Roman" w:hAnsi="Times New Roman" w:cs="Times New Roman"/>
            <w:sz w:val="27"/>
          </w:rPr>
          <w:t xml:space="preserve"> </w:t>
        </w:r>
      </w:hyperlink>
      <w:hyperlink r:id="rId658">
        <w:r>
          <w:rPr>
            <w:rFonts w:ascii="Times New Roman" w:eastAsia="Times New Roman" w:hAnsi="Times New Roman" w:cs="Times New Roman"/>
            <w:sz w:val="27"/>
          </w:rPr>
          <w:t>ИОЛ.</w:t>
        </w:r>
      </w:hyperlink>
      <w:hyperlink r:id="rId659">
        <w:r>
          <w:rPr>
            <w:rFonts w:ascii="Times New Roman" w:eastAsia="Times New Roman" w:hAnsi="Times New Roman" w:cs="Times New Roman"/>
            <w:sz w:val="27"/>
          </w:rPr>
          <w:t xml:space="preserve"> </w:t>
        </w:r>
      </w:hyperlink>
      <w:hyperlink r:id="rId660">
        <w:r>
          <w:rPr>
            <w:rFonts w:ascii="Times New Roman" w:eastAsia="Times New Roman" w:hAnsi="Times New Roman" w:cs="Times New Roman"/>
            <w:sz w:val="27"/>
          </w:rPr>
          <w:t>Вестник</w:t>
        </w:r>
      </w:hyperlink>
      <w:hyperlink r:id="rId661">
        <w:r>
          <w:rPr>
            <w:rFonts w:ascii="Times New Roman" w:eastAsia="Times New Roman" w:hAnsi="Times New Roman" w:cs="Times New Roman"/>
            <w:sz w:val="27"/>
          </w:rPr>
          <w:t xml:space="preserve"> </w:t>
        </w:r>
      </w:hyperlink>
      <w:hyperlink r:id="rId662">
        <w:r>
          <w:rPr>
            <w:rFonts w:ascii="Times New Roman" w:eastAsia="Times New Roman" w:hAnsi="Times New Roman" w:cs="Times New Roman"/>
            <w:sz w:val="27"/>
          </w:rPr>
          <w:t xml:space="preserve">Тамбовского </w:t>
        </w:r>
      </w:hyperlink>
      <w:hyperlink r:id="rId663">
        <w:r>
          <w:rPr>
            <w:rFonts w:ascii="Times New Roman" w:eastAsia="Times New Roman" w:hAnsi="Times New Roman" w:cs="Times New Roman"/>
            <w:sz w:val="27"/>
          </w:rPr>
          <w:t>университета. Серия: Естественные и технические</w:t>
        </w:r>
      </w:hyperlink>
      <w:hyperlink r:id="rId664">
        <w:r>
          <w:rPr>
            <w:rFonts w:ascii="Times New Roman" w:eastAsia="Times New Roman" w:hAnsi="Times New Roman" w:cs="Times New Roman"/>
            <w:sz w:val="27"/>
          </w:rPr>
          <w:t xml:space="preserve"> </w:t>
        </w:r>
      </w:hyperlink>
      <w:hyperlink r:id="rId665">
        <w:r>
          <w:rPr>
            <w:rFonts w:ascii="Times New Roman" w:eastAsia="Times New Roman" w:hAnsi="Times New Roman" w:cs="Times New Roman"/>
            <w:sz w:val="27"/>
          </w:rPr>
          <w:t>науки.</w:t>
        </w:r>
      </w:hyperlink>
      <w:hyperlink r:id="rId666">
        <w:r>
          <w:rPr>
            <w:rFonts w:ascii="Times New Roman" w:eastAsia="Times New Roman" w:hAnsi="Times New Roman" w:cs="Times New Roman"/>
            <w:sz w:val="27"/>
          </w:rPr>
          <w:t xml:space="preserve"> </w:t>
        </w:r>
      </w:hyperlink>
    </w:p>
    <w:p w:rsidR="005311F6" w:rsidRDefault="00367D14">
      <w:pPr>
        <w:spacing w:after="16" w:line="248" w:lineRule="auto"/>
        <w:ind w:left="1116" w:right="810" w:hanging="10"/>
      </w:pPr>
      <w:hyperlink r:id="rId667">
        <w:r>
          <w:rPr>
            <w:rFonts w:ascii="Times New Roman" w:eastAsia="Times New Roman" w:hAnsi="Times New Roman" w:cs="Times New Roman"/>
            <w:sz w:val="27"/>
          </w:rPr>
          <w:t>2016;21(1): 208</w:t>
        </w:r>
      </w:hyperlink>
      <w:hyperlink r:id="rId668">
        <w:r>
          <w:rPr>
            <w:rFonts w:ascii="Times New Roman" w:eastAsia="Times New Roman" w:hAnsi="Times New Roman" w:cs="Times New Roman"/>
            <w:sz w:val="27"/>
          </w:rPr>
          <w:t>–</w:t>
        </w:r>
      </w:hyperlink>
      <w:hyperlink r:id="rId669">
        <w:r>
          <w:rPr>
            <w:rFonts w:ascii="Times New Roman" w:eastAsia="Times New Roman" w:hAnsi="Times New Roman" w:cs="Times New Roman"/>
            <w:sz w:val="27"/>
          </w:rPr>
          <w:t xml:space="preserve">213. (https://elibrary.ru/contents.asp? </w:t>
        </w:r>
      </w:hyperlink>
      <w:hyperlink r:id="rId670">
        <w:r>
          <w:rPr>
            <w:rFonts w:ascii="Times New Roman" w:eastAsia="Times New Roman" w:hAnsi="Times New Roman" w:cs="Times New Roman"/>
            <w:sz w:val="27"/>
          </w:rPr>
          <w:t>id=33822688&amp;selid=1890280</w:t>
        </w:r>
        <w:r>
          <w:rPr>
            <w:rFonts w:ascii="Times New Roman" w:eastAsia="Times New Roman" w:hAnsi="Times New Roman" w:cs="Times New Roman"/>
            <w:sz w:val="27"/>
          </w:rPr>
          <w:t>7)</w:t>
        </w:r>
      </w:hyperlink>
      <w:hyperlink r:id="rId671">
        <w:r>
          <w:rPr>
            <w:rFonts w:ascii="Times New Roman" w:eastAsia="Times New Roman" w:hAnsi="Times New Roman" w:cs="Times New Roman"/>
            <w:sz w:val="27"/>
          </w:rPr>
          <w:t xml:space="preserve"> </w:t>
        </w:r>
      </w:hyperlink>
    </w:p>
    <w:p w:rsidR="005311F6" w:rsidRDefault="00367D14">
      <w:pPr>
        <w:numPr>
          <w:ilvl w:val="0"/>
          <w:numId w:val="16"/>
        </w:numPr>
        <w:spacing w:after="4" w:line="236" w:lineRule="auto"/>
        <w:ind w:right="810" w:hanging="540"/>
      </w:pPr>
      <w:hyperlink r:id="rId672">
        <w:r>
          <w:rPr>
            <w:rFonts w:ascii="Times New Roman" w:eastAsia="Times New Roman" w:hAnsi="Times New Roman" w:cs="Times New Roman"/>
            <w:sz w:val="27"/>
          </w:rPr>
          <w:t>Иванов</w:t>
        </w:r>
      </w:hyperlink>
      <w:hyperlink r:id="rId673">
        <w:r>
          <w:rPr>
            <w:rFonts w:ascii="Times New Roman" w:eastAsia="Times New Roman" w:hAnsi="Times New Roman" w:cs="Times New Roman"/>
            <w:sz w:val="27"/>
          </w:rPr>
          <w:t xml:space="preserve"> </w:t>
        </w:r>
      </w:hyperlink>
      <w:hyperlink r:id="rId674">
        <w:r>
          <w:rPr>
            <w:rFonts w:ascii="Times New Roman" w:eastAsia="Times New Roman" w:hAnsi="Times New Roman" w:cs="Times New Roman"/>
            <w:sz w:val="27"/>
          </w:rPr>
          <w:t>М.Н.,</w:t>
        </w:r>
      </w:hyperlink>
      <w:hyperlink r:id="rId675">
        <w:r>
          <w:rPr>
            <w:rFonts w:ascii="Times New Roman" w:eastAsia="Times New Roman" w:hAnsi="Times New Roman" w:cs="Times New Roman"/>
            <w:sz w:val="27"/>
          </w:rPr>
          <w:t xml:space="preserve"> </w:t>
        </w:r>
      </w:hyperlink>
      <w:hyperlink r:id="rId676">
        <w:r>
          <w:rPr>
            <w:rFonts w:ascii="Times New Roman" w:eastAsia="Times New Roman" w:hAnsi="Times New Roman" w:cs="Times New Roman"/>
            <w:sz w:val="27"/>
          </w:rPr>
          <w:t>Шевелев</w:t>
        </w:r>
      </w:hyperlink>
      <w:hyperlink r:id="rId677">
        <w:r>
          <w:rPr>
            <w:rFonts w:ascii="Times New Roman" w:eastAsia="Times New Roman" w:hAnsi="Times New Roman" w:cs="Times New Roman"/>
            <w:sz w:val="27"/>
          </w:rPr>
          <w:t xml:space="preserve"> </w:t>
        </w:r>
      </w:hyperlink>
      <w:hyperlink r:id="rId678">
        <w:r>
          <w:rPr>
            <w:rFonts w:ascii="Times New Roman" w:eastAsia="Times New Roman" w:hAnsi="Times New Roman" w:cs="Times New Roman"/>
            <w:sz w:val="27"/>
          </w:rPr>
          <w:t>А.Ю.</w:t>
        </w:r>
      </w:hyperlink>
      <w:hyperlink r:id="rId679">
        <w:r>
          <w:rPr>
            <w:rFonts w:ascii="Times New Roman" w:eastAsia="Times New Roman" w:hAnsi="Times New Roman" w:cs="Times New Roman"/>
            <w:sz w:val="27"/>
          </w:rPr>
          <w:t xml:space="preserve"> </w:t>
        </w:r>
      </w:hyperlink>
      <w:hyperlink r:id="rId680">
        <w:r>
          <w:rPr>
            <w:rFonts w:ascii="Times New Roman" w:eastAsia="Times New Roman" w:hAnsi="Times New Roman" w:cs="Times New Roman"/>
            <w:sz w:val="27"/>
          </w:rPr>
          <w:t>Формула</w:t>
        </w:r>
      </w:hyperlink>
      <w:hyperlink r:id="rId681">
        <w:r>
          <w:rPr>
            <w:rFonts w:ascii="Times New Roman" w:eastAsia="Times New Roman" w:hAnsi="Times New Roman" w:cs="Times New Roman"/>
            <w:sz w:val="27"/>
          </w:rPr>
          <w:t xml:space="preserve"> </w:t>
        </w:r>
      </w:hyperlink>
      <w:hyperlink r:id="rId682">
        <w:r>
          <w:rPr>
            <w:rFonts w:ascii="Times New Roman" w:eastAsia="Times New Roman" w:hAnsi="Times New Roman" w:cs="Times New Roman"/>
            <w:sz w:val="27"/>
          </w:rPr>
          <w:t>расчета</w:t>
        </w:r>
      </w:hyperlink>
      <w:hyperlink r:id="rId683">
        <w:r>
          <w:rPr>
            <w:rFonts w:ascii="Times New Roman" w:eastAsia="Times New Roman" w:hAnsi="Times New Roman" w:cs="Times New Roman"/>
            <w:sz w:val="27"/>
          </w:rPr>
          <w:t xml:space="preserve"> </w:t>
        </w:r>
      </w:hyperlink>
      <w:hyperlink r:id="rId684">
        <w:r>
          <w:rPr>
            <w:rFonts w:ascii="Times New Roman" w:eastAsia="Times New Roman" w:hAnsi="Times New Roman" w:cs="Times New Roman"/>
            <w:sz w:val="27"/>
          </w:rPr>
          <w:t>оптической</w:t>
        </w:r>
      </w:hyperlink>
      <w:hyperlink r:id="rId685">
        <w:r>
          <w:rPr>
            <w:rFonts w:ascii="Times New Roman" w:eastAsia="Times New Roman" w:hAnsi="Times New Roman" w:cs="Times New Roman"/>
            <w:sz w:val="27"/>
          </w:rPr>
          <w:t xml:space="preserve"> </w:t>
        </w:r>
      </w:hyperlink>
      <w:hyperlink r:id="rId686">
        <w:r>
          <w:rPr>
            <w:rFonts w:ascii="Times New Roman" w:eastAsia="Times New Roman" w:hAnsi="Times New Roman" w:cs="Times New Roman"/>
            <w:sz w:val="27"/>
          </w:rPr>
          <w:t>силы</w:t>
        </w:r>
      </w:hyperlink>
      <w:hyperlink r:id="rId687">
        <w:r>
          <w:rPr>
            <w:rFonts w:ascii="Times New Roman" w:eastAsia="Times New Roman" w:hAnsi="Times New Roman" w:cs="Times New Roman"/>
            <w:sz w:val="27"/>
          </w:rPr>
          <w:t xml:space="preserve"> </w:t>
        </w:r>
      </w:hyperlink>
      <w:hyperlink r:id="rId688">
        <w:r>
          <w:rPr>
            <w:rFonts w:ascii="Times New Roman" w:eastAsia="Times New Roman" w:hAnsi="Times New Roman" w:cs="Times New Roman"/>
            <w:sz w:val="27"/>
          </w:rPr>
          <w:t>интраокулярных</w:t>
        </w:r>
      </w:hyperlink>
      <w:hyperlink r:id="rId689">
        <w:r>
          <w:rPr>
            <w:rFonts w:ascii="Times New Roman" w:eastAsia="Times New Roman" w:hAnsi="Times New Roman" w:cs="Times New Roman"/>
            <w:sz w:val="27"/>
          </w:rPr>
          <w:t xml:space="preserve"> </w:t>
        </w:r>
      </w:hyperlink>
      <w:hyperlink r:id="rId690">
        <w:r>
          <w:rPr>
            <w:rFonts w:ascii="Times New Roman" w:eastAsia="Times New Roman" w:hAnsi="Times New Roman" w:cs="Times New Roman"/>
            <w:sz w:val="27"/>
          </w:rPr>
          <w:t>линз.</w:t>
        </w:r>
      </w:hyperlink>
      <w:hyperlink r:id="rId691">
        <w:r>
          <w:rPr>
            <w:rFonts w:ascii="Times New Roman" w:eastAsia="Times New Roman" w:hAnsi="Times New Roman" w:cs="Times New Roman"/>
            <w:sz w:val="27"/>
          </w:rPr>
          <w:t xml:space="preserve"> </w:t>
        </w:r>
      </w:hyperlink>
      <w:hyperlink r:id="rId692">
        <w:r>
          <w:rPr>
            <w:rFonts w:ascii="Times New Roman" w:eastAsia="Times New Roman" w:hAnsi="Times New Roman" w:cs="Times New Roman"/>
            <w:sz w:val="27"/>
          </w:rPr>
          <w:t>Вестник</w:t>
        </w:r>
      </w:hyperlink>
      <w:hyperlink r:id="rId693">
        <w:r>
          <w:rPr>
            <w:rFonts w:ascii="Times New Roman" w:eastAsia="Times New Roman" w:hAnsi="Times New Roman" w:cs="Times New Roman"/>
            <w:sz w:val="27"/>
          </w:rPr>
          <w:t xml:space="preserve"> </w:t>
        </w:r>
      </w:hyperlink>
      <w:hyperlink r:id="rId694">
        <w:r>
          <w:rPr>
            <w:rFonts w:ascii="Times New Roman" w:eastAsia="Times New Roman" w:hAnsi="Times New Roman" w:cs="Times New Roman"/>
            <w:sz w:val="27"/>
          </w:rPr>
          <w:t>офтальмологии.</w:t>
        </w:r>
      </w:hyperlink>
      <w:hyperlink r:id="rId695">
        <w:r>
          <w:rPr>
            <w:rFonts w:ascii="Times New Roman" w:eastAsia="Times New Roman" w:hAnsi="Times New Roman" w:cs="Times New Roman"/>
            <w:sz w:val="27"/>
          </w:rPr>
          <w:t xml:space="preserve"> 2003;119(4): 52</w:t>
        </w:r>
      </w:hyperlink>
      <w:hyperlink r:id="rId696">
        <w:r>
          <w:rPr>
            <w:rFonts w:ascii="Times New Roman" w:eastAsia="Times New Roman" w:hAnsi="Times New Roman" w:cs="Times New Roman"/>
            <w:sz w:val="27"/>
          </w:rPr>
          <w:t>–</w:t>
        </w:r>
      </w:hyperlink>
    </w:p>
    <w:p w:rsidR="005311F6" w:rsidRDefault="00367D14">
      <w:pPr>
        <w:tabs>
          <w:tab w:val="center" w:pos="1291"/>
          <w:tab w:val="center" w:pos="7169"/>
        </w:tabs>
        <w:spacing w:after="16" w:line="248" w:lineRule="auto"/>
      </w:pPr>
      <w:r>
        <w:tab/>
      </w:r>
      <w:r>
        <w:rPr>
          <w:rFonts w:ascii="Times New Roman" w:eastAsia="Times New Roman" w:hAnsi="Times New Roman" w:cs="Times New Roman"/>
          <w:sz w:val="27"/>
        </w:rPr>
        <w:t xml:space="preserve">54. </w:t>
      </w:r>
      <w:r>
        <w:rPr>
          <w:rFonts w:ascii="Times New Roman" w:eastAsia="Times New Roman" w:hAnsi="Times New Roman" w:cs="Times New Roman"/>
          <w:sz w:val="27"/>
        </w:rPr>
        <w:tab/>
        <w:t>(https://elibrary.ru/contents.asp?</w:t>
      </w:r>
      <w:hyperlink r:id="rId697">
        <w:r>
          <w:rPr>
            <w:rFonts w:ascii="Times New Roman" w:eastAsia="Times New Roman" w:hAnsi="Times New Roman" w:cs="Times New Roman"/>
            <w:sz w:val="27"/>
          </w:rPr>
          <w:t xml:space="preserve"> </w:t>
        </w:r>
      </w:hyperlink>
    </w:p>
    <w:p w:rsidR="005311F6" w:rsidRDefault="00367D14">
      <w:pPr>
        <w:spacing w:after="16" w:line="248" w:lineRule="auto"/>
        <w:ind w:left="1116" w:right="810" w:hanging="10"/>
      </w:pPr>
      <w:hyperlink r:id="rId698">
        <w:r>
          <w:rPr>
            <w:rFonts w:ascii="Times New Roman" w:eastAsia="Times New Roman" w:hAnsi="Times New Roman" w:cs="Times New Roman"/>
            <w:sz w:val="27"/>
          </w:rPr>
          <w:t>id=33822688&amp;selid=18902807)</w:t>
        </w:r>
      </w:hyperlink>
      <w:hyperlink r:id="rId699">
        <w:r>
          <w:rPr>
            <w:rFonts w:ascii="Times New Roman" w:eastAsia="Times New Roman" w:hAnsi="Times New Roman" w:cs="Times New Roman"/>
            <w:sz w:val="27"/>
          </w:rPr>
          <w:t xml:space="preserve"> </w:t>
        </w:r>
      </w:hyperlink>
    </w:p>
    <w:p w:rsidR="005311F6" w:rsidRDefault="00367D14">
      <w:pPr>
        <w:numPr>
          <w:ilvl w:val="0"/>
          <w:numId w:val="16"/>
        </w:numPr>
        <w:spacing w:after="3" w:line="248" w:lineRule="auto"/>
        <w:ind w:right="810" w:hanging="540"/>
      </w:pPr>
      <w:hyperlink r:id="rId700">
        <w:r>
          <w:rPr>
            <w:rFonts w:ascii="Times New Roman" w:eastAsia="Times New Roman" w:hAnsi="Times New Roman" w:cs="Times New Roman"/>
            <w:sz w:val="27"/>
          </w:rPr>
          <w:t>Тахчиди</w:t>
        </w:r>
      </w:hyperlink>
      <w:hyperlink r:id="rId701">
        <w:r>
          <w:rPr>
            <w:rFonts w:ascii="Times New Roman" w:eastAsia="Times New Roman" w:hAnsi="Times New Roman" w:cs="Times New Roman"/>
            <w:sz w:val="27"/>
          </w:rPr>
          <w:t xml:space="preserve"> </w:t>
        </w:r>
      </w:hyperlink>
      <w:hyperlink r:id="rId702">
        <w:r>
          <w:rPr>
            <w:rFonts w:ascii="Times New Roman" w:eastAsia="Times New Roman" w:hAnsi="Times New Roman" w:cs="Times New Roman"/>
            <w:sz w:val="27"/>
          </w:rPr>
          <w:t>Х.П.,</w:t>
        </w:r>
      </w:hyperlink>
      <w:hyperlink r:id="rId703">
        <w:r>
          <w:rPr>
            <w:rFonts w:ascii="Times New Roman" w:eastAsia="Times New Roman" w:hAnsi="Times New Roman" w:cs="Times New Roman"/>
            <w:sz w:val="27"/>
          </w:rPr>
          <w:t xml:space="preserve"> </w:t>
        </w:r>
      </w:hyperlink>
      <w:hyperlink r:id="rId704">
        <w:r>
          <w:rPr>
            <w:rFonts w:ascii="Times New Roman" w:eastAsia="Times New Roman" w:hAnsi="Times New Roman" w:cs="Times New Roman"/>
            <w:sz w:val="27"/>
          </w:rPr>
          <w:t>Мухаметшина</w:t>
        </w:r>
      </w:hyperlink>
      <w:hyperlink r:id="rId705">
        <w:r>
          <w:rPr>
            <w:rFonts w:ascii="Times New Roman" w:eastAsia="Times New Roman" w:hAnsi="Times New Roman" w:cs="Times New Roman"/>
            <w:sz w:val="27"/>
          </w:rPr>
          <w:t xml:space="preserve"> </w:t>
        </w:r>
      </w:hyperlink>
      <w:hyperlink r:id="rId706">
        <w:r>
          <w:rPr>
            <w:rFonts w:ascii="Times New Roman" w:eastAsia="Times New Roman" w:hAnsi="Times New Roman" w:cs="Times New Roman"/>
            <w:sz w:val="27"/>
          </w:rPr>
          <w:t>Э.З.</w:t>
        </w:r>
      </w:hyperlink>
      <w:hyperlink r:id="rId707">
        <w:r>
          <w:rPr>
            <w:rFonts w:ascii="Times New Roman" w:eastAsia="Times New Roman" w:hAnsi="Times New Roman" w:cs="Times New Roman"/>
            <w:sz w:val="27"/>
          </w:rPr>
          <w:t xml:space="preserve"> </w:t>
        </w:r>
      </w:hyperlink>
      <w:hyperlink r:id="rId708">
        <w:r>
          <w:rPr>
            <w:rFonts w:ascii="Times New Roman" w:eastAsia="Times New Roman" w:hAnsi="Times New Roman" w:cs="Times New Roman"/>
            <w:sz w:val="27"/>
          </w:rPr>
          <w:t>Сравнительный</w:t>
        </w:r>
      </w:hyperlink>
      <w:hyperlink r:id="rId709">
        <w:r>
          <w:rPr>
            <w:rFonts w:ascii="Times New Roman" w:eastAsia="Times New Roman" w:hAnsi="Times New Roman" w:cs="Times New Roman"/>
            <w:sz w:val="27"/>
          </w:rPr>
          <w:t xml:space="preserve"> </w:t>
        </w:r>
      </w:hyperlink>
      <w:hyperlink r:id="rId710">
        <w:r>
          <w:rPr>
            <w:rFonts w:ascii="Times New Roman" w:eastAsia="Times New Roman" w:hAnsi="Times New Roman" w:cs="Times New Roman"/>
            <w:sz w:val="27"/>
          </w:rPr>
          <w:t>анализ</w:t>
        </w:r>
      </w:hyperlink>
      <w:hyperlink r:id="rId711">
        <w:r>
          <w:rPr>
            <w:rFonts w:ascii="Times New Roman" w:eastAsia="Times New Roman" w:hAnsi="Times New Roman" w:cs="Times New Roman"/>
            <w:sz w:val="27"/>
          </w:rPr>
          <w:t xml:space="preserve"> </w:t>
        </w:r>
      </w:hyperlink>
      <w:hyperlink r:id="rId712">
        <w:r>
          <w:rPr>
            <w:rFonts w:ascii="Times New Roman" w:eastAsia="Times New Roman" w:hAnsi="Times New Roman" w:cs="Times New Roman"/>
            <w:sz w:val="27"/>
          </w:rPr>
          <w:t>точности</w:t>
        </w:r>
      </w:hyperlink>
      <w:hyperlink r:id="rId713">
        <w:r>
          <w:rPr>
            <w:rFonts w:ascii="Times New Roman" w:eastAsia="Times New Roman" w:hAnsi="Times New Roman" w:cs="Times New Roman"/>
            <w:sz w:val="27"/>
          </w:rPr>
          <w:t xml:space="preserve"> </w:t>
        </w:r>
      </w:hyperlink>
      <w:hyperlink r:id="rId714">
        <w:r>
          <w:rPr>
            <w:rFonts w:ascii="Times New Roman" w:eastAsia="Times New Roman" w:hAnsi="Times New Roman" w:cs="Times New Roman"/>
            <w:sz w:val="27"/>
          </w:rPr>
          <w:t>методик</w:t>
        </w:r>
      </w:hyperlink>
      <w:hyperlink r:id="rId715">
        <w:r>
          <w:rPr>
            <w:rFonts w:ascii="Times New Roman" w:eastAsia="Times New Roman" w:hAnsi="Times New Roman" w:cs="Times New Roman"/>
            <w:sz w:val="27"/>
          </w:rPr>
          <w:t xml:space="preserve"> </w:t>
        </w:r>
      </w:hyperlink>
      <w:hyperlink r:id="rId716">
        <w:r>
          <w:rPr>
            <w:rFonts w:ascii="Times New Roman" w:eastAsia="Times New Roman" w:hAnsi="Times New Roman" w:cs="Times New Roman"/>
            <w:sz w:val="27"/>
          </w:rPr>
          <w:t>расчета</w:t>
        </w:r>
      </w:hyperlink>
      <w:hyperlink r:id="rId717">
        <w:r>
          <w:rPr>
            <w:rFonts w:ascii="Times New Roman" w:eastAsia="Times New Roman" w:hAnsi="Times New Roman" w:cs="Times New Roman"/>
            <w:sz w:val="27"/>
          </w:rPr>
          <w:t xml:space="preserve"> </w:t>
        </w:r>
      </w:hyperlink>
      <w:hyperlink r:id="rId718">
        <w:r>
          <w:rPr>
            <w:rFonts w:ascii="Times New Roman" w:eastAsia="Times New Roman" w:hAnsi="Times New Roman" w:cs="Times New Roman"/>
            <w:sz w:val="27"/>
          </w:rPr>
          <w:t>оптической</w:t>
        </w:r>
      </w:hyperlink>
      <w:hyperlink r:id="rId719">
        <w:r>
          <w:rPr>
            <w:rFonts w:ascii="Times New Roman" w:eastAsia="Times New Roman" w:hAnsi="Times New Roman" w:cs="Times New Roman"/>
            <w:sz w:val="27"/>
          </w:rPr>
          <w:t xml:space="preserve"> </w:t>
        </w:r>
      </w:hyperlink>
      <w:hyperlink r:id="rId720">
        <w:r>
          <w:rPr>
            <w:rFonts w:ascii="Times New Roman" w:eastAsia="Times New Roman" w:hAnsi="Times New Roman" w:cs="Times New Roman"/>
            <w:sz w:val="27"/>
          </w:rPr>
          <w:t>силы</w:t>
        </w:r>
      </w:hyperlink>
      <w:hyperlink r:id="rId721">
        <w:r>
          <w:rPr>
            <w:rFonts w:ascii="Times New Roman" w:eastAsia="Times New Roman" w:hAnsi="Times New Roman" w:cs="Times New Roman"/>
            <w:sz w:val="27"/>
          </w:rPr>
          <w:t xml:space="preserve"> </w:t>
        </w:r>
      </w:hyperlink>
      <w:hyperlink r:id="rId722">
        <w:r>
          <w:rPr>
            <w:rFonts w:ascii="Times New Roman" w:eastAsia="Times New Roman" w:hAnsi="Times New Roman" w:cs="Times New Roman"/>
            <w:sz w:val="27"/>
          </w:rPr>
          <w:t>ИОЛ</w:t>
        </w:r>
      </w:hyperlink>
      <w:hyperlink r:id="rId723">
        <w:r>
          <w:rPr>
            <w:rFonts w:ascii="Times New Roman" w:eastAsia="Times New Roman" w:hAnsi="Times New Roman" w:cs="Times New Roman"/>
            <w:sz w:val="27"/>
          </w:rPr>
          <w:t xml:space="preserve"> SRK/T, HOLLADAY 1 </w:t>
        </w:r>
      </w:hyperlink>
      <w:hyperlink r:id="rId724">
        <w:r>
          <w:rPr>
            <w:rFonts w:ascii="Times New Roman" w:eastAsia="Times New Roman" w:hAnsi="Times New Roman" w:cs="Times New Roman"/>
            <w:sz w:val="27"/>
          </w:rPr>
          <w:t>И</w:t>
        </w:r>
      </w:hyperlink>
      <w:hyperlink r:id="rId725">
        <w:r>
          <w:rPr>
            <w:rFonts w:ascii="Times New Roman" w:eastAsia="Times New Roman" w:hAnsi="Times New Roman" w:cs="Times New Roman"/>
            <w:sz w:val="27"/>
          </w:rPr>
          <w:t xml:space="preserve"> </w:t>
        </w:r>
      </w:hyperlink>
      <w:hyperlink r:id="rId726">
        <w:r>
          <w:rPr>
            <w:rFonts w:ascii="Times New Roman" w:eastAsia="Times New Roman" w:hAnsi="Times New Roman" w:cs="Times New Roman"/>
            <w:sz w:val="27"/>
          </w:rPr>
          <w:t xml:space="preserve">HOFFER Q </w:t>
        </w:r>
      </w:hyperlink>
      <w:hyperlink r:id="rId727">
        <w:r>
          <w:rPr>
            <w:rFonts w:ascii="Times New Roman" w:eastAsia="Times New Roman" w:hAnsi="Times New Roman" w:cs="Times New Roman"/>
            <w:sz w:val="27"/>
          </w:rPr>
          <w:t>с</w:t>
        </w:r>
      </w:hyperlink>
      <w:hyperlink r:id="rId728">
        <w:r>
          <w:rPr>
            <w:rFonts w:ascii="Times New Roman" w:eastAsia="Times New Roman" w:hAnsi="Times New Roman" w:cs="Times New Roman"/>
            <w:sz w:val="27"/>
          </w:rPr>
          <w:t xml:space="preserve"> </w:t>
        </w:r>
      </w:hyperlink>
      <w:hyperlink r:id="rId729">
        <w:r>
          <w:rPr>
            <w:rFonts w:ascii="Times New Roman" w:eastAsia="Times New Roman" w:hAnsi="Times New Roman" w:cs="Times New Roman"/>
            <w:sz w:val="27"/>
          </w:rPr>
          <w:t>отечественной</w:t>
        </w:r>
      </w:hyperlink>
      <w:hyperlink r:id="rId730">
        <w:r>
          <w:rPr>
            <w:rFonts w:ascii="Times New Roman" w:eastAsia="Times New Roman" w:hAnsi="Times New Roman" w:cs="Times New Roman"/>
            <w:sz w:val="27"/>
          </w:rPr>
          <w:t xml:space="preserve"> </w:t>
        </w:r>
      </w:hyperlink>
      <w:hyperlink r:id="rId731">
        <w:r>
          <w:rPr>
            <w:rFonts w:ascii="Times New Roman" w:eastAsia="Times New Roman" w:hAnsi="Times New Roman" w:cs="Times New Roman"/>
            <w:sz w:val="27"/>
          </w:rPr>
          <w:t>методикой</w:t>
        </w:r>
      </w:hyperlink>
      <w:hyperlink r:id="rId732">
        <w:r>
          <w:rPr>
            <w:rFonts w:ascii="Times New Roman" w:eastAsia="Times New Roman" w:hAnsi="Times New Roman" w:cs="Times New Roman"/>
            <w:sz w:val="27"/>
          </w:rPr>
          <w:t xml:space="preserve"> MIKOF/ALF.</w:t>
        </w:r>
        <w:r>
          <w:rPr>
            <w:rFonts w:ascii="Times New Roman" w:eastAsia="Times New Roman" w:hAnsi="Times New Roman" w:cs="Times New Roman"/>
            <w:sz w:val="27"/>
          </w:rPr>
          <w:t xml:space="preserve"> </w:t>
        </w:r>
      </w:hyperlink>
      <w:hyperlink r:id="rId733">
        <w:r>
          <w:rPr>
            <w:rFonts w:ascii="Times New Roman" w:eastAsia="Times New Roman" w:hAnsi="Times New Roman" w:cs="Times New Roman"/>
            <w:sz w:val="27"/>
          </w:rPr>
          <w:t>Вестник</w:t>
        </w:r>
      </w:hyperlink>
      <w:hyperlink r:id="rId734">
        <w:r>
          <w:rPr>
            <w:rFonts w:ascii="Times New Roman" w:eastAsia="Times New Roman" w:hAnsi="Times New Roman" w:cs="Times New Roman"/>
            <w:sz w:val="27"/>
          </w:rPr>
          <w:t xml:space="preserve"> </w:t>
        </w:r>
      </w:hyperlink>
      <w:hyperlink r:id="rId735">
        <w:r>
          <w:rPr>
            <w:rFonts w:ascii="Times New Roman" w:eastAsia="Times New Roman" w:hAnsi="Times New Roman" w:cs="Times New Roman"/>
            <w:sz w:val="27"/>
          </w:rPr>
          <w:t>Медицинско</w:t>
        </w:r>
        <w:r>
          <w:rPr>
            <w:rFonts w:ascii="Times New Roman" w:eastAsia="Times New Roman" w:hAnsi="Times New Roman" w:cs="Times New Roman"/>
            <w:sz w:val="27"/>
          </w:rPr>
          <w:t>го</w:t>
        </w:r>
      </w:hyperlink>
      <w:hyperlink r:id="rId736">
        <w:r>
          <w:rPr>
            <w:rFonts w:ascii="Times New Roman" w:eastAsia="Times New Roman" w:hAnsi="Times New Roman" w:cs="Times New Roman"/>
            <w:sz w:val="27"/>
          </w:rPr>
          <w:t xml:space="preserve"> </w:t>
        </w:r>
      </w:hyperlink>
      <w:hyperlink r:id="rId737">
        <w:r>
          <w:rPr>
            <w:rFonts w:ascii="Times New Roman" w:eastAsia="Times New Roman" w:hAnsi="Times New Roman" w:cs="Times New Roman"/>
            <w:sz w:val="27"/>
          </w:rPr>
          <w:t>стоматологического</w:t>
        </w:r>
      </w:hyperlink>
      <w:hyperlink r:id="rId738">
        <w:r>
          <w:rPr>
            <w:rFonts w:ascii="Times New Roman" w:eastAsia="Times New Roman" w:hAnsi="Times New Roman" w:cs="Times New Roman"/>
            <w:sz w:val="27"/>
          </w:rPr>
          <w:t xml:space="preserve"> </w:t>
        </w:r>
      </w:hyperlink>
      <w:hyperlink r:id="rId739">
        <w:r>
          <w:rPr>
            <w:rFonts w:ascii="Times New Roman" w:eastAsia="Times New Roman" w:hAnsi="Times New Roman" w:cs="Times New Roman"/>
            <w:sz w:val="27"/>
          </w:rPr>
          <w:t>института.</w:t>
        </w:r>
      </w:hyperlink>
      <w:hyperlink r:id="rId740">
        <w:r>
          <w:rPr>
            <w:rFonts w:ascii="Times New Roman" w:eastAsia="Times New Roman" w:hAnsi="Times New Roman" w:cs="Times New Roman"/>
            <w:sz w:val="27"/>
          </w:rPr>
          <w:t xml:space="preserve"> 2011;2(17): 77</w:t>
        </w:r>
      </w:hyperlink>
      <w:hyperlink r:id="rId741">
        <w:r>
          <w:rPr>
            <w:rFonts w:ascii="Times New Roman" w:eastAsia="Times New Roman" w:hAnsi="Times New Roman" w:cs="Times New Roman"/>
            <w:sz w:val="27"/>
          </w:rPr>
          <w:t>–</w:t>
        </w:r>
      </w:hyperlink>
      <w:hyperlink r:id="rId742">
        <w:r>
          <w:rPr>
            <w:rFonts w:ascii="Times New Roman" w:eastAsia="Times New Roman" w:hAnsi="Times New Roman" w:cs="Times New Roman"/>
            <w:sz w:val="27"/>
          </w:rPr>
          <w:t xml:space="preserve">78. </w:t>
        </w:r>
      </w:hyperlink>
    </w:p>
    <w:p w:rsidR="005311F6" w:rsidRDefault="00367D14">
      <w:pPr>
        <w:spacing w:after="16" w:line="248" w:lineRule="auto"/>
        <w:ind w:left="1116" w:right="810" w:hanging="10"/>
      </w:pPr>
      <w:hyperlink r:id="rId743">
        <w:r>
          <w:rPr>
            <w:rFonts w:ascii="Times New Roman" w:eastAsia="Times New Roman" w:hAnsi="Times New Roman" w:cs="Times New Roman"/>
            <w:sz w:val="27"/>
          </w:rPr>
          <w:t>(https://elibrary.ru/contents.asp? id=33822688&amp;selid=18902807)</w:t>
        </w:r>
      </w:hyperlink>
      <w:hyperlink r:id="rId744">
        <w:r>
          <w:rPr>
            <w:rFonts w:ascii="Times New Roman" w:eastAsia="Times New Roman" w:hAnsi="Times New Roman" w:cs="Times New Roman"/>
            <w:sz w:val="27"/>
          </w:rPr>
          <w:t xml:space="preserve"> </w:t>
        </w:r>
      </w:hyperlink>
    </w:p>
    <w:p w:rsidR="005311F6" w:rsidRDefault="00367D14">
      <w:pPr>
        <w:numPr>
          <w:ilvl w:val="0"/>
          <w:numId w:val="16"/>
        </w:numPr>
        <w:spacing w:after="16" w:line="248" w:lineRule="auto"/>
        <w:ind w:right="810" w:hanging="540"/>
      </w:pPr>
      <w:hyperlink r:id="rId745">
        <w:r>
          <w:rPr>
            <w:rFonts w:ascii="Times New Roman" w:eastAsia="Times New Roman" w:hAnsi="Times New Roman" w:cs="Times New Roman"/>
            <w:sz w:val="27"/>
          </w:rPr>
          <w:t xml:space="preserve">Schaumberg DA, Dana MR, Christen WG, Glynn RJ. A systematic </w:t>
        </w:r>
      </w:hyperlink>
      <w:hyperlink r:id="rId746">
        <w:r>
          <w:rPr>
            <w:rFonts w:ascii="Times New Roman" w:eastAsia="Times New Roman" w:hAnsi="Times New Roman" w:cs="Times New Roman"/>
            <w:sz w:val="27"/>
          </w:rPr>
          <w:t>overview of the incidence of posterior capsule opaci</w:t>
        </w:r>
      </w:hyperlink>
      <w:hyperlink r:id="rId747">
        <w:r>
          <w:rPr>
            <w:rFonts w:ascii="Times New Roman" w:eastAsia="Times New Roman" w:hAnsi="Times New Roman" w:cs="Times New Roman"/>
            <w:sz w:val="27"/>
          </w:rPr>
          <w:t>fi</w:t>
        </w:r>
      </w:hyperlink>
      <w:hyperlink r:id="rId748">
        <w:r>
          <w:rPr>
            <w:rFonts w:ascii="Times New Roman" w:eastAsia="Times New Roman" w:hAnsi="Times New Roman" w:cs="Times New Roman"/>
            <w:sz w:val="27"/>
          </w:rPr>
          <w:t xml:space="preserve">cation. </w:t>
        </w:r>
      </w:hyperlink>
    </w:p>
    <w:p w:rsidR="005311F6" w:rsidRDefault="00367D14">
      <w:pPr>
        <w:tabs>
          <w:tab w:val="center" w:pos="2074"/>
          <w:tab w:val="center" w:pos="5601"/>
          <w:tab w:val="center" w:pos="8687"/>
        </w:tabs>
        <w:spacing w:after="16" w:line="248" w:lineRule="auto"/>
      </w:pPr>
      <w:r>
        <w:tab/>
      </w:r>
      <w:r>
        <w:rPr>
          <w:rFonts w:ascii="Times New Roman" w:eastAsia="Times New Roman" w:hAnsi="Times New Roman" w:cs="Times New Roman"/>
          <w:sz w:val="27"/>
        </w:rPr>
        <w:t>Ophthalmolog</w:t>
      </w:r>
      <w:r>
        <w:rPr>
          <w:rFonts w:ascii="Times New Roman" w:eastAsia="Times New Roman" w:hAnsi="Times New Roman" w:cs="Times New Roman"/>
          <w:sz w:val="27"/>
        </w:rPr>
        <w:t xml:space="preserve">y. </w:t>
      </w:r>
      <w:r>
        <w:rPr>
          <w:rFonts w:ascii="Times New Roman" w:eastAsia="Times New Roman" w:hAnsi="Times New Roman" w:cs="Times New Roman"/>
          <w:sz w:val="27"/>
        </w:rPr>
        <w:tab/>
        <w:t xml:space="preserve">1998;105: </w:t>
      </w:r>
      <w:r>
        <w:rPr>
          <w:rFonts w:ascii="Times New Roman" w:eastAsia="Times New Roman" w:hAnsi="Times New Roman" w:cs="Times New Roman"/>
          <w:sz w:val="27"/>
        </w:rPr>
        <w:tab/>
        <w:t>121</w:t>
      </w:r>
      <w:hyperlink r:id="rId749">
        <w:r>
          <w:rPr>
            <w:rFonts w:ascii="Times New Roman" w:eastAsia="Times New Roman" w:hAnsi="Times New Roman" w:cs="Times New Roman"/>
            <w:sz w:val="27"/>
          </w:rPr>
          <w:t>3</w:t>
        </w:r>
      </w:hyperlink>
      <w:hyperlink r:id="rId750">
        <w:r>
          <w:rPr>
            <w:rFonts w:ascii="Times New Roman" w:eastAsia="Times New Roman" w:hAnsi="Times New Roman" w:cs="Times New Roman"/>
            <w:sz w:val="27"/>
          </w:rPr>
          <w:t>–</w:t>
        </w:r>
      </w:hyperlink>
      <w:hyperlink r:id="rId751">
        <w:r>
          <w:rPr>
            <w:rFonts w:ascii="Times New Roman" w:eastAsia="Times New Roman" w:hAnsi="Times New Roman" w:cs="Times New Roman"/>
            <w:sz w:val="27"/>
          </w:rPr>
          <w:t xml:space="preserve">21. </w:t>
        </w:r>
      </w:hyperlink>
    </w:p>
    <w:p w:rsidR="005311F6" w:rsidRDefault="00367D14">
      <w:pPr>
        <w:spacing w:after="16" w:line="248" w:lineRule="auto"/>
        <w:ind w:left="1116" w:right="810" w:hanging="10"/>
      </w:pPr>
      <w:hyperlink r:id="rId752">
        <w:r>
          <w:rPr>
            <w:rFonts w:ascii="Times New Roman" w:eastAsia="Times New Roman" w:hAnsi="Times New Roman" w:cs="Times New Roman"/>
            <w:sz w:val="27"/>
          </w:rPr>
          <w:t>(https://elibrary.ru/contents.asp?id=33822688&amp;selid=18902807)</w:t>
        </w:r>
      </w:hyperlink>
      <w:hyperlink r:id="rId753">
        <w:r>
          <w:rPr>
            <w:rFonts w:ascii="Times New Roman" w:eastAsia="Times New Roman" w:hAnsi="Times New Roman" w:cs="Times New Roman"/>
            <w:sz w:val="27"/>
          </w:rPr>
          <w:t xml:space="preserve"> </w:t>
        </w:r>
      </w:hyperlink>
    </w:p>
    <w:p w:rsidR="005311F6" w:rsidRDefault="00367D14">
      <w:pPr>
        <w:numPr>
          <w:ilvl w:val="0"/>
          <w:numId w:val="16"/>
        </w:numPr>
        <w:spacing w:after="16" w:line="248" w:lineRule="auto"/>
        <w:ind w:right="810" w:hanging="540"/>
      </w:pPr>
      <w:hyperlink r:id="rId754">
        <w:r>
          <w:rPr>
            <w:rFonts w:ascii="Times New Roman" w:eastAsia="Times New Roman" w:hAnsi="Times New Roman" w:cs="Times New Roman"/>
            <w:sz w:val="27"/>
          </w:rPr>
          <w:t xml:space="preserve">Baratz KH, Cook BE, Hodge DO. Probability of Nd:YAG laser </w:t>
        </w:r>
      </w:hyperlink>
      <w:hyperlink r:id="rId755">
        <w:r>
          <w:rPr>
            <w:rFonts w:ascii="Times New Roman" w:eastAsia="Times New Roman" w:hAnsi="Times New Roman" w:cs="Times New Roman"/>
            <w:sz w:val="27"/>
          </w:rPr>
          <w:t>capsulotomy after cataract surgery in Olmsted County, Minnesota. Am</w:t>
        </w:r>
      </w:hyperlink>
    </w:p>
    <w:p w:rsidR="005311F6" w:rsidRDefault="00367D14">
      <w:pPr>
        <w:tabs>
          <w:tab w:val="center" w:pos="1164"/>
          <w:tab w:val="center" w:pos="3296"/>
          <w:tab w:val="center" w:pos="6823"/>
          <w:tab w:val="center" w:pos="8840"/>
        </w:tabs>
        <w:spacing w:after="16" w:line="248" w:lineRule="auto"/>
      </w:pPr>
      <w:r>
        <w:tab/>
      </w:r>
      <w:r>
        <w:rPr>
          <w:rFonts w:ascii="Times New Roman" w:eastAsia="Times New Roman" w:hAnsi="Times New Roman" w:cs="Times New Roman"/>
          <w:sz w:val="27"/>
        </w:rPr>
        <w:t xml:space="preserve">J </w:t>
      </w:r>
      <w:r>
        <w:rPr>
          <w:rFonts w:ascii="Times New Roman" w:eastAsia="Times New Roman" w:hAnsi="Times New Roman" w:cs="Times New Roman"/>
          <w:sz w:val="27"/>
        </w:rPr>
        <w:tab/>
        <w:t xml:space="preserve">Ophthalmol. </w:t>
      </w:r>
      <w:r>
        <w:rPr>
          <w:rFonts w:ascii="Times New Roman" w:eastAsia="Times New Roman" w:hAnsi="Times New Roman" w:cs="Times New Roman"/>
          <w:sz w:val="27"/>
        </w:rPr>
        <w:tab/>
        <w:t>2001;131:</w:t>
      </w:r>
      <w:hyperlink r:id="rId756">
        <w:r>
          <w:rPr>
            <w:rFonts w:ascii="Times New Roman" w:eastAsia="Times New Roman" w:hAnsi="Times New Roman" w:cs="Times New Roman"/>
            <w:sz w:val="27"/>
          </w:rPr>
          <w:t xml:space="preserve"> </w:t>
        </w:r>
      </w:hyperlink>
      <w:r>
        <w:rPr>
          <w:rFonts w:ascii="Times New Roman" w:eastAsia="Times New Roman" w:hAnsi="Times New Roman" w:cs="Times New Roman"/>
          <w:sz w:val="27"/>
        </w:rPr>
        <w:tab/>
      </w:r>
      <w:hyperlink r:id="rId757">
        <w:r>
          <w:rPr>
            <w:rFonts w:ascii="Times New Roman" w:eastAsia="Times New Roman" w:hAnsi="Times New Roman" w:cs="Times New Roman"/>
            <w:sz w:val="27"/>
          </w:rPr>
          <w:t>161</w:t>
        </w:r>
      </w:hyperlink>
      <w:hyperlink r:id="rId758">
        <w:r>
          <w:rPr>
            <w:rFonts w:ascii="Times New Roman" w:eastAsia="Times New Roman" w:hAnsi="Times New Roman" w:cs="Times New Roman"/>
            <w:sz w:val="27"/>
          </w:rPr>
          <w:t>–</w:t>
        </w:r>
      </w:hyperlink>
      <w:hyperlink r:id="rId759">
        <w:r>
          <w:rPr>
            <w:rFonts w:ascii="Times New Roman" w:eastAsia="Times New Roman" w:hAnsi="Times New Roman" w:cs="Times New Roman"/>
            <w:sz w:val="27"/>
          </w:rPr>
          <w:t xml:space="preserve">6. </w:t>
        </w:r>
      </w:hyperlink>
    </w:p>
    <w:p w:rsidR="005311F6" w:rsidRDefault="00367D14">
      <w:pPr>
        <w:spacing w:after="16" w:line="248" w:lineRule="auto"/>
        <w:ind w:left="1116" w:right="810" w:hanging="10"/>
      </w:pPr>
      <w:hyperlink r:id="rId760">
        <w:r>
          <w:rPr>
            <w:rFonts w:ascii="Times New Roman" w:eastAsia="Times New Roman" w:hAnsi="Times New Roman" w:cs="Times New Roman"/>
            <w:sz w:val="27"/>
          </w:rPr>
          <w:t>(https://elibrary.ru/contents.asp?id=33822688&amp;selid=18902807)</w:t>
        </w:r>
      </w:hyperlink>
      <w:hyperlink r:id="rId761">
        <w:r>
          <w:rPr>
            <w:rFonts w:ascii="Times New Roman" w:eastAsia="Times New Roman" w:hAnsi="Times New Roman" w:cs="Times New Roman"/>
            <w:sz w:val="27"/>
          </w:rPr>
          <w:t xml:space="preserve"> </w:t>
        </w:r>
      </w:hyperlink>
    </w:p>
    <w:p w:rsidR="005311F6" w:rsidRDefault="00367D14">
      <w:pPr>
        <w:numPr>
          <w:ilvl w:val="0"/>
          <w:numId w:val="16"/>
        </w:numPr>
        <w:spacing w:after="16" w:line="248" w:lineRule="auto"/>
        <w:ind w:right="810" w:hanging="540"/>
      </w:pPr>
      <w:hyperlink r:id="rId762">
        <w:r>
          <w:rPr>
            <w:rFonts w:ascii="Times New Roman" w:eastAsia="Times New Roman" w:hAnsi="Times New Roman" w:cs="Times New Roman"/>
            <w:sz w:val="27"/>
          </w:rPr>
          <w:t xml:space="preserve">Cataract Management Guideline Panel. Cataract in Adults: </w:t>
        </w:r>
      </w:hyperlink>
      <w:hyperlink r:id="rId763">
        <w:r>
          <w:rPr>
            <w:rFonts w:ascii="Times New Roman" w:eastAsia="Times New Roman" w:hAnsi="Times New Roman" w:cs="Times New Roman"/>
            <w:sz w:val="27"/>
          </w:rPr>
          <w:t xml:space="preserve">Management of Functional Impairment. Clinical Practice Guideline, </w:t>
        </w:r>
      </w:hyperlink>
    </w:p>
    <w:p w:rsidR="005311F6" w:rsidRDefault="00367D14">
      <w:pPr>
        <w:spacing w:after="3" w:line="237" w:lineRule="auto"/>
        <w:ind w:left="1117" w:right="1217" w:hanging="10"/>
        <w:jc w:val="both"/>
      </w:pPr>
      <w:hyperlink r:id="rId764">
        <w:r>
          <w:rPr>
            <w:rFonts w:ascii="Times New Roman" w:eastAsia="Times New Roman" w:hAnsi="Times New Roman" w:cs="Times New Roman"/>
            <w:sz w:val="27"/>
          </w:rPr>
          <w:t xml:space="preserve">Number 4. Rockville, MD: USDHHS, AHCPR Publ. No. (PHS) 93- </w:t>
        </w:r>
      </w:hyperlink>
      <w:r>
        <w:rPr>
          <w:rFonts w:ascii="Times New Roman" w:eastAsia="Times New Roman" w:hAnsi="Times New Roman" w:cs="Times New Roman"/>
          <w:sz w:val="27"/>
        </w:rPr>
        <w:t>0542; 1993. (https://elibrary.ru</w:t>
      </w:r>
      <w:r>
        <w:rPr>
          <w:rFonts w:ascii="Times New Roman" w:eastAsia="Times New Roman" w:hAnsi="Times New Roman" w:cs="Times New Roman"/>
          <w:sz w:val="27"/>
        </w:rPr>
        <w:t>/contents.asp?</w:t>
      </w:r>
      <w:hyperlink r:id="rId765">
        <w:r>
          <w:rPr>
            <w:rFonts w:ascii="Times New Roman" w:eastAsia="Times New Roman" w:hAnsi="Times New Roman" w:cs="Times New Roman"/>
            <w:sz w:val="27"/>
          </w:rPr>
          <w:t xml:space="preserve"> </w:t>
        </w:r>
      </w:hyperlink>
      <w:hyperlink r:id="rId766">
        <w:r>
          <w:rPr>
            <w:rFonts w:ascii="Times New Roman" w:eastAsia="Times New Roman" w:hAnsi="Times New Roman" w:cs="Times New Roman"/>
            <w:sz w:val="27"/>
          </w:rPr>
          <w:t>id=33822688&amp;selid=18902807)</w:t>
        </w:r>
      </w:hyperlink>
      <w:hyperlink r:id="rId767">
        <w:r>
          <w:rPr>
            <w:rFonts w:ascii="Times New Roman" w:eastAsia="Times New Roman" w:hAnsi="Times New Roman" w:cs="Times New Roman"/>
            <w:sz w:val="27"/>
          </w:rPr>
          <w:t xml:space="preserve"> </w:t>
        </w:r>
      </w:hyperlink>
    </w:p>
    <w:p w:rsidR="005311F6" w:rsidRDefault="00367D14">
      <w:pPr>
        <w:numPr>
          <w:ilvl w:val="0"/>
          <w:numId w:val="16"/>
        </w:numPr>
        <w:spacing w:after="16" w:line="248" w:lineRule="auto"/>
        <w:ind w:right="810" w:hanging="540"/>
      </w:pPr>
      <w:hyperlink r:id="rId768">
        <w:r>
          <w:rPr>
            <w:rFonts w:ascii="Times New Roman" w:eastAsia="Times New Roman" w:hAnsi="Times New Roman" w:cs="Times New Roman"/>
            <w:sz w:val="27"/>
          </w:rPr>
          <w:t xml:space="preserve">Schein OD, Steinberg EP, Javitt JC et al. Variation in cataract </w:t>
        </w:r>
      </w:hyperlink>
      <w:hyperlink r:id="rId769">
        <w:r>
          <w:rPr>
            <w:rFonts w:ascii="Times New Roman" w:eastAsia="Times New Roman" w:hAnsi="Times New Roman" w:cs="Times New Roman"/>
            <w:sz w:val="27"/>
          </w:rPr>
          <w:t>surgery p</w:t>
        </w:r>
        <w:r>
          <w:rPr>
            <w:rFonts w:ascii="Times New Roman" w:eastAsia="Times New Roman" w:hAnsi="Times New Roman" w:cs="Times New Roman"/>
            <w:sz w:val="27"/>
          </w:rPr>
          <w:t xml:space="preserve">ractice and clinical outcomes. Ophthalmology. 1994;101: </w:t>
        </w:r>
      </w:hyperlink>
    </w:p>
    <w:p w:rsidR="005311F6" w:rsidRDefault="00367D14">
      <w:pPr>
        <w:spacing w:after="16" w:line="248" w:lineRule="auto"/>
        <w:ind w:left="1116" w:right="810" w:hanging="10"/>
      </w:pPr>
      <w:hyperlink r:id="rId770">
        <w:r>
          <w:rPr>
            <w:rFonts w:ascii="Times New Roman" w:eastAsia="Times New Roman" w:hAnsi="Times New Roman" w:cs="Times New Roman"/>
            <w:sz w:val="27"/>
          </w:rPr>
          <w:t>1142</w:t>
        </w:r>
      </w:hyperlink>
      <w:hyperlink r:id="rId771">
        <w:r>
          <w:rPr>
            <w:rFonts w:ascii="Times New Roman" w:eastAsia="Times New Roman" w:hAnsi="Times New Roman" w:cs="Times New Roman"/>
            <w:sz w:val="27"/>
          </w:rPr>
          <w:t>–</w:t>
        </w:r>
      </w:hyperlink>
      <w:r>
        <w:rPr>
          <w:rFonts w:ascii="Times New Roman" w:eastAsia="Times New Roman" w:hAnsi="Times New Roman" w:cs="Times New Roman"/>
          <w:sz w:val="27"/>
        </w:rPr>
        <w:t xml:space="preserve">52. </w:t>
      </w:r>
      <w:r>
        <w:rPr>
          <w:rFonts w:ascii="Times New Roman" w:eastAsia="Times New Roman" w:hAnsi="Times New Roman" w:cs="Times New Roman"/>
          <w:sz w:val="27"/>
        </w:rPr>
        <w:tab/>
        <w:t>(https://elibrary.ru/contents.asp?</w:t>
      </w:r>
      <w:hyperlink r:id="rId772">
        <w:r>
          <w:rPr>
            <w:rFonts w:ascii="Times New Roman" w:eastAsia="Times New Roman" w:hAnsi="Times New Roman" w:cs="Times New Roman"/>
            <w:sz w:val="27"/>
          </w:rPr>
          <w:t xml:space="preserve"> </w:t>
        </w:r>
      </w:hyperlink>
      <w:hyperlink r:id="rId773">
        <w:r>
          <w:rPr>
            <w:rFonts w:ascii="Times New Roman" w:eastAsia="Times New Roman" w:hAnsi="Times New Roman" w:cs="Times New Roman"/>
            <w:sz w:val="27"/>
          </w:rPr>
          <w:t>id=33822688&amp;selid=18902807)</w:t>
        </w:r>
      </w:hyperlink>
      <w:hyperlink r:id="rId774">
        <w:r>
          <w:rPr>
            <w:rFonts w:ascii="Times New Roman" w:eastAsia="Times New Roman" w:hAnsi="Times New Roman" w:cs="Times New Roman"/>
            <w:sz w:val="27"/>
          </w:rPr>
          <w:t xml:space="preserve"> </w:t>
        </w:r>
      </w:hyperlink>
    </w:p>
    <w:p w:rsidR="005311F6" w:rsidRDefault="00367D14">
      <w:pPr>
        <w:numPr>
          <w:ilvl w:val="0"/>
          <w:numId w:val="16"/>
        </w:numPr>
        <w:spacing w:after="3" w:line="237" w:lineRule="auto"/>
        <w:ind w:right="810" w:hanging="540"/>
      </w:pPr>
      <w:hyperlink r:id="rId775">
        <w:r>
          <w:rPr>
            <w:rFonts w:ascii="Times New Roman" w:eastAsia="Times New Roman" w:hAnsi="Times New Roman" w:cs="Times New Roman"/>
            <w:sz w:val="27"/>
          </w:rPr>
          <w:t xml:space="preserve">Ursell PG. Three-year incidence of Nd:YAG capsulotomy and </w:t>
        </w:r>
      </w:hyperlink>
      <w:hyperlink r:id="rId776">
        <w:r>
          <w:rPr>
            <w:rFonts w:ascii="Times New Roman" w:eastAsia="Times New Roman" w:hAnsi="Times New Roman" w:cs="Times New Roman"/>
            <w:sz w:val="27"/>
          </w:rPr>
          <w:t>posterior capsule opaci</w:t>
        </w:r>
      </w:hyperlink>
      <w:hyperlink r:id="rId777">
        <w:r>
          <w:rPr>
            <w:rFonts w:ascii="Times New Roman" w:eastAsia="Times New Roman" w:hAnsi="Times New Roman" w:cs="Times New Roman"/>
            <w:sz w:val="27"/>
          </w:rPr>
          <w:t>fi</w:t>
        </w:r>
      </w:hyperlink>
      <w:hyperlink r:id="rId778">
        <w:r>
          <w:rPr>
            <w:rFonts w:ascii="Times New Roman" w:eastAsia="Times New Roman" w:hAnsi="Times New Roman" w:cs="Times New Roman"/>
            <w:sz w:val="27"/>
          </w:rPr>
          <w:t xml:space="preserve">cation and its relationship to monofocal acrylic </w:t>
        </w:r>
      </w:hyperlink>
      <w:hyperlink r:id="rId779">
        <w:r>
          <w:rPr>
            <w:rFonts w:ascii="Times New Roman" w:eastAsia="Times New Roman" w:hAnsi="Times New Roman" w:cs="Times New Roman"/>
            <w:sz w:val="27"/>
          </w:rPr>
          <w:t xml:space="preserve">IOL biomaterial: a UK Real World Evidence study. Eye 2018 </w:t>
        </w:r>
      </w:hyperlink>
      <w:hyperlink r:id="rId780">
        <w:r>
          <w:rPr>
            <w:rFonts w:ascii="Times New Roman" w:eastAsia="Times New Roman" w:hAnsi="Times New Roman" w:cs="Times New Roman"/>
            <w:sz w:val="27"/>
          </w:rPr>
          <w:t xml:space="preserve">https://doi.org/10.1038/s41433-018-0131-2 </w:t>
        </w:r>
      </w:hyperlink>
    </w:p>
    <w:p w:rsidR="005311F6" w:rsidRDefault="00367D14">
      <w:pPr>
        <w:spacing w:after="16" w:line="248" w:lineRule="auto"/>
        <w:ind w:left="1116" w:right="810" w:hanging="10"/>
      </w:pPr>
      <w:hyperlink r:id="rId781">
        <w:r>
          <w:rPr>
            <w:rFonts w:ascii="Times New Roman" w:eastAsia="Times New Roman" w:hAnsi="Times New Roman" w:cs="Times New Roman"/>
            <w:sz w:val="27"/>
          </w:rPr>
          <w:t xml:space="preserve">(https://elibrary.ru/contents.asp?id=33822688&amp;selid=18902807) </w:t>
        </w:r>
      </w:hyperlink>
    </w:p>
    <w:p w:rsidR="005311F6" w:rsidRDefault="00367D14">
      <w:pPr>
        <w:numPr>
          <w:ilvl w:val="0"/>
          <w:numId w:val="16"/>
        </w:numPr>
        <w:spacing w:after="4" w:line="238" w:lineRule="auto"/>
        <w:ind w:right="810" w:hanging="540"/>
      </w:pPr>
      <w:hyperlink r:id="rId782">
        <w:r>
          <w:rPr>
            <w:rFonts w:ascii="Times New Roman" w:eastAsia="Times New Roman" w:hAnsi="Times New Roman" w:cs="Times New Roman"/>
            <w:sz w:val="27"/>
          </w:rPr>
          <w:t>Ильина</w:t>
        </w:r>
      </w:hyperlink>
      <w:hyperlink r:id="rId783">
        <w:r>
          <w:rPr>
            <w:rFonts w:ascii="Times New Roman" w:eastAsia="Times New Roman" w:hAnsi="Times New Roman" w:cs="Times New Roman"/>
            <w:sz w:val="27"/>
          </w:rPr>
          <w:t xml:space="preserve"> </w:t>
        </w:r>
      </w:hyperlink>
      <w:hyperlink r:id="rId784">
        <w:r>
          <w:rPr>
            <w:rFonts w:ascii="Times New Roman" w:eastAsia="Times New Roman" w:hAnsi="Times New Roman" w:cs="Times New Roman"/>
            <w:sz w:val="27"/>
          </w:rPr>
          <w:t>С.Н.,</w:t>
        </w:r>
      </w:hyperlink>
      <w:hyperlink r:id="rId785">
        <w:r>
          <w:rPr>
            <w:rFonts w:ascii="Times New Roman" w:eastAsia="Times New Roman" w:hAnsi="Times New Roman" w:cs="Times New Roman"/>
            <w:sz w:val="27"/>
          </w:rPr>
          <w:t xml:space="preserve"> </w:t>
        </w:r>
      </w:hyperlink>
      <w:hyperlink r:id="rId786">
        <w:r>
          <w:rPr>
            <w:rFonts w:ascii="Times New Roman" w:eastAsia="Times New Roman" w:hAnsi="Times New Roman" w:cs="Times New Roman"/>
            <w:sz w:val="27"/>
          </w:rPr>
          <w:t>Завадский</w:t>
        </w:r>
      </w:hyperlink>
      <w:hyperlink r:id="rId787">
        <w:r>
          <w:rPr>
            <w:rFonts w:ascii="Times New Roman" w:eastAsia="Times New Roman" w:hAnsi="Times New Roman" w:cs="Times New Roman"/>
            <w:sz w:val="27"/>
          </w:rPr>
          <w:t xml:space="preserve"> </w:t>
        </w:r>
      </w:hyperlink>
      <w:hyperlink r:id="rId788">
        <w:r>
          <w:rPr>
            <w:rFonts w:ascii="Times New Roman" w:eastAsia="Times New Roman" w:hAnsi="Times New Roman" w:cs="Times New Roman"/>
            <w:sz w:val="27"/>
          </w:rPr>
          <w:t>П.Ч.</w:t>
        </w:r>
      </w:hyperlink>
      <w:hyperlink r:id="rId789">
        <w:r>
          <w:rPr>
            <w:rFonts w:ascii="Times New Roman" w:eastAsia="Times New Roman" w:hAnsi="Times New Roman" w:cs="Times New Roman"/>
            <w:sz w:val="27"/>
          </w:rPr>
          <w:t xml:space="preserve"> </w:t>
        </w:r>
      </w:hyperlink>
      <w:hyperlink r:id="rId790">
        <w:r>
          <w:rPr>
            <w:rFonts w:ascii="Times New Roman" w:eastAsia="Times New Roman" w:hAnsi="Times New Roman" w:cs="Times New Roman"/>
            <w:sz w:val="27"/>
          </w:rPr>
          <w:t>Хирургическое</w:t>
        </w:r>
      </w:hyperlink>
      <w:hyperlink r:id="rId791">
        <w:r>
          <w:rPr>
            <w:rFonts w:ascii="Times New Roman" w:eastAsia="Times New Roman" w:hAnsi="Times New Roman" w:cs="Times New Roman"/>
            <w:sz w:val="27"/>
          </w:rPr>
          <w:t xml:space="preserve"> </w:t>
        </w:r>
      </w:hyperlink>
      <w:hyperlink r:id="rId792">
        <w:r>
          <w:rPr>
            <w:rFonts w:ascii="Times New Roman" w:eastAsia="Times New Roman" w:hAnsi="Times New Roman" w:cs="Times New Roman"/>
            <w:sz w:val="27"/>
          </w:rPr>
          <w:t>лечение</w:t>
        </w:r>
      </w:hyperlink>
      <w:hyperlink r:id="rId793">
        <w:r>
          <w:rPr>
            <w:rFonts w:ascii="Times New Roman" w:eastAsia="Times New Roman" w:hAnsi="Times New Roman" w:cs="Times New Roman"/>
            <w:sz w:val="27"/>
          </w:rPr>
          <w:t xml:space="preserve"> </w:t>
        </w:r>
      </w:hyperlink>
      <w:hyperlink r:id="rId794">
        <w:r>
          <w:rPr>
            <w:rFonts w:ascii="Times New Roman" w:eastAsia="Times New Roman" w:hAnsi="Times New Roman" w:cs="Times New Roman"/>
            <w:sz w:val="27"/>
          </w:rPr>
          <w:t xml:space="preserve">возрастной </w:t>
        </w:r>
      </w:hyperlink>
      <w:hyperlink r:id="rId795">
        <w:r>
          <w:rPr>
            <w:rFonts w:ascii="Times New Roman" w:eastAsia="Times New Roman" w:hAnsi="Times New Roman" w:cs="Times New Roman"/>
            <w:sz w:val="27"/>
          </w:rPr>
          <w:t>катаракты на современном этапе. Журнал ГрГМУ.</w:t>
        </w:r>
      </w:hyperlink>
      <w:hyperlink r:id="rId796">
        <w:r>
          <w:rPr>
            <w:rFonts w:ascii="Times New Roman" w:eastAsia="Times New Roman" w:hAnsi="Times New Roman" w:cs="Times New Roman"/>
            <w:sz w:val="27"/>
          </w:rPr>
          <w:t xml:space="preserve"> 2009;1:</w:t>
        </w:r>
      </w:hyperlink>
    </w:p>
    <w:p w:rsidR="005311F6" w:rsidRDefault="00367D14">
      <w:pPr>
        <w:spacing w:after="16" w:line="248" w:lineRule="auto"/>
        <w:ind w:left="1116" w:right="810" w:hanging="10"/>
      </w:pPr>
      <w:hyperlink r:id="rId797">
        <w:r>
          <w:rPr>
            <w:rFonts w:ascii="Times New Roman" w:eastAsia="Times New Roman" w:hAnsi="Times New Roman" w:cs="Times New Roman"/>
            <w:sz w:val="27"/>
          </w:rPr>
          <w:t>84</w:t>
        </w:r>
      </w:hyperlink>
      <w:hyperlink r:id="rId798">
        <w:r>
          <w:rPr>
            <w:rFonts w:ascii="Times New Roman" w:eastAsia="Times New Roman" w:hAnsi="Times New Roman" w:cs="Times New Roman"/>
            <w:sz w:val="27"/>
          </w:rPr>
          <w:t>–</w:t>
        </w:r>
      </w:hyperlink>
      <w:r>
        <w:rPr>
          <w:rFonts w:ascii="Times New Roman" w:eastAsia="Times New Roman" w:hAnsi="Times New Roman" w:cs="Times New Roman"/>
          <w:sz w:val="27"/>
        </w:rPr>
        <w:t xml:space="preserve">91. </w:t>
      </w:r>
      <w:r>
        <w:rPr>
          <w:rFonts w:ascii="Times New Roman" w:eastAsia="Times New Roman" w:hAnsi="Times New Roman" w:cs="Times New Roman"/>
          <w:sz w:val="27"/>
        </w:rPr>
        <w:tab/>
        <w:t>(https://elibrary.ru/contents.asp?</w:t>
      </w:r>
      <w:hyperlink r:id="rId799">
        <w:r>
          <w:rPr>
            <w:rFonts w:ascii="Times New Roman" w:eastAsia="Times New Roman" w:hAnsi="Times New Roman" w:cs="Times New Roman"/>
            <w:sz w:val="27"/>
          </w:rPr>
          <w:t xml:space="preserve"> </w:t>
        </w:r>
      </w:hyperlink>
      <w:hyperlink r:id="rId800">
        <w:r>
          <w:rPr>
            <w:rFonts w:ascii="Times New Roman" w:eastAsia="Times New Roman" w:hAnsi="Times New Roman" w:cs="Times New Roman"/>
            <w:sz w:val="27"/>
          </w:rPr>
          <w:t xml:space="preserve">id=33822688&amp;selid=18902807) </w:t>
        </w:r>
      </w:hyperlink>
    </w:p>
    <w:p w:rsidR="005311F6" w:rsidRDefault="00367D14">
      <w:pPr>
        <w:numPr>
          <w:ilvl w:val="0"/>
          <w:numId w:val="16"/>
        </w:numPr>
        <w:spacing w:after="16" w:line="248" w:lineRule="auto"/>
        <w:ind w:right="810" w:hanging="540"/>
      </w:pPr>
      <w:hyperlink r:id="rId801">
        <w:r>
          <w:rPr>
            <w:rFonts w:ascii="Times New Roman" w:eastAsia="Times New Roman" w:hAnsi="Times New Roman" w:cs="Times New Roman"/>
            <w:sz w:val="27"/>
          </w:rPr>
          <w:t xml:space="preserve">Tinley CG, Frost A, Hakin KN et al. Is visual outcome compromised </w:t>
        </w:r>
      </w:hyperlink>
      <w:hyperlink r:id="rId802">
        <w:r>
          <w:rPr>
            <w:rFonts w:ascii="Times New Roman" w:eastAsia="Times New Roman" w:hAnsi="Times New Roman" w:cs="Times New Roman"/>
            <w:sz w:val="27"/>
          </w:rPr>
          <w:t>when next day review is omitted after phacoemulsi</w:t>
        </w:r>
      </w:hyperlink>
      <w:hyperlink r:id="rId803">
        <w:r>
          <w:rPr>
            <w:rFonts w:ascii="Times New Roman" w:eastAsia="Times New Roman" w:hAnsi="Times New Roman" w:cs="Times New Roman"/>
            <w:sz w:val="27"/>
          </w:rPr>
          <w:t>fi</w:t>
        </w:r>
      </w:hyperlink>
      <w:hyperlink r:id="rId804">
        <w:r>
          <w:rPr>
            <w:rFonts w:ascii="Times New Roman" w:eastAsia="Times New Roman" w:hAnsi="Times New Roman" w:cs="Times New Roman"/>
            <w:sz w:val="27"/>
          </w:rPr>
          <w:t xml:space="preserve">cation surgery? A </w:t>
        </w:r>
      </w:hyperlink>
      <w:hyperlink r:id="rId805">
        <w:r>
          <w:rPr>
            <w:rFonts w:ascii="Times New Roman" w:eastAsia="Times New Roman" w:hAnsi="Times New Roman" w:cs="Times New Roman"/>
            <w:sz w:val="27"/>
          </w:rPr>
          <w:t>randomised control trial. Br J Ophthalmol. 2003;87: 1350</w:t>
        </w:r>
      </w:hyperlink>
      <w:hyperlink r:id="rId806">
        <w:r>
          <w:rPr>
            <w:rFonts w:ascii="Times New Roman" w:eastAsia="Times New Roman" w:hAnsi="Times New Roman" w:cs="Times New Roman"/>
            <w:sz w:val="27"/>
          </w:rPr>
          <w:t>–</w:t>
        </w:r>
      </w:hyperlink>
      <w:hyperlink r:id="rId807">
        <w:r>
          <w:rPr>
            <w:rFonts w:ascii="Times New Roman" w:eastAsia="Times New Roman" w:hAnsi="Times New Roman" w:cs="Times New Roman"/>
            <w:sz w:val="27"/>
          </w:rPr>
          <w:t xml:space="preserve">5. </w:t>
        </w:r>
      </w:hyperlink>
      <w:hyperlink r:id="rId808">
        <w:r>
          <w:rPr>
            <w:rFonts w:ascii="Times New Roman" w:eastAsia="Times New Roman" w:hAnsi="Times New Roman" w:cs="Times New Roman"/>
            <w:sz w:val="27"/>
          </w:rPr>
          <w:t>(https://elibrary.ru/contents.asp?id=33822688&amp;selid=18902807)</w:t>
        </w:r>
      </w:hyperlink>
      <w:hyperlink r:id="rId809">
        <w:r>
          <w:rPr>
            <w:rFonts w:ascii="Times New Roman" w:eastAsia="Times New Roman" w:hAnsi="Times New Roman" w:cs="Times New Roman"/>
            <w:sz w:val="27"/>
          </w:rPr>
          <w:t xml:space="preserve"> </w:t>
        </w:r>
      </w:hyperlink>
    </w:p>
    <w:p w:rsidR="005311F6" w:rsidRDefault="00367D14">
      <w:pPr>
        <w:numPr>
          <w:ilvl w:val="0"/>
          <w:numId w:val="16"/>
        </w:numPr>
        <w:spacing w:after="16" w:line="248" w:lineRule="auto"/>
        <w:ind w:right="810" w:hanging="540"/>
      </w:pPr>
      <w:hyperlink r:id="rId810">
        <w:r>
          <w:rPr>
            <w:rFonts w:ascii="Times New Roman" w:eastAsia="Times New Roman" w:hAnsi="Times New Roman" w:cs="Times New Roman"/>
            <w:sz w:val="27"/>
          </w:rPr>
          <w:t xml:space="preserve">Alwitry A, Rotchford A, Gardner I. First day review after </w:t>
        </w:r>
      </w:hyperlink>
      <w:hyperlink r:id="rId811">
        <w:r>
          <w:rPr>
            <w:rFonts w:ascii="Times New Roman" w:eastAsia="Times New Roman" w:hAnsi="Times New Roman" w:cs="Times New Roman"/>
            <w:sz w:val="27"/>
          </w:rPr>
          <w:t>uncomplic</w:t>
        </w:r>
        <w:r>
          <w:rPr>
            <w:rFonts w:ascii="Times New Roman" w:eastAsia="Times New Roman" w:hAnsi="Times New Roman" w:cs="Times New Roman"/>
            <w:sz w:val="27"/>
          </w:rPr>
          <w:t>ated phacoemulsi</w:t>
        </w:r>
      </w:hyperlink>
      <w:hyperlink r:id="rId812">
        <w:r>
          <w:rPr>
            <w:rFonts w:ascii="Times New Roman" w:eastAsia="Times New Roman" w:hAnsi="Times New Roman" w:cs="Times New Roman"/>
            <w:sz w:val="27"/>
          </w:rPr>
          <w:t>fi</w:t>
        </w:r>
      </w:hyperlink>
      <w:hyperlink r:id="rId813">
        <w:r>
          <w:rPr>
            <w:rFonts w:ascii="Times New Roman" w:eastAsia="Times New Roman" w:hAnsi="Times New Roman" w:cs="Times New Roman"/>
            <w:sz w:val="27"/>
          </w:rPr>
          <w:t xml:space="preserve">cation: is it necessary? Eur J </w:t>
        </w:r>
      </w:hyperlink>
      <w:hyperlink r:id="rId814">
        <w:r>
          <w:rPr>
            <w:rFonts w:ascii="Times New Roman" w:eastAsia="Times New Roman" w:hAnsi="Times New Roman" w:cs="Times New Roman"/>
            <w:sz w:val="27"/>
          </w:rPr>
          <w:t>Ophthalmol 2006;16: 554</w:t>
        </w:r>
      </w:hyperlink>
      <w:hyperlink r:id="rId815">
        <w:r>
          <w:rPr>
            <w:rFonts w:ascii="Times New Roman" w:eastAsia="Times New Roman" w:hAnsi="Times New Roman" w:cs="Times New Roman"/>
            <w:sz w:val="27"/>
          </w:rPr>
          <w:t>–</w:t>
        </w:r>
      </w:hyperlink>
      <w:hyperlink r:id="rId816">
        <w:r>
          <w:rPr>
            <w:rFonts w:ascii="Times New Roman" w:eastAsia="Times New Roman" w:hAnsi="Times New Roman" w:cs="Times New Roman"/>
            <w:sz w:val="27"/>
          </w:rPr>
          <w:t xml:space="preserve">9. (https://elibrary.ru/contents.asp? </w:t>
        </w:r>
      </w:hyperlink>
      <w:hyperlink r:id="rId817">
        <w:r>
          <w:rPr>
            <w:rFonts w:ascii="Times New Roman" w:eastAsia="Times New Roman" w:hAnsi="Times New Roman" w:cs="Times New Roman"/>
            <w:sz w:val="27"/>
          </w:rPr>
          <w:t>id=33822688&amp;selid=18902807)</w:t>
        </w:r>
      </w:hyperlink>
      <w:hyperlink r:id="rId818">
        <w:r>
          <w:rPr>
            <w:rFonts w:ascii="Times New Roman" w:eastAsia="Times New Roman" w:hAnsi="Times New Roman" w:cs="Times New Roman"/>
            <w:sz w:val="27"/>
          </w:rPr>
          <w:t xml:space="preserve"> </w:t>
        </w:r>
      </w:hyperlink>
    </w:p>
    <w:p w:rsidR="005311F6" w:rsidRDefault="00367D14">
      <w:pPr>
        <w:numPr>
          <w:ilvl w:val="0"/>
          <w:numId w:val="16"/>
        </w:numPr>
        <w:spacing w:after="16" w:line="248" w:lineRule="auto"/>
        <w:ind w:right="810" w:hanging="540"/>
      </w:pPr>
      <w:hyperlink r:id="rId819">
        <w:r>
          <w:rPr>
            <w:rFonts w:ascii="Times New Roman" w:eastAsia="Times New Roman" w:hAnsi="Times New Roman" w:cs="Times New Roman"/>
            <w:sz w:val="27"/>
          </w:rPr>
          <w:t xml:space="preserve">Saeed A, Guerin M, Khan I et al. Deferral of </w:t>
        </w:r>
      </w:hyperlink>
      <w:hyperlink r:id="rId820">
        <w:r>
          <w:rPr>
            <w:rFonts w:ascii="Times New Roman" w:eastAsia="Times New Roman" w:hAnsi="Times New Roman" w:cs="Times New Roman"/>
            <w:sz w:val="27"/>
          </w:rPr>
          <w:t>fi</w:t>
        </w:r>
      </w:hyperlink>
      <w:hyperlink r:id="rId821">
        <w:r>
          <w:rPr>
            <w:rFonts w:ascii="Times New Roman" w:eastAsia="Times New Roman" w:hAnsi="Times New Roman" w:cs="Times New Roman"/>
            <w:sz w:val="27"/>
          </w:rPr>
          <w:t xml:space="preserve">rst review after </w:t>
        </w:r>
      </w:hyperlink>
      <w:hyperlink r:id="rId822">
        <w:r>
          <w:rPr>
            <w:rFonts w:ascii="Times New Roman" w:eastAsia="Times New Roman" w:hAnsi="Times New Roman" w:cs="Times New Roman"/>
            <w:sz w:val="27"/>
          </w:rPr>
          <w:t>uneventful phacoemulsi</w:t>
        </w:r>
      </w:hyperlink>
      <w:hyperlink r:id="rId823">
        <w:r>
          <w:rPr>
            <w:rFonts w:ascii="Times New Roman" w:eastAsia="Times New Roman" w:hAnsi="Times New Roman" w:cs="Times New Roman"/>
            <w:sz w:val="27"/>
          </w:rPr>
          <w:t>fi</w:t>
        </w:r>
      </w:hyperlink>
      <w:hyperlink r:id="rId824">
        <w:r>
          <w:rPr>
            <w:rFonts w:ascii="Times New Roman" w:eastAsia="Times New Roman" w:hAnsi="Times New Roman" w:cs="Times New Roman"/>
            <w:sz w:val="27"/>
          </w:rPr>
          <w:t>cation cataract surge</w:t>
        </w:r>
        <w:r>
          <w:rPr>
            <w:rFonts w:ascii="Times New Roman" w:eastAsia="Times New Roman" w:hAnsi="Times New Roman" w:cs="Times New Roman"/>
            <w:sz w:val="27"/>
          </w:rPr>
          <w:t xml:space="preserve">ry until 2 weeks: </w:t>
        </w:r>
      </w:hyperlink>
      <w:hyperlink r:id="rId825">
        <w:r>
          <w:rPr>
            <w:rFonts w:ascii="Times New Roman" w:eastAsia="Times New Roman" w:hAnsi="Times New Roman" w:cs="Times New Roman"/>
            <w:sz w:val="27"/>
          </w:rPr>
          <w:t xml:space="preserve">randomized controlled study. J Cataract Refract Surg. 2007;33: </w:t>
        </w:r>
      </w:hyperlink>
    </w:p>
    <w:p w:rsidR="005311F6" w:rsidRDefault="00367D14">
      <w:pPr>
        <w:spacing w:after="16" w:line="248" w:lineRule="auto"/>
        <w:ind w:left="1116" w:right="810" w:hanging="10"/>
      </w:pPr>
      <w:hyperlink r:id="rId826">
        <w:r>
          <w:rPr>
            <w:rFonts w:ascii="Times New Roman" w:eastAsia="Times New Roman" w:hAnsi="Times New Roman" w:cs="Times New Roman"/>
            <w:sz w:val="27"/>
          </w:rPr>
          <w:t>1591</w:t>
        </w:r>
      </w:hyperlink>
      <w:hyperlink r:id="rId827">
        <w:r>
          <w:rPr>
            <w:rFonts w:ascii="Times New Roman" w:eastAsia="Times New Roman" w:hAnsi="Times New Roman" w:cs="Times New Roman"/>
            <w:sz w:val="27"/>
          </w:rPr>
          <w:t>–</w:t>
        </w:r>
      </w:hyperlink>
      <w:r>
        <w:rPr>
          <w:rFonts w:ascii="Times New Roman" w:eastAsia="Times New Roman" w:hAnsi="Times New Roman" w:cs="Times New Roman"/>
          <w:sz w:val="27"/>
        </w:rPr>
        <w:t xml:space="preserve">6. </w:t>
      </w:r>
      <w:r>
        <w:rPr>
          <w:rFonts w:ascii="Times New Roman" w:eastAsia="Times New Roman" w:hAnsi="Times New Roman" w:cs="Times New Roman"/>
          <w:sz w:val="27"/>
        </w:rPr>
        <w:tab/>
        <w:t>(https://elibrary.ru/contents.asp?</w:t>
      </w:r>
      <w:hyperlink r:id="rId828">
        <w:r>
          <w:rPr>
            <w:rFonts w:ascii="Times New Roman" w:eastAsia="Times New Roman" w:hAnsi="Times New Roman" w:cs="Times New Roman"/>
            <w:sz w:val="27"/>
          </w:rPr>
          <w:t xml:space="preserve"> </w:t>
        </w:r>
      </w:hyperlink>
      <w:hyperlink r:id="rId829">
        <w:r>
          <w:rPr>
            <w:rFonts w:ascii="Times New Roman" w:eastAsia="Times New Roman" w:hAnsi="Times New Roman" w:cs="Times New Roman"/>
            <w:sz w:val="27"/>
          </w:rPr>
          <w:t>id=33822688&amp;selid=18902807)</w:t>
        </w:r>
      </w:hyperlink>
      <w:hyperlink r:id="rId830">
        <w:r>
          <w:rPr>
            <w:rFonts w:ascii="Times New Roman" w:eastAsia="Times New Roman" w:hAnsi="Times New Roman" w:cs="Times New Roman"/>
            <w:sz w:val="27"/>
          </w:rPr>
          <w:t xml:space="preserve"> </w:t>
        </w:r>
      </w:hyperlink>
    </w:p>
    <w:p w:rsidR="005311F6" w:rsidRDefault="00367D14">
      <w:pPr>
        <w:numPr>
          <w:ilvl w:val="0"/>
          <w:numId w:val="16"/>
        </w:numPr>
        <w:spacing w:after="16" w:line="248" w:lineRule="auto"/>
        <w:ind w:right="810" w:hanging="540"/>
      </w:pPr>
      <w:hyperlink r:id="rId831">
        <w:r>
          <w:rPr>
            <w:rFonts w:ascii="Times New Roman" w:eastAsia="Times New Roman" w:hAnsi="Times New Roman" w:cs="Times New Roman"/>
            <w:sz w:val="27"/>
          </w:rPr>
          <w:t>Tan JH, Newman DK, Klunker C et al. Phacoemulsi</w:t>
        </w:r>
      </w:hyperlink>
      <w:hyperlink r:id="rId832">
        <w:r>
          <w:rPr>
            <w:rFonts w:ascii="Times New Roman" w:eastAsia="Times New Roman" w:hAnsi="Times New Roman" w:cs="Times New Roman"/>
            <w:sz w:val="27"/>
          </w:rPr>
          <w:t>fi</w:t>
        </w:r>
      </w:hyperlink>
      <w:hyperlink r:id="rId833">
        <w:r>
          <w:rPr>
            <w:rFonts w:ascii="Times New Roman" w:eastAsia="Times New Roman" w:hAnsi="Times New Roman" w:cs="Times New Roman"/>
            <w:sz w:val="27"/>
          </w:rPr>
          <w:t xml:space="preserve">cation cataract </w:t>
        </w:r>
      </w:hyperlink>
      <w:hyperlink r:id="rId834">
        <w:r>
          <w:rPr>
            <w:rFonts w:ascii="Times New Roman" w:eastAsia="Times New Roman" w:hAnsi="Times New Roman" w:cs="Times New Roman"/>
            <w:sz w:val="27"/>
          </w:rPr>
          <w:t>surgery: is ro</w:t>
        </w:r>
        <w:r>
          <w:rPr>
            <w:rFonts w:ascii="Times New Roman" w:eastAsia="Times New Roman" w:hAnsi="Times New Roman" w:cs="Times New Roman"/>
            <w:sz w:val="27"/>
          </w:rPr>
          <w:t xml:space="preserve">utine review necessary on the </w:t>
        </w:r>
      </w:hyperlink>
      <w:hyperlink r:id="rId835">
        <w:r>
          <w:rPr>
            <w:rFonts w:ascii="Times New Roman" w:eastAsia="Times New Roman" w:hAnsi="Times New Roman" w:cs="Times New Roman"/>
            <w:sz w:val="27"/>
          </w:rPr>
          <w:t>fi</w:t>
        </w:r>
      </w:hyperlink>
      <w:hyperlink r:id="rId836">
        <w:r>
          <w:rPr>
            <w:rFonts w:ascii="Times New Roman" w:eastAsia="Times New Roman" w:hAnsi="Times New Roman" w:cs="Times New Roman"/>
            <w:sz w:val="27"/>
          </w:rPr>
          <w:t xml:space="preserve">rst post-operative day? </w:t>
        </w:r>
      </w:hyperlink>
    </w:p>
    <w:p w:rsidR="005311F6" w:rsidRDefault="00367D14">
      <w:pPr>
        <w:spacing w:after="16" w:line="248" w:lineRule="auto"/>
        <w:ind w:left="1116" w:right="810" w:hanging="10"/>
      </w:pPr>
      <w:hyperlink r:id="rId837">
        <w:r>
          <w:rPr>
            <w:rFonts w:ascii="Times New Roman" w:eastAsia="Times New Roman" w:hAnsi="Times New Roman" w:cs="Times New Roman"/>
            <w:sz w:val="27"/>
          </w:rPr>
          <w:t xml:space="preserve">Eye 2000;14 (Pt 1): </w:t>
        </w:r>
      </w:hyperlink>
      <w:hyperlink r:id="rId838">
        <w:r>
          <w:rPr>
            <w:rFonts w:ascii="Times New Roman" w:eastAsia="Times New Roman" w:hAnsi="Times New Roman" w:cs="Times New Roman"/>
            <w:sz w:val="27"/>
          </w:rPr>
          <w:t>53</w:t>
        </w:r>
      </w:hyperlink>
      <w:hyperlink r:id="rId839">
        <w:r>
          <w:rPr>
            <w:rFonts w:ascii="Times New Roman" w:eastAsia="Times New Roman" w:hAnsi="Times New Roman" w:cs="Times New Roman"/>
            <w:sz w:val="27"/>
          </w:rPr>
          <w:t>–</w:t>
        </w:r>
      </w:hyperlink>
      <w:hyperlink r:id="rId840">
        <w:r>
          <w:rPr>
            <w:rFonts w:ascii="Times New Roman" w:eastAsia="Times New Roman" w:hAnsi="Times New Roman" w:cs="Times New Roman"/>
            <w:sz w:val="27"/>
          </w:rPr>
          <w:t xml:space="preserve">5. </w:t>
        </w:r>
      </w:hyperlink>
      <w:hyperlink r:id="rId841">
        <w:r>
          <w:rPr>
            <w:rFonts w:ascii="Times New Roman" w:eastAsia="Times New Roman" w:hAnsi="Times New Roman" w:cs="Times New Roman"/>
            <w:sz w:val="27"/>
          </w:rPr>
          <w:t xml:space="preserve">(https://elibrary.ru/contents.asp? </w:t>
        </w:r>
      </w:hyperlink>
      <w:hyperlink r:id="rId842">
        <w:r>
          <w:rPr>
            <w:rFonts w:ascii="Times New Roman" w:eastAsia="Times New Roman" w:hAnsi="Times New Roman" w:cs="Times New Roman"/>
            <w:sz w:val="27"/>
          </w:rPr>
          <w:t xml:space="preserve">id=33822688&amp;selid=18902807) </w:t>
        </w:r>
      </w:hyperlink>
    </w:p>
    <w:p w:rsidR="005311F6" w:rsidRDefault="00367D14">
      <w:pPr>
        <w:numPr>
          <w:ilvl w:val="0"/>
          <w:numId w:val="16"/>
        </w:numPr>
        <w:spacing w:after="16" w:line="248" w:lineRule="auto"/>
        <w:ind w:right="810" w:hanging="540"/>
      </w:pPr>
      <w:hyperlink r:id="rId843">
        <w:r>
          <w:rPr>
            <w:rFonts w:ascii="Times New Roman" w:eastAsia="Times New Roman" w:hAnsi="Times New Roman" w:cs="Times New Roman"/>
            <w:sz w:val="27"/>
          </w:rPr>
          <w:t xml:space="preserve">Jelin </w:t>
        </w:r>
      </w:hyperlink>
      <w:r>
        <w:rPr>
          <w:rFonts w:ascii="Times New Roman" w:eastAsia="Times New Roman" w:hAnsi="Times New Roman" w:cs="Times New Roman"/>
          <w:sz w:val="27"/>
        </w:rPr>
        <w:tab/>
      </w:r>
      <w:hyperlink r:id="rId844">
        <w:r>
          <w:rPr>
            <w:rFonts w:ascii="Times New Roman" w:eastAsia="Times New Roman" w:hAnsi="Times New Roman" w:cs="Times New Roman"/>
            <w:sz w:val="27"/>
          </w:rPr>
          <w:t xml:space="preserve">E, </w:t>
        </w:r>
      </w:hyperlink>
      <w:r>
        <w:rPr>
          <w:rFonts w:ascii="Times New Roman" w:eastAsia="Times New Roman" w:hAnsi="Times New Roman" w:cs="Times New Roman"/>
          <w:sz w:val="27"/>
        </w:rPr>
        <w:tab/>
      </w:r>
      <w:hyperlink r:id="rId845">
        <w:r>
          <w:rPr>
            <w:rFonts w:ascii="Times New Roman" w:eastAsia="Times New Roman" w:hAnsi="Times New Roman" w:cs="Times New Roman"/>
            <w:sz w:val="27"/>
          </w:rPr>
          <w:t>Wisløff</w:t>
        </w:r>
      </w:hyperlink>
      <w:hyperlink r:id="rId846">
        <w:r>
          <w:rPr>
            <w:rFonts w:ascii="Times New Roman" w:eastAsia="Times New Roman" w:hAnsi="Times New Roman" w:cs="Times New Roman"/>
            <w:sz w:val="27"/>
          </w:rPr>
          <w:t xml:space="preserve"> </w:t>
        </w:r>
      </w:hyperlink>
      <w:r>
        <w:rPr>
          <w:rFonts w:ascii="Times New Roman" w:eastAsia="Times New Roman" w:hAnsi="Times New Roman" w:cs="Times New Roman"/>
          <w:sz w:val="27"/>
        </w:rPr>
        <w:tab/>
        <w:t xml:space="preserve">T, </w:t>
      </w:r>
      <w:r>
        <w:rPr>
          <w:rFonts w:ascii="Times New Roman" w:eastAsia="Times New Roman" w:hAnsi="Times New Roman" w:cs="Times New Roman"/>
          <w:sz w:val="27"/>
        </w:rPr>
        <w:tab/>
        <w:t xml:space="preserve">Moe </w:t>
      </w:r>
      <w:r>
        <w:rPr>
          <w:rFonts w:ascii="Times New Roman" w:eastAsia="Times New Roman" w:hAnsi="Times New Roman" w:cs="Times New Roman"/>
          <w:sz w:val="27"/>
        </w:rPr>
        <w:tab/>
        <w:t xml:space="preserve">MC, </w:t>
      </w:r>
      <w:r>
        <w:rPr>
          <w:rFonts w:ascii="Times New Roman" w:eastAsia="Times New Roman" w:hAnsi="Times New Roman" w:cs="Times New Roman"/>
          <w:sz w:val="27"/>
        </w:rPr>
        <w:tab/>
        <w:t xml:space="preserve">Heiberg </w:t>
      </w:r>
      <w:r>
        <w:rPr>
          <w:rFonts w:ascii="Times New Roman" w:eastAsia="Times New Roman" w:hAnsi="Times New Roman" w:cs="Times New Roman"/>
          <w:sz w:val="27"/>
        </w:rPr>
        <w:tab/>
      </w:r>
      <w:hyperlink r:id="rId847">
        <w:r>
          <w:rPr>
            <w:rFonts w:ascii="Times New Roman" w:eastAsia="Times New Roman" w:hAnsi="Times New Roman" w:cs="Times New Roman"/>
            <w:sz w:val="27"/>
          </w:rPr>
          <w:t xml:space="preserve"> T. </w:t>
        </w:r>
      </w:hyperlink>
    </w:p>
    <w:p w:rsidR="005311F6" w:rsidRDefault="00367D14">
      <w:pPr>
        <w:spacing w:after="16" w:line="248" w:lineRule="auto"/>
        <w:ind w:left="1116" w:right="810" w:hanging="10"/>
      </w:pPr>
      <w:hyperlink r:id="rId848">
        <w:r>
          <w:rPr>
            <w:rFonts w:ascii="Times New Roman" w:eastAsia="Times New Roman" w:hAnsi="Times New Roman" w:cs="Times New Roman"/>
            <w:sz w:val="27"/>
          </w:rPr>
          <w:t xml:space="preserve">(https://elibrary.ru/contents.asp? </w:t>
        </w:r>
      </w:hyperlink>
    </w:p>
    <w:p w:rsidR="005311F6" w:rsidRDefault="00367D14">
      <w:pPr>
        <w:spacing w:after="0" w:line="249" w:lineRule="auto"/>
        <w:ind w:left="624" w:right="995" w:hanging="10"/>
        <w:jc w:val="right"/>
      </w:pPr>
      <w:hyperlink r:id="rId849">
        <w:r>
          <w:rPr>
            <w:rFonts w:ascii="Times New Roman" w:eastAsia="Times New Roman" w:hAnsi="Times New Roman" w:cs="Times New Roman"/>
            <w:sz w:val="27"/>
          </w:rPr>
          <w:t xml:space="preserve">id=33822688&amp;selid=18902807)Psychometric properties </w:t>
        </w:r>
      </w:hyperlink>
      <w:r>
        <w:rPr>
          <w:rFonts w:ascii="Times New Roman" w:eastAsia="Times New Roman" w:hAnsi="Times New Roman" w:cs="Times New Roman"/>
          <w:sz w:val="27"/>
        </w:rPr>
        <w:tab/>
        <w:t xml:space="preserve">of </w:t>
      </w:r>
      <w:r>
        <w:rPr>
          <w:rFonts w:ascii="Times New Roman" w:eastAsia="Times New Roman" w:hAnsi="Times New Roman" w:cs="Times New Roman"/>
          <w:sz w:val="27"/>
        </w:rPr>
        <w:tab/>
        <w:t>the</w:t>
      </w:r>
      <w:hyperlink r:id="rId850">
        <w:r>
          <w:rPr>
            <w:rFonts w:ascii="Times New Roman" w:eastAsia="Times New Roman" w:hAnsi="Times New Roman" w:cs="Times New Roman"/>
            <w:sz w:val="27"/>
          </w:rPr>
          <w:t xml:space="preserve"> </w:t>
        </w:r>
      </w:hyperlink>
      <w:hyperlink r:id="rId851">
        <w:r>
          <w:rPr>
            <w:rFonts w:ascii="Times New Roman" w:eastAsia="Times New Roman" w:hAnsi="Times New Roman" w:cs="Times New Roman"/>
            <w:sz w:val="27"/>
          </w:rPr>
          <w:t xml:space="preserve">National Eye Institute Visual Function Questionnaire (NEI-VFQ 25) in </w:t>
        </w:r>
      </w:hyperlink>
      <w:hyperlink r:id="rId852">
        <w:r>
          <w:rPr>
            <w:rFonts w:ascii="Times New Roman" w:eastAsia="Times New Roman" w:hAnsi="Times New Roman" w:cs="Times New Roman"/>
            <w:sz w:val="27"/>
          </w:rPr>
          <w:t>Norwegianpopulation of patients wit</w:t>
        </w:r>
        <w:r>
          <w:rPr>
            <w:rFonts w:ascii="Times New Roman" w:eastAsia="Times New Roman" w:hAnsi="Times New Roman" w:cs="Times New Roman"/>
            <w:sz w:val="27"/>
          </w:rPr>
          <w:t xml:space="preserve">h neovascular age related </w:t>
        </w:r>
      </w:hyperlink>
      <w:hyperlink r:id="rId853">
        <w:r>
          <w:rPr>
            <w:rFonts w:ascii="Times New Roman" w:eastAsia="Times New Roman" w:hAnsi="Times New Roman" w:cs="Times New Roman"/>
            <w:sz w:val="27"/>
          </w:rPr>
          <w:t xml:space="preserve">macular degeneration compared to a control population. Health Qual </w:t>
        </w:r>
      </w:hyperlink>
      <w:hyperlink r:id="rId854">
        <w:r>
          <w:rPr>
            <w:rFonts w:ascii="Times New Roman" w:eastAsia="Times New Roman" w:hAnsi="Times New Roman" w:cs="Times New Roman"/>
            <w:sz w:val="27"/>
          </w:rPr>
          <w:t>Life Outcomes. 2019;17(1): 140. doi</w:t>
        </w:r>
        <w:r>
          <w:rPr>
            <w:rFonts w:ascii="Times New Roman" w:eastAsia="Times New Roman" w:hAnsi="Times New Roman" w:cs="Times New Roman"/>
            <w:sz w:val="27"/>
          </w:rPr>
          <w:t xml:space="preserve">: 10.1186/s12955-019- 1203-0 </w:t>
        </w:r>
      </w:hyperlink>
    </w:p>
    <w:p w:rsidR="005311F6" w:rsidRDefault="00367D14">
      <w:pPr>
        <w:spacing w:after="16" w:line="248" w:lineRule="auto"/>
        <w:ind w:left="1116" w:right="810" w:hanging="10"/>
      </w:pPr>
      <w:hyperlink r:id="rId855">
        <w:r>
          <w:rPr>
            <w:rFonts w:ascii="Times New Roman" w:eastAsia="Times New Roman" w:hAnsi="Times New Roman" w:cs="Times New Roman"/>
            <w:sz w:val="27"/>
          </w:rPr>
          <w:t>(https://www.ncbi.nlm.nih.gov/pubmed/31412873)</w:t>
        </w:r>
      </w:hyperlink>
      <w:hyperlink r:id="rId856">
        <w:r>
          <w:rPr>
            <w:rFonts w:ascii="Times New Roman" w:eastAsia="Times New Roman" w:hAnsi="Times New Roman" w:cs="Times New Roman"/>
            <w:sz w:val="27"/>
          </w:rPr>
          <w:t xml:space="preserve"> </w:t>
        </w:r>
      </w:hyperlink>
    </w:p>
    <w:p w:rsidR="005311F6" w:rsidRDefault="00367D14">
      <w:pPr>
        <w:numPr>
          <w:ilvl w:val="0"/>
          <w:numId w:val="16"/>
        </w:numPr>
        <w:spacing w:after="16" w:line="248" w:lineRule="auto"/>
        <w:ind w:right="810" w:hanging="540"/>
      </w:pPr>
      <w:hyperlink r:id="rId857">
        <w:r>
          <w:rPr>
            <w:rFonts w:ascii="Times New Roman" w:eastAsia="Times New Roman" w:hAnsi="Times New Roman" w:cs="Times New Roman"/>
            <w:sz w:val="27"/>
          </w:rPr>
          <w:t xml:space="preserve">Owen CG, Rudnicka AR, Smeeth L, Evans JR, Wormald RP, Fletcher </w:t>
        </w:r>
      </w:hyperlink>
      <w:hyperlink r:id="rId858">
        <w:r>
          <w:rPr>
            <w:rFonts w:ascii="Times New Roman" w:eastAsia="Times New Roman" w:hAnsi="Times New Roman" w:cs="Times New Roman"/>
            <w:sz w:val="27"/>
          </w:rPr>
          <w:t xml:space="preserve">AE. </w:t>
        </w:r>
      </w:hyperlink>
      <w:hyperlink r:id="rId859">
        <w:r>
          <w:rPr>
            <w:rFonts w:ascii="Times New Roman" w:eastAsia="Times New Roman" w:hAnsi="Times New Roman" w:cs="Times New Roman"/>
            <w:sz w:val="27"/>
          </w:rPr>
          <w:t>(https://www.ncbi.nlm.nih.gov/pubmed/31412873)I</w:t>
        </w:r>
        <w:r>
          <w:rPr>
            <w:rFonts w:ascii="Times New Roman" w:eastAsia="Times New Roman" w:hAnsi="Times New Roman" w:cs="Times New Roman"/>
            <w:sz w:val="27"/>
          </w:rPr>
          <w:t xml:space="preserve">s the NEI- VFQ-25 </w:t>
        </w:r>
      </w:hyperlink>
      <w:hyperlink r:id="rId860">
        <w:r>
          <w:rPr>
            <w:rFonts w:ascii="Times New Roman" w:eastAsia="Times New Roman" w:hAnsi="Times New Roman" w:cs="Times New Roman"/>
            <w:sz w:val="27"/>
          </w:rPr>
          <w:t>a useful tool in identifying visual impairment in an elderly population?</w:t>
        </w:r>
      </w:hyperlink>
    </w:p>
    <w:p w:rsidR="005311F6" w:rsidRDefault="00367D14">
      <w:pPr>
        <w:tabs>
          <w:tab w:val="center" w:pos="1436"/>
          <w:tab w:val="center" w:pos="4134"/>
          <w:tab w:val="center" w:pos="7613"/>
          <w:tab w:val="center" w:pos="9075"/>
        </w:tabs>
        <w:spacing w:after="16" w:line="248" w:lineRule="auto"/>
      </w:pPr>
      <w:r>
        <w:tab/>
      </w:r>
      <w:r>
        <w:rPr>
          <w:rFonts w:ascii="Times New Roman" w:eastAsia="Times New Roman" w:hAnsi="Times New Roman" w:cs="Times New Roman"/>
          <w:sz w:val="27"/>
        </w:rPr>
        <w:t xml:space="preserve">BMC </w:t>
      </w:r>
      <w:r>
        <w:rPr>
          <w:rFonts w:ascii="Times New Roman" w:eastAsia="Times New Roman" w:hAnsi="Times New Roman" w:cs="Times New Roman"/>
          <w:sz w:val="27"/>
        </w:rPr>
        <w:tab/>
        <w:t xml:space="preserve">Ophthalmol. </w:t>
      </w:r>
      <w:r>
        <w:rPr>
          <w:rFonts w:ascii="Times New Roman" w:eastAsia="Times New Roman" w:hAnsi="Times New Roman" w:cs="Times New Roman"/>
          <w:sz w:val="27"/>
        </w:rPr>
        <w:tab/>
        <w:t>2006;6:</w:t>
      </w:r>
      <w:hyperlink r:id="rId861">
        <w:r>
          <w:rPr>
            <w:rFonts w:ascii="Times New Roman" w:eastAsia="Times New Roman" w:hAnsi="Times New Roman" w:cs="Times New Roman"/>
            <w:sz w:val="27"/>
          </w:rPr>
          <w:t xml:space="preserve"> </w:t>
        </w:r>
      </w:hyperlink>
      <w:r>
        <w:rPr>
          <w:rFonts w:ascii="Times New Roman" w:eastAsia="Times New Roman" w:hAnsi="Times New Roman" w:cs="Times New Roman"/>
          <w:sz w:val="27"/>
        </w:rPr>
        <w:tab/>
      </w:r>
      <w:hyperlink r:id="rId862">
        <w:r>
          <w:rPr>
            <w:rFonts w:ascii="Times New Roman" w:eastAsia="Times New Roman" w:hAnsi="Times New Roman" w:cs="Times New Roman"/>
            <w:sz w:val="27"/>
          </w:rPr>
          <w:t>24.</w:t>
        </w:r>
      </w:hyperlink>
      <w:hyperlink r:id="rId863">
        <w:r>
          <w:rPr>
            <w:rFonts w:ascii="Times New Roman" w:eastAsia="Times New Roman" w:hAnsi="Times New Roman" w:cs="Times New Roman"/>
            <w:sz w:val="27"/>
          </w:rPr>
          <w:t xml:space="preserve"> </w:t>
        </w:r>
      </w:hyperlink>
    </w:p>
    <w:p w:rsidR="005311F6" w:rsidRDefault="00367D14">
      <w:pPr>
        <w:spacing w:after="16" w:line="248" w:lineRule="auto"/>
        <w:ind w:left="577" w:right="810" w:hanging="10"/>
      </w:pPr>
      <w:hyperlink r:id="rId864">
        <w:r>
          <w:rPr>
            <w:rFonts w:ascii="Times New Roman" w:eastAsia="Times New Roman" w:hAnsi="Times New Roman" w:cs="Times New Roman"/>
            <w:sz w:val="27"/>
          </w:rPr>
          <w:t xml:space="preserve">(https://www.ncbi.nlm.nih.gov/pubmed/16764714) </w:t>
        </w:r>
      </w:hyperlink>
    </w:p>
    <w:p w:rsidR="005311F6" w:rsidRDefault="00367D14">
      <w:pPr>
        <w:numPr>
          <w:ilvl w:val="0"/>
          <w:numId w:val="16"/>
        </w:numPr>
        <w:spacing w:after="16" w:line="248" w:lineRule="auto"/>
        <w:ind w:right="810" w:hanging="540"/>
      </w:pPr>
      <w:hyperlink r:id="rId865">
        <w:r>
          <w:rPr>
            <w:rFonts w:ascii="Times New Roman" w:eastAsia="Times New Roman" w:hAnsi="Times New Roman" w:cs="Times New Roman"/>
            <w:sz w:val="27"/>
          </w:rPr>
          <w:t>Taylor HR, West SK, Rosenthal FS, Muñoz B, Newland HS, Abbey H</w:t>
        </w:r>
      </w:hyperlink>
      <w:hyperlink r:id="rId866">
        <w:r>
          <w:rPr>
            <w:rFonts w:ascii="Times New Roman" w:eastAsia="Times New Roman" w:hAnsi="Times New Roman" w:cs="Times New Roman"/>
            <w:sz w:val="27"/>
          </w:rPr>
          <w:t xml:space="preserve"> &amp; </w:t>
        </w:r>
      </w:hyperlink>
      <w:hyperlink r:id="rId867">
        <w:r>
          <w:rPr>
            <w:rFonts w:ascii="Times New Roman" w:eastAsia="Times New Roman" w:hAnsi="Times New Roman" w:cs="Times New Roman"/>
            <w:sz w:val="27"/>
          </w:rPr>
          <w:t>Emmett EA (1</w:t>
        </w:r>
        <w:r>
          <w:rPr>
            <w:rFonts w:ascii="Times New Roman" w:eastAsia="Times New Roman" w:hAnsi="Times New Roman" w:cs="Times New Roman"/>
            <w:sz w:val="27"/>
          </w:rPr>
          <w:t xml:space="preserve">988). Effect of Ultraviolet Radiation on Cataract </w:t>
        </w:r>
      </w:hyperlink>
      <w:hyperlink r:id="rId868">
        <w:r>
          <w:rPr>
            <w:rFonts w:ascii="Times New Roman" w:eastAsia="Times New Roman" w:hAnsi="Times New Roman" w:cs="Times New Roman"/>
            <w:sz w:val="27"/>
          </w:rPr>
          <w:t>Formation. New England Journal of Medicine, 319(22): 1429</w:t>
        </w:r>
      </w:hyperlink>
      <w:hyperlink r:id="rId869">
        <w:r>
          <w:rPr>
            <w:rFonts w:ascii="Times New Roman" w:eastAsia="Times New Roman" w:hAnsi="Times New Roman" w:cs="Times New Roman"/>
            <w:sz w:val="27"/>
          </w:rPr>
          <w:t>–</w:t>
        </w:r>
      </w:hyperlink>
      <w:hyperlink r:id="rId870">
        <w:r>
          <w:rPr>
            <w:rFonts w:ascii="Times New Roman" w:eastAsia="Times New Roman" w:hAnsi="Times New Roman" w:cs="Times New Roman"/>
            <w:sz w:val="27"/>
          </w:rPr>
          <w:t xml:space="preserve">1433. </w:t>
        </w:r>
      </w:hyperlink>
    </w:p>
    <w:p w:rsidR="005311F6" w:rsidRDefault="00367D14">
      <w:pPr>
        <w:spacing w:after="16" w:line="248" w:lineRule="auto"/>
        <w:ind w:left="1116" w:right="810" w:hanging="10"/>
      </w:pPr>
      <w:hyperlink r:id="rId871">
        <w:r>
          <w:rPr>
            <w:rFonts w:ascii="Times New Roman" w:eastAsia="Times New Roman" w:hAnsi="Times New Roman" w:cs="Times New Roman"/>
            <w:sz w:val="27"/>
          </w:rPr>
          <w:t>(https://www.ncbi.nlm.nih.gov/pubmed/16764714)</w:t>
        </w:r>
      </w:hyperlink>
      <w:hyperlink r:id="rId872">
        <w:r>
          <w:rPr>
            <w:rFonts w:ascii="Times New Roman" w:eastAsia="Times New Roman" w:hAnsi="Times New Roman" w:cs="Times New Roman"/>
            <w:sz w:val="27"/>
          </w:rPr>
          <w:t xml:space="preserve"> </w:t>
        </w:r>
      </w:hyperlink>
    </w:p>
    <w:p w:rsidR="005311F6" w:rsidRDefault="00367D14">
      <w:pPr>
        <w:numPr>
          <w:ilvl w:val="0"/>
          <w:numId w:val="16"/>
        </w:numPr>
        <w:spacing w:after="16" w:line="248" w:lineRule="auto"/>
        <w:ind w:right="810" w:hanging="540"/>
      </w:pPr>
      <w:hyperlink r:id="rId873">
        <w:r>
          <w:rPr>
            <w:rFonts w:ascii="Times New Roman" w:eastAsia="Times New Roman" w:hAnsi="Times New Roman" w:cs="Times New Roman"/>
            <w:sz w:val="27"/>
          </w:rPr>
          <w:t xml:space="preserve">Rosenthal FS, Bakalian AE. &amp; Taylor HR (1986). The effect of </w:t>
        </w:r>
      </w:hyperlink>
      <w:hyperlink r:id="rId874">
        <w:r>
          <w:rPr>
            <w:rFonts w:ascii="Times New Roman" w:eastAsia="Times New Roman" w:hAnsi="Times New Roman" w:cs="Times New Roman"/>
            <w:sz w:val="27"/>
          </w:rPr>
          <w:t xml:space="preserve">prescription eyewear on ocular exposure to ultraviolet radiation. </w:t>
        </w:r>
      </w:hyperlink>
    </w:p>
    <w:p w:rsidR="005311F6" w:rsidRDefault="00367D14">
      <w:pPr>
        <w:spacing w:after="16" w:line="248" w:lineRule="auto"/>
        <w:ind w:left="1116" w:right="810" w:hanging="10"/>
      </w:pPr>
      <w:hyperlink r:id="rId875">
        <w:r>
          <w:rPr>
            <w:rFonts w:ascii="Times New Roman" w:eastAsia="Times New Roman" w:hAnsi="Times New Roman" w:cs="Times New Roman"/>
            <w:sz w:val="27"/>
          </w:rPr>
          <w:t>American Journal of Public Health, 76(10): 1216</w:t>
        </w:r>
      </w:hyperlink>
      <w:hyperlink r:id="rId876">
        <w:r>
          <w:rPr>
            <w:rFonts w:ascii="Times New Roman" w:eastAsia="Times New Roman" w:hAnsi="Times New Roman" w:cs="Times New Roman"/>
            <w:sz w:val="27"/>
          </w:rPr>
          <w:t>–</w:t>
        </w:r>
      </w:hyperlink>
      <w:hyperlink r:id="rId877">
        <w:r>
          <w:rPr>
            <w:rFonts w:ascii="Times New Roman" w:eastAsia="Times New Roman" w:hAnsi="Times New Roman" w:cs="Times New Roman"/>
            <w:sz w:val="27"/>
          </w:rPr>
          <w:t xml:space="preserve">1220. </w:t>
        </w:r>
      </w:hyperlink>
    </w:p>
    <w:p w:rsidR="005311F6" w:rsidRDefault="00367D14">
      <w:pPr>
        <w:spacing w:after="16" w:line="248" w:lineRule="auto"/>
        <w:ind w:left="1116" w:right="810" w:hanging="10"/>
      </w:pPr>
      <w:hyperlink r:id="rId878">
        <w:r>
          <w:rPr>
            <w:rFonts w:ascii="Times New Roman" w:eastAsia="Times New Roman" w:hAnsi="Times New Roman" w:cs="Times New Roman"/>
            <w:sz w:val="27"/>
          </w:rPr>
          <w:t>(https://www.ncbi.nlm.nih.gov/pubmed/16764714)</w:t>
        </w:r>
      </w:hyperlink>
      <w:hyperlink r:id="rId879">
        <w:r>
          <w:rPr>
            <w:rFonts w:ascii="Times New Roman" w:eastAsia="Times New Roman" w:hAnsi="Times New Roman" w:cs="Times New Roman"/>
            <w:sz w:val="27"/>
          </w:rPr>
          <w:t xml:space="preserve"> </w:t>
        </w:r>
      </w:hyperlink>
    </w:p>
    <w:p w:rsidR="005311F6" w:rsidRDefault="00367D14">
      <w:pPr>
        <w:numPr>
          <w:ilvl w:val="0"/>
          <w:numId w:val="16"/>
        </w:numPr>
        <w:spacing w:after="16" w:line="248" w:lineRule="auto"/>
        <w:ind w:right="810" w:hanging="540"/>
      </w:pPr>
      <w:hyperlink r:id="rId880">
        <w:r>
          <w:rPr>
            <w:rFonts w:ascii="Times New Roman" w:eastAsia="Times New Roman" w:hAnsi="Times New Roman" w:cs="Times New Roman"/>
            <w:sz w:val="27"/>
          </w:rPr>
          <w:t xml:space="preserve">Wang JJ, Rochtchina E, Tan AG et al. Use of inhaled and oral </w:t>
        </w:r>
      </w:hyperlink>
      <w:hyperlink r:id="rId881">
        <w:r>
          <w:rPr>
            <w:rFonts w:ascii="Times New Roman" w:eastAsia="Times New Roman" w:hAnsi="Times New Roman" w:cs="Times New Roman"/>
            <w:sz w:val="27"/>
          </w:rPr>
          <w:t xml:space="preserve">corticosteroids and the long-term risk of cataract. Ophthalmology. </w:t>
        </w:r>
      </w:hyperlink>
    </w:p>
    <w:p w:rsidR="005311F6" w:rsidRDefault="00367D14">
      <w:pPr>
        <w:tabs>
          <w:tab w:val="center" w:pos="1707"/>
          <w:tab w:val="center" w:pos="8852"/>
        </w:tabs>
        <w:spacing w:after="16" w:line="248" w:lineRule="auto"/>
      </w:pPr>
      <w:r>
        <w:tab/>
      </w:r>
      <w:r>
        <w:rPr>
          <w:rFonts w:ascii="Times New Roman" w:eastAsia="Times New Roman" w:hAnsi="Times New Roman" w:cs="Times New Roman"/>
          <w:sz w:val="27"/>
        </w:rPr>
        <w:t xml:space="preserve">2009;116: </w:t>
      </w:r>
      <w:r>
        <w:rPr>
          <w:rFonts w:ascii="Times New Roman" w:eastAsia="Times New Roman" w:hAnsi="Times New Roman" w:cs="Times New Roman"/>
          <w:sz w:val="27"/>
        </w:rPr>
        <w:tab/>
        <w:t>65</w:t>
      </w:r>
      <w:hyperlink r:id="rId882">
        <w:r>
          <w:rPr>
            <w:rFonts w:ascii="Times New Roman" w:eastAsia="Times New Roman" w:hAnsi="Times New Roman" w:cs="Times New Roman"/>
            <w:sz w:val="27"/>
          </w:rPr>
          <w:t>2</w:t>
        </w:r>
      </w:hyperlink>
      <w:hyperlink r:id="rId883">
        <w:r>
          <w:rPr>
            <w:rFonts w:ascii="Times New Roman" w:eastAsia="Times New Roman" w:hAnsi="Times New Roman" w:cs="Times New Roman"/>
            <w:sz w:val="27"/>
          </w:rPr>
          <w:t>–</w:t>
        </w:r>
      </w:hyperlink>
      <w:hyperlink r:id="rId884">
        <w:r>
          <w:rPr>
            <w:rFonts w:ascii="Times New Roman" w:eastAsia="Times New Roman" w:hAnsi="Times New Roman" w:cs="Times New Roman"/>
            <w:sz w:val="27"/>
          </w:rPr>
          <w:t xml:space="preserve">7. </w:t>
        </w:r>
      </w:hyperlink>
    </w:p>
    <w:p w:rsidR="005311F6" w:rsidRDefault="00367D14">
      <w:pPr>
        <w:spacing w:after="16" w:line="248" w:lineRule="auto"/>
        <w:ind w:left="577" w:right="810" w:hanging="10"/>
      </w:pPr>
      <w:hyperlink r:id="rId885">
        <w:r>
          <w:rPr>
            <w:rFonts w:ascii="Times New Roman" w:eastAsia="Times New Roman" w:hAnsi="Times New Roman" w:cs="Times New Roman"/>
            <w:sz w:val="27"/>
          </w:rPr>
          <w:t>(https://www.ncbi.nlm.nih.gov/pubmed/167647</w:t>
        </w:r>
        <w:r>
          <w:rPr>
            <w:rFonts w:ascii="Times New Roman" w:eastAsia="Times New Roman" w:hAnsi="Times New Roman" w:cs="Times New Roman"/>
            <w:sz w:val="27"/>
          </w:rPr>
          <w:t xml:space="preserve">14) </w:t>
        </w:r>
      </w:hyperlink>
    </w:p>
    <w:p w:rsidR="005311F6" w:rsidRDefault="00367D14">
      <w:pPr>
        <w:numPr>
          <w:ilvl w:val="0"/>
          <w:numId w:val="16"/>
        </w:numPr>
        <w:spacing w:after="16" w:line="248" w:lineRule="auto"/>
        <w:ind w:right="810" w:hanging="540"/>
      </w:pPr>
      <w:hyperlink r:id="rId886">
        <w:r>
          <w:rPr>
            <w:rFonts w:ascii="Times New Roman" w:eastAsia="Times New Roman" w:hAnsi="Times New Roman" w:cs="Times New Roman"/>
            <w:sz w:val="27"/>
          </w:rPr>
          <w:t xml:space="preserve">McCarty CA, Nanjan MB, Taylor HR. Attributable risk estimates for </w:t>
        </w:r>
      </w:hyperlink>
      <w:hyperlink r:id="rId887">
        <w:r>
          <w:rPr>
            <w:rFonts w:ascii="Times New Roman" w:eastAsia="Times New Roman" w:hAnsi="Times New Roman" w:cs="Times New Roman"/>
            <w:sz w:val="27"/>
          </w:rPr>
          <w:t xml:space="preserve">cataract to prioritize medical and public health action. </w:t>
        </w:r>
        <w:r>
          <w:rPr>
            <w:rFonts w:ascii="Times New Roman" w:eastAsia="Times New Roman" w:hAnsi="Times New Roman" w:cs="Times New Roman"/>
            <w:sz w:val="27"/>
          </w:rPr>
          <w:t xml:space="preserve">Invest </w:t>
        </w:r>
      </w:hyperlink>
    </w:p>
    <w:p w:rsidR="005311F6" w:rsidRDefault="00367D14">
      <w:pPr>
        <w:tabs>
          <w:tab w:val="center" w:pos="1815"/>
          <w:tab w:val="center" w:pos="3734"/>
          <w:tab w:val="center" w:pos="5106"/>
          <w:tab w:val="center" w:pos="6806"/>
          <w:tab w:val="center" w:pos="8770"/>
        </w:tabs>
        <w:spacing w:after="16" w:line="248" w:lineRule="auto"/>
      </w:pPr>
      <w:r>
        <w:tab/>
      </w:r>
      <w:r>
        <w:rPr>
          <w:rFonts w:ascii="Times New Roman" w:eastAsia="Times New Roman" w:hAnsi="Times New Roman" w:cs="Times New Roman"/>
          <w:sz w:val="27"/>
        </w:rPr>
        <w:t xml:space="preserve">Ophthalmol </w:t>
      </w:r>
      <w:r>
        <w:rPr>
          <w:rFonts w:ascii="Times New Roman" w:eastAsia="Times New Roman" w:hAnsi="Times New Roman" w:cs="Times New Roman"/>
          <w:sz w:val="27"/>
        </w:rPr>
        <w:tab/>
        <w:t xml:space="preserve">Vis </w:t>
      </w:r>
      <w:r>
        <w:rPr>
          <w:rFonts w:ascii="Times New Roman" w:eastAsia="Times New Roman" w:hAnsi="Times New Roman" w:cs="Times New Roman"/>
          <w:sz w:val="27"/>
        </w:rPr>
        <w:tab/>
        <w:t xml:space="preserve">Sci. </w:t>
      </w:r>
      <w:r>
        <w:rPr>
          <w:rFonts w:ascii="Times New Roman" w:eastAsia="Times New Roman" w:hAnsi="Times New Roman" w:cs="Times New Roman"/>
          <w:sz w:val="27"/>
        </w:rPr>
        <w:tab/>
        <w:t xml:space="preserve">2000;41: </w:t>
      </w:r>
      <w:r>
        <w:rPr>
          <w:rFonts w:ascii="Times New Roman" w:eastAsia="Times New Roman" w:hAnsi="Times New Roman" w:cs="Times New Roman"/>
          <w:sz w:val="27"/>
        </w:rPr>
        <w:tab/>
        <w:t>372</w:t>
      </w:r>
      <w:hyperlink r:id="rId888">
        <w:r>
          <w:rPr>
            <w:rFonts w:ascii="Times New Roman" w:eastAsia="Times New Roman" w:hAnsi="Times New Roman" w:cs="Times New Roman"/>
            <w:sz w:val="27"/>
          </w:rPr>
          <w:t>0</w:t>
        </w:r>
      </w:hyperlink>
      <w:hyperlink r:id="rId889">
        <w:r>
          <w:rPr>
            <w:rFonts w:ascii="Times New Roman" w:eastAsia="Times New Roman" w:hAnsi="Times New Roman" w:cs="Times New Roman"/>
            <w:sz w:val="27"/>
          </w:rPr>
          <w:t>–</w:t>
        </w:r>
      </w:hyperlink>
      <w:hyperlink r:id="rId890">
        <w:r>
          <w:rPr>
            <w:rFonts w:ascii="Times New Roman" w:eastAsia="Times New Roman" w:hAnsi="Times New Roman" w:cs="Times New Roman"/>
            <w:sz w:val="27"/>
          </w:rPr>
          <w:t xml:space="preserve">5. </w:t>
        </w:r>
      </w:hyperlink>
    </w:p>
    <w:p w:rsidR="005311F6" w:rsidRDefault="00367D14">
      <w:pPr>
        <w:spacing w:after="16" w:line="248" w:lineRule="auto"/>
        <w:ind w:left="1116" w:right="810" w:hanging="10"/>
      </w:pPr>
      <w:hyperlink r:id="rId891">
        <w:r>
          <w:rPr>
            <w:rFonts w:ascii="Times New Roman" w:eastAsia="Times New Roman" w:hAnsi="Times New Roman" w:cs="Times New Roman"/>
            <w:sz w:val="27"/>
          </w:rPr>
          <w:t xml:space="preserve">(https://www.ncbi.nlm.nih.gov/pubmed/16764714) </w:t>
        </w:r>
      </w:hyperlink>
    </w:p>
    <w:p w:rsidR="005311F6" w:rsidRDefault="00367D14">
      <w:pPr>
        <w:numPr>
          <w:ilvl w:val="0"/>
          <w:numId w:val="16"/>
        </w:numPr>
        <w:spacing w:after="16" w:line="248" w:lineRule="auto"/>
        <w:ind w:right="810" w:hanging="540"/>
      </w:pPr>
      <w:hyperlink r:id="rId892">
        <w:r>
          <w:rPr>
            <w:rFonts w:ascii="Times New Roman" w:eastAsia="Times New Roman" w:hAnsi="Times New Roman" w:cs="Times New Roman"/>
            <w:sz w:val="27"/>
          </w:rPr>
          <w:t xml:space="preserve">Jelin </w:t>
        </w:r>
      </w:hyperlink>
      <w:r>
        <w:rPr>
          <w:rFonts w:ascii="Times New Roman" w:eastAsia="Times New Roman" w:hAnsi="Times New Roman" w:cs="Times New Roman"/>
          <w:sz w:val="27"/>
        </w:rPr>
        <w:tab/>
      </w:r>
      <w:hyperlink r:id="rId893">
        <w:r>
          <w:rPr>
            <w:rFonts w:ascii="Times New Roman" w:eastAsia="Times New Roman" w:hAnsi="Times New Roman" w:cs="Times New Roman"/>
            <w:sz w:val="27"/>
          </w:rPr>
          <w:t xml:space="preserve">E,  </w:t>
        </w:r>
      </w:hyperlink>
      <w:r>
        <w:rPr>
          <w:rFonts w:ascii="Times New Roman" w:eastAsia="Times New Roman" w:hAnsi="Times New Roman" w:cs="Times New Roman"/>
          <w:sz w:val="27"/>
        </w:rPr>
        <w:tab/>
      </w:r>
      <w:hyperlink r:id="rId894">
        <w:r>
          <w:rPr>
            <w:rFonts w:ascii="Times New Roman" w:eastAsia="Times New Roman" w:hAnsi="Times New Roman" w:cs="Times New Roman"/>
            <w:sz w:val="27"/>
          </w:rPr>
          <w:t>Wisløff</w:t>
        </w:r>
      </w:hyperlink>
      <w:hyperlink r:id="rId895">
        <w:r>
          <w:rPr>
            <w:rFonts w:ascii="Times New Roman" w:eastAsia="Times New Roman" w:hAnsi="Times New Roman" w:cs="Times New Roman"/>
            <w:sz w:val="27"/>
          </w:rPr>
          <w:t xml:space="preserve"> </w:t>
        </w:r>
      </w:hyperlink>
      <w:r>
        <w:rPr>
          <w:rFonts w:ascii="Times New Roman" w:eastAsia="Times New Roman" w:hAnsi="Times New Roman" w:cs="Times New Roman"/>
          <w:sz w:val="27"/>
        </w:rPr>
        <w:tab/>
        <w:t xml:space="preserve">T, </w:t>
      </w:r>
      <w:r>
        <w:rPr>
          <w:rFonts w:ascii="Times New Roman" w:eastAsia="Times New Roman" w:hAnsi="Times New Roman" w:cs="Times New Roman"/>
          <w:sz w:val="27"/>
        </w:rPr>
        <w:tab/>
        <w:t xml:space="preserve"> Moe</w:t>
      </w:r>
      <w:r>
        <w:rPr>
          <w:rFonts w:ascii="Times New Roman" w:eastAsia="Times New Roman" w:hAnsi="Times New Roman" w:cs="Times New Roman"/>
          <w:sz w:val="27"/>
        </w:rPr>
        <w:tab/>
        <w:t xml:space="preserve">MC,  </w:t>
      </w:r>
      <w:r>
        <w:rPr>
          <w:rFonts w:ascii="Times New Roman" w:eastAsia="Times New Roman" w:hAnsi="Times New Roman" w:cs="Times New Roman"/>
          <w:sz w:val="27"/>
        </w:rPr>
        <w:tab/>
        <w:t>Heiberg</w:t>
      </w:r>
      <w:hyperlink r:id="rId896">
        <w:r>
          <w:rPr>
            <w:rFonts w:ascii="Times New Roman" w:eastAsia="Times New Roman" w:hAnsi="Times New Roman" w:cs="Times New Roman"/>
            <w:sz w:val="27"/>
          </w:rPr>
          <w:t xml:space="preserve"> </w:t>
        </w:r>
      </w:hyperlink>
      <w:r>
        <w:rPr>
          <w:rFonts w:ascii="Times New Roman" w:eastAsia="Times New Roman" w:hAnsi="Times New Roman" w:cs="Times New Roman"/>
          <w:sz w:val="27"/>
        </w:rPr>
        <w:tab/>
      </w:r>
      <w:hyperlink r:id="rId897">
        <w:r>
          <w:rPr>
            <w:rFonts w:ascii="Times New Roman" w:eastAsia="Times New Roman" w:hAnsi="Times New Roman" w:cs="Times New Roman"/>
            <w:sz w:val="27"/>
          </w:rPr>
          <w:t xml:space="preserve">T. </w:t>
        </w:r>
      </w:hyperlink>
    </w:p>
    <w:p w:rsidR="005311F6" w:rsidRDefault="00367D14">
      <w:pPr>
        <w:spacing w:after="0" w:line="249" w:lineRule="auto"/>
        <w:ind w:left="624" w:right="1210" w:hanging="10"/>
        <w:jc w:val="right"/>
      </w:pPr>
      <w:hyperlink r:id="rId898">
        <w:r>
          <w:rPr>
            <w:rFonts w:ascii="Times New Roman" w:eastAsia="Times New Roman" w:hAnsi="Times New Roman" w:cs="Times New Roman"/>
            <w:sz w:val="27"/>
          </w:rPr>
          <w:t xml:space="preserve">(https://www.ncbi.nlm.nih.gov/pubmed/16764714)Psychometric </w:t>
        </w:r>
      </w:hyperlink>
      <w:hyperlink r:id="rId899">
        <w:r>
          <w:rPr>
            <w:rFonts w:ascii="Times New Roman" w:eastAsia="Times New Roman" w:hAnsi="Times New Roman" w:cs="Times New Roman"/>
            <w:sz w:val="27"/>
          </w:rPr>
          <w:t xml:space="preserve">properties </w:t>
        </w:r>
      </w:hyperlink>
      <w:r>
        <w:rPr>
          <w:rFonts w:ascii="Times New Roman" w:eastAsia="Times New Roman" w:hAnsi="Times New Roman" w:cs="Times New Roman"/>
          <w:sz w:val="27"/>
        </w:rPr>
        <w:tab/>
        <w:t xml:space="preserve">of  the </w:t>
      </w:r>
      <w:r>
        <w:rPr>
          <w:rFonts w:ascii="Times New Roman" w:eastAsia="Times New Roman" w:hAnsi="Times New Roman" w:cs="Times New Roman"/>
          <w:sz w:val="27"/>
        </w:rPr>
        <w:tab/>
        <w:t xml:space="preserve">National </w:t>
      </w:r>
      <w:r>
        <w:rPr>
          <w:rFonts w:ascii="Times New Roman" w:eastAsia="Times New Roman" w:hAnsi="Times New Roman" w:cs="Times New Roman"/>
          <w:sz w:val="27"/>
        </w:rPr>
        <w:tab/>
        <w:t xml:space="preserve">Eye Institute </w:t>
      </w:r>
      <w:r>
        <w:rPr>
          <w:rFonts w:ascii="Times New Roman" w:eastAsia="Times New Roman" w:hAnsi="Times New Roman" w:cs="Times New Roman"/>
          <w:sz w:val="27"/>
        </w:rPr>
        <w:tab/>
        <w:t>Vis</w:t>
      </w:r>
      <w:r>
        <w:rPr>
          <w:rFonts w:ascii="Times New Roman" w:eastAsia="Times New Roman" w:hAnsi="Times New Roman" w:cs="Times New Roman"/>
          <w:sz w:val="27"/>
        </w:rPr>
        <w:t>ual Function</w:t>
      </w:r>
      <w:hyperlink r:id="rId900">
        <w:r>
          <w:rPr>
            <w:rFonts w:ascii="Times New Roman" w:eastAsia="Times New Roman" w:hAnsi="Times New Roman" w:cs="Times New Roman"/>
            <w:sz w:val="27"/>
          </w:rPr>
          <w:t xml:space="preserve"> </w:t>
        </w:r>
      </w:hyperlink>
      <w:hyperlink r:id="rId901">
        <w:r>
          <w:rPr>
            <w:rFonts w:ascii="Times New Roman" w:eastAsia="Times New Roman" w:hAnsi="Times New Roman" w:cs="Times New Roman"/>
            <w:sz w:val="27"/>
          </w:rPr>
          <w:t xml:space="preserve">Questionnaire (NEI-VFQ 25) in a Norwegian population of patients </w:t>
        </w:r>
      </w:hyperlink>
      <w:hyperlink r:id="rId902">
        <w:r>
          <w:rPr>
            <w:rFonts w:ascii="Times New Roman" w:eastAsia="Times New Roman" w:hAnsi="Times New Roman" w:cs="Times New Roman"/>
            <w:sz w:val="27"/>
          </w:rPr>
          <w:t xml:space="preserve">with neovascular age-related macular degeneration compared to a </w:t>
        </w:r>
      </w:hyperlink>
      <w:hyperlink r:id="rId903">
        <w:r>
          <w:rPr>
            <w:rFonts w:ascii="Times New Roman" w:eastAsia="Times New Roman" w:hAnsi="Times New Roman" w:cs="Times New Roman"/>
            <w:sz w:val="27"/>
          </w:rPr>
          <w:t xml:space="preserve">control population. Health Qual Life Outcomes. 2019;17(1): 140. </w:t>
        </w:r>
      </w:hyperlink>
    </w:p>
    <w:p w:rsidR="005311F6" w:rsidRDefault="00367D14">
      <w:pPr>
        <w:tabs>
          <w:tab w:val="center" w:pos="1336"/>
          <w:tab w:val="center" w:pos="2242"/>
          <w:tab w:val="center" w:pos="2617"/>
          <w:tab w:val="center" w:pos="3061"/>
          <w:tab w:val="center" w:pos="3805"/>
          <w:tab w:val="center" w:pos="4511"/>
          <w:tab w:val="center" w:pos="5123"/>
          <w:tab w:val="center" w:pos="7475"/>
        </w:tabs>
        <w:spacing w:after="16" w:line="248" w:lineRule="auto"/>
      </w:pPr>
      <w:r>
        <w:tab/>
      </w:r>
      <w:r>
        <w:rPr>
          <w:rFonts w:ascii="Times New Roman" w:eastAsia="Times New Roman" w:hAnsi="Times New Roman" w:cs="Times New Roman"/>
          <w:sz w:val="27"/>
        </w:rPr>
        <w:t xml:space="preserve">doi: </w:t>
      </w:r>
      <w:r>
        <w:rPr>
          <w:rFonts w:ascii="Times New Roman" w:eastAsia="Times New Roman" w:hAnsi="Times New Roman" w:cs="Times New Roman"/>
          <w:sz w:val="27"/>
        </w:rPr>
        <w:tab/>
        <w:t xml:space="preserve"> </w:t>
      </w:r>
      <w:r>
        <w:rPr>
          <w:rFonts w:ascii="Times New Roman" w:eastAsia="Times New Roman" w:hAnsi="Times New Roman" w:cs="Times New Roman"/>
          <w:sz w:val="27"/>
        </w:rPr>
        <w:tab/>
        <w:t xml:space="preserve"> </w:t>
      </w:r>
      <w:r>
        <w:rPr>
          <w:rFonts w:ascii="Times New Roman" w:eastAsia="Times New Roman" w:hAnsi="Times New Roman" w:cs="Times New Roman"/>
          <w:sz w:val="27"/>
        </w:rPr>
        <w:tab/>
        <w:t xml:space="preserve">  </w:t>
      </w:r>
      <w:r>
        <w:rPr>
          <w:rFonts w:ascii="Times New Roman" w:eastAsia="Times New Roman" w:hAnsi="Times New Roman" w:cs="Times New Roman"/>
          <w:sz w:val="27"/>
        </w:rPr>
        <w:tab/>
        <w:t xml:space="preserve"> </w:t>
      </w:r>
      <w:r>
        <w:rPr>
          <w:rFonts w:ascii="Times New Roman" w:eastAsia="Times New Roman" w:hAnsi="Times New Roman" w:cs="Times New Roman"/>
          <w:sz w:val="27"/>
        </w:rPr>
        <w:tab/>
        <w:t xml:space="preserve"> </w:t>
      </w:r>
      <w:r>
        <w:rPr>
          <w:rFonts w:ascii="Times New Roman" w:eastAsia="Times New Roman" w:hAnsi="Times New Roman" w:cs="Times New Roman"/>
          <w:sz w:val="27"/>
        </w:rPr>
        <w:tab/>
        <w:t xml:space="preserve">  </w:t>
      </w:r>
      <w:r>
        <w:rPr>
          <w:rFonts w:ascii="Times New Roman" w:eastAsia="Times New Roman" w:hAnsi="Times New Roman" w:cs="Times New Roman"/>
          <w:sz w:val="27"/>
        </w:rPr>
        <w:tab/>
        <w:t xml:space="preserve"> 10.1186/s12955-019-1203-0</w:t>
      </w:r>
      <w:hyperlink r:id="rId904">
        <w:r>
          <w:rPr>
            <w:rFonts w:ascii="Times New Roman" w:eastAsia="Times New Roman" w:hAnsi="Times New Roman" w:cs="Times New Roman"/>
            <w:sz w:val="27"/>
          </w:rPr>
          <w:t xml:space="preserve"> </w:t>
        </w:r>
      </w:hyperlink>
    </w:p>
    <w:p w:rsidR="005311F6" w:rsidRDefault="00367D14">
      <w:pPr>
        <w:spacing w:after="16" w:line="248" w:lineRule="auto"/>
        <w:ind w:left="577" w:right="810" w:hanging="10"/>
      </w:pPr>
      <w:hyperlink r:id="rId905">
        <w:r>
          <w:rPr>
            <w:rFonts w:ascii="Times New Roman" w:eastAsia="Times New Roman" w:hAnsi="Times New Roman" w:cs="Times New Roman"/>
            <w:sz w:val="27"/>
          </w:rPr>
          <w:t xml:space="preserve">(https://www.ncbi.nlm.nih.gov/pubmed/31412873) </w:t>
        </w:r>
      </w:hyperlink>
    </w:p>
    <w:p w:rsidR="005311F6" w:rsidRDefault="00367D14">
      <w:pPr>
        <w:numPr>
          <w:ilvl w:val="0"/>
          <w:numId w:val="16"/>
        </w:numPr>
        <w:spacing w:after="16" w:line="248" w:lineRule="auto"/>
        <w:ind w:right="810" w:hanging="540"/>
      </w:pPr>
      <w:hyperlink r:id="rId906">
        <w:r>
          <w:rPr>
            <w:rFonts w:ascii="Times New Roman" w:eastAsia="Times New Roman" w:hAnsi="Times New Roman" w:cs="Times New Roman"/>
            <w:sz w:val="27"/>
          </w:rPr>
          <w:t xml:space="preserve">Owen CG, Rudnicka AR, Smeeth L, Evans JR, Wormald RP, Fletcher </w:t>
        </w:r>
      </w:hyperlink>
      <w:hyperlink r:id="rId907">
        <w:r>
          <w:rPr>
            <w:rFonts w:ascii="Times New Roman" w:eastAsia="Times New Roman" w:hAnsi="Times New Roman" w:cs="Times New Roman"/>
            <w:sz w:val="27"/>
          </w:rPr>
          <w:t xml:space="preserve">AE. </w:t>
        </w:r>
      </w:hyperlink>
      <w:hyperlink r:id="rId908">
        <w:r>
          <w:rPr>
            <w:rFonts w:ascii="Times New Roman" w:eastAsia="Times New Roman" w:hAnsi="Times New Roman" w:cs="Times New Roman"/>
            <w:sz w:val="27"/>
          </w:rPr>
          <w:t xml:space="preserve">(https://www.ncbi.nlm.nih.gov/pubmed/31412873)Is the NEI- VFQ-25 </w:t>
        </w:r>
      </w:hyperlink>
      <w:hyperlink r:id="rId909">
        <w:r>
          <w:rPr>
            <w:rFonts w:ascii="Times New Roman" w:eastAsia="Times New Roman" w:hAnsi="Times New Roman" w:cs="Times New Roman"/>
            <w:sz w:val="27"/>
          </w:rPr>
          <w:t>a useful tool in identifying visual impairment in an elderly population?</w:t>
        </w:r>
      </w:hyperlink>
    </w:p>
    <w:p w:rsidR="005311F6" w:rsidRDefault="00367D14">
      <w:pPr>
        <w:tabs>
          <w:tab w:val="center" w:pos="1436"/>
          <w:tab w:val="center" w:pos="4134"/>
          <w:tab w:val="center" w:pos="7613"/>
          <w:tab w:val="center" w:pos="9075"/>
        </w:tabs>
        <w:spacing w:after="16" w:line="248" w:lineRule="auto"/>
      </w:pPr>
      <w:r>
        <w:tab/>
      </w:r>
      <w:r>
        <w:rPr>
          <w:rFonts w:ascii="Times New Roman" w:eastAsia="Times New Roman" w:hAnsi="Times New Roman" w:cs="Times New Roman"/>
          <w:sz w:val="27"/>
        </w:rPr>
        <w:t xml:space="preserve">BMC </w:t>
      </w:r>
      <w:r>
        <w:rPr>
          <w:rFonts w:ascii="Times New Roman" w:eastAsia="Times New Roman" w:hAnsi="Times New Roman" w:cs="Times New Roman"/>
          <w:sz w:val="27"/>
        </w:rPr>
        <w:tab/>
        <w:t xml:space="preserve">Ophthalmol. </w:t>
      </w:r>
      <w:r>
        <w:rPr>
          <w:rFonts w:ascii="Times New Roman" w:eastAsia="Times New Roman" w:hAnsi="Times New Roman" w:cs="Times New Roman"/>
          <w:sz w:val="27"/>
        </w:rPr>
        <w:tab/>
        <w:t>2006;6:</w:t>
      </w:r>
      <w:hyperlink r:id="rId910">
        <w:r>
          <w:rPr>
            <w:rFonts w:ascii="Times New Roman" w:eastAsia="Times New Roman" w:hAnsi="Times New Roman" w:cs="Times New Roman"/>
            <w:sz w:val="27"/>
          </w:rPr>
          <w:t xml:space="preserve"> </w:t>
        </w:r>
      </w:hyperlink>
      <w:r>
        <w:rPr>
          <w:rFonts w:ascii="Times New Roman" w:eastAsia="Times New Roman" w:hAnsi="Times New Roman" w:cs="Times New Roman"/>
          <w:sz w:val="27"/>
        </w:rPr>
        <w:tab/>
      </w:r>
      <w:hyperlink r:id="rId911">
        <w:r>
          <w:rPr>
            <w:rFonts w:ascii="Times New Roman" w:eastAsia="Times New Roman" w:hAnsi="Times New Roman" w:cs="Times New Roman"/>
            <w:sz w:val="27"/>
          </w:rPr>
          <w:t>24.</w:t>
        </w:r>
      </w:hyperlink>
      <w:hyperlink r:id="rId912">
        <w:r>
          <w:rPr>
            <w:rFonts w:ascii="Times New Roman" w:eastAsia="Times New Roman" w:hAnsi="Times New Roman" w:cs="Times New Roman"/>
            <w:sz w:val="27"/>
          </w:rPr>
          <w:t xml:space="preserve"> </w:t>
        </w:r>
      </w:hyperlink>
    </w:p>
    <w:p w:rsidR="005311F6" w:rsidRDefault="00367D14">
      <w:pPr>
        <w:spacing w:after="16" w:line="248" w:lineRule="auto"/>
        <w:ind w:left="577" w:right="810" w:hanging="10"/>
      </w:pPr>
      <w:hyperlink r:id="rId913">
        <w:r>
          <w:rPr>
            <w:rFonts w:ascii="Times New Roman" w:eastAsia="Times New Roman" w:hAnsi="Times New Roman" w:cs="Times New Roman"/>
            <w:sz w:val="27"/>
          </w:rPr>
          <w:t>(https://www.ncbi.nl</w:t>
        </w:r>
        <w:r>
          <w:rPr>
            <w:rFonts w:ascii="Times New Roman" w:eastAsia="Times New Roman" w:hAnsi="Times New Roman" w:cs="Times New Roman"/>
            <w:sz w:val="27"/>
          </w:rPr>
          <w:t xml:space="preserve">m.nih.gov/pubmed/16764714) </w:t>
        </w:r>
      </w:hyperlink>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 xml:space="preserve">Thomas Kohnen, Myriam Böhm, Eva Hemkeppler, Sabrina Schönbrunn, Nina DeLorenzo, Kerstin Petermann, Michael Herzog. Eye. 2019; 33: </w:t>
      </w:r>
    </w:p>
    <w:p w:rsidR="005311F6" w:rsidRDefault="00367D14">
      <w:pPr>
        <w:spacing w:after="16" w:line="248" w:lineRule="auto"/>
        <w:ind w:left="1116" w:right="810" w:hanging="10"/>
      </w:pPr>
      <w:r>
        <w:rPr>
          <w:rFonts w:ascii="Times New Roman" w:eastAsia="Times New Roman" w:hAnsi="Times New Roman" w:cs="Times New Roman"/>
          <w:sz w:val="27"/>
        </w:rPr>
        <w:t>1556–1563. doi: 10.1038/s41433-019-0443-x</w:t>
      </w:r>
      <w:r>
        <w:rPr>
          <w:rFonts w:ascii="Times New Roman" w:eastAsia="Times New Roman" w:hAnsi="Times New Roman" w:cs="Times New Roman"/>
        </w:rPr>
        <w:t xml:space="preserve"> </w:t>
      </w:r>
    </w:p>
    <w:p w:rsidR="005311F6" w:rsidRDefault="00367D14">
      <w:pPr>
        <w:numPr>
          <w:ilvl w:val="0"/>
          <w:numId w:val="16"/>
        </w:numPr>
        <w:spacing w:after="4" w:line="236" w:lineRule="auto"/>
        <w:ind w:right="810" w:hanging="540"/>
      </w:pPr>
      <w:r>
        <w:rPr>
          <w:rFonts w:ascii="Times New Roman" w:eastAsia="Times New Roman" w:hAnsi="Times New Roman" w:cs="Times New Roman"/>
          <w:sz w:val="27"/>
        </w:rPr>
        <w:t>Першин К.Б. Хирургическая коррекция пресбиопии — совре</w:t>
      </w:r>
      <w:r>
        <w:rPr>
          <w:rFonts w:ascii="Times New Roman" w:eastAsia="Times New Roman" w:hAnsi="Times New Roman" w:cs="Times New Roman"/>
          <w:sz w:val="27"/>
        </w:rPr>
        <w:t>менные возможности. Российский медицинский журнал. 2016; 22 (3): 146—</w:t>
      </w:r>
    </w:p>
    <w:p w:rsidR="005311F6" w:rsidRDefault="00367D14">
      <w:pPr>
        <w:spacing w:after="16" w:line="248" w:lineRule="auto"/>
        <w:ind w:left="1116" w:right="810" w:hanging="10"/>
      </w:pPr>
      <w:r>
        <w:rPr>
          <w:rFonts w:ascii="Times New Roman" w:eastAsia="Times New Roman" w:hAnsi="Times New Roman" w:cs="Times New Roman"/>
          <w:sz w:val="27"/>
        </w:rPr>
        <w:t>152. DOI 10.18821/0869-2106-2016-22-3-146-152</w:t>
      </w:r>
      <w:r>
        <w:rPr>
          <w:rFonts w:ascii="Times New Roman" w:eastAsia="Times New Roman" w:hAnsi="Times New Roman" w:cs="Times New Roman"/>
        </w:rPr>
        <w:t xml:space="preserve">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Comparison Between Digital and Manual Marking for Toric Intraocular Lenses. A Randomized Trial Abdel Hamid Elhofi, MD and Hany Ahmed Helaly</w:t>
      </w:r>
      <w:r>
        <w:rPr>
          <w:rFonts w:ascii="Times New Roman" w:eastAsia="Times New Roman" w:hAnsi="Times New Roman" w:cs="Times New Roman"/>
          <w:sz w:val="27"/>
        </w:rPr>
        <w:t xml:space="preserve">, MD Medicine. Vol. 94, Num. 38, Sept. – 2015.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 xml:space="preserve">Repeatability Data and Agreement of Keratometry With the VERION System Compared to the IOLMaster Gabor Nemeth, MD, PhD; Eszter </w:t>
      </w:r>
    </w:p>
    <w:p w:rsidR="005311F6" w:rsidRDefault="00367D14">
      <w:pPr>
        <w:spacing w:after="16" w:line="248" w:lineRule="auto"/>
        <w:ind w:left="1116" w:right="810" w:hanging="10"/>
      </w:pPr>
      <w:r>
        <w:rPr>
          <w:rFonts w:ascii="Times New Roman" w:eastAsia="Times New Roman" w:hAnsi="Times New Roman" w:cs="Times New Roman"/>
          <w:sz w:val="27"/>
        </w:rPr>
        <w:t xml:space="preserve">Szalai, MD, PhD; Ziad Hassan, MD, PhD; Agnes Lipecz, MD; Andras </w:t>
      </w:r>
    </w:p>
    <w:p w:rsidR="005311F6" w:rsidRDefault="00367D14">
      <w:pPr>
        <w:spacing w:after="16" w:line="248" w:lineRule="auto"/>
        <w:ind w:left="1116" w:right="810" w:hanging="10"/>
      </w:pPr>
      <w:r>
        <w:rPr>
          <w:rFonts w:ascii="Times New Roman" w:eastAsia="Times New Roman" w:hAnsi="Times New Roman" w:cs="Times New Roman"/>
          <w:sz w:val="27"/>
        </w:rPr>
        <w:t>Berta, MD, PhD,</w:t>
      </w:r>
      <w:r>
        <w:rPr>
          <w:rFonts w:ascii="Times New Roman" w:eastAsia="Times New Roman" w:hAnsi="Times New Roman" w:cs="Times New Roman"/>
          <w:sz w:val="27"/>
        </w:rPr>
        <w:t xml:space="preserve"> DSc; Laszlo Modis, Jr., MD, PhD, DSc Journal of Refractive Surgery. 2015. Vol. 31, No. 5,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Comparison of keratometric measurements obtained by the Verion Image Guided System with optical biometry and autokeratorefractometer. Leyla Asena. Sirel Gu¨r Gu¨ngo</w:t>
      </w:r>
      <w:r>
        <w:rPr>
          <w:rFonts w:ascii="Times New Roman" w:eastAsia="Times New Roman" w:hAnsi="Times New Roman" w:cs="Times New Roman"/>
          <w:sz w:val="27"/>
        </w:rPr>
        <w:t xml:space="preserve">r. Ahmet AkmanInt. Ophthalmol (2017) 37:391–399 https://doi.org/10.25276/2312-4911-2018-5-22-24 </w:t>
      </w:r>
    </w:p>
    <w:p w:rsidR="005311F6" w:rsidRDefault="00367D14">
      <w:pPr>
        <w:numPr>
          <w:ilvl w:val="0"/>
          <w:numId w:val="16"/>
        </w:numPr>
        <w:spacing w:after="3" w:line="248" w:lineRule="auto"/>
        <w:ind w:right="810" w:hanging="540"/>
      </w:pPr>
      <w:r>
        <w:rPr>
          <w:rFonts w:ascii="Times New Roman" w:eastAsia="Times New Roman" w:hAnsi="Times New Roman" w:cs="Times New Roman"/>
          <w:sz w:val="27"/>
        </w:rPr>
        <w:t>Шиловских О.В., Ульянов А.Н., Кремешков М.В., Титаренко Е.М. Сравнение рефракционных результатов расчета ИОЛ с использованием формул IV поколения в случае ране</w:t>
      </w:r>
      <w:r>
        <w:rPr>
          <w:rFonts w:ascii="Times New Roman" w:eastAsia="Times New Roman" w:hAnsi="Times New Roman" w:cs="Times New Roman"/>
          <w:sz w:val="27"/>
        </w:rPr>
        <w:t xml:space="preserve">е проведенной радиальной кератотомии. Офтальмология. 2018;15(2S):121-125. </w:t>
      </w:r>
      <w:hyperlink r:id="rId914">
        <w:r>
          <w:rPr>
            <w:rFonts w:ascii="Times New Roman" w:eastAsia="Times New Roman" w:hAnsi="Times New Roman" w:cs="Times New Roman"/>
            <w:color w:val="0000FF"/>
            <w:sz w:val="27"/>
            <w:u w:val="single" w:color="0000FF"/>
          </w:rPr>
          <w:t>https://doi.org/10.18008/1816-5095-2018-2S-121-125</w:t>
        </w:r>
      </w:hyperlink>
      <w:hyperlink r:id="rId915">
        <w:r>
          <w:rPr>
            <w:rFonts w:ascii="Times New Roman" w:eastAsia="Times New Roman" w:hAnsi="Times New Roman" w:cs="Times New Roman"/>
            <w:sz w:val="27"/>
          </w:rPr>
          <w:t xml:space="preserve"> </w:t>
        </w:r>
      </w:hyperlink>
    </w:p>
    <w:p w:rsidR="005311F6" w:rsidRDefault="00367D14">
      <w:pPr>
        <w:numPr>
          <w:ilvl w:val="0"/>
          <w:numId w:val="16"/>
        </w:numPr>
        <w:spacing w:after="3" w:line="248" w:lineRule="auto"/>
        <w:ind w:right="810" w:hanging="540"/>
      </w:pPr>
      <w:r>
        <w:rPr>
          <w:rFonts w:ascii="Times New Roman" w:eastAsia="Times New Roman" w:hAnsi="Times New Roman" w:cs="Times New Roman"/>
          <w:sz w:val="27"/>
        </w:rPr>
        <w:t>Першин К.Б., Пашинова Н.Ф., Коновалова М.М. и др. Особенности расчета оптической силы новой моноблочной асферической дифракционной трифокальной интраокулярной линзы. Клиническая офтальмо</w:t>
      </w:r>
      <w:r>
        <w:rPr>
          <w:rFonts w:ascii="Times New Roman" w:eastAsia="Times New Roman" w:hAnsi="Times New Roman" w:cs="Times New Roman"/>
          <w:sz w:val="27"/>
        </w:rPr>
        <w:t xml:space="preserve">логия. 2019;19(3):171-174. DOI: 10.32364/2311-7729-2019-19-3-171-174 </w:t>
      </w:r>
    </w:p>
    <w:p w:rsidR="005311F6" w:rsidRDefault="00367D14">
      <w:pPr>
        <w:numPr>
          <w:ilvl w:val="0"/>
          <w:numId w:val="16"/>
        </w:numPr>
        <w:spacing w:after="3" w:line="248" w:lineRule="auto"/>
        <w:ind w:right="810" w:hanging="540"/>
      </w:pPr>
      <w:r>
        <w:rPr>
          <w:rFonts w:ascii="Times New Roman" w:eastAsia="Times New Roman" w:hAnsi="Times New Roman" w:cs="Times New Roman"/>
          <w:sz w:val="27"/>
        </w:rPr>
        <w:t>Тахтаев Ю.В., Киселёва Т.Н., Шлякман Р.Б. Влияние заданного интраоперационного офтальмотонуса при факоэмульсификации на скорость кровотока в центральной артерии сетчатки // Офтальмологич</w:t>
      </w:r>
      <w:r>
        <w:rPr>
          <w:rFonts w:ascii="Times New Roman" w:eastAsia="Times New Roman" w:hAnsi="Times New Roman" w:cs="Times New Roman"/>
          <w:sz w:val="27"/>
        </w:rPr>
        <w:t xml:space="preserve">еские ведомости. – 2019. – Т. 12. – № 4. – С. 5–12. </w:t>
      </w:r>
    </w:p>
    <w:p w:rsidR="005311F6" w:rsidRDefault="00367D14">
      <w:pPr>
        <w:spacing w:after="16" w:line="248" w:lineRule="auto"/>
        <w:ind w:left="1116" w:right="810" w:hanging="10"/>
      </w:pPr>
      <w:r>
        <w:rPr>
          <w:rFonts w:ascii="Times New Roman" w:eastAsia="Times New Roman" w:hAnsi="Times New Roman" w:cs="Times New Roman"/>
          <w:sz w:val="27"/>
        </w:rPr>
        <w:t xml:space="preserve">https://doi.org/10.17816/OV17802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Joos KM, Kay MD, Pillunat LE, et al Effect of acute intraocular pressure changes on short posterior ciliary artery haemodynamics. British Journal of Ophthalmology 1999 J</w:t>
      </w:r>
      <w:r>
        <w:rPr>
          <w:rFonts w:ascii="Times New Roman" w:eastAsia="Times New Roman" w:hAnsi="Times New Roman" w:cs="Times New Roman"/>
          <w:sz w:val="27"/>
        </w:rPr>
        <w:t xml:space="preserve">an;83(1):33-8.; http://dx.doi.org/10.1136/bjo.83.1.33 </w:t>
      </w:r>
    </w:p>
    <w:p w:rsidR="005311F6" w:rsidRDefault="00367D14">
      <w:pPr>
        <w:numPr>
          <w:ilvl w:val="0"/>
          <w:numId w:val="16"/>
        </w:numPr>
        <w:spacing w:after="3" w:line="248" w:lineRule="auto"/>
        <w:ind w:right="810" w:hanging="540"/>
      </w:pPr>
      <w:r>
        <w:rPr>
          <w:rFonts w:ascii="Times New Roman" w:eastAsia="Times New Roman" w:hAnsi="Times New Roman" w:cs="Times New Roman"/>
          <w:sz w:val="27"/>
        </w:rPr>
        <w:t xml:space="preserve">Терещенко А.В., Трифаненкова И.Г., Окунева М.В., Оганесян А.А. Факоэмульсификация катаракты на пониженных интраоперационных показателях // Современные технологии в офтальмологии. – 2021. - № 5. -  </w:t>
      </w:r>
      <w:r>
        <w:rPr>
          <w:rFonts w:ascii="Times New Roman" w:eastAsia="Times New Roman" w:hAnsi="Times New Roman" w:cs="Times New Roman"/>
          <w:sz w:val="27"/>
        </w:rPr>
        <w:t xml:space="preserve">С. 109-112. DOI: </w:t>
      </w:r>
    </w:p>
    <w:p w:rsidR="005311F6" w:rsidRDefault="00367D14">
      <w:pPr>
        <w:spacing w:after="0"/>
        <w:ind w:left="1107"/>
      </w:pPr>
      <w:hyperlink r:id="rId916">
        <w:r>
          <w:rPr>
            <w:rFonts w:ascii="Times New Roman" w:eastAsia="Times New Roman" w:hAnsi="Times New Roman" w:cs="Times New Roman"/>
            <w:color w:val="0000FF"/>
            <w:sz w:val="27"/>
            <w:u w:val="single" w:color="0000FF"/>
          </w:rPr>
          <w:t>https://doi.org/10.25276/2312-4911-2021-5-106-108</w:t>
        </w:r>
      </w:hyperlink>
      <w:hyperlink r:id="rId917">
        <w:r>
          <w:rPr>
            <w:rFonts w:ascii="Times New Roman" w:eastAsia="Times New Roman" w:hAnsi="Times New Roman" w:cs="Times New Roman"/>
            <w:sz w:val="27"/>
          </w:rPr>
          <w:t xml:space="preserve"> </w:t>
        </w:r>
      </w:hyperlink>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Berquet F, Henry A, Barbe C, Cheny T, Afriat M, B</w:t>
      </w:r>
      <w:r>
        <w:rPr>
          <w:rFonts w:ascii="Times New Roman" w:eastAsia="Times New Roman" w:hAnsi="Times New Roman" w:cs="Times New Roman"/>
          <w:sz w:val="27"/>
        </w:rPr>
        <w:t xml:space="preserve">enyelles AK, </w:t>
      </w:r>
    </w:p>
    <w:p w:rsidR="005311F6" w:rsidRDefault="00367D14">
      <w:pPr>
        <w:spacing w:after="16" w:line="248" w:lineRule="auto"/>
        <w:ind w:left="1116" w:right="810" w:hanging="10"/>
      </w:pPr>
      <w:r>
        <w:rPr>
          <w:rFonts w:ascii="Times New Roman" w:eastAsia="Times New Roman" w:hAnsi="Times New Roman" w:cs="Times New Roman"/>
          <w:sz w:val="27"/>
        </w:rPr>
        <w:t xml:space="preserve">Bartolomeu D, Arndt C. Comparing Heads-Up Versus Binocular </w:t>
      </w:r>
    </w:p>
    <w:p w:rsidR="005311F6" w:rsidRDefault="00367D14">
      <w:pPr>
        <w:spacing w:after="16" w:line="248" w:lineRule="auto"/>
        <w:ind w:left="1116" w:right="810" w:hanging="10"/>
      </w:pPr>
      <w:r>
        <w:rPr>
          <w:rFonts w:ascii="Times New Roman" w:eastAsia="Times New Roman" w:hAnsi="Times New Roman" w:cs="Times New Roman"/>
          <w:sz w:val="27"/>
        </w:rPr>
        <w:t xml:space="preserve">Microscope Visualization Systems in Anterior and Posterior Segment </w:t>
      </w:r>
    </w:p>
    <w:p w:rsidR="005311F6" w:rsidRDefault="00367D14">
      <w:pPr>
        <w:spacing w:after="16" w:line="248" w:lineRule="auto"/>
        <w:ind w:left="1116" w:right="810" w:hanging="10"/>
      </w:pPr>
      <w:r>
        <w:rPr>
          <w:rFonts w:ascii="Times New Roman" w:eastAsia="Times New Roman" w:hAnsi="Times New Roman" w:cs="Times New Roman"/>
          <w:sz w:val="27"/>
        </w:rPr>
        <w:t xml:space="preserve">Surgeries: A Retrospective Study. Ophthalmologica. 2020;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Qian Z, Wang H, Fan H, Lin D, Li W. Three-dimensional d</w:t>
      </w:r>
      <w:r>
        <w:rPr>
          <w:rFonts w:ascii="Times New Roman" w:eastAsia="Times New Roman" w:hAnsi="Times New Roman" w:cs="Times New Roman"/>
          <w:sz w:val="27"/>
        </w:rPr>
        <w:t xml:space="preserve">igital visualization of phacoemulsification and intraocular lens implantation. </w:t>
      </w:r>
    </w:p>
    <w:p w:rsidR="005311F6" w:rsidRDefault="00367D14">
      <w:pPr>
        <w:spacing w:after="16" w:line="248" w:lineRule="auto"/>
        <w:ind w:left="1116" w:right="810" w:hanging="10"/>
      </w:pPr>
      <w:r>
        <w:rPr>
          <w:rFonts w:ascii="Times New Roman" w:eastAsia="Times New Roman" w:hAnsi="Times New Roman" w:cs="Times New Roman"/>
          <w:sz w:val="27"/>
        </w:rPr>
        <w:t xml:space="preserve">Indian J Ophthalmol. 2019 Mar;67(3):341-343. doi: </w:t>
      </w:r>
    </w:p>
    <w:p w:rsidR="005311F6" w:rsidRDefault="00367D14">
      <w:pPr>
        <w:spacing w:after="16" w:line="248" w:lineRule="auto"/>
        <w:ind w:left="1116" w:right="810" w:hanging="10"/>
      </w:pPr>
      <w:r>
        <w:rPr>
          <w:rFonts w:ascii="Times New Roman" w:eastAsia="Times New Roman" w:hAnsi="Times New Roman" w:cs="Times New Roman"/>
          <w:sz w:val="27"/>
        </w:rPr>
        <w:t xml:space="preserve">10.4103/ijo.IJO_1012_18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 xml:space="preserve">Ohno H. Utility of Three-Dimensional (3D) Heads-Up Surgery in </w:t>
      </w:r>
    </w:p>
    <w:p w:rsidR="005311F6" w:rsidRDefault="00367D14">
      <w:pPr>
        <w:spacing w:after="16" w:line="248" w:lineRule="auto"/>
        <w:ind w:left="1116" w:right="810" w:hanging="10"/>
      </w:pPr>
      <w:r>
        <w:rPr>
          <w:rFonts w:ascii="Times New Roman" w:eastAsia="Times New Roman" w:hAnsi="Times New Roman" w:cs="Times New Roman"/>
          <w:sz w:val="27"/>
        </w:rPr>
        <w:t>Cataract and Minimally Invasive Glauc</w:t>
      </w:r>
      <w:r>
        <w:rPr>
          <w:rFonts w:ascii="Times New Roman" w:eastAsia="Times New Roman" w:hAnsi="Times New Roman" w:cs="Times New Roman"/>
          <w:sz w:val="27"/>
        </w:rPr>
        <w:t xml:space="preserve">oma Surgeries. Clin Ophthalmol. 2019;13: 2071-2073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 xml:space="preserve">Das S, Kummelil MK, Kharbanda V, Arora V, Nagappa S, Shetty R, </w:t>
      </w:r>
    </w:p>
    <w:p w:rsidR="005311F6" w:rsidRDefault="00367D14">
      <w:pPr>
        <w:spacing w:after="16" w:line="248" w:lineRule="auto"/>
        <w:ind w:left="1116" w:right="810" w:hanging="10"/>
      </w:pPr>
      <w:r>
        <w:rPr>
          <w:rFonts w:ascii="Times New Roman" w:eastAsia="Times New Roman" w:hAnsi="Times New Roman" w:cs="Times New Roman"/>
          <w:sz w:val="27"/>
        </w:rPr>
        <w:t>Shetty BK. Microscope Integrated Intraoperative Spectral Domain Optical Coherence Tomography for Cataract Surgery: Uses and Applications. Cu</w:t>
      </w:r>
      <w:r>
        <w:rPr>
          <w:rFonts w:ascii="Times New Roman" w:eastAsia="Times New Roman" w:hAnsi="Times New Roman" w:cs="Times New Roman"/>
          <w:sz w:val="27"/>
        </w:rPr>
        <w:t xml:space="preserve">rr Eye Res. 2016 May;41(5):643-52. doi: </w:t>
      </w:r>
    </w:p>
    <w:p w:rsidR="005311F6" w:rsidRDefault="00367D14">
      <w:pPr>
        <w:spacing w:after="16" w:line="248" w:lineRule="auto"/>
        <w:ind w:left="1116" w:right="810" w:hanging="10"/>
      </w:pPr>
      <w:r>
        <w:rPr>
          <w:rFonts w:ascii="Times New Roman" w:eastAsia="Times New Roman" w:hAnsi="Times New Roman" w:cs="Times New Roman"/>
          <w:sz w:val="27"/>
        </w:rPr>
        <w:t xml:space="preserve">10.3109/02713683.2015.1050742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Yadav S, Mukhija R, Pujari A, Tandon R. Intraoperative optical coherence tomography-guided assessment of hydro-dissection procedure during cataract surgery. Indian J Ophthalmol. 2020 A</w:t>
      </w:r>
      <w:r>
        <w:rPr>
          <w:rFonts w:ascii="Times New Roman" w:eastAsia="Times New Roman" w:hAnsi="Times New Roman" w:cs="Times New Roman"/>
          <w:sz w:val="27"/>
        </w:rPr>
        <w:t xml:space="preserve">ug;68(8):1647-1648. doi:10.4103/ijo.IJO_2255_19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Amir-Asgari S, Hirnschall N, Findl O. Using continuous intraoperative optical coherence tomography to classify swirling lens fragments during cataract surgery and to predict their impact on corneal endotheli</w:t>
      </w:r>
      <w:r>
        <w:rPr>
          <w:rFonts w:ascii="Times New Roman" w:eastAsia="Times New Roman" w:hAnsi="Times New Roman" w:cs="Times New Roman"/>
          <w:sz w:val="27"/>
        </w:rPr>
        <w:t xml:space="preserve">al cell damage. J Cataract Refract Surg. 2016 Jul;42(7):102936. doi: 10.1016/j.jcrs.2016.04.029 </w:t>
      </w:r>
    </w:p>
    <w:p w:rsidR="005311F6" w:rsidRDefault="00367D14">
      <w:pPr>
        <w:numPr>
          <w:ilvl w:val="0"/>
          <w:numId w:val="16"/>
        </w:numPr>
        <w:spacing w:after="3" w:line="248" w:lineRule="auto"/>
        <w:ind w:right="810" w:hanging="540"/>
      </w:pPr>
      <w:r>
        <w:rPr>
          <w:rFonts w:ascii="Times New Roman" w:eastAsia="Times New Roman" w:hAnsi="Times New Roman" w:cs="Times New Roman"/>
          <w:sz w:val="27"/>
        </w:rPr>
        <w:t>Иошин И.Э., Толчинская А.И. Применение аналогов простагландинов до и после факоэмульсификации катаракты на фоне первичной глаукомы. Российский офтальмологическ</w:t>
      </w:r>
      <w:r>
        <w:rPr>
          <w:rFonts w:ascii="Times New Roman" w:eastAsia="Times New Roman" w:hAnsi="Times New Roman" w:cs="Times New Roman"/>
          <w:sz w:val="27"/>
        </w:rPr>
        <w:t xml:space="preserve">ий журнал. 2017;10(2):28-35. https://doi.org/10.21516/2072-0076-201710-2-28-35 </w:t>
      </w:r>
    </w:p>
    <w:p w:rsidR="005311F6" w:rsidRDefault="00367D14">
      <w:pPr>
        <w:numPr>
          <w:ilvl w:val="0"/>
          <w:numId w:val="16"/>
        </w:numPr>
        <w:spacing w:after="3" w:line="248" w:lineRule="auto"/>
        <w:ind w:right="810" w:hanging="540"/>
      </w:pPr>
      <w:r>
        <w:rPr>
          <w:rFonts w:ascii="Times New Roman" w:eastAsia="Times New Roman" w:hAnsi="Times New Roman" w:cs="Times New Roman"/>
          <w:sz w:val="27"/>
        </w:rPr>
        <w:t xml:space="preserve">Бабушкин А.Э., Оренбуркина О.И., Матюхина Е.Н. Об эффективности максимальной гипотензивной терапии с применением фиксированных комбинаций при лечении первичной открытоугольной </w:t>
      </w:r>
      <w:r>
        <w:rPr>
          <w:rFonts w:ascii="Times New Roman" w:eastAsia="Times New Roman" w:hAnsi="Times New Roman" w:cs="Times New Roman"/>
          <w:sz w:val="27"/>
        </w:rPr>
        <w:t xml:space="preserve">глаукомы // РМЖ. Клиническая офтальмология. 2016. № 4. С. 181–184.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Miño de Kaspar H, Kreutzer TC, Aguirre-Romo I, Ta CN, Dudichum J, Bayrhof M, Klauss V, Kampik A. A prospective randomized study to determine the efficacy of preoperative topical levofloxac</w:t>
      </w:r>
      <w:r>
        <w:rPr>
          <w:rFonts w:ascii="Times New Roman" w:eastAsia="Times New Roman" w:hAnsi="Times New Roman" w:cs="Times New Roman"/>
          <w:sz w:val="27"/>
        </w:rPr>
        <w:t xml:space="preserve">in in reducing conjunctival bacterial flora. Am J Ophthalmol. 2008 Jan;145(1):136142. doi: 10.1016/j.ajo.2007.08.031. Epub 2007 Nov 8. PMID: </w:t>
      </w:r>
    </w:p>
    <w:p w:rsidR="005311F6" w:rsidRDefault="00367D14">
      <w:pPr>
        <w:spacing w:after="16" w:line="248" w:lineRule="auto"/>
        <w:ind w:left="1116" w:right="810" w:hanging="10"/>
      </w:pPr>
      <w:r>
        <w:rPr>
          <w:rFonts w:ascii="Times New Roman" w:eastAsia="Times New Roman" w:hAnsi="Times New Roman" w:cs="Times New Roman"/>
          <w:sz w:val="27"/>
        </w:rPr>
        <w:t xml:space="preserve">17996212.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He L, Ta CN, Hu N, et al. Prospective randomized comparison of 1day and 3-day Application of topical 0.</w:t>
      </w:r>
      <w:r>
        <w:rPr>
          <w:rFonts w:ascii="Times New Roman" w:eastAsia="Times New Roman" w:hAnsi="Times New Roman" w:cs="Times New Roman"/>
          <w:sz w:val="27"/>
        </w:rPr>
        <w:t xml:space="preserve">5% moxifloxacin in eliminating preoperative conjunctival bacteria. J Ocul Pharmacol Ther 2009;25:373-8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 xml:space="preserve">Lott, McGregor N et al. Vitreal penetration of oral moxifloxacin in humans. Retina (Philadelphia, Pa.) vol. 28,3 (2008): 473-6. </w:t>
      </w:r>
    </w:p>
    <w:p w:rsidR="005311F6" w:rsidRDefault="00367D14">
      <w:pPr>
        <w:spacing w:after="16" w:line="248" w:lineRule="auto"/>
        <w:ind w:left="1116" w:right="810" w:hanging="10"/>
      </w:pPr>
      <w:r>
        <w:rPr>
          <w:rFonts w:ascii="Times New Roman" w:eastAsia="Times New Roman" w:hAnsi="Times New Roman" w:cs="Times New Roman"/>
          <w:sz w:val="27"/>
        </w:rPr>
        <w:t xml:space="preserve">doi:10.1097/IAE.0b013e31814fb0ed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 xml:space="preserve">The European Committee on Antimicrobial Susceptibility Testing. Breakpoint tables for interpretation of MICs and zone diameters, version 14.0, 2024. (http://www.eucast.org/clinical_breakpoints/)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Forestier F, Salvanet-Bouc</w:t>
      </w:r>
      <w:r>
        <w:rPr>
          <w:rFonts w:ascii="Times New Roman" w:eastAsia="Times New Roman" w:hAnsi="Times New Roman" w:cs="Times New Roman"/>
          <w:sz w:val="27"/>
        </w:rPr>
        <w:t>cara A, Leveques D, Junes P, Rakotondrainy C, Dublanchet A, Jehl F. Ocular penetration kinetics of fosfomycin administered as a one-hour infusion. Eur J Ophthalmol. 1996 Apr-</w:t>
      </w:r>
    </w:p>
    <w:p w:rsidR="005311F6" w:rsidRDefault="00367D14">
      <w:pPr>
        <w:spacing w:after="0" w:line="249" w:lineRule="auto"/>
        <w:ind w:left="624" w:right="822" w:hanging="10"/>
        <w:jc w:val="right"/>
      </w:pPr>
      <w:r>
        <w:rPr>
          <w:rFonts w:ascii="Times New Roman" w:eastAsia="Times New Roman" w:hAnsi="Times New Roman" w:cs="Times New Roman"/>
          <w:sz w:val="27"/>
        </w:rPr>
        <w:t xml:space="preserve">Jun;6(2):137-42. doi: 10.1177/112067219600600207. PMID: 8823585.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Popovic M, Stei</w:t>
      </w:r>
      <w:r>
        <w:rPr>
          <w:rFonts w:ascii="Times New Roman" w:eastAsia="Times New Roman" w:hAnsi="Times New Roman" w:cs="Times New Roman"/>
          <w:sz w:val="27"/>
        </w:rPr>
        <w:t xml:space="preserve">nort D, Pillai S, Joukhadar C Fosfomycin: an old, new friend? Eur J Clin Microbiol Infect Dis (2010) 29:127–142 DOI 10.1007/s10096-009-0833-2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Endophthalmitis Study Group, European Society of Cataract &amp; Refractive Surgeons. Prophylaxis of postoperative end</w:t>
      </w:r>
      <w:r>
        <w:rPr>
          <w:rFonts w:ascii="Times New Roman" w:eastAsia="Times New Roman" w:hAnsi="Times New Roman" w:cs="Times New Roman"/>
          <w:sz w:val="27"/>
        </w:rPr>
        <w:t xml:space="preserve">ophthalmitis following cataract surgery: results of the ESCRS multicenter study and identification of risk factors. J Cataract Refract Surg 2007; 33: 978-88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Arbisser LB. Safety of intracameral moxifloxacin for prophylaxis of endophthalmitis after cataract</w:t>
      </w:r>
      <w:r>
        <w:rPr>
          <w:rFonts w:ascii="Times New Roman" w:eastAsia="Times New Roman" w:hAnsi="Times New Roman" w:cs="Times New Roman"/>
          <w:sz w:val="27"/>
        </w:rPr>
        <w:t xml:space="preserve"> surgery. J Cataract Refract Surg. 2008 </w:t>
      </w:r>
    </w:p>
    <w:p w:rsidR="005311F6" w:rsidRDefault="00367D14">
      <w:pPr>
        <w:spacing w:after="16" w:line="248" w:lineRule="auto"/>
        <w:ind w:left="1116" w:right="810" w:hanging="10"/>
      </w:pPr>
      <w:r>
        <w:rPr>
          <w:rFonts w:ascii="Times New Roman" w:eastAsia="Times New Roman" w:hAnsi="Times New Roman" w:cs="Times New Roman"/>
          <w:sz w:val="27"/>
        </w:rPr>
        <w:t xml:space="preserve">Jul;34(7):1114-20., Lane SS, Osher RH, Masket S, Belani S. Evaluation of the safety of prophylactic intracameral moxifloxacin in cataract surgery. J Cataract Refract Surg. 2008 Sep;34(9):1451-9.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LaHood BR, Andrew N</w:t>
      </w:r>
      <w:r>
        <w:rPr>
          <w:rFonts w:ascii="Times New Roman" w:eastAsia="Times New Roman" w:hAnsi="Times New Roman" w:cs="Times New Roman"/>
          <w:sz w:val="27"/>
        </w:rPr>
        <w:t xml:space="preserve">H, Goggin M. Antibiotic prophylaxis in cataract surgery in the setting of penicillin allergy: A decision-making algorithm. Surv Ophthalmol. 2017 Sep-Oct;62(5):659-669.  </w:t>
      </w:r>
    </w:p>
    <w:p w:rsidR="005311F6" w:rsidRDefault="00367D14">
      <w:pPr>
        <w:spacing w:after="0" w:line="249" w:lineRule="auto"/>
        <w:ind w:left="624" w:right="822" w:hanging="10"/>
        <w:jc w:val="right"/>
      </w:pPr>
      <w:r>
        <w:rPr>
          <w:rFonts w:ascii="Times New Roman" w:eastAsia="Times New Roman" w:hAnsi="Times New Roman" w:cs="Times New Roman"/>
          <w:sz w:val="27"/>
        </w:rPr>
        <w:t xml:space="preserve">doi: 10.1016/j.survophthal.2017.04.004. Epub 2017 Apr 22. PMID: 28438590.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Kessel L, F</w:t>
      </w:r>
      <w:r>
        <w:rPr>
          <w:rFonts w:ascii="Times New Roman" w:eastAsia="Times New Roman" w:hAnsi="Times New Roman" w:cs="Times New Roman"/>
          <w:sz w:val="27"/>
        </w:rPr>
        <w:t xml:space="preserve">lesner P, Andresen J, Erngaard D, Tendal B, Hjortdal J. Antibiotic prevention of postcataract endophthalmitis: a systematic review and metaanalysis. Acta Ophthalmol. 2015;93(4):303e17 </w:t>
      </w:r>
    </w:p>
    <w:p w:rsidR="005311F6" w:rsidRDefault="00367D14">
      <w:pPr>
        <w:numPr>
          <w:ilvl w:val="0"/>
          <w:numId w:val="16"/>
        </w:numPr>
        <w:spacing w:after="3" w:line="248" w:lineRule="auto"/>
        <w:ind w:right="810" w:hanging="540"/>
      </w:pPr>
      <w:r>
        <w:rPr>
          <w:rFonts w:ascii="Times New Roman" w:eastAsia="Times New Roman" w:hAnsi="Times New Roman" w:cs="Times New Roman"/>
          <w:sz w:val="27"/>
        </w:rPr>
        <w:t xml:space="preserve">Яковлев С.Я., Журавлева М.В., Проценко Д.Н. и др. Программа СКАТ (Стратегия Контроля Антимикробной Терапии) при оказании стационарной медицинской помощи. Методические рекомендации для лечебно-профилактических учреждений Москвы. Consilium Medicum. 2017; 19 </w:t>
      </w:r>
      <w:r>
        <w:rPr>
          <w:rFonts w:ascii="Times New Roman" w:eastAsia="Times New Roman" w:hAnsi="Times New Roman" w:cs="Times New Roman"/>
          <w:sz w:val="27"/>
        </w:rPr>
        <w:t xml:space="preserve">(7.1. Хирургия): 15–51 </w:t>
      </w:r>
    </w:p>
    <w:p w:rsidR="005311F6" w:rsidRDefault="00367D14">
      <w:pPr>
        <w:numPr>
          <w:ilvl w:val="0"/>
          <w:numId w:val="16"/>
        </w:numPr>
        <w:spacing w:after="16" w:line="248" w:lineRule="auto"/>
        <w:ind w:right="810" w:hanging="540"/>
      </w:pPr>
      <w:r>
        <w:rPr>
          <w:rFonts w:ascii="Times New Roman" w:eastAsia="Times New Roman" w:hAnsi="Times New Roman" w:cs="Times New Roman"/>
          <w:sz w:val="27"/>
        </w:rPr>
        <w:t>Brockhaus L, Goldblum D, Eggenschwiler L, Zimmerli S, Marzolini C. Revisiting systemic treatment of bacterial endophthalmitis: a review of intravitreal penetration of systemic antibiotics. Clin Microbiol Infect. 2019 Nov;25(11):1364</w:t>
      </w:r>
      <w:r>
        <w:rPr>
          <w:rFonts w:ascii="Times New Roman" w:eastAsia="Times New Roman" w:hAnsi="Times New Roman" w:cs="Times New Roman"/>
          <w:sz w:val="27"/>
        </w:rPr>
        <w:t xml:space="preserve">-1369. doi: 10.1016/j.cmi.2019.01.017. Epub 2019 Feb 14. PMID: 30771529. </w:t>
      </w:r>
    </w:p>
    <w:p w:rsidR="005311F6" w:rsidRDefault="00367D14">
      <w:pPr>
        <w:numPr>
          <w:ilvl w:val="0"/>
          <w:numId w:val="16"/>
        </w:numPr>
        <w:spacing w:after="17" w:line="248" w:lineRule="auto"/>
        <w:ind w:right="810" w:hanging="540"/>
      </w:pPr>
      <w:r>
        <w:rPr>
          <w:rFonts w:ascii="Times New Roman" w:eastAsia="Times New Roman" w:hAnsi="Times New Roman" w:cs="Times New Roman"/>
          <w:sz w:val="28"/>
        </w:rPr>
        <w:t xml:space="preserve">Arshinoff, Steve A.; Shi, Runjie B. Relative efficacy of intracameral moxifloxacin injection methods. </w:t>
      </w:r>
      <w:r>
        <w:rPr>
          <w:rFonts w:ascii="Times New Roman" w:eastAsia="Times New Roman" w:hAnsi="Times New Roman" w:cs="Times New Roman"/>
          <w:i/>
          <w:sz w:val="28"/>
        </w:rPr>
        <w:t>Journal of Cataract &amp; Refractive Surgery.</w:t>
      </w:r>
      <w:r>
        <w:rPr>
          <w:rFonts w:ascii="Times New Roman" w:eastAsia="Times New Roman" w:hAnsi="Times New Roman" w:cs="Times New Roman"/>
          <w:sz w:val="28"/>
        </w:rPr>
        <w:t xml:space="preserve"> 49(5):538-542, May 2023. </w:t>
      </w:r>
      <w:r>
        <w:rPr>
          <w:rFonts w:ascii="Arial" w:eastAsia="Arial" w:hAnsi="Arial" w:cs="Arial"/>
          <w:i/>
          <w:sz w:val="21"/>
        </w:rPr>
        <w:t xml:space="preserve">DOI: </w:t>
      </w:r>
      <w:r>
        <w:rPr>
          <w:rFonts w:ascii="Arial" w:eastAsia="Arial" w:hAnsi="Arial" w:cs="Arial"/>
          <w:sz w:val="21"/>
        </w:rPr>
        <w:t>10.1097/</w:t>
      </w:r>
      <w:r>
        <w:rPr>
          <w:rFonts w:ascii="Arial" w:eastAsia="Arial" w:hAnsi="Arial" w:cs="Arial"/>
          <w:sz w:val="21"/>
        </w:rPr>
        <w:t>j.jcrs.0000000000001151</w:t>
      </w:r>
      <w:r>
        <w:rPr>
          <w:rFonts w:ascii="Times New Roman" w:eastAsia="Times New Roman" w:hAnsi="Times New Roman" w:cs="Times New Roman"/>
          <w:sz w:val="28"/>
        </w:rPr>
        <w:t xml:space="preserve"> </w:t>
      </w:r>
    </w:p>
    <w:p w:rsidR="005311F6" w:rsidRDefault="00367D14">
      <w:pPr>
        <w:numPr>
          <w:ilvl w:val="0"/>
          <w:numId w:val="16"/>
        </w:numPr>
        <w:spacing w:after="0" w:line="248" w:lineRule="auto"/>
        <w:ind w:right="810" w:hanging="540"/>
      </w:pPr>
      <w:r>
        <w:rPr>
          <w:rFonts w:ascii="Times New Roman" w:eastAsia="Times New Roman" w:hAnsi="Times New Roman" w:cs="Times New Roman"/>
          <w:sz w:val="28"/>
        </w:rPr>
        <w:t xml:space="preserve">Нероев В.В., Малюгин Б.Э., Трубилин В.Н., Жуденков К.В., Орлова </w:t>
      </w:r>
    </w:p>
    <w:p w:rsidR="005311F6" w:rsidRDefault="00367D14">
      <w:pPr>
        <w:spacing w:after="0" w:line="248" w:lineRule="auto"/>
        <w:ind w:left="1117" w:right="707" w:hanging="10"/>
      </w:pPr>
      <w:r>
        <w:rPr>
          <w:rFonts w:ascii="Times New Roman" w:eastAsia="Times New Roman" w:hAnsi="Times New Roman" w:cs="Times New Roman"/>
          <w:sz w:val="28"/>
        </w:rPr>
        <w:t xml:space="preserve">О.М. Клинические и социальные аспекты лечения катаракты в России // Катарактальная и рефракционная хирургия. – 2016. – Т. 16, № 1. – С. 4-14. </w:t>
      </w:r>
    </w:p>
    <w:p w:rsidR="005311F6" w:rsidRDefault="00367D14">
      <w:pPr>
        <w:numPr>
          <w:ilvl w:val="0"/>
          <w:numId w:val="16"/>
        </w:numPr>
        <w:spacing w:after="0" w:line="248" w:lineRule="auto"/>
        <w:ind w:right="810" w:hanging="540"/>
      </w:pPr>
      <w:r>
        <w:rPr>
          <w:rFonts w:ascii="Times New Roman" w:eastAsia="Times New Roman" w:hAnsi="Times New Roman" w:cs="Times New Roman"/>
          <w:sz w:val="28"/>
        </w:rPr>
        <w:t xml:space="preserve">Иошин И.Э. Амбулаторная хирургия катаракты. – М.: Апрель, 2016. – 95 с. </w:t>
      </w:r>
    </w:p>
    <w:p w:rsidR="005311F6" w:rsidRDefault="00367D14">
      <w:pPr>
        <w:numPr>
          <w:ilvl w:val="0"/>
          <w:numId w:val="16"/>
        </w:numPr>
        <w:spacing w:after="0" w:line="248" w:lineRule="auto"/>
        <w:ind w:right="810" w:hanging="540"/>
      </w:pPr>
      <w:r>
        <w:rPr>
          <w:rFonts w:ascii="Times New Roman" w:eastAsia="Times New Roman" w:hAnsi="Times New Roman" w:cs="Times New Roman"/>
          <w:sz w:val="28"/>
        </w:rPr>
        <w:t xml:space="preserve">Кулинский А.Н., Осинцев Е.Ю., Андриянова Е.А., Мельситов В.А. Амбулаторная хирургия – вчера, сегодня, завтра // Летний медицинский Интернет-форум – 2011. – URL: </w:t>
      </w:r>
    </w:p>
    <w:p w:rsidR="005311F6" w:rsidRDefault="00367D14">
      <w:pPr>
        <w:spacing w:after="0"/>
        <w:ind w:left="1107"/>
      </w:pPr>
      <w:hyperlink r:id="rId918">
        <w:r>
          <w:rPr>
            <w:rFonts w:ascii="Times New Roman" w:eastAsia="Times New Roman" w:hAnsi="Times New Roman" w:cs="Times New Roman"/>
            <w:sz w:val="28"/>
            <w:u w:val="single" w:color="000000"/>
          </w:rPr>
          <w:t>https://medconfer.com/node/1271</w:t>
        </w:r>
      </w:hyperlink>
      <w:hyperlink r:id="rId919">
        <w:r>
          <w:rPr>
            <w:rFonts w:ascii="Times New Roman" w:eastAsia="Times New Roman" w:hAnsi="Times New Roman" w:cs="Times New Roman"/>
            <w:sz w:val="28"/>
          </w:rPr>
          <w:t>.</w:t>
        </w:r>
      </w:hyperlink>
      <w:r>
        <w:rPr>
          <w:rFonts w:ascii="Times New Roman" w:eastAsia="Times New Roman" w:hAnsi="Times New Roman" w:cs="Times New Roman"/>
          <w:sz w:val="28"/>
        </w:rPr>
        <w:t xml:space="preserve"> </w:t>
      </w:r>
    </w:p>
    <w:p w:rsidR="005311F6" w:rsidRDefault="00367D14">
      <w:pPr>
        <w:numPr>
          <w:ilvl w:val="0"/>
          <w:numId w:val="16"/>
        </w:numPr>
        <w:spacing w:after="17" w:line="248" w:lineRule="auto"/>
        <w:ind w:right="810" w:hanging="540"/>
      </w:pPr>
      <w:r>
        <w:rPr>
          <w:rFonts w:ascii="Times New Roman" w:eastAsia="Times New Roman" w:hAnsi="Times New Roman" w:cs="Times New Roman"/>
          <w:sz w:val="28"/>
        </w:rPr>
        <w:t xml:space="preserve">Irmingard Neuhann, Lukas Neuhann, Thomas Neuhann. Age-related cataract. Klin Monbl Augenheilkd. 2022 Apr;239(4):615-633. doi: </w:t>
      </w:r>
    </w:p>
    <w:p w:rsidR="005311F6" w:rsidRDefault="00367D14">
      <w:pPr>
        <w:spacing w:after="17" w:line="248" w:lineRule="auto"/>
        <w:ind w:left="1117" w:right="638" w:hanging="10"/>
      </w:pPr>
      <w:r>
        <w:rPr>
          <w:rFonts w:ascii="Times New Roman" w:eastAsia="Times New Roman" w:hAnsi="Times New Roman" w:cs="Times New Roman"/>
          <w:sz w:val="28"/>
        </w:rPr>
        <w:t>10.1055/a-1758</w:t>
      </w:r>
      <w:r>
        <w:rPr>
          <w:rFonts w:ascii="Times New Roman" w:eastAsia="Times New Roman" w:hAnsi="Times New Roman" w:cs="Times New Roman"/>
          <w:sz w:val="28"/>
        </w:rPr>
        <w:t xml:space="preserve">-3451. </w:t>
      </w:r>
    </w:p>
    <w:p w:rsidR="005311F6" w:rsidRDefault="00367D14">
      <w:pPr>
        <w:numPr>
          <w:ilvl w:val="0"/>
          <w:numId w:val="16"/>
        </w:numPr>
        <w:spacing w:after="17" w:line="248" w:lineRule="auto"/>
        <w:ind w:right="810" w:hanging="540"/>
      </w:pPr>
      <w:r>
        <w:rPr>
          <w:rFonts w:ascii="Times New Roman" w:eastAsia="Times New Roman" w:hAnsi="Times New Roman" w:cs="Times New Roman"/>
          <w:sz w:val="28"/>
        </w:rPr>
        <w:t xml:space="preserve">Craig W See, Mustafa Iftikhar Fasika A Woreta. Preoperative evaluation </w:t>
      </w:r>
    </w:p>
    <w:p w:rsidR="005311F6" w:rsidRDefault="00367D14">
      <w:pPr>
        <w:spacing w:after="17" w:line="248" w:lineRule="auto"/>
        <w:ind w:left="1117" w:right="638" w:hanging="10"/>
      </w:pPr>
      <w:r>
        <w:rPr>
          <w:rFonts w:ascii="Times New Roman" w:eastAsia="Times New Roman" w:hAnsi="Times New Roman" w:cs="Times New Roman"/>
          <w:sz w:val="28"/>
        </w:rPr>
        <w:t xml:space="preserve">for cataract surgery. Curr Opin Ophthalmol. 2019 Jan;30(1):3-8. doi: </w:t>
      </w:r>
    </w:p>
    <w:p w:rsidR="005311F6" w:rsidRDefault="00367D14">
      <w:pPr>
        <w:spacing w:after="17" w:line="248" w:lineRule="auto"/>
        <w:ind w:left="1117" w:right="638" w:hanging="10"/>
      </w:pPr>
      <w:r>
        <w:rPr>
          <w:rFonts w:ascii="Times New Roman" w:eastAsia="Times New Roman" w:hAnsi="Times New Roman" w:cs="Times New Roman"/>
          <w:sz w:val="28"/>
        </w:rPr>
        <w:t xml:space="preserve">10.1097/ICU.0000000000000535. </w:t>
      </w:r>
    </w:p>
    <w:p w:rsidR="005311F6" w:rsidRDefault="00367D14">
      <w:pPr>
        <w:numPr>
          <w:ilvl w:val="0"/>
          <w:numId w:val="16"/>
        </w:numPr>
        <w:spacing w:after="17" w:line="248" w:lineRule="auto"/>
        <w:ind w:right="810" w:hanging="540"/>
      </w:pPr>
      <w:r>
        <w:rPr>
          <w:rFonts w:ascii="Times New Roman" w:eastAsia="Times New Roman" w:hAnsi="Times New Roman" w:cs="Times New Roman"/>
          <w:sz w:val="28"/>
        </w:rPr>
        <w:t>Abhay R Vasavada, M R Praveen, Urvi D Jani, Sajani K Shah. Preoperative pre</w:t>
      </w:r>
      <w:r>
        <w:rPr>
          <w:rFonts w:ascii="Times New Roman" w:eastAsia="Times New Roman" w:hAnsi="Times New Roman" w:cs="Times New Roman"/>
          <w:sz w:val="28"/>
        </w:rPr>
        <w:t xml:space="preserve">diction of posterior capsule plaque in eyes with posterior subcapsular cataract. Indian J Ophthalmol. 2006 Sep;54(3):169-72. doi: 10.4103/03014738.27067. </w:t>
      </w:r>
    </w:p>
    <w:p w:rsidR="005311F6" w:rsidRDefault="00367D14">
      <w:pPr>
        <w:numPr>
          <w:ilvl w:val="0"/>
          <w:numId w:val="16"/>
        </w:numPr>
        <w:spacing w:after="17" w:line="248" w:lineRule="auto"/>
        <w:ind w:right="810" w:hanging="540"/>
      </w:pPr>
      <w:r>
        <w:rPr>
          <w:rFonts w:ascii="Times New Roman" w:eastAsia="Times New Roman" w:hAnsi="Times New Roman" w:cs="Times New Roman"/>
          <w:sz w:val="28"/>
        </w:rPr>
        <w:t>Majid Moshirfar, Benjamin Buckner, Yasmyne C Ronquillo, Daniel Hofstedt. Biometry in cataract surgery</w:t>
      </w:r>
      <w:r>
        <w:rPr>
          <w:rFonts w:ascii="Times New Roman" w:eastAsia="Times New Roman" w:hAnsi="Times New Roman" w:cs="Times New Roman"/>
          <w:sz w:val="28"/>
        </w:rPr>
        <w:t xml:space="preserve">: a review of the current literature.  </w:t>
      </w:r>
    </w:p>
    <w:p w:rsidR="005311F6" w:rsidRDefault="00367D14">
      <w:pPr>
        <w:spacing w:after="17" w:line="248" w:lineRule="auto"/>
        <w:ind w:left="1117" w:right="638" w:hanging="10"/>
      </w:pPr>
      <w:r>
        <w:rPr>
          <w:rFonts w:ascii="Times New Roman" w:eastAsia="Times New Roman" w:hAnsi="Times New Roman" w:cs="Times New Roman"/>
          <w:sz w:val="28"/>
        </w:rPr>
        <w:t xml:space="preserve">Curr Opin Ophthalmol. 2019 Jan;30(1):9-12. doi: </w:t>
      </w:r>
    </w:p>
    <w:p w:rsidR="005311F6" w:rsidRDefault="00367D14">
      <w:pPr>
        <w:spacing w:after="17" w:line="248" w:lineRule="auto"/>
        <w:ind w:left="1117" w:right="638" w:hanging="10"/>
      </w:pPr>
      <w:r>
        <w:rPr>
          <w:rFonts w:ascii="Times New Roman" w:eastAsia="Times New Roman" w:hAnsi="Times New Roman" w:cs="Times New Roman"/>
          <w:sz w:val="28"/>
        </w:rPr>
        <w:t xml:space="preserve">10.1097/ICU.0000000000000536. </w:t>
      </w:r>
    </w:p>
    <w:p w:rsidR="005311F6" w:rsidRDefault="00367D14">
      <w:pPr>
        <w:numPr>
          <w:ilvl w:val="0"/>
          <w:numId w:val="16"/>
        </w:numPr>
        <w:spacing w:after="17" w:line="248" w:lineRule="auto"/>
        <w:ind w:right="810" w:hanging="540"/>
      </w:pPr>
      <w:r>
        <w:rPr>
          <w:rFonts w:ascii="Times New Roman" w:eastAsia="Times New Roman" w:hAnsi="Times New Roman" w:cs="Times New Roman"/>
          <w:sz w:val="28"/>
        </w:rPr>
        <w:t xml:space="preserve">Glaucoma surgery: Treatment and Techniques / Eds. Carreti L., Burrato L. Milan: Springer; 2018: 132. </w:t>
      </w:r>
    </w:p>
    <w:p w:rsidR="005311F6" w:rsidRDefault="00367D14">
      <w:pPr>
        <w:numPr>
          <w:ilvl w:val="0"/>
          <w:numId w:val="16"/>
        </w:numPr>
        <w:spacing w:after="17" w:line="248" w:lineRule="auto"/>
        <w:ind w:right="810" w:hanging="540"/>
      </w:pPr>
      <w:r>
        <w:rPr>
          <w:rFonts w:ascii="Times New Roman" w:eastAsia="Times New Roman" w:hAnsi="Times New Roman" w:cs="Times New Roman"/>
          <w:sz w:val="28"/>
        </w:rPr>
        <w:t>Calvin Sze-un Fong, Paul Mitchell,</w:t>
      </w:r>
      <w:r>
        <w:rPr>
          <w:rFonts w:ascii="Times New Roman" w:eastAsia="Times New Roman" w:hAnsi="Times New Roman" w:cs="Times New Roman"/>
          <w:sz w:val="28"/>
        </w:rPr>
        <w:t xml:space="preserve"> Elena Rochtchina, Erdahl T Teber, Thomas Hong, Jie Jin Wang. Correction of visual impairment by cataract surgery and improved survival in older persons: the Blue Mountains Eye Study cohort Ophthalmology 2013 Sep;120(9):1720-7. doi: </w:t>
      </w:r>
    </w:p>
    <w:p w:rsidR="005311F6" w:rsidRDefault="00367D14">
      <w:pPr>
        <w:spacing w:after="17" w:line="248" w:lineRule="auto"/>
        <w:ind w:left="1117" w:right="638" w:hanging="10"/>
      </w:pPr>
      <w:r>
        <w:rPr>
          <w:rFonts w:ascii="Times New Roman" w:eastAsia="Times New Roman" w:hAnsi="Times New Roman" w:cs="Times New Roman"/>
          <w:sz w:val="28"/>
        </w:rPr>
        <w:t>10.1016/j.ophtha.2013.</w:t>
      </w:r>
      <w:r>
        <w:rPr>
          <w:rFonts w:ascii="Times New Roman" w:eastAsia="Times New Roman" w:hAnsi="Times New Roman" w:cs="Times New Roman"/>
          <w:sz w:val="28"/>
        </w:rPr>
        <w:t xml:space="preserve">02.009.  </w:t>
      </w:r>
    </w:p>
    <w:p w:rsidR="005311F6" w:rsidRDefault="00367D14">
      <w:pPr>
        <w:numPr>
          <w:ilvl w:val="0"/>
          <w:numId w:val="16"/>
        </w:numPr>
        <w:spacing w:after="17" w:line="248" w:lineRule="auto"/>
        <w:ind w:right="810" w:hanging="540"/>
      </w:pPr>
      <w:r>
        <w:rPr>
          <w:rFonts w:ascii="Times New Roman" w:eastAsia="Times New Roman" w:hAnsi="Times New Roman" w:cs="Times New Roman"/>
          <w:sz w:val="28"/>
        </w:rPr>
        <w:t xml:space="preserve">Liang-Kung Chen, Alastair Mitchell Buchan, Shinn-Jang Hwang, Janice Hinkle. Cataract surgery after acute stroke: maybe more than a coincidence. </w:t>
      </w:r>
    </w:p>
    <w:p w:rsidR="005311F6" w:rsidRDefault="00367D14">
      <w:pPr>
        <w:spacing w:after="17" w:line="248" w:lineRule="auto"/>
        <w:ind w:left="1117" w:right="638" w:hanging="10"/>
      </w:pPr>
      <w:r>
        <w:rPr>
          <w:rFonts w:ascii="Times New Roman" w:eastAsia="Times New Roman" w:hAnsi="Times New Roman" w:cs="Times New Roman"/>
          <w:sz w:val="28"/>
        </w:rPr>
        <w:t xml:space="preserve">Stroke 2006 Mar;37(3):766-7.doi: 10.1161/01.str.0000204088.04384.74 </w:t>
      </w:r>
    </w:p>
    <w:p w:rsidR="005311F6" w:rsidRDefault="00367D14">
      <w:pPr>
        <w:numPr>
          <w:ilvl w:val="0"/>
          <w:numId w:val="16"/>
        </w:numPr>
        <w:spacing w:after="17" w:line="248" w:lineRule="auto"/>
        <w:ind w:right="810" w:hanging="540"/>
      </w:pPr>
      <w:r>
        <w:rPr>
          <w:rFonts w:ascii="Times New Roman" w:eastAsia="Times New Roman" w:hAnsi="Times New Roman" w:cs="Times New Roman"/>
          <w:sz w:val="28"/>
        </w:rPr>
        <w:t>Changfan Wu, Xiaotong Han,</w:t>
      </w:r>
      <w:hyperlink r:id="rId920">
        <w:r>
          <w:rPr>
            <w:rFonts w:ascii="Times New Roman" w:eastAsia="Times New Roman" w:hAnsi="Times New Roman" w:cs="Times New Roman"/>
            <w:sz w:val="28"/>
          </w:rPr>
          <w:t xml:space="preserve"> Xixi Yan,</w:t>
        </w:r>
      </w:hyperlink>
      <w:hyperlink r:id="rId921">
        <w:r>
          <w:rPr>
            <w:rFonts w:ascii="Times New Roman" w:eastAsia="Times New Roman" w:hAnsi="Times New Roman" w:cs="Times New Roman"/>
            <w:sz w:val="28"/>
          </w:rPr>
          <w:t xml:space="preserve"> Stuart Keel,</w:t>
        </w:r>
      </w:hyperlink>
      <w:hyperlink r:id="rId922">
        <w:r>
          <w:rPr>
            <w:rFonts w:ascii="Times New Roman" w:eastAsia="Times New Roman" w:hAnsi="Times New Roman" w:cs="Times New Roman"/>
            <w:sz w:val="28"/>
          </w:rPr>
          <w:t xml:space="preserve"> Xianwen Shang,</w:t>
        </w:r>
      </w:hyperlink>
      <w:hyperlink r:id="rId923">
        <w:r>
          <w:rPr>
            <w:rFonts w:ascii="Times New Roman" w:eastAsia="Times New Roman" w:hAnsi="Times New Roman" w:cs="Times New Roman"/>
            <w:sz w:val="28"/>
          </w:rPr>
          <w:t xml:space="preserve"> Lei </w:t>
        </w:r>
      </w:hyperlink>
    </w:p>
    <w:p w:rsidR="005311F6" w:rsidRDefault="00367D14">
      <w:pPr>
        <w:spacing w:after="3" w:line="236" w:lineRule="auto"/>
        <w:ind w:left="1107" w:right="827"/>
        <w:jc w:val="both"/>
      </w:pPr>
      <w:hyperlink r:id="rId924">
        <w:r>
          <w:rPr>
            <w:rFonts w:ascii="Times New Roman" w:eastAsia="Times New Roman" w:hAnsi="Times New Roman" w:cs="Times New Roman"/>
            <w:sz w:val="28"/>
          </w:rPr>
          <w:t>Zhang.</w:t>
        </w:r>
      </w:hyperlink>
      <w:r>
        <w:rPr>
          <w:rFonts w:ascii="Times New Roman" w:eastAsia="Times New Roman" w:hAnsi="Times New Roman" w:cs="Times New Roman"/>
          <w:sz w:val="28"/>
        </w:rPr>
        <w:t xml:space="preserve"> </w:t>
      </w:r>
      <w:r>
        <w:rPr>
          <w:rFonts w:ascii="Times New Roman" w:eastAsia="Times New Roman" w:hAnsi="Times New Roman" w:cs="Times New Roman"/>
          <w:color w:val="333333"/>
          <w:sz w:val="28"/>
        </w:rPr>
        <w:t xml:space="preserve">Impact of Diet on the Incidence of Cataract Surgery among Diabetic Patients: Findings from the 45 and Up Study / Current Eye Research – 2019 </w:t>
      </w:r>
      <w:r>
        <w:rPr>
          <w:rFonts w:ascii="Times New Roman" w:eastAsia="Times New Roman" w:hAnsi="Times New Roman" w:cs="Times New Roman"/>
          <w:sz w:val="24"/>
        </w:rPr>
        <w:t>Apr; 44(4):385-392. doi: 10.1080/02713683.2018.1548024.</w:t>
      </w:r>
      <w:r>
        <w:rPr>
          <w:rFonts w:ascii="Times New Roman" w:eastAsia="Times New Roman" w:hAnsi="Times New Roman" w:cs="Times New Roman"/>
          <w:sz w:val="28"/>
        </w:rPr>
        <w:t xml:space="preserve"> </w:t>
      </w:r>
    </w:p>
    <w:p w:rsidR="005311F6" w:rsidRDefault="00367D14">
      <w:pPr>
        <w:numPr>
          <w:ilvl w:val="0"/>
          <w:numId w:val="16"/>
        </w:numPr>
        <w:spacing w:after="17" w:line="248" w:lineRule="auto"/>
        <w:ind w:right="810" w:hanging="540"/>
      </w:pPr>
      <w:r>
        <w:rPr>
          <w:rFonts w:ascii="Times New Roman" w:eastAsia="Times New Roman" w:hAnsi="Times New Roman" w:cs="Times New Roman"/>
          <w:sz w:val="28"/>
        </w:rPr>
        <w:t>Kramer A., Rudolph, P. Efficiency and tolerance of selecte</w:t>
      </w:r>
      <w:r>
        <w:rPr>
          <w:rFonts w:ascii="Times New Roman" w:eastAsia="Times New Roman" w:hAnsi="Times New Roman" w:cs="Times New Roman"/>
          <w:sz w:val="28"/>
        </w:rPr>
        <w:t xml:space="preserve">d antiseptic </w:t>
      </w:r>
    </w:p>
    <w:p w:rsidR="005311F6" w:rsidRDefault="00367D14">
      <w:pPr>
        <w:spacing w:after="17" w:line="248" w:lineRule="auto"/>
        <w:ind w:left="1117" w:right="638" w:hanging="10"/>
      </w:pPr>
      <w:r>
        <w:rPr>
          <w:rFonts w:ascii="Times New Roman" w:eastAsia="Times New Roman" w:hAnsi="Times New Roman" w:cs="Times New Roman"/>
          <w:sz w:val="28"/>
        </w:rPr>
        <w:t xml:space="preserve">substances in respect of suitability for use on the eye // Kramer A. and Behrens -Baumann W. (Eds.) Antiseptic Prophylaxis and Therapy in Ocular Infections. S. Karger AG, Basel. – 2002. – P. 117-144. </w:t>
      </w:r>
    </w:p>
    <w:p w:rsidR="005311F6" w:rsidRDefault="00367D14">
      <w:pPr>
        <w:numPr>
          <w:ilvl w:val="0"/>
          <w:numId w:val="16"/>
        </w:numPr>
        <w:spacing w:after="0" w:line="248" w:lineRule="auto"/>
        <w:ind w:right="810" w:hanging="540"/>
      </w:pPr>
      <w:r>
        <w:rPr>
          <w:rFonts w:ascii="Times New Roman" w:eastAsia="Times New Roman" w:hAnsi="Times New Roman" w:cs="Times New Roman"/>
          <w:sz w:val="28"/>
        </w:rPr>
        <w:t xml:space="preserve">Национальное руководство по глаукоме для </w:t>
      </w:r>
      <w:r>
        <w:rPr>
          <w:rFonts w:ascii="Times New Roman" w:eastAsia="Times New Roman" w:hAnsi="Times New Roman" w:cs="Times New Roman"/>
          <w:sz w:val="28"/>
        </w:rPr>
        <w:t xml:space="preserve">практикующих врачей. </w:t>
      </w:r>
    </w:p>
    <w:p w:rsidR="005311F6" w:rsidRDefault="00367D14">
      <w:pPr>
        <w:spacing w:after="0" w:line="248" w:lineRule="auto"/>
        <w:ind w:left="1117" w:right="707" w:hanging="10"/>
      </w:pPr>
      <w:r>
        <w:rPr>
          <w:rFonts w:ascii="Times New Roman" w:eastAsia="Times New Roman" w:hAnsi="Times New Roman" w:cs="Times New Roman"/>
          <w:sz w:val="28"/>
        </w:rPr>
        <w:t xml:space="preserve">Изд. 4-е, испр. и доп. / Под ред. Е.А. Егорова, В.П. Еричева. М.: </w:t>
      </w:r>
    </w:p>
    <w:p w:rsidR="005311F6" w:rsidRDefault="00367D14">
      <w:pPr>
        <w:spacing w:after="17" w:line="248" w:lineRule="auto"/>
        <w:ind w:left="1117" w:right="638" w:hanging="10"/>
      </w:pPr>
      <w:r>
        <w:rPr>
          <w:rFonts w:ascii="Times New Roman" w:eastAsia="Times New Roman" w:hAnsi="Times New Roman" w:cs="Times New Roman"/>
          <w:sz w:val="28"/>
        </w:rPr>
        <w:t xml:space="preserve">ГЭОТАР-Медиа, 2019: 384. </w:t>
      </w:r>
    </w:p>
    <w:p w:rsidR="005311F6" w:rsidRDefault="00367D14">
      <w:pPr>
        <w:numPr>
          <w:ilvl w:val="0"/>
          <w:numId w:val="16"/>
        </w:numPr>
        <w:spacing w:after="17" w:line="248" w:lineRule="auto"/>
        <w:ind w:right="810" w:hanging="540"/>
      </w:pPr>
      <w:r>
        <w:rPr>
          <w:rFonts w:ascii="Times New Roman" w:eastAsia="Times New Roman" w:hAnsi="Times New Roman" w:cs="Times New Roman"/>
          <w:sz w:val="28"/>
        </w:rPr>
        <w:t xml:space="preserve">World Glaucoma Association Consensus Statement: Angle Closure and Angle Closure Glaucoma / Eds. Weinreb R.N., Friedman D.S. The Netherlands: </w:t>
      </w:r>
      <w:r>
        <w:rPr>
          <w:rFonts w:ascii="Times New Roman" w:eastAsia="Times New Roman" w:hAnsi="Times New Roman" w:cs="Times New Roman"/>
          <w:sz w:val="28"/>
        </w:rPr>
        <w:t xml:space="preserve">Kluger; 2006: 113. </w:t>
      </w:r>
    </w:p>
    <w:p w:rsidR="005311F6" w:rsidRDefault="00367D14">
      <w:pPr>
        <w:numPr>
          <w:ilvl w:val="0"/>
          <w:numId w:val="16"/>
        </w:numPr>
        <w:spacing w:after="0" w:line="238" w:lineRule="auto"/>
        <w:ind w:right="810" w:hanging="540"/>
      </w:pPr>
      <w:r>
        <w:rPr>
          <w:rFonts w:ascii="Times New Roman" w:eastAsia="Times New Roman" w:hAnsi="Times New Roman" w:cs="Times New Roman"/>
          <w:sz w:val="26"/>
        </w:rPr>
        <w:t xml:space="preserve">Олещенко И.Г., Юрьева Т.Н., Заболотский Д.В. Эффективность применения крылонебной блокады с целью обезболивания у взрослых: систематический обзор и метаанализ. </w:t>
      </w:r>
      <w:r>
        <w:rPr>
          <w:rFonts w:ascii="Times New Roman" w:eastAsia="Times New Roman" w:hAnsi="Times New Roman" w:cs="Times New Roman"/>
          <w:i/>
          <w:sz w:val="26"/>
        </w:rPr>
        <w:t>Кубанский научный медицинский вестник</w:t>
      </w:r>
      <w:r>
        <w:rPr>
          <w:rFonts w:ascii="Times New Roman" w:eastAsia="Times New Roman" w:hAnsi="Times New Roman" w:cs="Times New Roman"/>
          <w:sz w:val="26"/>
        </w:rPr>
        <w:t>. 2023;30(2):76-88.</w:t>
      </w:r>
      <w:hyperlink r:id="rId925">
        <w:r>
          <w:rPr>
            <w:rFonts w:ascii="Times New Roman" w:eastAsia="Times New Roman" w:hAnsi="Times New Roman" w:cs="Times New Roman"/>
            <w:sz w:val="26"/>
          </w:rPr>
          <w:t xml:space="preserve"> </w:t>
        </w:r>
      </w:hyperlink>
      <w:hyperlink r:id="rId926">
        <w:r>
          <w:rPr>
            <w:rFonts w:ascii="Times New Roman" w:eastAsia="Times New Roman" w:hAnsi="Times New Roman" w:cs="Times New Roman"/>
            <w:sz w:val="26"/>
            <w:u w:val="single" w:color="000000"/>
          </w:rPr>
          <w:t>https://doi.org/10.25207/1608-6228-2023-30-2-76-88</w:t>
        </w:r>
      </w:hyperlink>
      <w:hyperlink r:id="rId927">
        <w:r>
          <w:rPr>
            <w:rFonts w:ascii="Times New Roman" w:eastAsia="Times New Roman" w:hAnsi="Times New Roman" w:cs="Times New Roman"/>
            <w:sz w:val="28"/>
          </w:rPr>
          <w:t xml:space="preserve"> </w:t>
        </w:r>
      </w:hyperlink>
    </w:p>
    <w:p w:rsidR="005311F6" w:rsidRDefault="00367D14">
      <w:pPr>
        <w:spacing w:after="0"/>
        <w:ind w:right="743"/>
        <w:jc w:val="right"/>
      </w:pPr>
      <w:r>
        <w:rPr>
          <w:rFonts w:ascii="Times New Roman" w:eastAsia="Times New Roman" w:hAnsi="Times New Roman" w:cs="Times New Roman"/>
          <w:sz w:val="28"/>
        </w:rPr>
        <w:t xml:space="preserve"> </w:t>
      </w:r>
    </w:p>
    <w:p w:rsidR="005311F6" w:rsidRDefault="00367D14">
      <w:pPr>
        <w:spacing w:after="0"/>
        <w:ind w:right="743"/>
        <w:jc w:val="right"/>
      </w:pPr>
      <w:r>
        <w:rPr>
          <w:rFonts w:ascii="Times New Roman" w:eastAsia="Times New Roman" w:hAnsi="Times New Roman" w:cs="Times New Roman"/>
          <w:sz w:val="28"/>
        </w:rPr>
        <w:t xml:space="preserve"> </w:t>
      </w:r>
    </w:p>
    <w:p w:rsidR="005311F6" w:rsidRDefault="00367D14">
      <w:pPr>
        <w:spacing w:after="0"/>
        <w:ind w:right="743"/>
        <w:jc w:val="right"/>
      </w:pPr>
      <w:r>
        <w:rPr>
          <w:rFonts w:ascii="Times New Roman" w:eastAsia="Times New Roman" w:hAnsi="Times New Roman" w:cs="Times New Roman"/>
          <w:sz w:val="28"/>
        </w:rPr>
        <w:t xml:space="preserve"> </w:t>
      </w:r>
    </w:p>
    <w:p w:rsidR="005311F6" w:rsidRDefault="00367D14">
      <w:pPr>
        <w:spacing w:after="0"/>
        <w:ind w:right="743"/>
        <w:jc w:val="right"/>
      </w:pPr>
      <w:r>
        <w:rPr>
          <w:rFonts w:ascii="Times New Roman" w:eastAsia="Times New Roman" w:hAnsi="Times New Roman" w:cs="Times New Roman"/>
          <w:sz w:val="28"/>
        </w:rPr>
        <w:t xml:space="preserve"> </w:t>
      </w:r>
    </w:p>
    <w:p w:rsidR="005311F6" w:rsidRDefault="00367D14">
      <w:pPr>
        <w:spacing w:after="0"/>
        <w:ind w:right="743"/>
        <w:jc w:val="right"/>
      </w:pPr>
      <w:r>
        <w:rPr>
          <w:rFonts w:ascii="Times New Roman" w:eastAsia="Times New Roman" w:hAnsi="Times New Roman" w:cs="Times New Roman"/>
          <w:sz w:val="28"/>
        </w:rPr>
        <w:t xml:space="preserve"> </w:t>
      </w:r>
    </w:p>
    <w:p w:rsidR="005311F6" w:rsidRDefault="00367D14">
      <w:pPr>
        <w:spacing w:after="0"/>
        <w:ind w:right="743"/>
        <w:jc w:val="right"/>
      </w:pPr>
      <w:r>
        <w:rPr>
          <w:rFonts w:ascii="Times New Roman" w:eastAsia="Times New Roman" w:hAnsi="Times New Roman" w:cs="Times New Roman"/>
          <w:sz w:val="28"/>
        </w:rPr>
        <w:t xml:space="preserve"> </w:t>
      </w:r>
    </w:p>
    <w:p w:rsidR="005311F6" w:rsidRDefault="00367D14">
      <w:pPr>
        <w:spacing w:after="119"/>
        <w:ind w:left="567"/>
      </w:pPr>
      <w:r>
        <w:rPr>
          <w:rFonts w:ascii="Times New Roman" w:eastAsia="Times New Roman" w:hAnsi="Times New Roman" w:cs="Times New Roman"/>
          <w:b/>
          <w:sz w:val="28"/>
        </w:rPr>
        <w:t xml:space="preserve"> </w:t>
      </w:r>
    </w:p>
    <w:p w:rsidR="005311F6" w:rsidRDefault="00367D14">
      <w:pPr>
        <w:spacing w:after="381" w:line="303" w:lineRule="auto"/>
        <w:ind w:left="577" w:right="985" w:hanging="10"/>
      </w:pPr>
      <w:r>
        <w:rPr>
          <w:rFonts w:ascii="Times New Roman" w:eastAsia="Times New Roman" w:hAnsi="Times New Roman" w:cs="Times New Roman"/>
          <w:b/>
          <w:sz w:val="27"/>
        </w:rPr>
        <w:t>XIV.</w:t>
      </w:r>
      <w:r>
        <w:rPr>
          <w:rFonts w:ascii="Arial" w:eastAsia="Arial" w:hAnsi="Arial" w:cs="Arial"/>
          <w:b/>
          <w:sz w:val="27"/>
        </w:rPr>
        <w:t xml:space="preserve"> </w:t>
      </w:r>
      <w:r>
        <w:rPr>
          <w:rFonts w:ascii="Times New Roman" w:eastAsia="Times New Roman" w:hAnsi="Times New Roman" w:cs="Times New Roman"/>
          <w:b/>
          <w:sz w:val="27"/>
        </w:rPr>
        <w:t xml:space="preserve">Приложение А1. Состав рабочей группы </w:t>
      </w:r>
    </w:p>
    <w:p w:rsidR="005311F6" w:rsidRDefault="00367D14">
      <w:pPr>
        <w:numPr>
          <w:ilvl w:val="0"/>
          <w:numId w:val="17"/>
        </w:numPr>
        <w:spacing w:after="71" w:line="307" w:lineRule="auto"/>
        <w:ind w:left="1114" w:right="529" w:hanging="540"/>
        <w:jc w:val="both"/>
      </w:pPr>
      <w:r>
        <w:rPr>
          <w:rFonts w:ascii="Times New Roman" w:eastAsia="Times New Roman" w:hAnsi="Times New Roman" w:cs="Times New Roman"/>
          <w:b/>
          <w:sz w:val="27"/>
        </w:rPr>
        <w:t xml:space="preserve">Амиров Айдар Наилевич </w:t>
      </w:r>
      <w:r>
        <w:rPr>
          <w:rFonts w:ascii="Times New Roman" w:eastAsia="Times New Roman" w:hAnsi="Times New Roman" w:cs="Times New Roman"/>
          <w:sz w:val="27"/>
        </w:rPr>
        <w:t xml:space="preserve">– к.м.н., заведующий кафедрой офтальмологии ГБОУ ДПО КГМА МЗ РФ, член Президиума ООО«Ассоциация врачей-офтальмологов», член Президиума ООО «Общество офтальмологов России»; </w:t>
      </w:r>
    </w:p>
    <w:p w:rsidR="005311F6" w:rsidRDefault="00367D14">
      <w:pPr>
        <w:numPr>
          <w:ilvl w:val="0"/>
          <w:numId w:val="17"/>
        </w:numPr>
        <w:spacing w:after="4" w:line="307" w:lineRule="auto"/>
        <w:ind w:left="1114" w:right="529" w:hanging="540"/>
        <w:jc w:val="both"/>
      </w:pPr>
      <w:r>
        <w:rPr>
          <w:rFonts w:ascii="Times New Roman" w:eastAsia="Times New Roman" w:hAnsi="Times New Roman" w:cs="Times New Roman"/>
          <w:b/>
          <w:sz w:val="27"/>
        </w:rPr>
        <w:t xml:space="preserve">Астахов Сергей Юрьевич </w:t>
      </w:r>
      <w:r>
        <w:rPr>
          <w:rFonts w:ascii="Times New Roman" w:eastAsia="Times New Roman" w:hAnsi="Times New Roman" w:cs="Times New Roman"/>
          <w:sz w:val="27"/>
        </w:rPr>
        <w:t xml:space="preserve">– д.м.н., профессор, зав. кафедрой офтальмологии ГБОУ ВПО «Первый Санкт-Петербургский государственный медицинский университет имени академика И.П. Павлова» МЗ РФ, вице-президент ООО «Ассоциация врачейофтальмологов»; </w:t>
      </w:r>
    </w:p>
    <w:p w:rsidR="005311F6" w:rsidRDefault="00367D14">
      <w:pPr>
        <w:numPr>
          <w:ilvl w:val="0"/>
          <w:numId w:val="17"/>
        </w:numPr>
        <w:spacing w:after="4" w:line="307" w:lineRule="auto"/>
        <w:ind w:left="1114" w:right="529" w:hanging="540"/>
        <w:jc w:val="both"/>
      </w:pPr>
      <w:r>
        <w:rPr>
          <w:rFonts w:ascii="Times New Roman" w:eastAsia="Times New Roman" w:hAnsi="Times New Roman" w:cs="Times New Roman"/>
          <w:b/>
          <w:sz w:val="27"/>
        </w:rPr>
        <w:t>Беликова Елена И</w:t>
      </w:r>
      <w:r>
        <w:rPr>
          <w:rFonts w:ascii="Times New Roman" w:eastAsia="Times New Roman" w:hAnsi="Times New Roman" w:cs="Times New Roman"/>
          <w:b/>
          <w:sz w:val="27"/>
        </w:rPr>
        <w:t xml:space="preserve">вановна </w:t>
      </w:r>
      <w:r>
        <w:rPr>
          <w:rFonts w:ascii="Times New Roman" w:eastAsia="Times New Roman" w:hAnsi="Times New Roman" w:cs="Times New Roman"/>
          <w:sz w:val="27"/>
        </w:rPr>
        <w:t xml:space="preserve">– д.м.н., профессор кафедры офтальмологии АПО ФБГУ ФНКЦ ФМБА, главный врач «Глазная клиника  доктора  Беликовой», член ООО «Общество офтальмологов России»; </w:t>
      </w:r>
    </w:p>
    <w:p w:rsidR="005311F6" w:rsidRDefault="00367D14">
      <w:pPr>
        <w:numPr>
          <w:ilvl w:val="0"/>
          <w:numId w:val="17"/>
        </w:numPr>
        <w:spacing w:after="4" w:line="307" w:lineRule="auto"/>
        <w:ind w:left="1114" w:right="529" w:hanging="540"/>
        <w:jc w:val="both"/>
      </w:pPr>
      <w:r>
        <w:rPr>
          <w:rFonts w:ascii="Times New Roman" w:eastAsia="Times New Roman" w:hAnsi="Times New Roman" w:cs="Times New Roman"/>
          <w:b/>
          <w:sz w:val="27"/>
        </w:rPr>
        <w:t xml:space="preserve">Бикбов Мухаррам Мухтарамович </w:t>
      </w:r>
      <w:r>
        <w:rPr>
          <w:rFonts w:ascii="Times New Roman" w:eastAsia="Times New Roman" w:hAnsi="Times New Roman" w:cs="Times New Roman"/>
          <w:sz w:val="27"/>
        </w:rPr>
        <w:t>– д.м.н., профессор, директор ГБУ «Уфимский НИИ глазных болезн</w:t>
      </w:r>
      <w:r>
        <w:rPr>
          <w:rFonts w:ascii="Times New Roman" w:eastAsia="Times New Roman" w:hAnsi="Times New Roman" w:cs="Times New Roman"/>
          <w:sz w:val="27"/>
        </w:rPr>
        <w:t xml:space="preserve">ей Академии наук Республики Башкортостан», член Президиума  ООО «Ассоциация врачейофтальмологов», Первый заместитель председателя Президиума ООО «Общество офтальмологов России»; </w:t>
      </w:r>
    </w:p>
    <w:p w:rsidR="005311F6" w:rsidRDefault="00367D14">
      <w:pPr>
        <w:numPr>
          <w:ilvl w:val="0"/>
          <w:numId w:val="17"/>
        </w:numPr>
        <w:spacing w:after="4" w:line="307" w:lineRule="auto"/>
        <w:ind w:left="1114" w:right="529" w:hanging="540"/>
        <w:jc w:val="both"/>
      </w:pPr>
      <w:r>
        <w:rPr>
          <w:rFonts w:ascii="Times New Roman" w:eastAsia="Times New Roman" w:hAnsi="Times New Roman" w:cs="Times New Roman"/>
          <w:b/>
          <w:sz w:val="27"/>
        </w:rPr>
        <w:t xml:space="preserve">Егорова Елена Владиленовна </w:t>
      </w:r>
      <w:r>
        <w:rPr>
          <w:rFonts w:ascii="Times New Roman" w:eastAsia="Times New Roman" w:hAnsi="Times New Roman" w:cs="Times New Roman"/>
          <w:sz w:val="27"/>
        </w:rPr>
        <w:t>– к.м.н., заместитель директора по лечебной работе</w:t>
      </w:r>
      <w:r>
        <w:rPr>
          <w:rFonts w:ascii="Times New Roman" w:eastAsia="Times New Roman" w:hAnsi="Times New Roman" w:cs="Times New Roman"/>
          <w:sz w:val="27"/>
        </w:rPr>
        <w:t xml:space="preserve"> Новосибирского филиала ФГБУ «МНТК «Микрохирургия глаза» имени академика С.Н. Фёдорова» МЗРФ, член ООО «Общество офтальмологов России»; </w:t>
      </w:r>
    </w:p>
    <w:p w:rsidR="005311F6" w:rsidRDefault="00367D14">
      <w:pPr>
        <w:numPr>
          <w:ilvl w:val="0"/>
          <w:numId w:val="17"/>
        </w:numPr>
        <w:spacing w:after="4" w:line="307" w:lineRule="auto"/>
        <w:ind w:left="1114" w:right="529" w:hanging="540"/>
        <w:jc w:val="both"/>
      </w:pPr>
      <w:r>
        <w:rPr>
          <w:rFonts w:ascii="Times New Roman" w:eastAsia="Times New Roman" w:hAnsi="Times New Roman" w:cs="Times New Roman"/>
          <w:b/>
          <w:sz w:val="27"/>
        </w:rPr>
        <w:t xml:space="preserve">Кожухов Арсений Александрович </w:t>
      </w:r>
      <w:r>
        <w:rPr>
          <w:rFonts w:ascii="Times New Roman" w:eastAsia="Times New Roman" w:hAnsi="Times New Roman" w:cs="Times New Roman"/>
          <w:sz w:val="27"/>
        </w:rPr>
        <w:t xml:space="preserve">– д.м.н., профессор, ведущий офтальмохирург офтальмологической клиники «СПЕКТР», Москва, </w:t>
      </w:r>
      <w:r>
        <w:rPr>
          <w:rFonts w:ascii="Times New Roman" w:eastAsia="Times New Roman" w:hAnsi="Times New Roman" w:cs="Times New Roman"/>
          <w:sz w:val="27"/>
        </w:rPr>
        <w:t xml:space="preserve">член ООО «Общество офтальмологов России»; </w:t>
      </w:r>
    </w:p>
    <w:p w:rsidR="005311F6" w:rsidRDefault="00367D14">
      <w:pPr>
        <w:numPr>
          <w:ilvl w:val="0"/>
          <w:numId w:val="17"/>
        </w:numPr>
        <w:spacing w:after="4" w:line="307" w:lineRule="auto"/>
        <w:ind w:left="1114" w:right="529" w:hanging="540"/>
        <w:jc w:val="both"/>
      </w:pPr>
      <w:r>
        <w:rPr>
          <w:rFonts w:ascii="Times New Roman" w:eastAsia="Times New Roman" w:hAnsi="Times New Roman" w:cs="Times New Roman"/>
          <w:b/>
          <w:sz w:val="27"/>
        </w:rPr>
        <w:t xml:space="preserve">Коновалов Михаил Егорович </w:t>
      </w:r>
      <w:r>
        <w:rPr>
          <w:rFonts w:ascii="Times New Roman" w:eastAsia="Times New Roman" w:hAnsi="Times New Roman" w:cs="Times New Roman"/>
          <w:sz w:val="27"/>
        </w:rPr>
        <w:t xml:space="preserve">– д.м.н., профессор, главный врач ООО «Офтальмологический центр Коновалова», г. Москва, член Президиума ООО «Общество офтальмологов России»; </w:t>
      </w:r>
    </w:p>
    <w:p w:rsidR="005311F6" w:rsidRDefault="00367D14">
      <w:pPr>
        <w:numPr>
          <w:ilvl w:val="0"/>
          <w:numId w:val="17"/>
        </w:numPr>
        <w:spacing w:after="4" w:line="307" w:lineRule="auto"/>
        <w:ind w:left="1114" w:right="529" w:hanging="540"/>
        <w:jc w:val="both"/>
      </w:pPr>
      <w:r>
        <w:rPr>
          <w:rFonts w:ascii="Times New Roman" w:eastAsia="Times New Roman" w:hAnsi="Times New Roman" w:cs="Times New Roman"/>
          <w:b/>
          <w:sz w:val="27"/>
        </w:rPr>
        <w:t xml:space="preserve">Копаев Сергей Юрьевич </w:t>
      </w:r>
      <w:r>
        <w:rPr>
          <w:rFonts w:ascii="Times New Roman" w:eastAsia="Times New Roman" w:hAnsi="Times New Roman" w:cs="Times New Roman"/>
          <w:sz w:val="27"/>
        </w:rPr>
        <w:t>– д.м.н., заведующий от</w:t>
      </w:r>
      <w:r>
        <w:rPr>
          <w:rFonts w:ascii="Times New Roman" w:eastAsia="Times New Roman" w:hAnsi="Times New Roman" w:cs="Times New Roman"/>
          <w:sz w:val="27"/>
        </w:rPr>
        <w:t xml:space="preserve">делом хирургии хрусталика и интраокулярной коррекции ФГАУ «НМИЦ «МНТК «Микрохирургия глаза» имени академика С.Н. Фёдорова» МЗ РФ, член ООО «Общество офтальмологов России»; </w:t>
      </w:r>
    </w:p>
    <w:p w:rsidR="005311F6" w:rsidRDefault="00367D14">
      <w:pPr>
        <w:numPr>
          <w:ilvl w:val="0"/>
          <w:numId w:val="17"/>
        </w:numPr>
        <w:spacing w:after="4" w:line="307" w:lineRule="auto"/>
        <w:ind w:left="1114" w:right="529" w:hanging="540"/>
        <w:jc w:val="both"/>
      </w:pPr>
      <w:r>
        <w:rPr>
          <w:rFonts w:ascii="Times New Roman" w:eastAsia="Times New Roman" w:hAnsi="Times New Roman" w:cs="Times New Roman"/>
          <w:b/>
          <w:sz w:val="27"/>
        </w:rPr>
        <w:t xml:space="preserve">Кочмала Олег Борисович </w:t>
      </w:r>
      <w:r>
        <w:rPr>
          <w:rFonts w:ascii="Times New Roman" w:eastAsia="Times New Roman" w:hAnsi="Times New Roman" w:cs="Times New Roman"/>
          <w:sz w:val="27"/>
        </w:rPr>
        <w:t>– д.м.н., главный врач «Глазная клиника «Ирис» г. Ростов-на-</w:t>
      </w:r>
      <w:r>
        <w:rPr>
          <w:rFonts w:ascii="Times New Roman" w:eastAsia="Times New Roman" w:hAnsi="Times New Roman" w:cs="Times New Roman"/>
          <w:sz w:val="27"/>
        </w:rPr>
        <w:t xml:space="preserve">Дону, член ООО «Общество офтальмологов России»; </w:t>
      </w:r>
    </w:p>
    <w:p w:rsidR="005311F6" w:rsidRDefault="00367D14">
      <w:pPr>
        <w:numPr>
          <w:ilvl w:val="0"/>
          <w:numId w:val="17"/>
        </w:numPr>
        <w:spacing w:after="4" w:line="307" w:lineRule="auto"/>
        <w:ind w:left="1114" w:right="529" w:hanging="540"/>
        <w:jc w:val="both"/>
      </w:pPr>
      <w:r>
        <w:rPr>
          <w:rFonts w:ascii="Times New Roman" w:eastAsia="Times New Roman" w:hAnsi="Times New Roman" w:cs="Times New Roman"/>
          <w:b/>
          <w:sz w:val="27"/>
        </w:rPr>
        <w:t xml:space="preserve">Куликов Алексей Николаевич </w:t>
      </w:r>
      <w:r>
        <w:rPr>
          <w:rFonts w:ascii="Times New Roman" w:eastAsia="Times New Roman" w:hAnsi="Times New Roman" w:cs="Times New Roman"/>
          <w:sz w:val="27"/>
        </w:rPr>
        <w:t xml:space="preserve">– д.м.н., начальник кафедры офтальмологии военно-медицинской академии им. С.М. Кирова, главный офтальмолог Министерства обороны Российской Федерации, член Президиума ООО «Общество </w:t>
      </w:r>
      <w:r>
        <w:rPr>
          <w:rFonts w:ascii="Times New Roman" w:eastAsia="Times New Roman" w:hAnsi="Times New Roman" w:cs="Times New Roman"/>
          <w:sz w:val="27"/>
        </w:rPr>
        <w:t xml:space="preserve">офтальмологов России»; </w:t>
      </w:r>
    </w:p>
    <w:p w:rsidR="005311F6" w:rsidRDefault="00367D14">
      <w:pPr>
        <w:numPr>
          <w:ilvl w:val="0"/>
          <w:numId w:val="17"/>
        </w:numPr>
        <w:spacing w:after="4" w:line="307" w:lineRule="auto"/>
        <w:ind w:left="1114" w:right="529" w:hanging="540"/>
        <w:jc w:val="both"/>
      </w:pPr>
      <w:r>
        <w:rPr>
          <w:rFonts w:ascii="Times New Roman" w:eastAsia="Times New Roman" w:hAnsi="Times New Roman" w:cs="Times New Roman"/>
          <w:b/>
          <w:sz w:val="27"/>
        </w:rPr>
        <w:t xml:space="preserve">Лаптев Борис Владимирович </w:t>
      </w:r>
      <w:r>
        <w:rPr>
          <w:rFonts w:ascii="Times New Roman" w:eastAsia="Times New Roman" w:hAnsi="Times New Roman" w:cs="Times New Roman"/>
          <w:sz w:val="27"/>
        </w:rPr>
        <w:t xml:space="preserve">– заведующий операционным блоком ЗАО </w:t>
      </w:r>
    </w:p>
    <w:p w:rsidR="005311F6" w:rsidRDefault="00367D14">
      <w:pPr>
        <w:spacing w:after="4" w:line="307" w:lineRule="auto"/>
        <w:ind w:left="1107" w:firstLine="2"/>
        <w:jc w:val="both"/>
      </w:pPr>
      <w:r>
        <w:rPr>
          <w:rFonts w:ascii="Times New Roman" w:eastAsia="Times New Roman" w:hAnsi="Times New Roman" w:cs="Times New Roman"/>
          <w:sz w:val="27"/>
        </w:rPr>
        <w:t xml:space="preserve">«Екатеринбургский центр МНТК «Микрохирургия глаза», член ООО «Общество офтальмологов России»; </w:t>
      </w:r>
    </w:p>
    <w:p w:rsidR="005311F6" w:rsidRDefault="00367D14">
      <w:pPr>
        <w:numPr>
          <w:ilvl w:val="0"/>
          <w:numId w:val="17"/>
        </w:numPr>
        <w:spacing w:after="4" w:line="307" w:lineRule="auto"/>
        <w:ind w:left="1114" w:right="529" w:hanging="540"/>
        <w:jc w:val="both"/>
      </w:pPr>
      <w:r>
        <w:rPr>
          <w:rFonts w:ascii="Times New Roman" w:eastAsia="Times New Roman" w:hAnsi="Times New Roman" w:cs="Times New Roman"/>
          <w:b/>
          <w:sz w:val="27"/>
        </w:rPr>
        <w:t xml:space="preserve">Малюгин Борис Эдуардович </w:t>
      </w:r>
      <w:r>
        <w:rPr>
          <w:rFonts w:ascii="Times New Roman" w:eastAsia="Times New Roman" w:hAnsi="Times New Roman" w:cs="Times New Roman"/>
          <w:sz w:val="27"/>
        </w:rPr>
        <w:t>– д.м.н., профессор, заместитель генерального ди</w:t>
      </w:r>
      <w:r>
        <w:rPr>
          <w:rFonts w:ascii="Times New Roman" w:eastAsia="Times New Roman" w:hAnsi="Times New Roman" w:cs="Times New Roman"/>
          <w:sz w:val="27"/>
        </w:rPr>
        <w:t xml:space="preserve">ректора по научной работе ФГАУ «НМИЦ «МНТК «Микрохирургия глаза» им. академика С.Н. Фёдорова» МЗ РФ, Председатель ООО «Общество офтальмологов России»; </w:t>
      </w:r>
    </w:p>
    <w:p w:rsidR="005311F6" w:rsidRDefault="00367D14">
      <w:pPr>
        <w:numPr>
          <w:ilvl w:val="0"/>
          <w:numId w:val="17"/>
        </w:numPr>
        <w:spacing w:after="4" w:line="307" w:lineRule="auto"/>
        <w:ind w:left="1114" w:right="529" w:hanging="540"/>
        <w:jc w:val="both"/>
      </w:pPr>
      <w:r>
        <w:rPr>
          <w:rFonts w:ascii="Times New Roman" w:eastAsia="Times New Roman" w:hAnsi="Times New Roman" w:cs="Times New Roman"/>
          <w:b/>
          <w:sz w:val="27"/>
        </w:rPr>
        <w:t xml:space="preserve">Мамиконян Вардан Рафаэлович </w:t>
      </w:r>
      <w:r>
        <w:rPr>
          <w:rFonts w:ascii="Times New Roman" w:eastAsia="Times New Roman" w:hAnsi="Times New Roman" w:cs="Times New Roman"/>
          <w:sz w:val="27"/>
        </w:rPr>
        <w:t>– д.м.н., профессор, заместитель директора по науке ФГБУ «НИИ глазных болезн</w:t>
      </w:r>
      <w:r>
        <w:rPr>
          <w:rFonts w:ascii="Times New Roman" w:eastAsia="Times New Roman" w:hAnsi="Times New Roman" w:cs="Times New Roman"/>
          <w:sz w:val="27"/>
        </w:rPr>
        <w:t xml:space="preserve">ей» РАМН, член Правления  ООО  «Общество  офтальмологов России»; </w:t>
      </w:r>
    </w:p>
    <w:p w:rsidR="005311F6" w:rsidRDefault="00367D14">
      <w:pPr>
        <w:numPr>
          <w:ilvl w:val="0"/>
          <w:numId w:val="17"/>
        </w:numPr>
        <w:spacing w:after="57" w:line="307" w:lineRule="auto"/>
        <w:ind w:left="1114" w:right="529" w:hanging="540"/>
        <w:jc w:val="both"/>
      </w:pPr>
      <w:r>
        <w:rPr>
          <w:rFonts w:ascii="Times New Roman" w:eastAsia="Times New Roman" w:hAnsi="Times New Roman" w:cs="Times New Roman"/>
          <w:b/>
          <w:sz w:val="27"/>
        </w:rPr>
        <w:t xml:space="preserve">Першин Кирилл Борисович </w:t>
      </w:r>
      <w:r>
        <w:rPr>
          <w:rFonts w:ascii="Times New Roman" w:eastAsia="Times New Roman" w:hAnsi="Times New Roman" w:cs="Times New Roman"/>
          <w:sz w:val="27"/>
        </w:rPr>
        <w:t>– д.м.н., профессор, академик РАЕН, медицинский директор офтальмологических клиник</w:t>
      </w:r>
      <w:r>
        <w:rPr>
          <w:rFonts w:ascii="Times New Roman" w:eastAsia="Times New Roman" w:hAnsi="Times New Roman" w:cs="Times New Roman"/>
        </w:rPr>
        <w:t xml:space="preserve"> </w:t>
      </w:r>
      <w:r>
        <w:rPr>
          <w:rFonts w:ascii="Times New Roman" w:eastAsia="Times New Roman" w:hAnsi="Times New Roman" w:cs="Times New Roman"/>
          <w:sz w:val="27"/>
        </w:rPr>
        <w:t xml:space="preserve">«Эксимер», член ООО «Общество офтальмологов России»; </w:t>
      </w:r>
    </w:p>
    <w:p w:rsidR="005311F6" w:rsidRDefault="00367D14">
      <w:pPr>
        <w:numPr>
          <w:ilvl w:val="0"/>
          <w:numId w:val="17"/>
        </w:numPr>
        <w:spacing w:after="4" w:line="307" w:lineRule="auto"/>
        <w:ind w:left="1114" w:right="529" w:hanging="540"/>
        <w:jc w:val="both"/>
      </w:pPr>
      <w:r>
        <w:rPr>
          <w:rFonts w:ascii="Times New Roman" w:eastAsia="Times New Roman" w:hAnsi="Times New Roman" w:cs="Times New Roman"/>
          <w:b/>
          <w:sz w:val="27"/>
        </w:rPr>
        <w:t xml:space="preserve">Соболев Николай Петрович </w:t>
      </w:r>
      <w:r>
        <w:rPr>
          <w:rFonts w:ascii="Times New Roman" w:eastAsia="Times New Roman" w:hAnsi="Times New Roman" w:cs="Times New Roman"/>
          <w:sz w:val="27"/>
        </w:rPr>
        <w:t xml:space="preserve">– </w:t>
      </w:r>
      <w:r>
        <w:rPr>
          <w:rFonts w:ascii="Times New Roman" w:eastAsia="Times New Roman" w:hAnsi="Times New Roman" w:cs="Times New Roman"/>
          <w:sz w:val="27"/>
        </w:rPr>
        <w:t xml:space="preserve">к.м.н., главный врач ФГАУ НМИЦ </w:t>
      </w:r>
    </w:p>
    <w:p w:rsidR="005311F6" w:rsidRDefault="00367D14">
      <w:pPr>
        <w:spacing w:after="4" w:line="307" w:lineRule="auto"/>
        <w:ind w:left="1107" w:right="7" w:firstLine="2"/>
        <w:jc w:val="both"/>
      </w:pPr>
      <w:r>
        <w:rPr>
          <w:rFonts w:ascii="Times New Roman" w:eastAsia="Times New Roman" w:hAnsi="Times New Roman" w:cs="Times New Roman"/>
          <w:sz w:val="27"/>
        </w:rPr>
        <w:t xml:space="preserve">«МНТК «Микрохирургия глаза» имени академика С.Н. Фёдорова» МЗ РФ, член ООО  «Общество  офтальмологов России»; </w:t>
      </w:r>
    </w:p>
    <w:p w:rsidR="005311F6" w:rsidRDefault="00367D14">
      <w:pPr>
        <w:numPr>
          <w:ilvl w:val="0"/>
          <w:numId w:val="17"/>
        </w:numPr>
        <w:spacing w:after="4" w:line="307" w:lineRule="auto"/>
        <w:ind w:left="1114" w:right="529" w:hanging="540"/>
        <w:jc w:val="both"/>
      </w:pPr>
      <w:r>
        <w:rPr>
          <w:rFonts w:ascii="Times New Roman" w:eastAsia="Times New Roman" w:hAnsi="Times New Roman" w:cs="Times New Roman"/>
          <w:b/>
          <w:sz w:val="27"/>
        </w:rPr>
        <w:t xml:space="preserve">Тахтаев Юрий Викторович </w:t>
      </w:r>
      <w:r>
        <w:rPr>
          <w:rFonts w:ascii="Times New Roman" w:eastAsia="Times New Roman" w:hAnsi="Times New Roman" w:cs="Times New Roman"/>
          <w:sz w:val="27"/>
        </w:rPr>
        <w:t>– д.м.н., профессор, профессор кафедры офтальмологии  ПСПбГМУ  им.  академика  И.П. Павло</w:t>
      </w:r>
      <w:r>
        <w:rPr>
          <w:rFonts w:ascii="Times New Roman" w:eastAsia="Times New Roman" w:hAnsi="Times New Roman" w:cs="Times New Roman"/>
          <w:sz w:val="27"/>
        </w:rPr>
        <w:t xml:space="preserve">ва, член ООО «Общество офтальмологов России»; </w:t>
      </w:r>
    </w:p>
    <w:p w:rsidR="005311F6" w:rsidRDefault="00367D14">
      <w:pPr>
        <w:numPr>
          <w:ilvl w:val="0"/>
          <w:numId w:val="17"/>
        </w:numPr>
        <w:spacing w:after="4" w:line="307" w:lineRule="auto"/>
        <w:ind w:left="1114" w:right="529" w:hanging="540"/>
        <w:jc w:val="both"/>
      </w:pPr>
      <w:r>
        <w:rPr>
          <w:rFonts w:ascii="Times New Roman" w:eastAsia="Times New Roman" w:hAnsi="Times New Roman" w:cs="Times New Roman"/>
          <w:b/>
          <w:sz w:val="27"/>
        </w:rPr>
        <w:t xml:space="preserve">Трубилин Владимир Николаевич </w:t>
      </w:r>
      <w:r>
        <w:rPr>
          <w:rFonts w:ascii="Times New Roman" w:eastAsia="Times New Roman" w:hAnsi="Times New Roman" w:cs="Times New Roman"/>
          <w:sz w:val="27"/>
        </w:rPr>
        <w:t xml:space="preserve">– д.м.н., профессор, руководитель Центра офтальмологии ФМБА России, заведующий  кафедрой  офтальмологии  Академии постдипломного образования ФГБУ ФНКЦ ФМБА России, член Президиума </w:t>
      </w:r>
      <w:r>
        <w:rPr>
          <w:rFonts w:ascii="Times New Roman" w:eastAsia="Times New Roman" w:hAnsi="Times New Roman" w:cs="Times New Roman"/>
          <w:sz w:val="27"/>
        </w:rPr>
        <w:t xml:space="preserve">ООО «Общество офтальмологов России», член Президиума ООО «Ассоциация врачей-офтальмологов»; </w:t>
      </w:r>
    </w:p>
    <w:p w:rsidR="005311F6" w:rsidRDefault="00367D14">
      <w:pPr>
        <w:numPr>
          <w:ilvl w:val="0"/>
          <w:numId w:val="17"/>
        </w:numPr>
        <w:spacing w:after="4" w:line="307" w:lineRule="auto"/>
        <w:ind w:left="1114" w:right="529" w:hanging="540"/>
        <w:jc w:val="both"/>
      </w:pPr>
      <w:r>
        <w:rPr>
          <w:rFonts w:ascii="Times New Roman" w:eastAsia="Times New Roman" w:hAnsi="Times New Roman" w:cs="Times New Roman"/>
          <w:b/>
          <w:sz w:val="27"/>
        </w:rPr>
        <w:t xml:space="preserve">Ченцова Екатерина Валериановна </w:t>
      </w:r>
      <w:r>
        <w:rPr>
          <w:rFonts w:ascii="Times New Roman" w:eastAsia="Times New Roman" w:hAnsi="Times New Roman" w:cs="Times New Roman"/>
          <w:sz w:val="27"/>
        </w:rPr>
        <w:t>– д.м.н., профессор, и.о. руководителя отдела травматологии, реконструкционной хирургии и глазного протезирования ФГБУ «Московский Н</w:t>
      </w:r>
      <w:r>
        <w:rPr>
          <w:rFonts w:ascii="Times New Roman" w:eastAsia="Times New Roman" w:hAnsi="Times New Roman" w:cs="Times New Roman"/>
          <w:sz w:val="27"/>
        </w:rPr>
        <w:t xml:space="preserve">ИИ глазных болезней им. Гельмгольца» МЗ РФ, член ООО «Ассоциация врачейофтальмологов». </w:t>
      </w:r>
    </w:p>
    <w:p w:rsidR="005311F6" w:rsidRDefault="00367D14">
      <w:pPr>
        <w:spacing w:after="0"/>
        <w:ind w:left="26"/>
      </w:pPr>
      <w:r>
        <w:rPr>
          <w:rFonts w:ascii="Times New Roman" w:eastAsia="Times New Roman" w:hAnsi="Times New Roman" w:cs="Times New Roman"/>
          <w:sz w:val="29"/>
        </w:rPr>
        <w:t xml:space="preserve"> </w:t>
      </w:r>
    </w:p>
    <w:p w:rsidR="005311F6" w:rsidRDefault="00367D14">
      <w:pPr>
        <w:spacing w:after="0" w:line="303" w:lineRule="auto"/>
        <w:ind w:left="1128" w:right="985" w:hanging="10"/>
      </w:pPr>
      <w:r>
        <w:rPr>
          <w:rFonts w:ascii="Times New Roman" w:eastAsia="Times New Roman" w:hAnsi="Times New Roman" w:cs="Times New Roman"/>
          <w:b/>
          <w:sz w:val="27"/>
        </w:rPr>
        <w:t>Конфликт интересов отсутствует</w:t>
      </w:r>
      <w:r>
        <w:rPr>
          <w:rFonts w:ascii="Times New Roman" w:eastAsia="Times New Roman" w:hAnsi="Times New Roman" w:cs="Times New Roman"/>
          <w:sz w:val="27"/>
        </w:rPr>
        <w:t xml:space="preserve">. </w:t>
      </w:r>
      <w:r>
        <w:br w:type="page"/>
      </w:r>
    </w:p>
    <w:p w:rsidR="005311F6" w:rsidRDefault="00367D14">
      <w:pPr>
        <w:spacing w:after="481" w:line="216" w:lineRule="auto"/>
        <w:ind w:left="1287" w:right="985" w:hanging="720"/>
      </w:pPr>
      <w:r>
        <w:rPr>
          <w:rFonts w:ascii="Times New Roman" w:eastAsia="Times New Roman" w:hAnsi="Times New Roman" w:cs="Times New Roman"/>
          <w:b/>
          <w:sz w:val="27"/>
        </w:rPr>
        <w:t>XV.</w:t>
      </w:r>
      <w:r>
        <w:rPr>
          <w:rFonts w:ascii="Arial" w:eastAsia="Arial" w:hAnsi="Arial" w:cs="Arial"/>
          <w:b/>
          <w:sz w:val="27"/>
        </w:rPr>
        <w:t xml:space="preserve"> </w:t>
      </w:r>
      <w:r>
        <w:rPr>
          <w:rFonts w:ascii="Arial" w:eastAsia="Arial" w:hAnsi="Arial" w:cs="Arial"/>
          <w:b/>
          <w:sz w:val="27"/>
        </w:rPr>
        <w:tab/>
      </w:r>
      <w:r>
        <w:rPr>
          <w:rFonts w:ascii="Times New Roman" w:eastAsia="Times New Roman" w:hAnsi="Times New Roman" w:cs="Times New Roman"/>
          <w:b/>
          <w:sz w:val="27"/>
        </w:rPr>
        <w:t xml:space="preserve">Приложение А2. Методология разработки клинических рекомендаций </w:t>
      </w:r>
    </w:p>
    <w:p w:rsidR="005311F6" w:rsidRDefault="00367D14">
      <w:pPr>
        <w:spacing w:after="265" w:line="307" w:lineRule="auto"/>
        <w:ind w:left="807" w:right="1198" w:firstLine="2"/>
        <w:jc w:val="both"/>
      </w:pPr>
      <w:r>
        <w:rPr>
          <w:rFonts w:ascii="Times New Roman" w:eastAsia="Times New Roman" w:hAnsi="Times New Roman" w:cs="Times New Roman"/>
          <w:sz w:val="27"/>
        </w:rPr>
        <w:t>Методология разработки клинических рекомендаций основана на мет</w:t>
      </w:r>
      <w:r>
        <w:rPr>
          <w:rFonts w:ascii="Times New Roman" w:eastAsia="Times New Roman" w:hAnsi="Times New Roman" w:cs="Times New Roman"/>
          <w:sz w:val="27"/>
        </w:rPr>
        <w:t xml:space="preserve">одах доказательной медицины. В данных клинических рекомендациях все сведения ранжированы по уровню достоверности (доказательности) в зависимости от количества и качества исследований по данной проблеме. </w:t>
      </w:r>
    </w:p>
    <w:p w:rsidR="005311F6" w:rsidRDefault="00367D14">
      <w:pPr>
        <w:spacing w:after="1"/>
        <w:ind w:left="816" w:right="1534" w:hanging="10"/>
        <w:jc w:val="both"/>
      </w:pPr>
      <w:r>
        <w:rPr>
          <w:rFonts w:ascii="Times New Roman" w:eastAsia="Times New Roman" w:hAnsi="Times New Roman" w:cs="Times New Roman"/>
          <w:b/>
          <w:sz w:val="27"/>
          <w:u w:val="single" w:color="000000"/>
        </w:rPr>
        <w:t>Целевая а</w:t>
      </w:r>
      <w:r>
        <w:rPr>
          <w:rFonts w:ascii="Times New Roman" w:eastAsia="Times New Roman" w:hAnsi="Times New Roman" w:cs="Times New Roman"/>
          <w:b/>
          <w:sz w:val="27"/>
        </w:rPr>
        <w:t>уд</w:t>
      </w:r>
      <w:r>
        <w:rPr>
          <w:rFonts w:ascii="Times New Roman" w:eastAsia="Times New Roman" w:hAnsi="Times New Roman" w:cs="Times New Roman"/>
          <w:b/>
          <w:sz w:val="27"/>
          <w:u w:val="single" w:color="000000"/>
        </w:rPr>
        <w:t>ито</w:t>
      </w:r>
      <w:r>
        <w:rPr>
          <w:rFonts w:ascii="Times New Roman" w:eastAsia="Times New Roman" w:hAnsi="Times New Roman" w:cs="Times New Roman"/>
          <w:b/>
          <w:sz w:val="27"/>
        </w:rPr>
        <w:t>р</w:t>
      </w:r>
      <w:r>
        <w:rPr>
          <w:rFonts w:ascii="Times New Roman" w:eastAsia="Times New Roman" w:hAnsi="Times New Roman" w:cs="Times New Roman"/>
          <w:b/>
          <w:sz w:val="27"/>
          <w:u w:val="single" w:color="000000"/>
        </w:rPr>
        <w:t>ия</w:t>
      </w:r>
      <w:r>
        <w:rPr>
          <w:rFonts w:ascii="Times New Roman" w:eastAsia="Times New Roman" w:hAnsi="Times New Roman" w:cs="Times New Roman"/>
          <w:b/>
          <w:sz w:val="27"/>
        </w:rPr>
        <w:t xml:space="preserve"> д</w:t>
      </w:r>
      <w:r>
        <w:rPr>
          <w:rFonts w:ascii="Times New Roman" w:eastAsia="Times New Roman" w:hAnsi="Times New Roman" w:cs="Times New Roman"/>
          <w:b/>
          <w:sz w:val="27"/>
          <w:u w:val="single" w:color="000000"/>
        </w:rPr>
        <w:t>анных клинических</w:t>
      </w:r>
      <w:r>
        <w:rPr>
          <w:rFonts w:ascii="Times New Roman" w:eastAsia="Times New Roman" w:hAnsi="Times New Roman" w:cs="Times New Roman"/>
          <w:b/>
          <w:sz w:val="27"/>
        </w:rPr>
        <w:t xml:space="preserve"> р</w:t>
      </w:r>
      <w:r>
        <w:rPr>
          <w:rFonts w:ascii="Times New Roman" w:eastAsia="Times New Roman" w:hAnsi="Times New Roman" w:cs="Times New Roman"/>
          <w:b/>
          <w:sz w:val="27"/>
          <w:u w:val="single" w:color="000000"/>
        </w:rPr>
        <w:t>екомен</w:t>
      </w:r>
      <w:r>
        <w:rPr>
          <w:rFonts w:ascii="Times New Roman" w:eastAsia="Times New Roman" w:hAnsi="Times New Roman" w:cs="Times New Roman"/>
          <w:b/>
          <w:sz w:val="27"/>
        </w:rPr>
        <w:t>д</w:t>
      </w:r>
      <w:r>
        <w:rPr>
          <w:rFonts w:ascii="Times New Roman" w:eastAsia="Times New Roman" w:hAnsi="Times New Roman" w:cs="Times New Roman"/>
          <w:b/>
          <w:sz w:val="27"/>
          <w:u w:val="single" w:color="000000"/>
        </w:rPr>
        <w:t>аций:</w:t>
      </w:r>
      <w:r>
        <w:rPr>
          <w:rFonts w:ascii="Times New Roman" w:eastAsia="Times New Roman" w:hAnsi="Times New Roman" w:cs="Times New Roman"/>
          <w:b/>
          <w:sz w:val="27"/>
        </w:rPr>
        <w:t xml:space="preserve"> </w:t>
      </w:r>
    </w:p>
    <w:p w:rsidR="005311F6" w:rsidRDefault="00367D14">
      <w:pPr>
        <w:spacing w:after="0"/>
        <w:ind w:left="567"/>
      </w:pPr>
      <w:r>
        <w:rPr>
          <w:rFonts w:ascii="Times New Roman" w:eastAsia="Times New Roman" w:hAnsi="Times New Roman" w:cs="Times New Roman"/>
          <w:b/>
          <w:sz w:val="30"/>
        </w:rPr>
        <w:t xml:space="preserve"> </w:t>
      </w:r>
    </w:p>
    <w:p w:rsidR="005311F6" w:rsidRDefault="00367D14">
      <w:pPr>
        <w:numPr>
          <w:ilvl w:val="0"/>
          <w:numId w:val="18"/>
        </w:numPr>
        <w:spacing w:after="4" w:line="307" w:lineRule="auto"/>
        <w:ind w:right="1198" w:hanging="286"/>
        <w:jc w:val="both"/>
      </w:pPr>
      <w:r>
        <w:rPr>
          <w:rFonts w:ascii="Times New Roman" w:eastAsia="Times New Roman" w:hAnsi="Times New Roman" w:cs="Times New Roman"/>
          <w:sz w:val="27"/>
        </w:rPr>
        <w:t xml:space="preserve">Врачи-офтальмологи </w:t>
      </w:r>
    </w:p>
    <w:p w:rsidR="005311F6" w:rsidRDefault="00367D14">
      <w:pPr>
        <w:numPr>
          <w:ilvl w:val="0"/>
          <w:numId w:val="18"/>
        </w:numPr>
        <w:spacing w:after="4" w:line="307" w:lineRule="auto"/>
        <w:ind w:right="1198" w:hanging="286"/>
        <w:jc w:val="both"/>
      </w:pPr>
      <w:r>
        <w:rPr>
          <w:rFonts w:ascii="Times New Roman" w:eastAsia="Times New Roman" w:hAnsi="Times New Roman" w:cs="Times New Roman"/>
          <w:sz w:val="27"/>
        </w:rPr>
        <w:t xml:space="preserve">Ординаторы и аспиранты по специальности «Офтальмология» </w:t>
      </w:r>
    </w:p>
    <w:p w:rsidR="005311F6" w:rsidRDefault="00367D14">
      <w:pPr>
        <w:numPr>
          <w:ilvl w:val="0"/>
          <w:numId w:val="18"/>
        </w:numPr>
        <w:spacing w:after="4" w:line="307" w:lineRule="auto"/>
        <w:ind w:right="1198" w:hanging="286"/>
        <w:jc w:val="both"/>
      </w:pPr>
      <w:r>
        <w:rPr>
          <w:rFonts w:ascii="Times New Roman" w:eastAsia="Times New Roman" w:hAnsi="Times New Roman" w:cs="Times New Roman"/>
          <w:sz w:val="27"/>
        </w:rPr>
        <w:t xml:space="preserve">Студенты высших медицинских учебных заведений </w:t>
      </w:r>
    </w:p>
    <w:p w:rsidR="005311F6" w:rsidRDefault="00367D14">
      <w:pPr>
        <w:spacing w:after="0"/>
        <w:ind w:left="567"/>
      </w:pPr>
      <w:r>
        <w:rPr>
          <w:rFonts w:ascii="Times New Roman" w:eastAsia="Times New Roman" w:hAnsi="Times New Roman" w:cs="Times New Roman"/>
          <w:sz w:val="30"/>
        </w:rPr>
        <w:t xml:space="preserve"> </w:t>
      </w:r>
    </w:p>
    <w:p w:rsidR="005311F6" w:rsidRDefault="00367D14">
      <w:pPr>
        <w:spacing w:after="4" w:line="307" w:lineRule="auto"/>
        <w:ind w:left="807" w:right="1198" w:firstLine="2"/>
        <w:jc w:val="both"/>
      </w:pPr>
      <w:r>
        <w:rPr>
          <w:rFonts w:ascii="Times New Roman" w:eastAsia="Times New Roman" w:hAnsi="Times New Roman" w:cs="Times New Roman"/>
          <w:b/>
          <w:sz w:val="27"/>
        </w:rPr>
        <w:t xml:space="preserve">Таблица 1. </w:t>
      </w:r>
      <w:r>
        <w:rPr>
          <w:rFonts w:ascii="Times New Roman" w:eastAsia="Times New Roman" w:hAnsi="Times New Roman" w:cs="Times New Roman"/>
          <w:sz w:val="27"/>
        </w:rPr>
        <w:t xml:space="preserve">Шкала оценки уровней достоверности доказательств </w:t>
      </w:r>
    </w:p>
    <w:p w:rsidR="005311F6" w:rsidRDefault="00367D14">
      <w:pPr>
        <w:spacing w:after="4" w:line="307" w:lineRule="auto"/>
        <w:ind w:left="807" w:right="1198" w:firstLine="2"/>
        <w:jc w:val="both"/>
      </w:pPr>
      <w:r>
        <w:rPr>
          <w:rFonts w:ascii="Times New Roman" w:eastAsia="Times New Roman" w:hAnsi="Times New Roman" w:cs="Times New Roman"/>
          <w:sz w:val="27"/>
        </w:rPr>
        <w:t xml:space="preserve">(УДД) для методов диагностики (диагностических вмешательств) </w:t>
      </w:r>
    </w:p>
    <w:p w:rsidR="005311F6" w:rsidRDefault="00367D14">
      <w:pPr>
        <w:spacing w:after="0"/>
        <w:ind w:left="567"/>
      </w:pPr>
      <w:r>
        <w:rPr>
          <w:rFonts w:ascii="Times New Roman" w:eastAsia="Times New Roman" w:hAnsi="Times New Roman" w:cs="Times New Roman"/>
          <w:sz w:val="19"/>
        </w:rPr>
        <w:t xml:space="preserve"> </w:t>
      </w:r>
    </w:p>
    <w:tbl>
      <w:tblPr>
        <w:tblStyle w:val="TableGrid"/>
        <w:tblW w:w="8435" w:type="dxa"/>
        <w:tblInd w:w="817" w:type="dxa"/>
        <w:tblCellMar>
          <w:top w:w="147" w:type="dxa"/>
          <w:left w:w="166" w:type="dxa"/>
          <w:bottom w:w="0" w:type="dxa"/>
          <w:right w:w="110" w:type="dxa"/>
        </w:tblCellMar>
        <w:tblLook w:val="04A0" w:firstRow="1" w:lastRow="0" w:firstColumn="1" w:lastColumn="0" w:noHBand="0" w:noVBand="1"/>
      </w:tblPr>
      <w:tblGrid>
        <w:gridCol w:w="720"/>
        <w:gridCol w:w="7715"/>
      </w:tblGrid>
      <w:tr w:rsidR="005311F6">
        <w:trPr>
          <w:trHeight w:val="480"/>
        </w:trPr>
        <w:tc>
          <w:tcPr>
            <w:tcW w:w="720"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b/>
                <w:sz w:val="16"/>
              </w:rPr>
              <w:t>УДД</w:t>
            </w:r>
            <w:r>
              <w:rPr>
                <w:rFonts w:ascii="Times New Roman" w:eastAsia="Times New Roman" w:hAnsi="Times New Roman" w:cs="Times New Roman"/>
                <w:b/>
                <w:sz w:val="16"/>
              </w:rPr>
              <w:t xml:space="preserve"> </w:t>
            </w:r>
          </w:p>
        </w:tc>
        <w:tc>
          <w:tcPr>
            <w:tcW w:w="7715"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b/>
                <w:sz w:val="16"/>
              </w:rPr>
              <w:t xml:space="preserve">Расшифровка </w:t>
            </w:r>
          </w:p>
        </w:tc>
      </w:tr>
      <w:tr w:rsidR="005311F6">
        <w:trPr>
          <w:trHeight w:val="811"/>
        </w:trPr>
        <w:tc>
          <w:tcPr>
            <w:tcW w:w="720"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1 </w:t>
            </w:r>
          </w:p>
        </w:tc>
        <w:tc>
          <w:tcPr>
            <w:tcW w:w="7715" w:type="dxa"/>
            <w:tcBorders>
              <w:top w:val="single" w:sz="8" w:space="0" w:color="000000"/>
              <w:left w:val="single" w:sz="8" w:space="0" w:color="000000"/>
              <w:bottom w:val="single" w:sz="8" w:space="0" w:color="000000"/>
              <w:right w:val="single" w:sz="8" w:space="0" w:color="000000"/>
            </w:tcBorders>
          </w:tcPr>
          <w:p w:rsidR="005311F6" w:rsidRDefault="00367D14">
            <w:pPr>
              <w:spacing w:after="0"/>
              <w:jc w:val="both"/>
            </w:pPr>
            <w:r>
              <w:rPr>
                <w:rFonts w:ascii="Times New Roman" w:eastAsia="Times New Roman" w:hAnsi="Times New Roman" w:cs="Times New Roman"/>
                <w:sz w:val="16"/>
              </w:rPr>
              <w:t xml:space="preserve">Систематические обзоры исследований с контролем референсным методом или систематический обзор рандомизированных клинических исследований с применением мета-анализа </w:t>
            </w:r>
          </w:p>
        </w:tc>
      </w:tr>
      <w:tr w:rsidR="005311F6">
        <w:trPr>
          <w:trHeight w:val="974"/>
        </w:trPr>
        <w:tc>
          <w:tcPr>
            <w:tcW w:w="720"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2 </w:t>
            </w:r>
          </w:p>
        </w:tc>
        <w:tc>
          <w:tcPr>
            <w:tcW w:w="7715" w:type="dxa"/>
            <w:tcBorders>
              <w:top w:val="single" w:sz="8" w:space="0" w:color="000000"/>
              <w:left w:val="single" w:sz="8" w:space="0" w:color="000000"/>
              <w:bottom w:val="single" w:sz="8" w:space="0" w:color="000000"/>
              <w:right w:val="single" w:sz="8" w:space="0" w:color="000000"/>
            </w:tcBorders>
          </w:tcPr>
          <w:p w:rsidR="005311F6" w:rsidRDefault="00367D14">
            <w:pPr>
              <w:spacing w:after="0"/>
              <w:ind w:right="41"/>
              <w:jc w:val="both"/>
            </w:pPr>
            <w:r>
              <w:rPr>
                <w:rFonts w:ascii="Times New Roman" w:eastAsia="Times New Roman" w:hAnsi="Times New Roman" w:cs="Times New Roman"/>
                <w:sz w:val="16"/>
              </w:rPr>
              <w:t>Отдельные исследования с контролем референсным методом или отдельные</w:t>
            </w:r>
            <w:r>
              <w:rPr>
                <w:rFonts w:ascii="Times New Roman" w:eastAsia="Times New Roman" w:hAnsi="Times New Roman" w:cs="Times New Roman"/>
                <w:sz w:val="16"/>
              </w:rPr>
              <w:t xml:space="preserve"> рандомизированные клинические исследования и систематические обзоры исследований любого дизайна, за исключением рандомизированных клинических исследований, с применением мета-анализа </w:t>
            </w:r>
          </w:p>
        </w:tc>
      </w:tr>
      <w:tr w:rsidR="005311F6">
        <w:trPr>
          <w:trHeight w:val="974"/>
        </w:trPr>
        <w:tc>
          <w:tcPr>
            <w:tcW w:w="720"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3 </w:t>
            </w:r>
          </w:p>
        </w:tc>
        <w:tc>
          <w:tcPr>
            <w:tcW w:w="7715" w:type="dxa"/>
            <w:tcBorders>
              <w:top w:val="single" w:sz="8" w:space="0" w:color="000000"/>
              <w:left w:val="single" w:sz="8" w:space="0" w:color="000000"/>
              <w:bottom w:val="single" w:sz="8" w:space="0" w:color="000000"/>
              <w:right w:val="single" w:sz="8" w:space="0" w:color="000000"/>
            </w:tcBorders>
          </w:tcPr>
          <w:p w:rsidR="005311F6" w:rsidRDefault="00367D14">
            <w:pPr>
              <w:spacing w:after="0"/>
              <w:ind w:right="42"/>
              <w:jc w:val="both"/>
            </w:pPr>
            <w:r>
              <w:rPr>
                <w:rFonts w:ascii="Times New Roman" w:eastAsia="Times New Roman" w:hAnsi="Times New Roman" w:cs="Times New Roman"/>
                <w:sz w:val="16"/>
              </w:rPr>
              <w:t>Исследования без последовательного контроля референсным методом или</w:t>
            </w:r>
            <w:r>
              <w:rPr>
                <w:rFonts w:ascii="Times New Roman" w:eastAsia="Times New Roman" w:hAnsi="Times New Roman" w:cs="Times New Roman"/>
                <w:sz w:val="16"/>
              </w:rPr>
              <w:t xml:space="preserve"> исследования с референсным методом, не являющимся независимым от исследуемого метода или нерандомизированные сравнительные исследования, в том числе когортные исследования </w:t>
            </w:r>
          </w:p>
        </w:tc>
      </w:tr>
      <w:tr w:rsidR="005311F6">
        <w:trPr>
          <w:trHeight w:val="481"/>
        </w:trPr>
        <w:tc>
          <w:tcPr>
            <w:tcW w:w="720"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sz w:val="16"/>
              </w:rPr>
              <w:t xml:space="preserve">4 </w:t>
            </w:r>
          </w:p>
        </w:tc>
        <w:tc>
          <w:tcPr>
            <w:tcW w:w="7715"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sz w:val="16"/>
              </w:rPr>
              <w:t xml:space="preserve">Несравнительные исследования, описание клинического случая </w:t>
            </w:r>
          </w:p>
        </w:tc>
      </w:tr>
      <w:tr w:rsidR="005311F6">
        <w:trPr>
          <w:trHeight w:val="482"/>
        </w:trPr>
        <w:tc>
          <w:tcPr>
            <w:tcW w:w="720"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sz w:val="16"/>
              </w:rPr>
              <w:t xml:space="preserve">5 </w:t>
            </w:r>
          </w:p>
        </w:tc>
        <w:tc>
          <w:tcPr>
            <w:tcW w:w="7715"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sz w:val="16"/>
              </w:rPr>
              <w:t>Имеется лишь о</w:t>
            </w:r>
            <w:r>
              <w:rPr>
                <w:rFonts w:ascii="Times New Roman" w:eastAsia="Times New Roman" w:hAnsi="Times New Roman" w:cs="Times New Roman"/>
                <w:sz w:val="16"/>
              </w:rPr>
              <w:t xml:space="preserve">боснование механизма действия или мнение экспертов </w:t>
            </w:r>
          </w:p>
        </w:tc>
      </w:tr>
    </w:tbl>
    <w:p w:rsidR="005311F6" w:rsidRDefault="00367D14">
      <w:pPr>
        <w:spacing w:after="4" w:line="307" w:lineRule="auto"/>
        <w:ind w:left="807" w:right="1198" w:firstLine="2"/>
        <w:jc w:val="both"/>
      </w:pPr>
      <w:r>
        <w:rPr>
          <w:rFonts w:ascii="Times New Roman" w:eastAsia="Times New Roman" w:hAnsi="Times New Roman" w:cs="Times New Roman"/>
          <w:b/>
          <w:sz w:val="27"/>
        </w:rPr>
        <w:t xml:space="preserve">Таблица 2. </w:t>
      </w:r>
      <w:r>
        <w:rPr>
          <w:rFonts w:ascii="Times New Roman" w:eastAsia="Times New Roman" w:hAnsi="Times New Roman" w:cs="Times New Roman"/>
          <w:sz w:val="27"/>
        </w:rPr>
        <w:t xml:space="preserve">Шкала оценки уровней достоверности доказательств </w:t>
      </w:r>
    </w:p>
    <w:p w:rsidR="005311F6" w:rsidRDefault="00367D14">
      <w:pPr>
        <w:spacing w:after="4" w:line="307" w:lineRule="auto"/>
        <w:ind w:left="807" w:right="1198" w:firstLine="2"/>
        <w:jc w:val="both"/>
      </w:pPr>
      <w:r>
        <w:rPr>
          <w:rFonts w:ascii="Times New Roman" w:eastAsia="Times New Roman" w:hAnsi="Times New Roman" w:cs="Times New Roman"/>
          <w:sz w:val="27"/>
        </w:rPr>
        <w:t xml:space="preserve">(УДД) для методов профилактики, лечения и реабилитации </w:t>
      </w:r>
    </w:p>
    <w:p w:rsidR="005311F6" w:rsidRDefault="00367D14">
      <w:pPr>
        <w:spacing w:after="4" w:line="307" w:lineRule="auto"/>
        <w:ind w:left="807" w:right="1198" w:firstLine="2"/>
        <w:jc w:val="both"/>
      </w:pPr>
      <w:r>
        <w:rPr>
          <w:rFonts w:ascii="Times New Roman" w:eastAsia="Times New Roman" w:hAnsi="Times New Roman" w:cs="Times New Roman"/>
          <w:sz w:val="27"/>
        </w:rPr>
        <w:t xml:space="preserve">(профилактических, лечебных, реабилитационных вмешательств) </w:t>
      </w:r>
    </w:p>
    <w:p w:rsidR="005311F6" w:rsidRDefault="00367D14">
      <w:pPr>
        <w:spacing w:after="0"/>
        <w:ind w:left="567"/>
      </w:pPr>
      <w:r>
        <w:rPr>
          <w:rFonts w:ascii="Times New Roman" w:eastAsia="Times New Roman" w:hAnsi="Times New Roman" w:cs="Times New Roman"/>
          <w:sz w:val="18"/>
        </w:rPr>
        <w:t xml:space="preserve"> </w:t>
      </w:r>
    </w:p>
    <w:tbl>
      <w:tblPr>
        <w:tblStyle w:val="TableGrid"/>
        <w:tblW w:w="8435" w:type="dxa"/>
        <w:tblInd w:w="817" w:type="dxa"/>
        <w:tblCellMar>
          <w:top w:w="147" w:type="dxa"/>
          <w:left w:w="166" w:type="dxa"/>
          <w:bottom w:w="0" w:type="dxa"/>
          <w:right w:w="159" w:type="dxa"/>
        </w:tblCellMar>
        <w:tblLook w:val="04A0" w:firstRow="1" w:lastRow="0" w:firstColumn="1" w:lastColumn="0" w:noHBand="0" w:noVBand="1"/>
      </w:tblPr>
      <w:tblGrid>
        <w:gridCol w:w="720"/>
        <w:gridCol w:w="7715"/>
      </w:tblGrid>
      <w:tr w:rsidR="005311F6">
        <w:trPr>
          <w:trHeight w:val="480"/>
        </w:trPr>
        <w:tc>
          <w:tcPr>
            <w:tcW w:w="720"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b/>
                <w:sz w:val="16"/>
              </w:rPr>
              <w:t xml:space="preserve">УДД </w:t>
            </w:r>
          </w:p>
        </w:tc>
        <w:tc>
          <w:tcPr>
            <w:tcW w:w="7715"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b/>
                <w:sz w:val="16"/>
              </w:rPr>
              <w:t xml:space="preserve">Расшифровка </w:t>
            </w:r>
          </w:p>
        </w:tc>
      </w:tr>
      <w:tr w:rsidR="005311F6">
        <w:trPr>
          <w:trHeight w:val="480"/>
        </w:trPr>
        <w:tc>
          <w:tcPr>
            <w:tcW w:w="720"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sz w:val="16"/>
              </w:rPr>
              <w:t xml:space="preserve">1 </w:t>
            </w:r>
          </w:p>
        </w:tc>
        <w:tc>
          <w:tcPr>
            <w:tcW w:w="7715"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sz w:val="16"/>
              </w:rPr>
              <w:t xml:space="preserve">Систематический обзор РКИ с применением мета-анализа </w:t>
            </w:r>
          </w:p>
        </w:tc>
      </w:tr>
      <w:tr w:rsidR="005311F6">
        <w:trPr>
          <w:trHeight w:val="646"/>
        </w:trPr>
        <w:tc>
          <w:tcPr>
            <w:tcW w:w="720"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2 </w:t>
            </w:r>
          </w:p>
        </w:tc>
        <w:tc>
          <w:tcPr>
            <w:tcW w:w="7715"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jc w:val="both"/>
            </w:pPr>
            <w:r>
              <w:rPr>
                <w:rFonts w:ascii="Times New Roman" w:eastAsia="Times New Roman" w:hAnsi="Times New Roman" w:cs="Times New Roman"/>
                <w:sz w:val="16"/>
              </w:rPr>
              <w:t xml:space="preserve">Отдельные РКИ и систематические обзоры исследований любого дизайна, за исключением РКИ, с применением мета-анализа </w:t>
            </w:r>
          </w:p>
        </w:tc>
      </w:tr>
      <w:tr w:rsidR="005311F6">
        <w:trPr>
          <w:trHeight w:val="480"/>
        </w:trPr>
        <w:tc>
          <w:tcPr>
            <w:tcW w:w="720"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sz w:val="16"/>
              </w:rPr>
              <w:t xml:space="preserve">3 </w:t>
            </w:r>
          </w:p>
        </w:tc>
        <w:tc>
          <w:tcPr>
            <w:tcW w:w="7715"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sz w:val="16"/>
              </w:rPr>
              <w:t xml:space="preserve">Нерандомизированные сравнительные исследования, в т.ч. когортные исследования </w:t>
            </w:r>
          </w:p>
        </w:tc>
      </w:tr>
      <w:tr w:rsidR="005311F6">
        <w:trPr>
          <w:trHeight w:val="644"/>
        </w:trPr>
        <w:tc>
          <w:tcPr>
            <w:tcW w:w="720"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4 </w:t>
            </w:r>
          </w:p>
        </w:tc>
        <w:tc>
          <w:tcPr>
            <w:tcW w:w="7715"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sz w:val="16"/>
              </w:rPr>
              <w:t xml:space="preserve">Несравнительные исследования, описание клинического случая или серии случаев, исследования «случай-контроль» </w:t>
            </w:r>
          </w:p>
        </w:tc>
      </w:tr>
      <w:tr w:rsidR="005311F6">
        <w:trPr>
          <w:trHeight w:val="648"/>
        </w:trPr>
        <w:tc>
          <w:tcPr>
            <w:tcW w:w="720"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5 </w:t>
            </w:r>
          </w:p>
        </w:tc>
        <w:tc>
          <w:tcPr>
            <w:tcW w:w="7715"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jc w:val="both"/>
            </w:pPr>
            <w:r>
              <w:rPr>
                <w:rFonts w:ascii="Times New Roman" w:eastAsia="Times New Roman" w:hAnsi="Times New Roman" w:cs="Times New Roman"/>
                <w:sz w:val="16"/>
              </w:rPr>
              <w:t xml:space="preserve">Имеется лишь обоснование механизма действия вмешательства (доклинические исследования) или мнение экспертов </w:t>
            </w:r>
          </w:p>
        </w:tc>
      </w:tr>
    </w:tbl>
    <w:p w:rsidR="005311F6" w:rsidRDefault="00367D14">
      <w:pPr>
        <w:spacing w:after="4" w:line="307" w:lineRule="auto"/>
        <w:ind w:left="807" w:right="1198" w:firstLine="2"/>
        <w:jc w:val="both"/>
      </w:pPr>
      <w:r>
        <w:rPr>
          <w:rFonts w:ascii="Times New Roman" w:eastAsia="Times New Roman" w:hAnsi="Times New Roman" w:cs="Times New Roman"/>
          <w:b/>
          <w:sz w:val="27"/>
        </w:rPr>
        <w:t xml:space="preserve">Таблица 3. </w:t>
      </w:r>
      <w:r>
        <w:rPr>
          <w:rFonts w:ascii="Times New Roman" w:eastAsia="Times New Roman" w:hAnsi="Times New Roman" w:cs="Times New Roman"/>
          <w:sz w:val="27"/>
        </w:rPr>
        <w:t xml:space="preserve">Шкала оценки </w:t>
      </w:r>
      <w:r>
        <w:rPr>
          <w:rFonts w:ascii="Times New Roman" w:eastAsia="Times New Roman" w:hAnsi="Times New Roman" w:cs="Times New Roman"/>
          <w:sz w:val="27"/>
        </w:rPr>
        <w:t xml:space="preserve">уровней убедительности рекомендаций (УУР) для методов профилактики, диагностики, лечения и реабилитации (профилактических, диагностических, лечебных, реабилитационных вмешательств) </w:t>
      </w:r>
    </w:p>
    <w:p w:rsidR="005311F6" w:rsidRDefault="00367D14">
      <w:pPr>
        <w:spacing w:after="0"/>
        <w:ind w:left="567"/>
      </w:pPr>
      <w:r>
        <w:rPr>
          <w:rFonts w:ascii="Times New Roman" w:eastAsia="Times New Roman" w:hAnsi="Times New Roman" w:cs="Times New Roman"/>
          <w:sz w:val="18"/>
        </w:rPr>
        <w:t xml:space="preserve"> </w:t>
      </w:r>
    </w:p>
    <w:tbl>
      <w:tblPr>
        <w:tblStyle w:val="TableGrid"/>
        <w:tblW w:w="8435" w:type="dxa"/>
        <w:tblInd w:w="817" w:type="dxa"/>
        <w:tblCellMar>
          <w:top w:w="147" w:type="dxa"/>
          <w:left w:w="166" w:type="dxa"/>
          <w:bottom w:w="0" w:type="dxa"/>
          <w:right w:w="105" w:type="dxa"/>
        </w:tblCellMar>
        <w:tblLook w:val="04A0" w:firstRow="1" w:lastRow="0" w:firstColumn="1" w:lastColumn="0" w:noHBand="0" w:noVBand="1"/>
      </w:tblPr>
      <w:tblGrid>
        <w:gridCol w:w="1171"/>
        <w:gridCol w:w="7264"/>
      </w:tblGrid>
      <w:tr w:rsidR="005311F6">
        <w:trPr>
          <w:trHeight w:val="480"/>
        </w:trPr>
        <w:tc>
          <w:tcPr>
            <w:tcW w:w="1171"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b/>
                <w:sz w:val="16"/>
              </w:rPr>
              <w:t xml:space="preserve">УУР </w:t>
            </w:r>
          </w:p>
        </w:tc>
        <w:tc>
          <w:tcPr>
            <w:tcW w:w="7264"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pPr>
            <w:r>
              <w:rPr>
                <w:rFonts w:ascii="Times New Roman" w:eastAsia="Times New Roman" w:hAnsi="Times New Roman" w:cs="Times New Roman"/>
                <w:b/>
                <w:sz w:val="16"/>
              </w:rPr>
              <w:t xml:space="preserve">Расшифровка </w:t>
            </w:r>
          </w:p>
        </w:tc>
      </w:tr>
      <w:tr w:rsidR="005311F6">
        <w:trPr>
          <w:trHeight w:val="975"/>
        </w:trPr>
        <w:tc>
          <w:tcPr>
            <w:tcW w:w="1171"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A </w:t>
            </w:r>
          </w:p>
        </w:tc>
        <w:tc>
          <w:tcPr>
            <w:tcW w:w="7264" w:type="dxa"/>
            <w:tcBorders>
              <w:top w:val="single" w:sz="8" w:space="0" w:color="000000"/>
              <w:left w:val="single" w:sz="8" w:space="0" w:color="000000"/>
              <w:bottom w:val="single" w:sz="8" w:space="0" w:color="000000"/>
              <w:right w:val="single" w:sz="8" w:space="0" w:color="000000"/>
            </w:tcBorders>
          </w:tcPr>
          <w:p w:rsidR="005311F6" w:rsidRDefault="00367D14">
            <w:pPr>
              <w:spacing w:after="0"/>
              <w:ind w:right="46"/>
              <w:jc w:val="both"/>
            </w:pPr>
            <w:r>
              <w:rPr>
                <w:rFonts w:ascii="Times New Roman" w:eastAsia="Times New Roman" w:hAnsi="Times New Roman" w:cs="Times New Roman"/>
                <w:sz w:val="16"/>
              </w:rPr>
              <w:t>Сильная рекомендация (все рассматриваемые критерии</w:t>
            </w:r>
            <w:r>
              <w:rPr>
                <w:rFonts w:ascii="Times New Roman" w:eastAsia="Times New Roman" w:hAnsi="Times New Roman" w:cs="Times New Roman"/>
                <w:sz w:val="16"/>
              </w:rPr>
              <w:t xml:space="preserve"> эффективности (исходы) являются важными, все исследования имеют высокое или удовлетворительное методологическое качество, их выводы по интересующим исходам являются согласованными) </w:t>
            </w:r>
          </w:p>
        </w:tc>
      </w:tr>
      <w:tr w:rsidR="005311F6">
        <w:trPr>
          <w:trHeight w:val="977"/>
        </w:trPr>
        <w:tc>
          <w:tcPr>
            <w:tcW w:w="1171"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B </w:t>
            </w:r>
          </w:p>
        </w:tc>
        <w:tc>
          <w:tcPr>
            <w:tcW w:w="7264" w:type="dxa"/>
            <w:tcBorders>
              <w:top w:val="single" w:sz="8" w:space="0" w:color="000000"/>
              <w:left w:val="single" w:sz="8" w:space="0" w:color="000000"/>
              <w:bottom w:val="single" w:sz="8" w:space="0" w:color="000000"/>
              <w:right w:val="single" w:sz="8" w:space="0" w:color="000000"/>
            </w:tcBorders>
          </w:tcPr>
          <w:p w:rsidR="005311F6" w:rsidRDefault="00367D14">
            <w:pPr>
              <w:spacing w:after="0"/>
              <w:ind w:right="50"/>
              <w:jc w:val="both"/>
            </w:pPr>
            <w:r>
              <w:rPr>
                <w:rFonts w:ascii="Times New Roman" w:eastAsia="Times New Roman" w:hAnsi="Times New Roman" w:cs="Times New Roman"/>
                <w:sz w:val="16"/>
              </w:rPr>
              <w:t xml:space="preserve">Условная рекомендация (не все рассматриваемые критерии эффективности </w:t>
            </w:r>
            <w:r>
              <w:rPr>
                <w:rFonts w:ascii="Times New Roman" w:eastAsia="Times New Roman" w:hAnsi="Times New Roman" w:cs="Times New Roman"/>
                <w:sz w:val="16"/>
              </w:rPr>
              <w:t xml:space="preserve">(исходы) являются важными, не все исследования имеют высокое или удовлетворительное методологическое качество и/или их выводы по интересующим исходам не являются согласованными) </w:t>
            </w:r>
          </w:p>
        </w:tc>
      </w:tr>
      <w:tr w:rsidR="005311F6">
        <w:trPr>
          <w:trHeight w:val="974"/>
        </w:trPr>
        <w:tc>
          <w:tcPr>
            <w:tcW w:w="1171" w:type="dxa"/>
            <w:tcBorders>
              <w:top w:val="single" w:sz="8" w:space="0" w:color="000000"/>
              <w:left w:val="single" w:sz="8" w:space="0" w:color="000000"/>
              <w:bottom w:val="single" w:sz="8" w:space="0" w:color="000000"/>
              <w:right w:val="single" w:sz="8" w:space="0" w:color="000000"/>
            </w:tcBorders>
          </w:tcPr>
          <w:p w:rsidR="005311F6" w:rsidRDefault="00367D14">
            <w:pPr>
              <w:spacing w:after="0"/>
            </w:pPr>
            <w:r>
              <w:rPr>
                <w:rFonts w:ascii="Times New Roman" w:eastAsia="Times New Roman" w:hAnsi="Times New Roman" w:cs="Times New Roman"/>
                <w:sz w:val="16"/>
              </w:rPr>
              <w:t xml:space="preserve">C </w:t>
            </w:r>
          </w:p>
        </w:tc>
        <w:tc>
          <w:tcPr>
            <w:tcW w:w="7264" w:type="dxa"/>
            <w:tcBorders>
              <w:top w:val="single" w:sz="8" w:space="0" w:color="000000"/>
              <w:left w:val="single" w:sz="8" w:space="0" w:color="000000"/>
              <w:bottom w:val="single" w:sz="8" w:space="0" w:color="000000"/>
              <w:right w:val="single" w:sz="8" w:space="0" w:color="000000"/>
            </w:tcBorders>
            <w:vAlign w:val="center"/>
          </w:tcPr>
          <w:p w:rsidR="005311F6" w:rsidRDefault="00367D14">
            <w:pPr>
              <w:spacing w:after="0"/>
              <w:ind w:right="38"/>
              <w:jc w:val="both"/>
            </w:pPr>
            <w:r>
              <w:rPr>
                <w:rFonts w:ascii="Times New Roman" w:eastAsia="Times New Roman" w:hAnsi="Times New Roman" w:cs="Times New Roman"/>
                <w:sz w:val="16"/>
              </w:rPr>
              <w:t>Слабая рекомендация (отсутствие доказательств надлежащего качества (все р</w:t>
            </w:r>
            <w:r>
              <w:rPr>
                <w:rFonts w:ascii="Times New Roman" w:eastAsia="Times New Roman" w:hAnsi="Times New Roman" w:cs="Times New Roman"/>
                <w:sz w:val="16"/>
              </w:rPr>
              <w:t xml:space="preserve">ассматриваемые критерии эффективности (исходы) являются неважными, все исследования имеют низкое методологическое качество, и их выводы по интересующим исходам не являются согласованными) </w:t>
            </w:r>
          </w:p>
        </w:tc>
      </w:tr>
    </w:tbl>
    <w:p w:rsidR="005311F6" w:rsidRDefault="00367D14">
      <w:pPr>
        <w:spacing w:after="26"/>
        <w:ind w:left="879"/>
      </w:pPr>
      <w:r>
        <w:rPr>
          <w:rFonts w:ascii="Times New Roman" w:eastAsia="Times New Roman" w:hAnsi="Times New Roman" w:cs="Times New Roman"/>
          <w:b/>
          <w:sz w:val="27"/>
        </w:rPr>
        <w:t xml:space="preserve"> </w:t>
      </w:r>
    </w:p>
    <w:p w:rsidR="005311F6" w:rsidRDefault="00367D14">
      <w:pPr>
        <w:spacing w:after="0" w:line="303" w:lineRule="auto"/>
        <w:ind w:left="889" w:right="985" w:hanging="10"/>
      </w:pPr>
      <w:r>
        <w:rPr>
          <w:rFonts w:ascii="Times New Roman" w:eastAsia="Times New Roman" w:hAnsi="Times New Roman" w:cs="Times New Roman"/>
          <w:b/>
          <w:sz w:val="27"/>
        </w:rPr>
        <w:t xml:space="preserve">Порядок обновления клинических рекомендаций </w:t>
      </w:r>
    </w:p>
    <w:p w:rsidR="005311F6" w:rsidRDefault="00367D14">
      <w:pPr>
        <w:spacing w:after="0"/>
        <w:ind w:left="567"/>
      </w:pPr>
      <w:r>
        <w:rPr>
          <w:rFonts w:ascii="Times New Roman" w:eastAsia="Times New Roman" w:hAnsi="Times New Roman" w:cs="Times New Roman"/>
          <w:b/>
          <w:sz w:val="30"/>
        </w:rPr>
        <w:t xml:space="preserve"> </w:t>
      </w:r>
    </w:p>
    <w:p w:rsidR="005311F6" w:rsidRDefault="00367D14">
      <w:pPr>
        <w:spacing w:after="4" w:line="307" w:lineRule="auto"/>
        <w:ind w:left="807" w:right="1198" w:firstLine="2"/>
        <w:jc w:val="both"/>
      </w:pPr>
      <w:r>
        <w:rPr>
          <w:rFonts w:ascii="Times New Roman" w:eastAsia="Times New Roman" w:hAnsi="Times New Roman" w:cs="Times New Roman"/>
          <w:sz w:val="27"/>
        </w:rPr>
        <w:t xml:space="preserve">Механизм </w:t>
      </w:r>
      <w:r>
        <w:rPr>
          <w:rFonts w:ascii="Times New Roman" w:eastAsia="Times New Roman" w:hAnsi="Times New Roman" w:cs="Times New Roman"/>
          <w:sz w:val="27"/>
        </w:rPr>
        <w:t>обновления клинических рекомендаций предусматривает их систематическую актуализацию – не  реже чем один раз в три года или при появлении новой информации о тактике ведения пациентов с данным заболеванием. Решение об обновлении принимает МЗ РФ на основе пре</w:t>
      </w:r>
      <w:r>
        <w:rPr>
          <w:rFonts w:ascii="Times New Roman" w:eastAsia="Times New Roman" w:hAnsi="Times New Roman" w:cs="Times New Roman"/>
          <w:sz w:val="27"/>
        </w:rPr>
        <w:t xml:space="preserve">дложений, представленных медицинскими некоммерческими профессиональными  организациями.  Сформированные предложения должны учитывать результаты комплексной оценки лекарственных препаратов, медицинских изделий, а также результаты клинической апробации. </w:t>
      </w:r>
    </w:p>
    <w:p w:rsidR="005311F6" w:rsidRDefault="00367D14">
      <w:pPr>
        <w:numPr>
          <w:ilvl w:val="0"/>
          <w:numId w:val="19"/>
        </w:numPr>
        <w:spacing w:after="481" w:line="216" w:lineRule="auto"/>
        <w:ind w:right="985" w:hanging="720"/>
      </w:pPr>
      <w:r>
        <w:rPr>
          <w:rFonts w:ascii="Times New Roman" w:eastAsia="Times New Roman" w:hAnsi="Times New Roman" w:cs="Times New Roman"/>
          <w:b/>
          <w:sz w:val="27"/>
        </w:rPr>
        <w:t>При</w:t>
      </w:r>
      <w:r>
        <w:rPr>
          <w:rFonts w:ascii="Times New Roman" w:eastAsia="Times New Roman" w:hAnsi="Times New Roman" w:cs="Times New Roman"/>
          <w:b/>
          <w:sz w:val="27"/>
        </w:rPr>
        <w:t xml:space="preserve">ложение А3. Справочные материалы, включая соответствие показаний к применению и противопоказаний, способов применения и доз лекарственных препаратов инструкции по применению лекарственного препарата </w:t>
      </w:r>
    </w:p>
    <w:p w:rsidR="005311F6" w:rsidRDefault="00367D14">
      <w:pPr>
        <w:spacing w:after="263" w:line="307" w:lineRule="auto"/>
        <w:ind w:left="807" w:right="1198" w:firstLine="2"/>
        <w:jc w:val="both"/>
      </w:pPr>
      <w:r>
        <w:rPr>
          <w:rFonts w:ascii="Times New Roman" w:eastAsia="Times New Roman" w:hAnsi="Times New Roman" w:cs="Times New Roman"/>
          <w:sz w:val="27"/>
        </w:rPr>
        <w:t>Данные клинические рекомендации разработаны с учётом сле</w:t>
      </w:r>
      <w:r>
        <w:rPr>
          <w:rFonts w:ascii="Times New Roman" w:eastAsia="Times New Roman" w:hAnsi="Times New Roman" w:cs="Times New Roman"/>
          <w:sz w:val="27"/>
        </w:rPr>
        <w:t xml:space="preserve">дующих нормативно-правовых документов: </w:t>
      </w:r>
    </w:p>
    <w:p w:rsidR="005311F6" w:rsidRDefault="00367D14">
      <w:pPr>
        <w:numPr>
          <w:ilvl w:val="1"/>
          <w:numId w:val="19"/>
        </w:numPr>
        <w:spacing w:after="261" w:line="307" w:lineRule="auto"/>
        <w:ind w:right="1198" w:firstLine="2"/>
        <w:jc w:val="both"/>
      </w:pPr>
      <w:r>
        <w:rPr>
          <w:rFonts w:ascii="Times New Roman" w:eastAsia="Times New Roman" w:hAnsi="Times New Roman" w:cs="Times New Roman"/>
          <w:sz w:val="27"/>
        </w:rPr>
        <w:t xml:space="preserve">Приказ Минздрава России от 12 ноября 2012 г. N 902н «Об утверждении Порядка оказания медицинской помощи взрослому населению при заболеваниях глаза, его придаточного аппарата и орбиты». </w:t>
      </w:r>
    </w:p>
    <w:p w:rsidR="005311F6" w:rsidRDefault="00367D14">
      <w:pPr>
        <w:numPr>
          <w:ilvl w:val="1"/>
          <w:numId w:val="19"/>
        </w:numPr>
        <w:spacing w:after="4" w:line="307" w:lineRule="auto"/>
        <w:ind w:right="1198" w:firstLine="2"/>
        <w:jc w:val="both"/>
      </w:pPr>
      <w:r>
        <w:rPr>
          <w:rFonts w:ascii="Times New Roman" w:eastAsia="Times New Roman" w:hAnsi="Times New Roman" w:cs="Times New Roman"/>
          <w:sz w:val="27"/>
        </w:rPr>
        <w:t>Приказ Минздрава России от 25.</w:t>
      </w:r>
      <w:r>
        <w:rPr>
          <w:rFonts w:ascii="Times New Roman" w:eastAsia="Times New Roman" w:hAnsi="Times New Roman" w:cs="Times New Roman"/>
          <w:sz w:val="27"/>
        </w:rPr>
        <w:t xml:space="preserve">10.2012 N 422н «Об утверждении Порядка оказания медицинской помощи детям при заболеваниях глаза, его придаточного аппарата и орбиты». </w:t>
      </w:r>
    </w:p>
    <w:p w:rsidR="005311F6" w:rsidRDefault="00367D14">
      <w:pPr>
        <w:spacing w:after="49"/>
        <w:ind w:left="567"/>
      </w:pPr>
      <w:r>
        <w:rPr>
          <w:rFonts w:ascii="Times New Roman" w:eastAsia="Times New Roman" w:hAnsi="Times New Roman" w:cs="Times New Roman"/>
          <w:sz w:val="27"/>
        </w:rPr>
        <w:t xml:space="preserve"> </w:t>
      </w:r>
    </w:p>
    <w:p w:rsidR="005311F6" w:rsidRDefault="00367D14">
      <w:pPr>
        <w:spacing w:after="0"/>
        <w:ind w:left="567"/>
      </w:pPr>
      <w:r>
        <w:rPr>
          <w:rFonts w:ascii="Times New Roman" w:eastAsia="Times New Roman" w:hAnsi="Times New Roman" w:cs="Times New Roman"/>
          <w:sz w:val="27"/>
        </w:rPr>
        <w:t xml:space="preserve"> </w:t>
      </w:r>
    </w:p>
    <w:p w:rsidR="005311F6" w:rsidRDefault="005311F6">
      <w:pPr>
        <w:sectPr w:rsidR="005311F6">
          <w:footerReference w:type="even" r:id="rId928"/>
          <w:footerReference w:type="default" r:id="rId929"/>
          <w:footerReference w:type="first" r:id="rId930"/>
          <w:pgSz w:w="11899" w:h="16841"/>
          <w:pgMar w:top="562" w:right="452" w:bottom="1245" w:left="994" w:header="720" w:footer="725" w:gutter="0"/>
          <w:cols w:space="720"/>
        </w:sectPr>
      </w:pPr>
    </w:p>
    <w:p w:rsidR="005311F6" w:rsidRDefault="00367D14">
      <w:pPr>
        <w:spacing w:after="0" w:line="216" w:lineRule="auto"/>
        <w:ind w:left="2206" w:right="2117" w:firstLine="103"/>
      </w:pPr>
      <w:r>
        <w:rPr>
          <w:rFonts w:ascii="Times New Roman" w:eastAsia="Times New Roman" w:hAnsi="Times New Roman" w:cs="Times New Roman"/>
          <w:b/>
          <w:sz w:val="27"/>
        </w:rPr>
        <w:t xml:space="preserve">Перечень антибактериальных препаратов системного действия, применяющихся  для лечения острого бактериального послеоперационного эндофатальмита (ОБПЭ)  </w:t>
      </w:r>
    </w:p>
    <w:p w:rsidR="005311F6" w:rsidRDefault="00367D14">
      <w:pPr>
        <w:spacing w:after="0"/>
        <w:ind w:right="260"/>
        <w:jc w:val="center"/>
      </w:pPr>
      <w:r>
        <w:rPr>
          <w:rFonts w:ascii="Times New Roman" w:eastAsia="Times New Roman" w:hAnsi="Times New Roman" w:cs="Times New Roman"/>
          <w:b/>
          <w:sz w:val="27"/>
        </w:rPr>
        <w:t xml:space="preserve"> </w:t>
      </w:r>
    </w:p>
    <w:tbl>
      <w:tblPr>
        <w:tblStyle w:val="TableGrid"/>
        <w:tblW w:w="15840" w:type="dxa"/>
        <w:tblInd w:w="-1157" w:type="dxa"/>
        <w:tblCellMar>
          <w:top w:w="7" w:type="dxa"/>
          <w:left w:w="106" w:type="dxa"/>
          <w:bottom w:w="0" w:type="dxa"/>
          <w:right w:w="50" w:type="dxa"/>
        </w:tblCellMar>
        <w:tblLook w:val="04A0" w:firstRow="1" w:lastRow="0" w:firstColumn="1" w:lastColumn="0" w:noHBand="0" w:noVBand="1"/>
      </w:tblPr>
      <w:tblGrid>
        <w:gridCol w:w="2693"/>
        <w:gridCol w:w="1138"/>
        <w:gridCol w:w="2833"/>
        <w:gridCol w:w="4638"/>
        <w:gridCol w:w="2388"/>
        <w:gridCol w:w="2150"/>
      </w:tblGrid>
      <w:tr w:rsidR="005311F6">
        <w:trPr>
          <w:trHeight w:val="703"/>
        </w:trPr>
        <w:tc>
          <w:tcPr>
            <w:tcW w:w="2693" w:type="dxa"/>
            <w:tcBorders>
              <w:top w:val="single" w:sz="4" w:space="0" w:color="000000"/>
              <w:left w:val="single" w:sz="4" w:space="0" w:color="000000"/>
              <w:bottom w:val="double" w:sz="6" w:space="0" w:color="000000"/>
              <w:right w:val="single" w:sz="4" w:space="0" w:color="000000"/>
            </w:tcBorders>
          </w:tcPr>
          <w:p w:rsidR="005311F6" w:rsidRDefault="00367D14">
            <w:pPr>
              <w:spacing w:after="0"/>
              <w:jc w:val="center"/>
            </w:pPr>
            <w:r>
              <w:rPr>
                <w:rFonts w:ascii="Times New Roman" w:eastAsia="Times New Roman" w:hAnsi="Times New Roman" w:cs="Times New Roman"/>
                <w:b/>
                <w:sz w:val="24"/>
              </w:rPr>
              <w:t xml:space="preserve">Фармакологическая группа </w:t>
            </w:r>
          </w:p>
        </w:tc>
        <w:tc>
          <w:tcPr>
            <w:tcW w:w="1138" w:type="dxa"/>
            <w:tcBorders>
              <w:top w:val="single" w:sz="4" w:space="0" w:color="000000"/>
              <w:left w:val="single" w:sz="4" w:space="0" w:color="000000"/>
              <w:bottom w:val="double" w:sz="6" w:space="0" w:color="000000"/>
              <w:right w:val="single" w:sz="4" w:space="0" w:color="000000"/>
            </w:tcBorders>
          </w:tcPr>
          <w:p w:rsidR="005311F6" w:rsidRDefault="00367D14">
            <w:pPr>
              <w:spacing w:after="0"/>
              <w:ind w:right="56"/>
              <w:jc w:val="center"/>
            </w:pPr>
            <w:r>
              <w:rPr>
                <w:rFonts w:ascii="Times New Roman" w:eastAsia="Times New Roman" w:hAnsi="Times New Roman" w:cs="Times New Roman"/>
                <w:b/>
                <w:sz w:val="24"/>
              </w:rPr>
              <w:t xml:space="preserve">Код </w:t>
            </w:r>
          </w:p>
          <w:p w:rsidR="005311F6" w:rsidRDefault="00367D14">
            <w:pPr>
              <w:spacing w:after="0"/>
              <w:ind w:right="57"/>
              <w:jc w:val="center"/>
            </w:pPr>
            <w:r>
              <w:rPr>
                <w:rFonts w:ascii="Times New Roman" w:eastAsia="Times New Roman" w:hAnsi="Times New Roman" w:cs="Times New Roman"/>
                <w:b/>
                <w:sz w:val="24"/>
              </w:rPr>
              <w:t xml:space="preserve">АТХ </w:t>
            </w:r>
          </w:p>
        </w:tc>
        <w:tc>
          <w:tcPr>
            <w:tcW w:w="2833" w:type="dxa"/>
            <w:tcBorders>
              <w:top w:val="single" w:sz="4" w:space="0" w:color="000000"/>
              <w:left w:val="single" w:sz="4" w:space="0" w:color="000000"/>
              <w:bottom w:val="double" w:sz="6" w:space="0" w:color="000000"/>
              <w:right w:val="single" w:sz="4" w:space="0" w:color="000000"/>
            </w:tcBorders>
          </w:tcPr>
          <w:p w:rsidR="005311F6" w:rsidRDefault="00367D14">
            <w:pPr>
              <w:spacing w:after="0"/>
              <w:ind w:right="62"/>
              <w:jc w:val="center"/>
            </w:pPr>
            <w:r>
              <w:rPr>
                <w:rFonts w:ascii="Times New Roman" w:eastAsia="Times New Roman" w:hAnsi="Times New Roman" w:cs="Times New Roman"/>
                <w:b/>
                <w:sz w:val="24"/>
              </w:rPr>
              <w:t xml:space="preserve">МНН </w:t>
            </w:r>
          </w:p>
        </w:tc>
        <w:tc>
          <w:tcPr>
            <w:tcW w:w="4638" w:type="dxa"/>
            <w:tcBorders>
              <w:top w:val="single" w:sz="4" w:space="0" w:color="000000"/>
              <w:left w:val="single" w:sz="4" w:space="0" w:color="000000"/>
              <w:bottom w:val="double" w:sz="6" w:space="0" w:color="000000"/>
              <w:right w:val="single" w:sz="4" w:space="0" w:color="000000"/>
            </w:tcBorders>
          </w:tcPr>
          <w:p w:rsidR="005311F6" w:rsidRDefault="00367D14">
            <w:pPr>
              <w:spacing w:after="0"/>
              <w:ind w:right="57"/>
              <w:jc w:val="center"/>
            </w:pPr>
            <w:r>
              <w:rPr>
                <w:rFonts w:ascii="Times New Roman" w:eastAsia="Times New Roman" w:hAnsi="Times New Roman" w:cs="Times New Roman"/>
                <w:b/>
                <w:sz w:val="24"/>
              </w:rPr>
              <w:t xml:space="preserve">Путь введения </w:t>
            </w:r>
          </w:p>
        </w:tc>
        <w:tc>
          <w:tcPr>
            <w:tcW w:w="2388" w:type="dxa"/>
            <w:tcBorders>
              <w:top w:val="single" w:sz="4" w:space="0" w:color="000000"/>
              <w:left w:val="single" w:sz="4" w:space="0" w:color="000000"/>
              <w:bottom w:val="double" w:sz="6" w:space="0" w:color="000000"/>
              <w:right w:val="single" w:sz="4" w:space="0" w:color="000000"/>
            </w:tcBorders>
          </w:tcPr>
          <w:p w:rsidR="005311F6" w:rsidRDefault="00367D14">
            <w:pPr>
              <w:spacing w:after="0"/>
              <w:ind w:right="58"/>
              <w:jc w:val="center"/>
            </w:pPr>
            <w:r>
              <w:rPr>
                <w:rFonts w:ascii="Times New Roman" w:eastAsia="Times New Roman" w:hAnsi="Times New Roman" w:cs="Times New Roman"/>
                <w:b/>
                <w:sz w:val="24"/>
              </w:rPr>
              <w:t xml:space="preserve">Разовая доза </w:t>
            </w:r>
          </w:p>
        </w:tc>
        <w:tc>
          <w:tcPr>
            <w:tcW w:w="2150" w:type="dxa"/>
            <w:tcBorders>
              <w:top w:val="single" w:sz="4" w:space="0" w:color="000000"/>
              <w:left w:val="single" w:sz="4" w:space="0" w:color="000000"/>
              <w:bottom w:val="double" w:sz="6" w:space="0" w:color="000000"/>
              <w:right w:val="single" w:sz="4" w:space="0" w:color="000000"/>
            </w:tcBorders>
          </w:tcPr>
          <w:p w:rsidR="005311F6" w:rsidRDefault="00367D14">
            <w:pPr>
              <w:spacing w:after="0"/>
              <w:jc w:val="center"/>
            </w:pPr>
            <w:r>
              <w:rPr>
                <w:rFonts w:ascii="Times New Roman" w:eastAsia="Times New Roman" w:hAnsi="Times New Roman" w:cs="Times New Roman"/>
                <w:b/>
                <w:sz w:val="24"/>
              </w:rPr>
              <w:t xml:space="preserve">Кратность введения </w:t>
            </w:r>
          </w:p>
        </w:tc>
      </w:tr>
      <w:tr w:rsidR="005311F6">
        <w:trPr>
          <w:trHeight w:val="1131"/>
        </w:trPr>
        <w:tc>
          <w:tcPr>
            <w:tcW w:w="2693" w:type="dxa"/>
            <w:tcBorders>
              <w:top w:val="double" w:sz="6"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Бета-</w:t>
            </w:r>
            <w:r>
              <w:rPr>
                <w:rFonts w:ascii="Times New Roman" w:eastAsia="Times New Roman" w:hAnsi="Times New Roman" w:cs="Times New Roman"/>
                <w:sz w:val="24"/>
              </w:rPr>
              <w:t xml:space="preserve">лактамные антибактериальные препараты: пенициллины </w:t>
            </w:r>
          </w:p>
        </w:tc>
        <w:tc>
          <w:tcPr>
            <w:tcW w:w="1138" w:type="dxa"/>
            <w:tcBorders>
              <w:top w:val="double" w:sz="6"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J01DH </w:t>
            </w:r>
          </w:p>
        </w:tc>
        <w:tc>
          <w:tcPr>
            <w:tcW w:w="2833" w:type="dxa"/>
            <w:tcBorders>
              <w:top w:val="double" w:sz="6"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24"/>
              </w:rPr>
              <w:t xml:space="preserve">#Меропенем** [116] </w:t>
            </w:r>
          </w:p>
        </w:tc>
        <w:tc>
          <w:tcPr>
            <w:tcW w:w="4638" w:type="dxa"/>
            <w:tcBorders>
              <w:top w:val="double" w:sz="6"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внутривенно капельно </w:t>
            </w:r>
          </w:p>
        </w:tc>
        <w:tc>
          <w:tcPr>
            <w:tcW w:w="2388" w:type="dxa"/>
            <w:tcBorders>
              <w:top w:val="double" w:sz="6"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от 0.5 г до 2.0 г </w:t>
            </w:r>
          </w:p>
        </w:tc>
        <w:tc>
          <w:tcPr>
            <w:tcW w:w="2150" w:type="dxa"/>
            <w:tcBorders>
              <w:top w:val="double" w:sz="6" w:space="0" w:color="000000"/>
              <w:left w:val="single" w:sz="4" w:space="0" w:color="000000"/>
              <w:bottom w:val="single" w:sz="4" w:space="0" w:color="000000"/>
              <w:right w:val="single" w:sz="4" w:space="0" w:color="000000"/>
            </w:tcBorders>
          </w:tcPr>
          <w:p w:rsidR="005311F6" w:rsidRDefault="00367D14">
            <w:pPr>
              <w:spacing w:after="0"/>
              <w:ind w:left="2" w:right="550"/>
            </w:pPr>
            <w:r>
              <w:rPr>
                <w:rFonts w:ascii="Times New Roman" w:eastAsia="Times New Roman" w:hAnsi="Times New Roman" w:cs="Times New Roman"/>
                <w:sz w:val="24"/>
              </w:rPr>
              <w:t xml:space="preserve">от 2 до 3 раз в сутки </w:t>
            </w:r>
          </w:p>
        </w:tc>
      </w:tr>
      <w:tr w:rsidR="005311F6">
        <w:trPr>
          <w:trHeight w:val="326"/>
        </w:trPr>
        <w:tc>
          <w:tcPr>
            <w:tcW w:w="2693" w:type="dxa"/>
            <w:vMerge w:val="restart"/>
            <w:tcBorders>
              <w:top w:val="single" w:sz="4"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Фторхинолоны </w:t>
            </w:r>
          </w:p>
        </w:tc>
        <w:tc>
          <w:tcPr>
            <w:tcW w:w="1138" w:type="dxa"/>
            <w:vMerge w:val="restart"/>
            <w:tcBorders>
              <w:top w:val="single" w:sz="4"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J01MA </w:t>
            </w:r>
          </w:p>
        </w:tc>
        <w:tc>
          <w:tcPr>
            <w:tcW w:w="2833" w:type="dxa"/>
            <w:vMerge w:val="restart"/>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24"/>
              </w:rPr>
              <w:t xml:space="preserve">#Моксифлоксацин** </w:t>
            </w:r>
          </w:p>
          <w:p w:rsidR="005311F6" w:rsidRDefault="00367D14">
            <w:pPr>
              <w:spacing w:after="0"/>
            </w:pPr>
            <w:r>
              <w:rPr>
                <w:rFonts w:ascii="Times New Roman" w:eastAsia="Times New Roman" w:hAnsi="Times New Roman" w:cs="Times New Roman"/>
                <w:sz w:val="24"/>
              </w:rPr>
              <w:t xml:space="preserve">[116] </w:t>
            </w:r>
          </w:p>
        </w:tc>
        <w:tc>
          <w:tcPr>
            <w:tcW w:w="4638" w:type="dxa"/>
            <w:tcBorders>
              <w:top w:val="single" w:sz="4"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внутривенно капельно </w:t>
            </w:r>
          </w:p>
        </w:tc>
        <w:tc>
          <w:tcPr>
            <w:tcW w:w="2388" w:type="dxa"/>
            <w:tcBorders>
              <w:top w:val="single" w:sz="4"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400 мг </w:t>
            </w:r>
          </w:p>
        </w:tc>
        <w:tc>
          <w:tcPr>
            <w:tcW w:w="2150" w:type="dxa"/>
            <w:tcBorders>
              <w:top w:val="single" w:sz="4"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1 раз в сутки </w:t>
            </w:r>
          </w:p>
        </w:tc>
      </w:tr>
      <w:tr w:rsidR="005311F6">
        <w:trPr>
          <w:trHeight w:val="324"/>
        </w:trPr>
        <w:tc>
          <w:tcPr>
            <w:tcW w:w="0" w:type="auto"/>
            <w:vMerge/>
            <w:tcBorders>
              <w:top w:val="nil"/>
              <w:left w:val="single" w:sz="4" w:space="0" w:color="000000"/>
              <w:bottom w:val="single" w:sz="4" w:space="0" w:color="000000"/>
              <w:right w:val="single" w:sz="4" w:space="0" w:color="000000"/>
            </w:tcBorders>
          </w:tcPr>
          <w:p w:rsidR="005311F6" w:rsidRDefault="005311F6"/>
        </w:tc>
        <w:tc>
          <w:tcPr>
            <w:tcW w:w="0" w:type="auto"/>
            <w:vMerge/>
            <w:tcBorders>
              <w:top w:val="nil"/>
              <w:left w:val="single" w:sz="4" w:space="0" w:color="000000"/>
              <w:bottom w:val="single" w:sz="4" w:space="0" w:color="000000"/>
              <w:right w:val="single" w:sz="4" w:space="0" w:color="000000"/>
            </w:tcBorders>
          </w:tcPr>
          <w:p w:rsidR="005311F6" w:rsidRDefault="005311F6"/>
        </w:tc>
        <w:tc>
          <w:tcPr>
            <w:tcW w:w="0" w:type="auto"/>
            <w:vMerge/>
            <w:tcBorders>
              <w:top w:val="nil"/>
              <w:left w:val="single" w:sz="4" w:space="0" w:color="000000"/>
              <w:bottom w:val="single" w:sz="4" w:space="0" w:color="000000"/>
              <w:right w:val="single" w:sz="4" w:space="0" w:color="000000"/>
            </w:tcBorders>
          </w:tcPr>
          <w:p w:rsidR="005311F6" w:rsidRDefault="005311F6"/>
        </w:tc>
        <w:tc>
          <w:tcPr>
            <w:tcW w:w="4638" w:type="dxa"/>
            <w:tcBorders>
              <w:top w:val="single" w:sz="4"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перорально </w:t>
            </w:r>
          </w:p>
        </w:tc>
        <w:tc>
          <w:tcPr>
            <w:tcW w:w="2388" w:type="dxa"/>
            <w:tcBorders>
              <w:top w:val="single" w:sz="4"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400 мг </w:t>
            </w:r>
          </w:p>
        </w:tc>
        <w:tc>
          <w:tcPr>
            <w:tcW w:w="2150" w:type="dxa"/>
            <w:tcBorders>
              <w:top w:val="single" w:sz="4"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1 раз в сутки </w:t>
            </w:r>
          </w:p>
        </w:tc>
      </w:tr>
      <w:tr w:rsidR="005311F6">
        <w:trPr>
          <w:trHeight w:val="310"/>
        </w:trPr>
        <w:tc>
          <w:tcPr>
            <w:tcW w:w="2693" w:type="dxa"/>
            <w:vMerge w:val="restart"/>
            <w:tcBorders>
              <w:top w:val="single" w:sz="4"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Прочие </w:t>
            </w:r>
          </w:p>
          <w:p w:rsidR="005311F6" w:rsidRDefault="00367D14">
            <w:pPr>
              <w:spacing w:after="0"/>
              <w:ind w:left="2"/>
            </w:pPr>
            <w:r>
              <w:rPr>
                <w:rFonts w:ascii="Times New Roman" w:eastAsia="Times New Roman" w:hAnsi="Times New Roman" w:cs="Times New Roman"/>
                <w:sz w:val="24"/>
              </w:rPr>
              <w:t xml:space="preserve">антибактериальные препараты </w:t>
            </w:r>
          </w:p>
        </w:tc>
        <w:tc>
          <w:tcPr>
            <w:tcW w:w="1138" w:type="dxa"/>
            <w:vMerge w:val="restart"/>
            <w:tcBorders>
              <w:top w:val="single" w:sz="4" w:space="0" w:color="000000"/>
              <w:left w:val="single" w:sz="4" w:space="0" w:color="000000"/>
              <w:bottom w:val="single" w:sz="4" w:space="0" w:color="000000"/>
              <w:right w:val="single" w:sz="4" w:space="0" w:color="000000"/>
            </w:tcBorders>
          </w:tcPr>
          <w:p w:rsidR="005311F6" w:rsidRDefault="00367D14">
            <w:pPr>
              <w:spacing w:after="0"/>
              <w:ind w:left="2"/>
              <w:jc w:val="both"/>
            </w:pPr>
            <w:r>
              <w:rPr>
                <w:rFonts w:ascii="Times New Roman" w:eastAsia="Times New Roman" w:hAnsi="Times New Roman" w:cs="Times New Roman"/>
                <w:sz w:val="24"/>
              </w:rPr>
              <w:t xml:space="preserve">J01XX08 </w:t>
            </w:r>
          </w:p>
        </w:tc>
        <w:tc>
          <w:tcPr>
            <w:tcW w:w="2833" w:type="dxa"/>
            <w:vMerge w:val="restart"/>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24"/>
              </w:rPr>
              <w:t xml:space="preserve">#Линезолид** [116] </w:t>
            </w:r>
          </w:p>
        </w:tc>
        <w:tc>
          <w:tcPr>
            <w:tcW w:w="4638" w:type="dxa"/>
            <w:tcBorders>
              <w:top w:val="single" w:sz="4"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внутривенно капельно </w:t>
            </w:r>
          </w:p>
        </w:tc>
        <w:tc>
          <w:tcPr>
            <w:tcW w:w="2388" w:type="dxa"/>
            <w:tcBorders>
              <w:top w:val="single" w:sz="4"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600 мг </w:t>
            </w:r>
          </w:p>
        </w:tc>
        <w:tc>
          <w:tcPr>
            <w:tcW w:w="2150" w:type="dxa"/>
            <w:tcBorders>
              <w:top w:val="single" w:sz="4"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2 раза в сутки </w:t>
            </w:r>
          </w:p>
        </w:tc>
      </w:tr>
      <w:tr w:rsidR="005311F6">
        <w:trPr>
          <w:trHeight w:val="326"/>
        </w:trPr>
        <w:tc>
          <w:tcPr>
            <w:tcW w:w="0" w:type="auto"/>
            <w:vMerge/>
            <w:tcBorders>
              <w:top w:val="nil"/>
              <w:left w:val="single" w:sz="4" w:space="0" w:color="000000"/>
              <w:bottom w:val="nil"/>
              <w:right w:val="single" w:sz="4" w:space="0" w:color="000000"/>
            </w:tcBorders>
          </w:tcPr>
          <w:p w:rsidR="005311F6" w:rsidRDefault="005311F6"/>
        </w:tc>
        <w:tc>
          <w:tcPr>
            <w:tcW w:w="0" w:type="auto"/>
            <w:vMerge/>
            <w:tcBorders>
              <w:top w:val="nil"/>
              <w:left w:val="single" w:sz="4" w:space="0" w:color="000000"/>
              <w:bottom w:val="single" w:sz="4" w:space="0" w:color="000000"/>
              <w:right w:val="single" w:sz="4" w:space="0" w:color="000000"/>
            </w:tcBorders>
          </w:tcPr>
          <w:p w:rsidR="005311F6" w:rsidRDefault="005311F6"/>
        </w:tc>
        <w:tc>
          <w:tcPr>
            <w:tcW w:w="0" w:type="auto"/>
            <w:vMerge/>
            <w:tcBorders>
              <w:top w:val="nil"/>
              <w:left w:val="single" w:sz="4" w:space="0" w:color="000000"/>
              <w:bottom w:val="single" w:sz="4" w:space="0" w:color="000000"/>
              <w:right w:val="single" w:sz="4" w:space="0" w:color="000000"/>
            </w:tcBorders>
          </w:tcPr>
          <w:p w:rsidR="005311F6" w:rsidRDefault="005311F6"/>
        </w:tc>
        <w:tc>
          <w:tcPr>
            <w:tcW w:w="4638" w:type="dxa"/>
            <w:tcBorders>
              <w:top w:val="single" w:sz="4"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перорально </w:t>
            </w:r>
          </w:p>
        </w:tc>
        <w:tc>
          <w:tcPr>
            <w:tcW w:w="2388" w:type="dxa"/>
            <w:tcBorders>
              <w:top w:val="single" w:sz="4"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600 мг </w:t>
            </w:r>
          </w:p>
        </w:tc>
        <w:tc>
          <w:tcPr>
            <w:tcW w:w="2150" w:type="dxa"/>
            <w:tcBorders>
              <w:top w:val="single" w:sz="4"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2 раза в сутки </w:t>
            </w:r>
          </w:p>
        </w:tc>
      </w:tr>
      <w:tr w:rsidR="005311F6">
        <w:trPr>
          <w:trHeight w:val="562"/>
        </w:trPr>
        <w:tc>
          <w:tcPr>
            <w:tcW w:w="0" w:type="auto"/>
            <w:vMerge/>
            <w:tcBorders>
              <w:top w:val="nil"/>
              <w:left w:val="single" w:sz="4" w:space="0" w:color="000000"/>
              <w:bottom w:val="single" w:sz="4" w:space="0" w:color="000000"/>
              <w:right w:val="single" w:sz="4" w:space="0" w:color="000000"/>
            </w:tcBorders>
          </w:tcPr>
          <w:p w:rsidR="005311F6" w:rsidRDefault="005311F6"/>
        </w:tc>
        <w:tc>
          <w:tcPr>
            <w:tcW w:w="1138" w:type="dxa"/>
            <w:tcBorders>
              <w:top w:val="single" w:sz="4" w:space="0" w:color="000000"/>
              <w:left w:val="single" w:sz="4" w:space="0" w:color="000000"/>
              <w:bottom w:val="single" w:sz="4" w:space="0" w:color="000000"/>
              <w:right w:val="single" w:sz="4" w:space="0" w:color="000000"/>
            </w:tcBorders>
          </w:tcPr>
          <w:p w:rsidR="005311F6" w:rsidRDefault="00367D14">
            <w:pPr>
              <w:spacing w:after="0"/>
              <w:ind w:left="2"/>
              <w:jc w:val="both"/>
            </w:pPr>
            <w:r>
              <w:rPr>
                <w:rFonts w:ascii="Times New Roman" w:eastAsia="Times New Roman" w:hAnsi="Times New Roman" w:cs="Times New Roman"/>
                <w:sz w:val="24"/>
              </w:rPr>
              <w:t xml:space="preserve">J01XX01 </w:t>
            </w:r>
          </w:p>
        </w:tc>
        <w:tc>
          <w:tcPr>
            <w:tcW w:w="2833" w:type="dxa"/>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sz w:val="24"/>
              </w:rPr>
              <w:t xml:space="preserve">#Фосфомицин** [109, </w:t>
            </w:r>
          </w:p>
          <w:p w:rsidR="005311F6" w:rsidRDefault="00367D14">
            <w:pPr>
              <w:spacing w:after="0"/>
            </w:pPr>
            <w:r>
              <w:rPr>
                <w:rFonts w:ascii="Times New Roman" w:eastAsia="Times New Roman" w:hAnsi="Times New Roman" w:cs="Times New Roman"/>
                <w:sz w:val="24"/>
              </w:rPr>
              <w:t xml:space="preserve">110] </w:t>
            </w:r>
          </w:p>
        </w:tc>
        <w:tc>
          <w:tcPr>
            <w:tcW w:w="4638" w:type="dxa"/>
            <w:tcBorders>
              <w:top w:val="single" w:sz="4"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внутривенно капельно </w:t>
            </w:r>
          </w:p>
        </w:tc>
        <w:tc>
          <w:tcPr>
            <w:tcW w:w="2388" w:type="dxa"/>
            <w:tcBorders>
              <w:top w:val="single" w:sz="4" w:space="0" w:color="000000"/>
              <w:left w:val="single" w:sz="4" w:space="0" w:color="000000"/>
              <w:bottom w:val="single" w:sz="4" w:space="0" w:color="000000"/>
              <w:right w:val="single" w:sz="4" w:space="0" w:color="000000"/>
            </w:tcBorders>
          </w:tcPr>
          <w:p w:rsidR="005311F6" w:rsidRDefault="00367D14">
            <w:pPr>
              <w:spacing w:after="0"/>
              <w:ind w:left="2"/>
            </w:pPr>
            <w:r>
              <w:rPr>
                <w:rFonts w:ascii="Times New Roman" w:eastAsia="Times New Roman" w:hAnsi="Times New Roman" w:cs="Times New Roman"/>
                <w:sz w:val="24"/>
              </w:rPr>
              <w:t xml:space="preserve">4.0 г </w:t>
            </w:r>
          </w:p>
        </w:tc>
        <w:tc>
          <w:tcPr>
            <w:tcW w:w="2150" w:type="dxa"/>
            <w:tcBorders>
              <w:top w:val="single" w:sz="4" w:space="0" w:color="000000"/>
              <w:left w:val="single" w:sz="4" w:space="0" w:color="000000"/>
              <w:bottom w:val="single" w:sz="4" w:space="0" w:color="000000"/>
              <w:right w:val="single" w:sz="4" w:space="0" w:color="000000"/>
            </w:tcBorders>
          </w:tcPr>
          <w:p w:rsidR="005311F6" w:rsidRDefault="00367D14">
            <w:pPr>
              <w:spacing w:after="0"/>
              <w:ind w:left="2" w:right="550"/>
            </w:pPr>
            <w:r>
              <w:rPr>
                <w:rFonts w:ascii="Times New Roman" w:eastAsia="Times New Roman" w:hAnsi="Times New Roman" w:cs="Times New Roman"/>
                <w:sz w:val="24"/>
              </w:rPr>
              <w:t xml:space="preserve">от 1 до 4 раз в сутки </w:t>
            </w:r>
          </w:p>
        </w:tc>
      </w:tr>
    </w:tbl>
    <w:p w:rsidR="005311F6" w:rsidRDefault="00367D14">
      <w:pPr>
        <w:spacing w:after="0" w:line="303" w:lineRule="auto"/>
        <w:ind w:left="2921" w:right="1758" w:hanging="1070"/>
      </w:pPr>
      <w:r>
        <w:rPr>
          <w:rFonts w:ascii="Times New Roman" w:eastAsia="Times New Roman" w:hAnsi="Times New Roman" w:cs="Times New Roman"/>
          <w:b/>
          <w:sz w:val="27"/>
        </w:rPr>
        <w:t xml:space="preserve">Анализ факторов, влияющих на биодоступность противомикробных препаратов  во влагу передней камеры глаза при их системном применении </w:t>
      </w:r>
    </w:p>
    <w:p w:rsidR="005311F6" w:rsidRDefault="00367D14">
      <w:pPr>
        <w:spacing w:after="0"/>
        <w:ind w:left="6820"/>
      </w:pPr>
      <w:r>
        <w:rPr>
          <w:rFonts w:ascii="Times New Roman" w:eastAsia="Times New Roman" w:hAnsi="Times New Roman" w:cs="Times New Roman"/>
          <w:b/>
          <w:sz w:val="27"/>
        </w:rPr>
        <w:t xml:space="preserve"> </w:t>
      </w:r>
    </w:p>
    <w:tbl>
      <w:tblPr>
        <w:tblStyle w:val="TableGrid"/>
        <w:tblW w:w="14105" w:type="dxa"/>
        <w:tblInd w:w="-115" w:type="dxa"/>
        <w:tblCellMar>
          <w:top w:w="29" w:type="dxa"/>
          <w:left w:w="14" w:type="dxa"/>
          <w:bottom w:w="7" w:type="dxa"/>
          <w:right w:w="23" w:type="dxa"/>
        </w:tblCellMar>
        <w:tblLook w:val="04A0" w:firstRow="1" w:lastRow="0" w:firstColumn="1" w:lastColumn="0" w:noHBand="0" w:noVBand="1"/>
      </w:tblPr>
      <w:tblGrid>
        <w:gridCol w:w="3118"/>
        <w:gridCol w:w="2905"/>
        <w:gridCol w:w="2693"/>
        <w:gridCol w:w="2127"/>
        <w:gridCol w:w="3262"/>
      </w:tblGrid>
      <w:tr w:rsidR="005311F6">
        <w:trPr>
          <w:trHeight w:val="535"/>
        </w:trPr>
        <w:tc>
          <w:tcPr>
            <w:tcW w:w="3118" w:type="dxa"/>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pPr>
            <w:r>
              <w:rPr>
                <w:rFonts w:ascii="Times New Roman" w:eastAsia="Times New Roman" w:hAnsi="Times New Roman" w:cs="Times New Roman"/>
                <w:b/>
              </w:rPr>
              <w:t xml:space="preserve">МНН </w:t>
            </w:r>
          </w:p>
        </w:tc>
        <w:tc>
          <w:tcPr>
            <w:tcW w:w="2905" w:type="dxa"/>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11"/>
              <w:jc w:val="center"/>
            </w:pPr>
            <w:r>
              <w:rPr>
                <w:rFonts w:ascii="Times New Roman" w:eastAsia="Times New Roman" w:hAnsi="Times New Roman" w:cs="Times New Roman"/>
                <w:b/>
              </w:rPr>
              <w:t>Молекулярная масса</w:t>
            </w: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tcPr>
          <w:p w:rsidR="005311F6" w:rsidRDefault="00367D14">
            <w:pPr>
              <w:spacing w:after="0"/>
              <w:jc w:val="center"/>
            </w:pPr>
            <w:r>
              <w:rPr>
                <w:rFonts w:ascii="Times New Roman" w:eastAsia="Times New Roman" w:hAnsi="Times New Roman" w:cs="Times New Roman"/>
                <w:b/>
              </w:rPr>
              <w:t>Связь с белками плазмы крови</w:t>
            </w: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7"/>
              <w:jc w:val="center"/>
            </w:pPr>
            <w:r>
              <w:rPr>
                <w:rFonts w:ascii="Times New Roman" w:eastAsia="Times New Roman" w:hAnsi="Times New Roman" w:cs="Times New Roman"/>
                <w:b/>
              </w:rPr>
              <w:t>Липофильность</w:t>
            </w: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tcPr>
          <w:p w:rsidR="005311F6" w:rsidRDefault="00367D14">
            <w:pPr>
              <w:spacing w:after="0"/>
              <w:ind w:left="7"/>
              <w:jc w:val="center"/>
            </w:pPr>
            <w:r>
              <w:rPr>
                <w:rFonts w:ascii="Times New Roman" w:eastAsia="Times New Roman" w:hAnsi="Times New Roman" w:cs="Times New Roman"/>
                <w:b/>
              </w:rPr>
              <w:t xml:space="preserve">Биодоступность  </w:t>
            </w:r>
            <w:r>
              <w:rPr>
                <w:rFonts w:ascii="Times New Roman" w:eastAsia="Times New Roman" w:hAnsi="Times New Roman" w:cs="Times New Roman"/>
                <w:b/>
              </w:rPr>
              <w:t>во влаге передней камеры глаза</w:t>
            </w:r>
          </w:p>
        </w:tc>
      </w:tr>
      <w:tr w:rsidR="005311F6">
        <w:trPr>
          <w:trHeight w:val="425"/>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 xml:space="preserve">#Линезолид**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6"/>
              <w:jc w:val="center"/>
            </w:pPr>
            <w:r>
              <w:rPr>
                <w:rFonts w:ascii="Times New Roman" w:eastAsia="Times New Roman" w:hAnsi="Times New Roman" w:cs="Times New Roman"/>
              </w:rPr>
              <w:t xml:space="preserve">+++++ </w:t>
            </w:r>
          </w:p>
        </w:tc>
      </w:tr>
      <w:tr w:rsidR="005311F6">
        <w:trPr>
          <w:trHeight w:val="427"/>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 xml:space="preserve">#Фосфомицин**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4"/>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6"/>
              <w:jc w:val="center"/>
            </w:pPr>
            <w:r>
              <w:rPr>
                <w:rFonts w:ascii="Times New Roman" w:eastAsia="Times New Roman" w:hAnsi="Times New Roman" w:cs="Times New Roman"/>
              </w:rPr>
              <w:t xml:space="preserve">+++++ </w:t>
            </w:r>
          </w:p>
        </w:tc>
      </w:tr>
      <w:tr w:rsidR="005311F6">
        <w:trPr>
          <w:trHeight w:val="425"/>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 xml:space="preserve">#Меропенем**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4"/>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6"/>
              <w:jc w:val="center"/>
            </w:pPr>
            <w:r>
              <w:rPr>
                <w:rFonts w:ascii="Times New Roman" w:eastAsia="Times New Roman" w:hAnsi="Times New Roman" w:cs="Times New Roman"/>
              </w:rPr>
              <w:t xml:space="preserve">+++++ </w:t>
            </w:r>
          </w:p>
        </w:tc>
      </w:tr>
      <w:tr w:rsidR="005311F6">
        <w:trPr>
          <w:trHeight w:val="427"/>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 xml:space="preserve">#Моксифлоксацин**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6"/>
              <w:jc w:val="center"/>
            </w:pPr>
            <w:r>
              <w:rPr>
                <w:rFonts w:ascii="Times New Roman" w:eastAsia="Times New Roman" w:hAnsi="Times New Roman" w:cs="Times New Roman"/>
              </w:rPr>
              <w:t xml:space="preserve">++++ </w:t>
            </w:r>
          </w:p>
        </w:tc>
      </w:tr>
      <w:tr w:rsidR="005311F6">
        <w:trPr>
          <w:trHeight w:val="425"/>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 xml:space="preserve">#Ко-тримоксазол**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8"/>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6"/>
              <w:jc w:val="center"/>
            </w:pPr>
            <w:r>
              <w:rPr>
                <w:rFonts w:ascii="Times New Roman" w:eastAsia="Times New Roman" w:hAnsi="Times New Roman" w:cs="Times New Roman"/>
              </w:rPr>
              <w:t xml:space="preserve">++++ </w:t>
            </w:r>
          </w:p>
        </w:tc>
      </w:tr>
      <w:tr w:rsidR="005311F6">
        <w:trPr>
          <w:trHeight w:val="427"/>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 xml:space="preserve">#Метронидазол**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8"/>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6"/>
              <w:jc w:val="center"/>
            </w:pPr>
            <w:r>
              <w:rPr>
                <w:rFonts w:ascii="Times New Roman" w:eastAsia="Times New Roman" w:hAnsi="Times New Roman" w:cs="Times New Roman"/>
              </w:rPr>
              <w:t xml:space="preserve">++++ </w:t>
            </w:r>
          </w:p>
        </w:tc>
      </w:tr>
      <w:tr w:rsidR="005311F6">
        <w:trPr>
          <w:trHeight w:val="425"/>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w:t>
            </w:r>
            <w:r>
              <w:rPr>
                <w:rFonts w:ascii="Times New Roman" w:eastAsia="Times New Roman" w:hAnsi="Times New Roman" w:cs="Times New Roman"/>
              </w:rPr>
              <w:t xml:space="preserve">Хлорамфеникол**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4"/>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6"/>
              <w:jc w:val="center"/>
            </w:pPr>
            <w:r>
              <w:rPr>
                <w:rFonts w:ascii="Times New Roman" w:eastAsia="Times New Roman" w:hAnsi="Times New Roman" w:cs="Times New Roman"/>
              </w:rPr>
              <w:t xml:space="preserve">+++ </w:t>
            </w:r>
          </w:p>
        </w:tc>
      </w:tr>
      <w:tr w:rsidR="005311F6">
        <w:trPr>
          <w:trHeight w:val="427"/>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 xml:space="preserve">#Доксициклин**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6"/>
              <w:jc w:val="center"/>
            </w:pPr>
            <w:r>
              <w:rPr>
                <w:rFonts w:ascii="Times New Roman" w:eastAsia="Times New Roman" w:hAnsi="Times New Roman" w:cs="Times New Roman"/>
              </w:rPr>
              <w:t xml:space="preserve">+++ </w:t>
            </w:r>
          </w:p>
        </w:tc>
      </w:tr>
      <w:tr w:rsidR="005311F6">
        <w:trPr>
          <w:trHeight w:val="425"/>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 xml:space="preserve">#Рифампицин**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6"/>
              <w:jc w:val="center"/>
            </w:pPr>
            <w:r>
              <w:rPr>
                <w:rFonts w:ascii="Times New Roman" w:eastAsia="Times New Roman" w:hAnsi="Times New Roman" w:cs="Times New Roman"/>
              </w:rPr>
              <w:t xml:space="preserve">++ </w:t>
            </w:r>
          </w:p>
        </w:tc>
      </w:tr>
      <w:tr w:rsidR="005311F6">
        <w:trPr>
          <w:trHeight w:val="427"/>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 xml:space="preserve">#Цефазолин**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4"/>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3"/>
              <w:jc w:val="center"/>
            </w:pPr>
            <w:r>
              <w:rPr>
                <w:rFonts w:ascii="Times New Roman" w:eastAsia="Times New Roman" w:hAnsi="Times New Roman" w:cs="Times New Roman"/>
              </w:rPr>
              <w:t xml:space="preserve">- </w:t>
            </w:r>
          </w:p>
        </w:tc>
      </w:tr>
      <w:tr w:rsidR="005311F6">
        <w:trPr>
          <w:trHeight w:val="425"/>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 xml:space="preserve">#Цефуроксим**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4"/>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3"/>
              <w:jc w:val="center"/>
            </w:pPr>
            <w:r>
              <w:rPr>
                <w:rFonts w:ascii="Times New Roman" w:eastAsia="Times New Roman" w:hAnsi="Times New Roman" w:cs="Times New Roman"/>
              </w:rPr>
              <w:t xml:space="preserve">- </w:t>
            </w:r>
          </w:p>
        </w:tc>
      </w:tr>
      <w:tr w:rsidR="005311F6">
        <w:trPr>
          <w:trHeight w:val="428"/>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 xml:space="preserve">#Цефтазидим**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4"/>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3"/>
              <w:jc w:val="center"/>
            </w:pPr>
            <w:r>
              <w:rPr>
                <w:rFonts w:ascii="Times New Roman" w:eastAsia="Times New Roman" w:hAnsi="Times New Roman" w:cs="Times New Roman"/>
              </w:rPr>
              <w:t xml:space="preserve">- </w:t>
            </w:r>
          </w:p>
        </w:tc>
      </w:tr>
      <w:tr w:rsidR="005311F6">
        <w:trPr>
          <w:trHeight w:val="425"/>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 xml:space="preserve">#Клиндамицин**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3"/>
              <w:jc w:val="center"/>
            </w:pPr>
            <w:r>
              <w:rPr>
                <w:rFonts w:ascii="Times New Roman" w:eastAsia="Times New Roman" w:hAnsi="Times New Roman" w:cs="Times New Roman"/>
              </w:rPr>
              <w:t xml:space="preserve">- </w:t>
            </w:r>
          </w:p>
        </w:tc>
      </w:tr>
      <w:tr w:rsidR="005311F6">
        <w:trPr>
          <w:trHeight w:val="427"/>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 xml:space="preserve">#Амикацин**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4"/>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3"/>
              <w:jc w:val="center"/>
            </w:pPr>
            <w:r>
              <w:rPr>
                <w:rFonts w:ascii="Times New Roman" w:eastAsia="Times New Roman" w:hAnsi="Times New Roman" w:cs="Times New Roman"/>
              </w:rPr>
              <w:t xml:space="preserve">- </w:t>
            </w:r>
          </w:p>
        </w:tc>
      </w:tr>
      <w:tr w:rsidR="005311F6">
        <w:trPr>
          <w:trHeight w:val="425"/>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 xml:space="preserve">#Гентамицин**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4"/>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3"/>
              <w:jc w:val="center"/>
            </w:pPr>
            <w:r>
              <w:rPr>
                <w:rFonts w:ascii="Times New Roman" w:eastAsia="Times New Roman" w:hAnsi="Times New Roman" w:cs="Times New Roman"/>
              </w:rPr>
              <w:t xml:space="preserve">- </w:t>
            </w:r>
          </w:p>
        </w:tc>
      </w:tr>
      <w:tr w:rsidR="005311F6">
        <w:trPr>
          <w:trHeight w:val="427"/>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 xml:space="preserve">#Ванкомицин**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4"/>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3"/>
              <w:jc w:val="center"/>
            </w:pPr>
            <w:r>
              <w:rPr>
                <w:rFonts w:ascii="Times New Roman" w:eastAsia="Times New Roman" w:hAnsi="Times New Roman" w:cs="Times New Roman"/>
              </w:rPr>
              <w:t xml:space="preserve">- </w:t>
            </w:r>
          </w:p>
        </w:tc>
      </w:tr>
      <w:tr w:rsidR="005311F6">
        <w:trPr>
          <w:trHeight w:val="427"/>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 xml:space="preserve">#Азитромицин**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3"/>
              <w:jc w:val="center"/>
            </w:pPr>
            <w:r>
              <w:rPr>
                <w:rFonts w:ascii="Times New Roman" w:eastAsia="Times New Roman" w:hAnsi="Times New Roman" w:cs="Times New Roman"/>
              </w:rPr>
              <w:t xml:space="preserve">- </w:t>
            </w:r>
          </w:p>
        </w:tc>
      </w:tr>
    </w:tbl>
    <w:p w:rsidR="005311F6" w:rsidRDefault="005311F6">
      <w:pPr>
        <w:spacing w:after="0"/>
        <w:ind w:left="-1440" w:right="15401"/>
        <w:jc w:val="both"/>
      </w:pPr>
    </w:p>
    <w:tbl>
      <w:tblPr>
        <w:tblStyle w:val="TableGrid"/>
        <w:tblW w:w="14105" w:type="dxa"/>
        <w:tblInd w:w="-115" w:type="dxa"/>
        <w:tblCellMar>
          <w:top w:w="22" w:type="dxa"/>
          <w:left w:w="14" w:type="dxa"/>
          <w:bottom w:w="7" w:type="dxa"/>
          <w:right w:w="23" w:type="dxa"/>
        </w:tblCellMar>
        <w:tblLook w:val="04A0" w:firstRow="1" w:lastRow="0" w:firstColumn="1" w:lastColumn="0" w:noHBand="0" w:noVBand="1"/>
      </w:tblPr>
      <w:tblGrid>
        <w:gridCol w:w="3118"/>
        <w:gridCol w:w="2905"/>
        <w:gridCol w:w="2693"/>
        <w:gridCol w:w="2127"/>
        <w:gridCol w:w="3262"/>
      </w:tblGrid>
      <w:tr w:rsidR="005311F6">
        <w:trPr>
          <w:trHeight w:val="533"/>
        </w:trPr>
        <w:tc>
          <w:tcPr>
            <w:tcW w:w="3118" w:type="dxa"/>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pPr>
            <w:r>
              <w:rPr>
                <w:rFonts w:ascii="Times New Roman" w:eastAsia="Times New Roman" w:hAnsi="Times New Roman" w:cs="Times New Roman"/>
                <w:b/>
              </w:rPr>
              <w:t xml:space="preserve">МНН </w:t>
            </w:r>
          </w:p>
        </w:tc>
        <w:tc>
          <w:tcPr>
            <w:tcW w:w="2905" w:type="dxa"/>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11"/>
              <w:jc w:val="center"/>
            </w:pPr>
            <w:r>
              <w:rPr>
                <w:rFonts w:ascii="Times New Roman" w:eastAsia="Times New Roman" w:hAnsi="Times New Roman" w:cs="Times New Roman"/>
                <w:b/>
              </w:rPr>
              <w:t>Молекулярная масса</w:t>
            </w: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tcPr>
          <w:p w:rsidR="005311F6" w:rsidRDefault="00367D14">
            <w:pPr>
              <w:spacing w:after="0"/>
              <w:jc w:val="center"/>
            </w:pPr>
            <w:r>
              <w:rPr>
                <w:rFonts w:ascii="Times New Roman" w:eastAsia="Times New Roman" w:hAnsi="Times New Roman" w:cs="Times New Roman"/>
                <w:b/>
              </w:rPr>
              <w:t>Связь с белками плазмы крови</w:t>
            </w: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center"/>
          </w:tcPr>
          <w:p w:rsidR="005311F6" w:rsidRDefault="00367D14">
            <w:pPr>
              <w:spacing w:after="0"/>
              <w:ind w:left="7"/>
              <w:jc w:val="center"/>
            </w:pPr>
            <w:r>
              <w:rPr>
                <w:rFonts w:ascii="Times New Roman" w:eastAsia="Times New Roman" w:hAnsi="Times New Roman" w:cs="Times New Roman"/>
                <w:b/>
              </w:rPr>
              <w:t>Липофильность</w:t>
            </w: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tcPr>
          <w:p w:rsidR="005311F6" w:rsidRDefault="00367D14">
            <w:pPr>
              <w:spacing w:after="0"/>
              <w:ind w:left="7"/>
              <w:jc w:val="center"/>
            </w:pPr>
            <w:r>
              <w:rPr>
                <w:rFonts w:ascii="Times New Roman" w:eastAsia="Times New Roman" w:hAnsi="Times New Roman" w:cs="Times New Roman"/>
                <w:b/>
              </w:rPr>
              <w:t>Биодоступность  во влаге передней камеры глаза</w:t>
            </w:r>
          </w:p>
        </w:tc>
      </w:tr>
      <w:tr w:rsidR="005311F6">
        <w:trPr>
          <w:trHeight w:val="427"/>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 xml:space="preserve">#Даптомицин**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3"/>
              <w:jc w:val="center"/>
            </w:pPr>
            <w:r>
              <w:rPr>
                <w:rFonts w:ascii="Times New Roman" w:eastAsia="Times New Roman" w:hAnsi="Times New Roman" w:cs="Times New Roman"/>
              </w:rPr>
              <w:t xml:space="preserve">- </w:t>
            </w:r>
          </w:p>
        </w:tc>
      </w:tr>
      <w:tr w:rsidR="005311F6">
        <w:trPr>
          <w:trHeight w:val="427"/>
        </w:trPr>
        <w:tc>
          <w:tcPr>
            <w:tcW w:w="3118"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pPr>
            <w:r>
              <w:rPr>
                <w:rFonts w:ascii="Times New Roman" w:eastAsia="Times New Roman" w:hAnsi="Times New Roman" w:cs="Times New Roman"/>
              </w:rPr>
              <w:t xml:space="preserve">#Колистиметат натрия </w:t>
            </w:r>
          </w:p>
        </w:tc>
        <w:tc>
          <w:tcPr>
            <w:tcW w:w="2905"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693"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9"/>
              <w:jc w:val="center"/>
            </w:pPr>
            <w:r>
              <w:rPr>
                <w:rFonts w:ascii="Times New Roman" w:eastAsia="Times New Roman" w:hAnsi="Times New Roman" w:cs="Times New Roman"/>
              </w:rPr>
              <w:t xml:space="preserve">++ </w:t>
            </w:r>
          </w:p>
        </w:tc>
        <w:tc>
          <w:tcPr>
            <w:tcW w:w="3262" w:type="dxa"/>
            <w:tcBorders>
              <w:top w:val="single" w:sz="4" w:space="0" w:color="000000"/>
              <w:left w:val="single" w:sz="4" w:space="0" w:color="000000"/>
              <w:bottom w:val="single" w:sz="4" w:space="0" w:color="000000"/>
              <w:right w:val="single" w:sz="4" w:space="0" w:color="000000"/>
            </w:tcBorders>
            <w:vAlign w:val="bottom"/>
          </w:tcPr>
          <w:p w:rsidR="005311F6" w:rsidRDefault="00367D14">
            <w:pPr>
              <w:spacing w:after="0"/>
              <w:ind w:left="3"/>
              <w:jc w:val="center"/>
            </w:pPr>
            <w:r>
              <w:rPr>
                <w:rFonts w:ascii="Times New Roman" w:eastAsia="Times New Roman" w:hAnsi="Times New Roman" w:cs="Times New Roman"/>
              </w:rPr>
              <w:t xml:space="preserve">- </w:t>
            </w:r>
          </w:p>
        </w:tc>
      </w:tr>
      <w:tr w:rsidR="005311F6">
        <w:trPr>
          <w:trHeight w:val="530"/>
        </w:trPr>
        <w:tc>
          <w:tcPr>
            <w:tcW w:w="14105" w:type="dxa"/>
            <w:gridSpan w:val="5"/>
            <w:tcBorders>
              <w:top w:val="single" w:sz="4" w:space="0" w:color="000000"/>
              <w:left w:val="single" w:sz="4" w:space="0" w:color="000000"/>
              <w:bottom w:val="single" w:sz="4" w:space="0" w:color="000000"/>
              <w:right w:val="single" w:sz="4" w:space="0" w:color="000000"/>
            </w:tcBorders>
          </w:tcPr>
          <w:p w:rsidR="005311F6" w:rsidRDefault="00367D14">
            <w:pPr>
              <w:spacing w:after="0"/>
            </w:pPr>
            <w:r>
              <w:rPr>
                <w:rFonts w:ascii="Times New Roman" w:eastAsia="Times New Roman" w:hAnsi="Times New Roman" w:cs="Times New Roman"/>
              </w:rPr>
              <w:t xml:space="preserve">*Информация о фармакокинетических свойствах противомикробных препаратов по данным инструкций по медицинскому применению, электронных ресурсов: </w:t>
            </w:r>
            <w:hyperlink r:id="rId931">
              <w:r>
                <w:rPr>
                  <w:rFonts w:ascii="Times New Roman" w:eastAsia="Times New Roman" w:hAnsi="Times New Roman" w:cs="Times New Roman"/>
                  <w:color w:val="0000FF"/>
                  <w:u w:val="single" w:color="0000FF"/>
                </w:rPr>
                <w:t>https://pubchem.ncbi.nlm.nih.gov/</w:t>
              </w:r>
            </w:hyperlink>
            <w:hyperlink r:id="rId932">
              <w:r>
                <w:rPr>
                  <w:rFonts w:ascii="Times New Roman" w:eastAsia="Times New Roman" w:hAnsi="Times New Roman" w:cs="Times New Roman"/>
                </w:rPr>
                <w:t>,</w:t>
              </w:r>
            </w:hyperlink>
            <w:hyperlink r:id="rId933">
              <w:r>
                <w:rPr>
                  <w:rFonts w:ascii="Times New Roman" w:eastAsia="Times New Roman" w:hAnsi="Times New Roman" w:cs="Times New Roman"/>
                </w:rPr>
                <w:t xml:space="preserve"> </w:t>
              </w:r>
            </w:hyperlink>
            <w:hyperlink r:id="rId934">
              <w:r>
                <w:rPr>
                  <w:rFonts w:ascii="Times New Roman" w:eastAsia="Times New Roman" w:hAnsi="Times New Roman" w:cs="Times New Roman"/>
                  <w:color w:val="0000FF"/>
                  <w:u w:val="single" w:color="0000FF"/>
                </w:rPr>
                <w:t>https://go.drugbank.com</w:t>
              </w:r>
            </w:hyperlink>
            <w:hyperlink r:id="rId935">
              <w:r>
                <w:rPr>
                  <w:rFonts w:ascii="Times New Roman" w:eastAsia="Times New Roman" w:hAnsi="Times New Roman" w:cs="Times New Roman"/>
                </w:rPr>
                <w:t>,</w:t>
              </w:r>
            </w:hyperlink>
            <w:hyperlink r:id="rId936">
              <w:r>
                <w:rPr>
                  <w:rFonts w:ascii="Times New Roman" w:eastAsia="Times New Roman" w:hAnsi="Times New Roman" w:cs="Times New Roman"/>
                </w:rPr>
                <w:t xml:space="preserve"> </w:t>
              </w:r>
            </w:hyperlink>
            <w:hyperlink r:id="rId937">
              <w:r>
                <w:rPr>
                  <w:rFonts w:ascii="Times New Roman" w:eastAsia="Times New Roman" w:hAnsi="Times New Roman" w:cs="Times New Roman"/>
                  <w:color w:val="0000FF"/>
                  <w:u w:val="single" w:color="0000FF"/>
                </w:rPr>
                <w:t>https://pubmed.ncbi.nlm.nih.gov/</w:t>
              </w:r>
            </w:hyperlink>
            <w:hyperlink r:id="rId938">
              <w:r>
                <w:rPr>
                  <w:rFonts w:ascii="Times New Roman" w:eastAsia="Times New Roman" w:hAnsi="Times New Roman" w:cs="Times New Roman"/>
                </w:rPr>
                <w:t xml:space="preserve"> </w:t>
              </w:r>
            </w:hyperlink>
          </w:p>
        </w:tc>
      </w:tr>
    </w:tbl>
    <w:p w:rsidR="005311F6" w:rsidRDefault="005311F6">
      <w:pPr>
        <w:sectPr w:rsidR="005311F6">
          <w:footerReference w:type="even" r:id="rId939"/>
          <w:footerReference w:type="default" r:id="rId940"/>
          <w:footerReference w:type="first" r:id="rId941"/>
          <w:pgSz w:w="16841" w:h="11899" w:orient="landscape"/>
          <w:pgMar w:top="1440" w:right="1440" w:bottom="1383" w:left="1440" w:header="720" w:footer="723" w:gutter="0"/>
          <w:cols w:space="720"/>
        </w:sectPr>
      </w:pPr>
    </w:p>
    <w:p w:rsidR="005311F6" w:rsidRDefault="00367D14">
      <w:pPr>
        <w:numPr>
          <w:ilvl w:val="0"/>
          <w:numId w:val="19"/>
        </w:numPr>
        <w:spacing w:after="374" w:line="303" w:lineRule="auto"/>
        <w:ind w:right="985" w:hanging="720"/>
      </w:pPr>
      <w:r>
        <w:rPr>
          <w:rFonts w:ascii="Times New Roman" w:eastAsia="Times New Roman" w:hAnsi="Times New Roman" w:cs="Times New Roman"/>
          <w:b/>
          <w:sz w:val="27"/>
        </w:rPr>
        <w:t xml:space="preserve">Приложение Б. Алгоритмы ведения пациента </w:t>
      </w:r>
    </w:p>
    <w:p w:rsidR="005311F6" w:rsidRDefault="00367D14">
      <w:pPr>
        <w:spacing w:after="4" w:line="307" w:lineRule="auto"/>
        <w:ind w:left="240" w:right="1198" w:firstLine="2"/>
        <w:jc w:val="both"/>
      </w:pPr>
      <w:r>
        <w:rPr>
          <w:rFonts w:ascii="Times New Roman" w:eastAsia="Times New Roman" w:hAnsi="Times New Roman" w:cs="Times New Roman"/>
          <w:sz w:val="27"/>
        </w:rPr>
        <w:t xml:space="preserve">Старческая катаракта </w:t>
      </w:r>
    </w:p>
    <w:p w:rsidR="005311F6" w:rsidRDefault="00367D14">
      <w:pPr>
        <w:spacing w:after="0"/>
      </w:pPr>
      <w:r>
        <w:rPr>
          <w:rFonts w:ascii="Times New Roman" w:eastAsia="Times New Roman" w:hAnsi="Times New Roman" w:cs="Times New Roman"/>
          <w:sz w:val="20"/>
        </w:rPr>
        <w:t xml:space="preserve"> </w:t>
      </w:r>
    </w:p>
    <w:p w:rsidR="005311F6" w:rsidRDefault="00367D14">
      <w:pPr>
        <w:spacing w:after="0"/>
      </w:pPr>
      <w:r>
        <w:rPr>
          <w:rFonts w:ascii="Times New Roman" w:eastAsia="Times New Roman" w:hAnsi="Times New Roman" w:cs="Times New Roman"/>
          <w:sz w:val="20"/>
        </w:rPr>
        <w:t xml:space="preserve"> </w:t>
      </w:r>
    </w:p>
    <w:p w:rsidR="005311F6" w:rsidRDefault="00367D14">
      <w:pPr>
        <w:spacing w:after="0"/>
      </w:pPr>
      <w:r>
        <w:rPr>
          <w:rFonts w:ascii="Times New Roman" w:eastAsia="Times New Roman" w:hAnsi="Times New Roman" w:cs="Times New Roman"/>
          <w:sz w:val="16"/>
        </w:rPr>
        <w:t xml:space="preserve"> </w:t>
      </w:r>
    </w:p>
    <w:p w:rsidR="005311F6" w:rsidRDefault="00367D14">
      <w:pPr>
        <w:spacing w:after="5"/>
        <w:ind w:left="420"/>
      </w:pPr>
      <w:r>
        <w:rPr>
          <w:noProof/>
        </w:rPr>
        <w:drawing>
          <wp:inline distT="0" distB="0" distL="0" distR="0">
            <wp:extent cx="5229210" cy="4596781"/>
            <wp:effectExtent l="0" t="0" r="0" b="0"/>
            <wp:docPr id="15154" name="Picture 15154"/>
            <wp:cNvGraphicFramePr/>
            <a:graphic xmlns:a="http://schemas.openxmlformats.org/drawingml/2006/main">
              <a:graphicData uri="http://schemas.openxmlformats.org/drawingml/2006/picture">
                <pic:pic xmlns:pic="http://schemas.openxmlformats.org/drawingml/2006/picture">
                  <pic:nvPicPr>
                    <pic:cNvPr id="15154" name="Picture 15154"/>
                    <pic:cNvPicPr/>
                  </pic:nvPicPr>
                  <pic:blipFill>
                    <a:blip r:embed="rId942"/>
                    <a:stretch>
                      <a:fillRect/>
                    </a:stretch>
                  </pic:blipFill>
                  <pic:spPr>
                    <a:xfrm>
                      <a:off x="0" y="0"/>
                      <a:ext cx="5229210" cy="4596781"/>
                    </a:xfrm>
                    <a:prstGeom prst="rect">
                      <a:avLst/>
                    </a:prstGeom>
                  </pic:spPr>
                </pic:pic>
              </a:graphicData>
            </a:graphic>
          </wp:inline>
        </w:drawing>
      </w:r>
    </w:p>
    <w:p w:rsidR="005311F6" w:rsidRDefault="00367D14">
      <w:pPr>
        <w:spacing w:after="148"/>
      </w:pPr>
      <w:r>
        <w:rPr>
          <w:rFonts w:ascii="Times New Roman" w:eastAsia="Times New Roman" w:hAnsi="Times New Roman" w:cs="Times New Roman"/>
        </w:rPr>
        <w:t xml:space="preserve"> </w:t>
      </w:r>
    </w:p>
    <w:p w:rsidR="005311F6" w:rsidRDefault="00367D14">
      <w:pPr>
        <w:spacing w:after="100"/>
        <w:ind w:left="240"/>
      </w:pPr>
      <w:r>
        <w:rPr>
          <w:rFonts w:ascii="Times New Roman" w:eastAsia="Times New Roman" w:hAnsi="Times New Roman" w:cs="Times New Roman"/>
          <w:sz w:val="27"/>
        </w:rPr>
        <w:t xml:space="preserve"> </w:t>
      </w:r>
    </w:p>
    <w:p w:rsidR="005311F6" w:rsidRDefault="00367D14">
      <w:pPr>
        <w:spacing w:after="100"/>
        <w:ind w:left="240"/>
      </w:pPr>
      <w:r>
        <w:rPr>
          <w:rFonts w:ascii="Times New Roman" w:eastAsia="Times New Roman" w:hAnsi="Times New Roman" w:cs="Times New Roman"/>
          <w:sz w:val="27"/>
        </w:rPr>
        <w:t xml:space="preserve"> </w:t>
      </w:r>
    </w:p>
    <w:p w:rsidR="005311F6" w:rsidRDefault="00367D14">
      <w:pPr>
        <w:spacing w:after="97"/>
        <w:ind w:left="240"/>
      </w:pPr>
      <w:r>
        <w:rPr>
          <w:rFonts w:ascii="Times New Roman" w:eastAsia="Times New Roman" w:hAnsi="Times New Roman" w:cs="Times New Roman"/>
          <w:sz w:val="27"/>
        </w:rPr>
        <w:t xml:space="preserve"> </w:t>
      </w:r>
    </w:p>
    <w:p w:rsidR="005311F6" w:rsidRDefault="00367D14">
      <w:pPr>
        <w:spacing w:after="100"/>
        <w:ind w:left="240"/>
      </w:pPr>
      <w:r>
        <w:rPr>
          <w:rFonts w:ascii="Times New Roman" w:eastAsia="Times New Roman" w:hAnsi="Times New Roman" w:cs="Times New Roman"/>
          <w:sz w:val="27"/>
        </w:rPr>
        <w:t xml:space="preserve"> </w:t>
      </w:r>
    </w:p>
    <w:p w:rsidR="005311F6" w:rsidRDefault="00367D14">
      <w:pPr>
        <w:spacing w:after="100"/>
        <w:ind w:left="240"/>
      </w:pPr>
      <w:r>
        <w:rPr>
          <w:rFonts w:ascii="Times New Roman" w:eastAsia="Times New Roman" w:hAnsi="Times New Roman" w:cs="Times New Roman"/>
          <w:sz w:val="27"/>
        </w:rPr>
        <w:t xml:space="preserve"> </w:t>
      </w:r>
    </w:p>
    <w:p w:rsidR="005311F6" w:rsidRDefault="00367D14">
      <w:pPr>
        <w:spacing w:after="100"/>
        <w:ind w:left="240"/>
      </w:pPr>
      <w:r>
        <w:rPr>
          <w:rFonts w:ascii="Times New Roman" w:eastAsia="Times New Roman" w:hAnsi="Times New Roman" w:cs="Times New Roman"/>
          <w:sz w:val="27"/>
        </w:rPr>
        <w:t xml:space="preserve"> </w:t>
      </w:r>
    </w:p>
    <w:p w:rsidR="005311F6" w:rsidRDefault="00367D14">
      <w:pPr>
        <w:spacing w:after="97"/>
        <w:ind w:left="240"/>
      </w:pPr>
      <w:r>
        <w:rPr>
          <w:rFonts w:ascii="Times New Roman" w:eastAsia="Times New Roman" w:hAnsi="Times New Roman" w:cs="Times New Roman"/>
          <w:sz w:val="27"/>
        </w:rPr>
        <w:t xml:space="preserve"> </w:t>
      </w:r>
    </w:p>
    <w:p w:rsidR="005311F6" w:rsidRDefault="00367D14">
      <w:pPr>
        <w:spacing w:after="100"/>
        <w:ind w:left="240"/>
      </w:pPr>
      <w:r>
        <w:rPr>
          <w:rFonts w:ascii="Times New Roman" w:eastAsia="Times New Roman" w:hAnsi="Times New Roman" w:cs="Times New Roman"/>
          <w:sz w:val="27"/>
        </w:rPr>
        <w:t xml:space="preserve"> </w:t>
      </w:r>
    </w:p>
    <w:p w:rsidR="005311F6" w:rsidRDefault="00367D14">
      <w:pPr>
        <w:spacing w:after="100"/>
        <w:ind w:left="240"/>
      </w:pPr>
      <w:r>
        <w:rPr>
          <w:rFonts w:ascii="Times New Roman" w:eastAsia="Times New Roman" w:hAnsi="Times New Roman" w:cs="Times New Roman"/>
          <w:sz w:val="27"/>
        </w:rPr>
        <w:t xml:space="preserve"> </w:t>
      </w:r>
    </w:p>
    <w:p w:rsidR="005311F6" w:rsidRDefault="00367D14">
      <w:pPr>
        <w:spacing w:after="97"/>
        <w:ind w:left="240"/>
      </w:pPr>
      <w:r>
        <w:rPr>
          <w:rFonts w:ascii="Times New Roman" w:eastAsia="Times New Roman" w:hAnsi="Times New Roman" w:cs="Times New Roman"/>
          <w:sz w:val="27"/>
        </w:rPr>
        <w:t xml:space="preserve"> </w:t>
      </w:r>
    </w:p>
    <w:p w:rsidR="005311F6" w:rsidRDefault="00367D14">
      <w:pPr>
        <w:spacing w:after="100"/>
        <w:ind w:left="240"/>
      </w:pPr>
      <w:r>
        <w:rPr>
          <w:rFonts w:ascii="Times New Roman" w:eastAsia="Times New Roman" w:hAnsi="Times New Roman" w:cs="Times New Roman"/>
          <w:sz w:val="27"/>
        </w:rPr>
        <w:t xml:space="preserve"> </w:t>
      </w:r>
    </w:p>
    <w:p w:rsidR="005311F6" w:rsidRDefault="00367D14">
      <w:pPr>
        <w:spacing w:after="0"/>
        <w:ind w:left="240"/>
      </w:pPr>
      <w:r>
        <w:rPr>
          <w:rFonts w:ascii="Times New Roman" w:eastAsia="Times New Roman" w:hAnsi="Times New Roman" w:cs="Times New Roman"/>
          <w:sz w:val="27"/>
        </w:rPr>
        <w:t xml:space="preserve"> </w:t>
      </w:r>
    </w:p>
    <w:p w:rsidR="005311F6" w:rsidRDefault="00367D14">
      <w:pPr>
        <w:spacing w:after="4" w:line="307" w:lineRule="auto"/>
        <w:ind w:left="240" w:right="1198" w:firstLine="2"/>
        <w:jc w:val="both"/>
      </w:pPr>
      <w:r>
        <w:rPr>
          <w:rFonts w:ascii="Times New Roman" w:eastAsia="Times New Roman" w:hAnsi="Times New Roman" w:cs="Times New Roman"/>
          <w:sz w:val="27"/>
        </w:rPr>
        <w:t xml:space="preserve">Сочетание катаракты и глаукомы </w:t>
      </w:r>
    </w:p>
    <w:p w:rsidR="005311F6" w:rsidRDefault="00367D14">
      <w:pPr>
        <w:tabs>
          <w:tab w:val="center" w:pos="4304"/>
        </w:tabs>
        <w:spacing w:after="0"/>
      </w:pPr>
      <w:r>
        <w:rPr>
          <w:rFonts w:ascii="Times New Roman" w:eastAsia="Times New Roman" w:hAnsi="Times New Roman" w:cs="Times New Roman"/>
          <w:sz w:val="20"/>
        </w:rPr>
        <w:t xml:space="preserve"> </w:t>
      </w:r>
      <w:r>
        <w:rPr>
          <w:rFonts w:ascii="Times New Roman" w:eastAsia="Times New Roman" w:hAnsi="Times New Roman" w:cs="Times New Roman"/>
          <w:sz w:val="20"/>
        </w:rPr>
        <w:tab/>
      </w:r>
      <w:r>
        <w:rPr>
          <w:noProof/>
        </w:rPr>
        <mc:AlternateContent>
          <mc:Choice Requires="wpg">
            <w:drawing>
              <wp:inline distT="0" distB="0" distL="0" distR="0">
                <wp:extent cx="5162428" cy="4956170"/>
                <wp:effectExtent l="0" t="0" r="0" b="0"/>
                <wp:docPr id="104494" name="Group 104494"/>
                <wp:cNvGraphicFramePr/>
                <a:graphic xmlns:a="http://schemas.openxmlformats.org/drawingml/2006/main">
                  <a:graphicData uri="http://schemas.microsoft.com/office/word/2010/wordprocessingGroup">
                    <wpg:wgp>
                      <wpg:cNvGrpSpPr/>
                      <wpg:grpSpPr>
                        <a:xfrm>
                          <a:off x="0" y="0"/>
                          <a:ext cx="5162428" cy="4956170"/>
                          <a:chOff x="0" y="0"/>
                          <a:chExt cx="5162428" cy="4956170"/>
                        </a:xfrm>
                      </wpg:grpSpPr>
                      <pic:pic xmlns:pic="http://schemas.openxmlformats.org/drawingml/2006/picture">
                        <pic:nvPicPr>
                          <pic:cNvPr id="15162" name="Picture 15162"/>
                          <pic:cNvPicPr/>
                        </pic:nvPicPr>
                        <pic:blipFill>
                          <a:blip r:embed="rId943"/>
                          <a:stretch>
                            <a:fillRect/>
                          </a:stretch>
                        </pic:blipFill>
                        <pic:spPr>
                          <a:xfrm>
                            <a:off x="0" y="0"/>
                            <a:ext cx="5162428" cy="4956170"/>
                          </a:xfrm>
                          <a:prstGeom prst="rect">
                            <a:avLst/>
                          </a:prstGeom>
                        </pic:spPr>
                      </pic:pic>
                      <wps:wsp>
                        <wps:cNvPr id="15171" name="Rectangle 15171"/>
                        <wps:cNvSpPr/>
                        <wps:spPr>
                          <a:xfrm>
                            <a:off x="311" y="83758"/>
                            <a:ext cx="57260" cy="253646"/>
                          </a:xfrm>
                          <a:prstGeom prst="rect">
                            <a:avLst/>
                          </a:prstGeom>
                          <a:ln>
                            <a:noFill/>
                          </a:ln>
                        </wps:spPr>
                        <wps:txbx>
                          <w:txbxContent>
                            <w:p w:rsidR="005311F6" w:rsidRDefault="00367D14">
                              <w:r>
                                <w:rPr>
                                  <w:rFonts w:ascii="Times New Roman" w:eastAsia="Times New Roman" w:hAnsi="Times New Roman" w:cs="Times New Roman"/>
                                  <w:sz w:val="27"/>
                                </w:rPr>
                                <w:t xml:space="preserve"> </w:t>
                              </w:r>
                            </w:p>
                          </w:txbxContent>
                        </wps:txbx>
                        <wps:bodyPr horzOverflow="overflow" vert="horz" lIns="0" tIns="0" rIns="0" bIns="0" rtlCol="0">
                          <a:noAutofit/>
                        </wps:bodyPr>
                      </wps:wsp>
                      <wps:wsp>
                        <wps:cNvPr id="15172" name="Rectangle 15172"/>
                        <wps:cNvSpPr/>
                        <wps:spPr>
                          <a:xfrm>
                            <a:off x="311" y="361376"/>
                            <a:ext cx="57260" cy="253646"/>
                          </a:xfrm>
                          <a:prstGeom prst="rect">
                            <a:avLst/>
                          </a:prstGeom>
                          <a:ln>
                            <a:noFill/>
                          </a:ln>
                        </wps:spPr>
                        <wps:txbx>
                          <w:txbxContent>
                            <w:p w:rsidR="005311F6" w:rsidRDefault="00367D14">
                              <w:r>
                                <w:rPr>
                                  <w:rFonts w:ascii="Times New Roman" w:eastAsia="Times New Roman" w:hAnsi="Times New Roman" w:cs="Times New Roman"/>
                                  <w:sz w:val="27"/>
                                </w:rPr>
                                <w:t xml:space="preserve"> </w:t>
                              </w:r>
                            </w:p>
                          </w:txbxContent>
                        </wps:txbx>
                        <wps:bodyPr horzOverflow="overflow" vert="horz" lIns="0" tIns="0" rIns="0" bIns="0" rtlCol="0">
                          <a:noAutofit/>
                        </wps:bodyPr>
                      </wps:wsp>
                      <wps:wsp>
                        <wps:cNvPr id="19626" name="Rectangle 19626"/>
                        <wps:cNvSpPr/>
                        <wps:spPr>
                          <a:xfrm>
                            <a:off x="1677037" y="559090"/>
                            <a:ext cx="42058" cy="186306"/>
                          </a:xfrm>
                          <a:prstGeom prst="rect">
                            <a:avLst/>
                          </a:prstGeom>
                          <a:ln>
                            <a:noFill/>
                          </a:ln>
                        </wps:spPr>
                        <wps:txbx>
                          <w:txbxContent>
                            <w:p w:rsidR="005311F6" w:rsidRDefault="00367D14">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15175" name="Rectangle 15175"/>
                        <wps:cNvSpPr/>
                        <wps:spPr>
                          <a:xfrm>
                            <a:off x="2802004" y="3988448"/>
                            <a:ext cx="233096" cy="206509"/>
                          </a:xfrm>
                          <a:prstGeom prst="rect">
                            <a:avLst/>
                          </a:prstGeom>
                          <a:ln>
                            <a:noFill/>
                          </a:ln>
                        </wps:spPr>
                        <wps:txbx>
                          <w:txbxContent>
                            <w:p w:rsidR="005311F6" w:rsidRDefault="00367D14">
                              <w:r>
                                <w:rPr>
                                  <w:rFonts w:ascii="Times New Roman" w:eastAsia="Times New Roman" w:hAnsi="Times New Roman" w:cs="Times New Roman"/>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104494" style="width:406.49pt;height:390.25pt;mso-position-horizontal-relative:char;mso-position-vertical-relative:line" coordsize="51624,49561">
                <v:shape id="Picture 15162" style="position:absolute;width:51624;height:49561;left:0;top:0;" filled="f">
                  <v:imagedata r:id="rId944"/>
                </v:shape>
                <v:rect id="Rectangle 15171" style="position:absolute;width:572;height:2536;left:3;top:837;" filled="f" stroked="f">
                  <v:textbox inset="0,0,0,0">
                    <w:txbxContent>
                      <w:p>
                        <w:pPr>
                          <w:spacing w:before="0" w:after="160" w:line="259" w:lineRule="auto"/>
                        </w:pPr>
                        <w:r>
                          <w:rPr>
                            <w:rFonts w:cs="Times New Roman" w:hAnsi="Times New Roman" w:eastAsia="Times New Roman" w:ascii="Times New Roman"/>
                            <w:sz w:val="27"/>
                          </w:rPr>
                          <w:t xml:space="preserve"> </w:t>
                        </w:r>
                      </w:p>
                    </w:txbxContent>
                  </v:textbox>
                </v:rect>
                <v:rect id="Rectangle 15172" style="position:absolute;width:572;height:2536;left:3;top:3613;" filled="f" stroked="f">
                  <v:textbox inset="0,0,0,0">
                    <w:txbxContent>
                      <w:p>
                        <w:pPr>
                          <w:spacing w:before="0" w:after="160" w:line="259" w:lineRule="auto"/>
                        </w:pPr>
                        <w:r>
                          <w:rPr>
                            <w:rFonts w:cs="Times New Roman" w:hAnsi="Times New Roman" w:eastAsia="Times New Roman" w:ascii="Times New Roman"/>
                            <w:sz w:val="27"/>
                          </w:rPr>
                          <w:t xml:space="preserve"> </w:t>
                        </w:r>
                      </w:p>
                    </w:txbxContent>
                  </v:textbox>
                </v:rect>
                <v:rect id="Rectangle 19626" style="position:absolute;width:420;height:1863;left:16770;top:5590;" filled="f" stroked="f">
                  <v:textbox inset="0,0,0,0">
                    <w:txbxContent>
                      <w:p>
                        <w:pPr>
                          <w:spacing w:before="0" w:after="160" w:line="259" w:lineRule="auto"/>
                        </w:pPr>
                        <w:r>
                          <w:rPr>
                            <w:rFonts w:cs="Times New Roman" w:hAnsi="Times New Roman" w:eastAsia="Times New Roman" w:ascii="Times New Roman"/>
                            <w:sz w:val="20"/>
                          </w:rPr>
                          <w:t xml:space="preserve"> </w:t>
                        </w:r>
                      </w:p>
                    </w:txbxContent>
                  </v:textbox>
                </v:rect>
                <v:rect id="Rectangle 15175" style="position:absolute;width:2330;height:2065;left:28020;top:39884;" filled="f" stroked="f">
                  <v:textbox inset="0,0,0,0">
                    <w:txbxContent>
                      <w:p>
                        <w:pPr>
                          <w:spacing w:before="0" w:after="160" w:line="259" w:lineRule="auto"/>
                        </w:pPr>
                        <w:r>
                          <w:rPr>
                            <w:rFonts w:cs="Times New Roman" w:hAnsi="Times New Roman" w:eastAsia="Times New Roman" w:ascii="Times New Roman"/>
                            <w:sz w:val="22"/>
                          </w:rPr>
                          <w:t xml:space="preserve">** </w:t>
                        </w:r>
                      </w:p>
                    </w:txbxContent>
                  </v:textbox>
                </v:rect>
              </v:group>
            </w:pict>
          </mc:Fallback>
        </mc:AlternateContent>
      </w:r>
      <w:r>
        <w:br w:type="page"/>
      </w:r>
    </w:p>
    <w:p w:rsidR="005311F6" w:rsidRDefault="00367D14">
      <w:pPr>
        <w:numPr>
          <w:ilvl w:val="0"/>
          <w:numId w:val="19"/>
        </w:numPr>
        <w:spacing w:after="374" w:line="303" w:lineRule="auto"/>
        <w:ind w:right="985" w:hanging="720"/>
      </w:pPr>
      <w:r>
        <w:rPr>
          <w:rFonts w:ascii="Times New Roman" w:eastAsia="Times New Roman" w:hAnsi="Times New Roman" w:cs="Times New Roman"/>
          <w:b/>
          <w:sz w:val="27"/>
        </w:rPr>
        <w:t xml:space="preserve">Приложение В. Информация для пациентов </w:t>
      </w:r>
    </w:p>
    <w:p w:rsidR="005311F6" w:rsidRDefault="00367D14">
      <w:pPr>
        <w:spacing w:after="4" w:line="307" w:lineRule="auto"/>
        <w:ind w:left="240" w:firstLine="2"/>
        <w:jc w:val="both"/>
      </w:pPr>
      <w:r>
        <w:rPr>
          <w:rFonts w:ascii="Times New Roman" w:eastAsia="Times New Roman" w:hAnsi="Times New Roman" w:cs="Times New Roman"/>
          <w:sz w:val="27"/>
        </w:rPr>
        <w:t>Пациенты с помутнением хрусталика обращаются с первичными жалобами на постепенное затуманивание взора в первичное лечебно-профилактическое учреждение самотеком или выявляются при ежегодном диспансерном обследовании. После установки диагноза катаракта с выс</w:t>
      </w:r>
      <w:r>
        <w:rPr>
          <w:rFonts w:ascii="Times New Roman" w:eastAsia="Times New Roman" w:hAnsi="Times New Roman" w:cs="Times New Roman"/>
          <w:sz w:val="27"/>
        </w:rPr>
        <w:t>окой остротой зрения пациенту назначается динамическое наблюдение 1 раз в 6 месяцев. При снижении зрительных функций менее 0,5 с коррекцией и/или приводящие к ограничению трудоспособности, которое больше не удовлетворяет их потребностям и создает дискомфор</w:t>
      </w:r>
      <w:r>
        <w:rPr>
          <w:rFonts w:ascii="Times New Roman" w:eastAsia="Times New Roman" w:hAnsi="Times New Roman" w:cs="Times New Roman"/>
          <w:sz w:val="27"/>
        </w:rPr>
        <w:t xml:space="preserve">т в повседневной жизни, пациент вправе получить направление на хирургическое лечение. </w:t>
      </w:r>
      <w:r>
        <w:br w:type="page"/>
      </w:r>
    </w:p>
    <w:p w:rsidR="005311F6" w:rsidRDefault="00367D14">
      <w:pPr>
        <w:numPr>
          <w:ilvl w:val="0"/>
          <w:numId w:val="19"/>
        </w:numPr>
        <w:spacing w:after="169" w:line="216" w:lineRule="auto"/>
        <w:ind w:right="985" w:hanging="720"/>
      </w:pPr>
      <w:r>
        <w:rPr>
          <w:rFonts w:ascii="Times New Roman" w:eastAsia="Times New Roman" w:hAnsi="Times New Roman" w:cs="Times New Roman"/>
          <w:b/>
          <w:sz w:val="27"/>
        </w:rPr>
        <w:t xml:space="preserve">Приложение Г1 - ГN. Шкалы оценки, вопросники и другие оценочные инструменты состояния пациента, приведенные в клинических рекомендациях </w:t>
      </w:r>
    </w:p>
    <w:p w:rsidR="005311F6" w:rsidRDefault="00367D14">
      <w:pPr>
        <w:spacing w:after="0"/>
        <w:ind w:left="240"/>
      </w:pPr>
      <w:r>
        <w:rPr>
          <w:rFonts w:ascii="Times New Roman" w:eastAsia="Times New Roman" w:hAnsi="Times New Roman" w:cs="Times New Roman"/>
          <w:b/>
          <w:sz w:val="27"/>
        </w:rPr>
        <w:t xml:space="preserve"> </w:t>
      </w:r>
    </w:p>
    <w:p w:rsidR="005311F6" w:rsidRDefault="00367D14">
      <w:pPr>
        <w:spacing w:after="16" w:line="248" w:lineRule="auto"/>
        <w:ind w:left="10" w:right="810" w:hanging="10"/>
      </w:pPr>
      <w:r>
        <w:rPr>
          <w:rFonts w:ascii="Times New Roman" w:eastAsia="Times New Roman" w:hAnsi="Times New Roman" w:cs="Times New Roman"/>
          <w:sz w:val="27"/>
        </w:rPr>
        <w:t>Bp</w:t>
      </w:r>
      <w:r>
        <w:rPr>
          <w:rFonts w:ascii="Times New Roman" w:eastAsia="Times New Roman" w:hAnsi="Times New Roman" w:cs="Times New Roman"/>
          <w:b/>
          <w:sz w:val="42"/>
        </w:rPr>
        <w:t xml:space="preserve"> </w:t>
      </w:r>
    </w:p>
    <w:p w:rsidR="005311F6" w:rsidRDefault="00367D14">
      <w:pPr>
        <w:spacing w:after="259" w:line="307" w:lineRule="auto"/>
        <w:ind w:left="240" w:firstLine="2"/>
        <w:jc w:val="both"/>
      </w:pPr>
      <w:r>
        <w:rPr>
          <w:rFonts w:ascii="Times New Roman" w:eastAsia="Times New Roman" w:hAnsi="Times New Roman" w:cs="Times New Roman"/>
          <w:sz w:val="27"/>
        </w:rPr>
        <w:t>Название на русском языке</w:t>
      </w:r>
      <w:r>
        <w:rPr>
          <w:rFonts w:ascii="Times New Roman" w:eastAsia="Times New Roman" w:hAnsi="Times New Roman" w:cs="Times New Roman"/>
          <w:sz w:val="27"/>
        </w:rPr>
        <w:t xml:space="preserve">: Вопросник зрительных функций Национального Института Глаза </w:t>
      </w:r>
    </w:p>
    <w:p w:rsidR="005311F6" w:rsidRDefault="00367D14">
      <w:pPr>
        <w:spacing w:after="62" w:line="248" w:lineRule="auto"/>
        <w:ind w:left="250" w:hanging="10"/>
      </w:pPr>
      <w:r>
        <w:rPr>
          <w:rFonts w:ascii="Times New Roman" w:eastAsia="Times New Roman" w:hAnsi="Times New Roman" w:cs="Times New Roman"/>
          <w:sz w:val="27"/>
        </w:rPr>
        <w:t xml:space="preserve">Оригинальное название (если есть): The National Eye Institute </w:t>
      </w:r>
    </w:p>
    <w:p w:rsidR="005311F6" w:rsidRDefault="00367D14">
      <w:pPr>
        <w:spacing w:after="334" w:line="248" w:lineRule="auto"/>
        <w:ind w:left="250" w:right="810" w:hanging="10"/>
      </w:pPr>
      <w:r>
        <w:rPr>
          <w:rFonts w:ascii="Times New Roman" w:eastAsia="Times New Roman" w:hAnsi="Times New Roman" w:cs="Times New Roman"/>
          <w:sz w:val="27"/>
        </w:rPr>
        <w:t xml:space="preserve">Visual Function Questionnaire (NEI-VFQ 25) </w:t>
      </w:r>
    </w:p>
    <w:p w:rsidR="005311F6" w:rsidRDefault="00367D14">
      <w:pPr>
        <w:spacing w:after="260" w:line="307" w:lineRule="auto"/>
        <w:ind w:left="240" w:firstLine="2"/>
        <w:jc w:val="both"/>
      </w:pPr>
      <w:r>
        <w:rPr>
          <w:rFonts w:ascii="Times New Roman" w:eastAsia="Times New Roman" w:hAnsi="Times New Roman" w:cs="Times New Roman"/>
          <w:sz w:val="27"/>
        </w:rPr>
        <w:t xml:space="preserve">Источник (официальный сайт разработчиков, публикация с валидацией): [85, 86] </w:t>
      </w:r>
    </w:p>
    <w:p w:rsidR="005311F6" w:rsidRDefault="00367D14">
      <w:pPr>
        <w:spacing w:after="4" w:line="307" w:lineRule="auto"/>
        <w:ind w:left="240" w:right="1198" w:firstLine="2"/>
        <w:jc w:val="both"/>
      </w:pPr>
      <w:r>
        <w:rPr>
          <w:rFonts w:ascii="Times New Roman" w:eastAsia="Times New Roman" w:hAnsi="Times New Roman" w:cs="Times New Roman"/>
          <w:sz w:val="27"/>
        </w:rPr>
        <w:t xml:space="preserve">Тип </w:t>
      </w:r>
      <w:r>
        <w:rPr>
          <w:rFonts w:ascii="Times New Roman" w:eastAsia="Times New Roman" w:hAnsi="Times New Roman" w:cs="Times New Roman"/>
          <w:sz w:val="27"/>
        </w:rPr>
        <w:t xml:space="preserve">(подчеркнуть):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4" w:line="307" w:lineRule="auto"/>
        <w:ind w:left="574" w:right="339" w:firstLine="2"/>
        <w:jc w:val="both"/>
      </w:pPr>
      <w:r>
        <w:rPr>
          <w:noProof/>
        </w:rPr>
        <mc:AlternateContent>
          <mc:Choice Requires="wpg">
            <w:drawing>
              <wp:anchor distT="0" distB="0" distL="114300" distR="114300" simplePos="0" relativeHeight="251660288" behindDoc="0" locked="0" layoutInCell="1" allowOverlap="1">
                <wp:simplePos x="0" y="0"/>
                <wp:positionH relativeFrom="column">
                  <wp:posOffset>171776</wp:posOffset>
                </wp:positionH>
                <wp:positionV relativeFrom="paragraph">
                  <wp:posOffset>71541</wp:posOffset>
                </wp:positionV>
                <wp:extent cx="57150" cy="799459"/>
                <wp:effectExtent l="0" t="0" r="0" b="0"/>
                <wp:wrapSquare wrapText="bothSides"/>
                <wp:docPr id="103697" name="Group 103697"/>
                <wp:cNvGraphicFramePr/>
                <a:graphic xmlns:a="http://schemas.openxmlformats.org/drawingml/2006/main">
                  <a:graphicData uri="http://schemas.microsoft.com/office/word/2010/wordprocessingGroup">
                    <wpg:wgp>
                      <wpg:cNvGrpSpPr/>
                      <wpg:grpSpPr>
                        <a:xfrm>
                          <a:off x="0" y="0"/>
                          <a:ext cx="57150" cy="799459"/>
                          <a:chOff x="0" y="0"/>
                          <a:chExt cx="57150" cy="799459"/>
                        </a:xfrm>
                      </wpg:grpSpPr>
                      <wps:wsp>
                        <wps:cNvPr id="15442" name="Shape 15442"/>
                        <wps:cNvSpPr/>
                        <wps:spPr>
                          <a:xfrm>
                            <a:off x="0" y="0"/>
                            <a:ext cx="57150" cy="57150"/>
                          </a:xfrm>
                          <a:custGeom>
                            <a:avLst/>
                            <a:gdLst/>
                            <a:ahLst/>
                            <a:cxnLst/>
                            <a:rect l="0" t="0" r="0" b="0"/>
                            <a:pathLst>
                              <a:path w="57150" h="57150">
                                <a:moveTo>
                                  <a:pt x="20324" y="0"/>
                                </a:moveTo>
                                <a:lnTo>
                                  <a:pt x="36195" y="0"/>
                                </a:lnTo>
                                <a:lnTo>
                                  <a:pt x="43184" y="2560"/>
                                </a:lnTo>
                                <a:lnTo>
                                  <a:pt x="53983" y="13990"/>
                                </a:lnTo>
                                <a:lnTo>
                                  <a:pt x="57150" y="20969"/>
                                </a:lnTo>
                                <a:lnTo>
                                  <a:pt x="57150" y="36209"/>
                                </a:lnTo>
                                <a:lnTo>
                                  <a:pt x="53983" y="43190"/>
                                </a:lnTo>
                                <a:lnTo>
                                  <a:pt x="43184" y="54620"/>
                                </a:lnTo>
                                <a:lnTo>
                                  <a:pt x="36195" y="57150"/>
                                </a:lnTo>
                                <a:lnTo>
                                  <a:pt x="20324" y="57150"/>
                                </a:lnTo>
                                <a:lnTo>
                                  <a:pt x="13978" y="54620"/>
                                </a:lnTo>
                                <a:lnTo>
                                  <a:pt x="2548" y="43190"/>
                                </a:lnTo>
                                <a:lnTo>
                                  <a:pt x="0" y="36209"/>
                                </a:lnTo>
                                <a:lnTo>
                                  <a:pt x="0" y="20969"/>
                                </a:lnTo>
                                <a:lnTo>
                                  <a:pt x="2548" y="13990"/>
                                </a:lnTo>
                                <a:lnTo>
                                  <a:pt x="13978" y="256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443" name="Shape 15443"/>
                        <wps:cNvSpPr/>
                        <wps:spPr>
                          <a:xfrm>
                            <a:off x="0" y="247650"/>
                            <a:ext cx="57150" cy="57150"/>
                          </a:xfrm>
                          <a:custGeom>
                            <a:avLst/>
                            <a:gdLst/>
                            <a:ahLst/>
                            <a:cxnLst/>
                            <a:rect l="0" t="0" r="0" b="0"/>
                            <a:pathLst>
                              <a:path w="57150" h="57150">
                                <a:moveTo>
                                  <a:pt x="20324" y="0"/>
                                </a:moveTo>
                                <a:lnTo>
                                  <a:pt x="36195" y="0"/>
                                </a:lnTo>
                                <a:lnTo>
                                  <a:pt x="43184" y="3170"/>
                                </a:lnTo>
                                <a:lnTo>
                                  <a:pt x="53983" y="13990"/>
                                </a:lnTo>
                                <a:lnTo>
                                  <a:pt x="57150" y="20970"/>
                                </a:lnTo>
                                <a:lnTo>
                                  <a:pt x="57150" y="36850"/>
                                </a:lnTo>
                                <a:lnTo>
                                  <a:pt x="53983" y="43190"/>
                                </a:lnTo>
                                <a:lnTo>
                                  <a:pt x="43184" y="54620"/>
                                </a:lnTo>
                                <a:lnTo>
                                  <a:pt x="36195" y="57150"/>
                                </a:lnTo>
                                <a:lnTo>
                                  <a:pt x="20324" y="57150"/>
                                </a:lnTo>
                                <a:lnTo>
                                  <a:pt x="13978" y="54620"/>
                                </a:lnTo>
                                <a:lnTo>
                                  <a:pt x="2548" y="43190"/>
                                </a:lnTo>
                                <a:lnTo>
                                  <a:pt x="0" y="36850"/>
                                </a:lnTo>
                                <a:lnTo>
                                  <a:pt x="0" y="20970"/>
                                </a:lnTo>
                                <a:lnTo>
                                  <a:pt x="2548" y="13990"/>
                                </a:lnTo>
                                <a:lnTo>
                                  <a:pt x="13978" y="317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444" name="Shape 15444"/>
                        <wps:cNvSpPr/>
                        <wps:spPr>
                          <a:xfrm>
                            <a:off x="0" y="495299"/>
                            <a:ext cx="57150" cy="57150"/>
                          </a:xfrm>
                          <a:custGeom>
                            <a:avLst/>
                            <a:gdLst/>
                            <a:ahLst/>
                            <a:cxnLst/>
                            <a:rect l="0" t="0" r="0" b="0"/>
                            <a:pathLst>
                              <a:path w="57150" h="57150">
                                <a:moveTo>
                                  <a:pt x="20324" y="0"/>
                                </a:moveTo>
                                <a:lnTo>
                                  <a:pt x="36195" y="0"/>
                                </a:lnTo>
                                <a:lnTo>
                                  <a:pt x="43184" y="3170"/>
                                </a:lnTo>
                                <a:lnTo>
                                  <a:pt x="53983" y="13991"/>
                                </a:lnTo>
                                <a:lnTo>
                                  <a:pt x="57150" y="20970"/>
                                </a:lnTo>
                                <a:lnTo>
                                  <a:pt x="57150" y="36851"/>
                                </a:lnTo>
                                <a:lnTo>
                                  <a:pt x="53983" y="43190"/>
                                </a:lnTo>
                                <a:lnTo>
                                  <a:pt x="43184" y="54620"/>
                                </a:lnTo>
                                <a:lnTo>
                                  <a:pt x="36195" y="57150"/>
                                </a:lnTo>
                                <a:lnTo>
                                  <a:pt x="20324" y="57150"/>
                                </a:lnTo>
                                <a:lnTo>
                                  <a:pt x="13978" y="54620"/>
                                </a:lnTo>
                                <a:lnTo>
                                  <a:pt x="2548" y="43190"/>
                                </a:lnTo>
                                <a:lnTo>
                                  <a:pt x="0" y="36851"/>
                                </a:lnTo>
                                <a:lnTo>
                                  <a:pt x="0" y="20970"/>
                                </a:lnTo>
                                <a:lnTo>
                                  <a:pt x="2548" y="13991"/>
                                </a:lnTo>
                                <a:lnTo>
                                  <a:pt x="13978" y="317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445" name="Shape 15445"/>
                        <wps:cNvSpPr/>
                        <wps:spPr>
                          <a:xfrm>
                            <a:off x="0" y="742309"/>
                            <a:ext cx="57150" cy="57150"/>
                          </a:xfrm>
                          <a:custGeom>
                            <a:avLst/>
                            <a:gdLst/>
                            <a:ahLst/>
                            <a:cxnLst/>
                            <a:rect l="0" t="0" r="0" b="0"/>
                            <a:pathLst>
                              <a:path w="57150" h="57150">
                                <a:moveTo>
                                  <a:pt x="20324" y="0"/>
                                </a:moveTo>
                                <a:lnTo>
                                  <a:pt x="36195" y="0"/>
                                </a:lnTo>
                                <a:lnTo>
                                  <a:pt x="43184" y="2560"/>
                                </a:lnTo>
                                <a:lnTo>
                                  <a:pt x="53983" y="13990"/>
                                </a:lnTo>
                                <a:lnTo>
                                  <a:pt x="57150" y="20330"/>
                                </a:lnTo>
                                <a:lnTo>
                                  <a:pt x="57150" y="36210"/>
                                </a:lnTo>
                                <a:lnTo>
                                  <a:pt x="53983" y="43190"/>
                                </a:lnTo>
                                <a:lnTo>
                                  <a:pt x="43184" y="53980"/>
                                </a:lnTo>
                                <a:lnTo>
                                  <a:pt x="36195" y="57150"/>
                                </a:lnTo>
                                <a:lnTo>
                                  <a:pt x="20324" y="57150"/>
                                </a:lnTo>
                                <a:lnTo>
                                  <a:pt x="13978" y="53980"/>
                                </a:lnTo>
                                <a:lnTo>
                                  <a:pt x="2548" y="43190"/>
                                </a:lnTo>
                                <a:lnTo>
                                  <a:pt x="0" y="36210"/>
                                </a:lnTo>
                                <a:lnTo>
                                  <a:pt x="0" y="20330"/>
                                </a:lnTo>
                                <a:lnTo>
                                  <a:pt x="2548" y="13990"/>
                                </a:lnTo>
                                <a:lnTo>
                                  <a:pt x="13978" y="2560"/>
                                </a:lnTo>
                                <a:lnTo>
                                  <a:pt x="203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03697" style="width:4.5pt;height:62.9496pt;position:absolute;mso-position-horizontal-relative:text;mso-position-horizontal:absolute;margin-left:13.5256pt;mso-position-vertical-relative:text;margin-top:5.63312pt;" coordsize="571,7994">
                <v:shape id="Shape 15442" style="position:absolute;width:571;height:571;left:0;top:0;" coordsize="57150,57150" path="m20324,0l36195,0l43184,2560l53983,13990l57150,20969l57150,36209l53983,43190l43184,54620l36195,57150l20324,57150l13978,54620l2548,43190l0,36209l0,20969l2548,13990l13978,2560l20324,0x">
                  <v:stroke weight="0pt" endcap="flat" joinstyle="miter" miterlimit="10" on="false" color="#000000" opacity="0"/>
                  <v:fill on="true" color="#000000"/>
                </v:shape>
                <v:shape id="Shape 15443" style="position:absolute;width:571;height:571;left:0;top:2476;" coordsize="57150,57150" path="m20324,0l36195,0l43184,3170l53983,13990l57150,20970l57150,36850l53983,43190l43184,54620l36195,57150l20324,57150l13978,54620l2548,43190l0,36850l0,20970l2548,13990l13978,3170l20324,0x">
                  <v:stroke weight="0pt" endcap="flat" joinstyle="miter" miterlimit="10" on="false" color="#000000" opacity="0"/>
                  <v:fill on="true" color="#000000"/>
                </v:shape>
                <v:shape id="Shape 15444" style="position:absolute;width:571;height:571;left:0;top:4952;" coordsize="57150,57150" path="m20324,0l36195,0l43184,3170l53983,13991l57150,20970l57150,36851l53983,43190l43184,54620l36195,57150l20324,57150l13978,54620l2548,43190l0,36851l0,20970l2548,13991l13978,3170l20324,0x">
                  <v:stroke weight="0pt" endcap="flat" joinstyle="miter" miterlimit="10" on="false" color="#000000" opacity="0"/>
                  <v:fill on="true" color="#000000"/>
                </v:shape>
                <v:shape id="Shape 15445" style="position:absolute;width:571;height:571;left:0;top:7423;" coordsize="57150,57150" path="m20324,0l36195,0l43184,2560l53983,13990l57150,20330l57150,36210l53983,43190l43184,53980l36195,57150l20324,57150l13978,53980l2548,43190l0,36210l0,20330l2548,13990l13978,2560l20324,0x">
                  <v:stroke weight="0pt" endcap="flat" joinstyle="miter" miterlimit="10" on="false" color="#000000" opacity="0"/>
                  <v:fill on="true" color="#000000"/>
                </v:shape>
                <w10:wrap type="square"/>
              </v:group>
            </w:pict>
          </mc:Fallback>
        </mc:AlternateContent>
      </w:r>
      <w:r>
        <w:rPr>
          <w:rFonts w:ascii="Times New Roman" w:eastAsia="Times New Roman" w:hAnsi="Times New Roman" w:cs="Times New Roman"/>
          <w:sz w:val="27"/>
        </w:rPr>
        <w:t xml:space="preserve">шкала оценки индекс </w:t>
      </w:r>
      <w:r>
        <w:rPr>
          <w:rFonts w:ascii="Times New Roman" w:eastAsia="Times New Roman" w:hAnsi="Times New Roman" w:cs="Times New Roman"/>
          <w:sz w:val="27"/>
          <w:u w:val="single" w:color="000000"/>
        </w:rPr>
        <w:t>воп</w:t>
      </w:r>
      <w:r>
        <w:rPr>
          <w:rFonts w:ascii="Times New Roman" w:eastAsia="Times New Roman" w:hAnsi="Times New Roman" w:cs="Times New Roman"/>
          <w:sz w:val="27"/>
        </w:rPr>
        <w:t>р</w:t>
      </w:r>
      <w:r>
        <w:rPr>
          <w:rFonts w:ascii="Times New Roman" w:eastAsia="Times New Roman" w:hAnsi="Times New Roman" w:cs="Times New Roman"/>
          <w:sz w:val="27"/>
          <w:u w:val="single" w:color="000000"/>
        </w:rPr>
        <w:t>осник</w:t>
      </w:r>
      <w:r>
        <w:rPr>
          <w:rFonts w:ascii="Times New Roman" w:eastAsia="Times New Roman" w:hAnsi="Times New Roman" w:cs="Times New Roman"/>
          <w:sz w:val="27"/>
        </w:rPr>
        <w:t xml:space="preserve"> другое (уточнить):</w:t>
      </w:r>
      <w:r>
        <w:rPr>
          <w:noProof/>
        </w:rPr>
        <mc:AlternateContent>
          <mc:Choice Requires="wpg">
            <w:drawing>
              <wp:inline distT="0" distB="0" distL="0" distR="0">
                <wp:extent cx="3418972" cy="9144"/>
                <wp:effectExtent l="0" t="0" r="0" b="0"/>
                <wp:docPr id="103696" name="Group 103696"/>
                <wp:cNvGraphicFramePr/>
                <a:graphic xmlns:a="http://schemas.openxmlformats.org/drawingml/2006/main">
                  <a:graphicData uri="http://schemas.microsoft.com/office/word/2010/wordprocessingGroup">
                    <wpg:wgp>
                      <wpg:cNvGrpSpPr/>
                      <wpg:grpSpPr>
                        <a:xfrm>
                          <a:off x="0" y="0"/>
                          <a:ext cx="3418972" cy="9144"/>
                          <a:chOff x="0" y="0"/>
                          <a:chExt cx="3418972" cy="9144"/>
                        </a:xfrm>
                      </wpg:grpSpPr>
                      <wps:wsp>
                        <wps:cNvPr id="112463" name="Shape 112463"/>
                        <wps:cNvSpPr/>
                        <wps:spPr>
                          <a:xfrm>
                            <a:off x="0" y="0"/>
                            <a:ext cx="3418972" cy="9144"/>
                          </a:xfrm>
                          <a:custGeom>
                            <a:avLst/>
                            <a:gdLst/>
                            <a:ahLst/>
                            <a:cxnLst/>
                            <a:rect l="0" t="0" r="0" b="0"/>
                            <a:pathLst>
                              <a:path w="3418972" h="9144">
                                <a:moveTo>
                                  <a:pt x="0" y="0"/>
                                </a:moveTo>
                                <a:lnTo>
                                  <a:pt x="3418972" y="0"/>
                                </a:lnTo>
                                <a:lnTo>
                                  <a:pt x="341897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03696" style="width:269.21pt;height:0.720001pt;mso-position-horizontal-relative:char;mso-position-vertical-relative:line" coordsize="34189,91">
                <v:shape id="Shape 112464" style="position:absolute;width:34189;height:91;left:0;top:0;" coordsize="3418972,9144" path="m0,0l3418972,0l3418972,9144l0,9144l0,0">
                  <v:stroke weight="0pt" endcap="flat" joinstyle="miter" miterlimit="10" on="false" color="#000000" opacity="0"/>
                  <v:fill on="true" color="#000000"/>
                </v:shape>
              </v:group>
            </w:pict>
          </mc:Fallback>
        </mc:AlternateContent>
      </w:r>
      <w:r>
        <w:rPr>
          <w:rFonts w:ascii="Times New Roman" w:eastAsia="Times New Roman" w:hAnsi="Times New Roman" w:cs="Times New Roman"/>
          <w:sz w:val="27"/>
        </w:rPr>
        <w:t xml:space="preserve">  </w:t>
      </w:r>
      <w:r>
        <w:rPr>
          <w:rFonts w:ascii="Times New Roman" w:eastAsia="Times New Roman" w:hAnsi="Times New Roman" w:cs="Times New Roman"/>
          <w:sz w:val="27"/>
        </w:rPr>
        <w:tab/>
        <w:t xml:space="preserve">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258" w:line="307" w:lineRule="auto"/>
        <w:ind w:left="240" w:firstLine="2"/>
        <w:jc w:val="both"/>
      </w:pPr>
      <w:r>
        <w:rPr>
          <w:rFonts w:ascii="Times New Roman" w:eastAsia="Times New Roman" w:hAnsi="Times New Roman" w:cs="Times New Roman"/>
          <w:sz w:val="27"/>
        </w:rPr>
        <w:t xml:space="preserve">Назначение: </w:t>
      </w:r>
      <w:r>
        <w:rPr>
          <w:rFonts w:ascii="Times New Roman" w:eastAsia="Times New Roman" w:hAnsi="Times New Roman" w:cs="Times New Roman"/>
          <w:sz w:val="27"/>
        </w:rPr>
        <w:tab/>
        <w:t xml:space="preserve">субъективная оценка </w:t>
      </w:r>
      <w:r>
        <w:rPr>
          <w:rFonts w:ascii="Times New Roman" w:eastAsia="Times New Roman" w:hAnsi="Times New Roman" w:cs="Times New Roman"/>
          <w:sz w:val="27"/>
        </w:rPr>
        <w:tab/>
        <w:t xml:space="preserve">пациентом </w:t>
      </w:r>
      <w:r>
        <w:rPr>
          <w:rFonts w:ascii="Times New Roman" w:eastAsia="Times New Roman" w:hAnsi="Times New Roman" w:cs="Times New Roman"/>
          <w:sz w:val="27"/>
        </w:rPr>
        <w:tab/>
        <w:t xml:space="preserve">зрительных функций </w:t>
      </w:r>
    </w:p>
    <w:p w:rsidR="005311F6" w:rsidRDefault="00367D14">
      <w:pPr>
        <w:spacing w:after="4" w:line="307" w:lineRule="auto"/>
        <w:ind w:left="240" w:right="1198" w:firstLine="2"/>
        <w:jc w:val="both"/>
      </w:pPr>
      <w:r>
        <w:rPr>
          <w:rFonts w:ascii="Times New Roman" w:eastAsia="Times New Roman" w:hAnsi="Times New Roman" w:cs="Times New Roman"/>
          <w:sz w:val="27"/>
        </w:rPr>
        <w:t xml:space="preserve">Оценочный инструмент, содержание: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262" w:line="303" w:lineRule="auto"/>
        <w:ind w:left="250" w:right="985" w:hanging="10"/>
      </w:pPr>
      <w:r>
        <w:rPr>
          <w:rFonts w:ascii="Times New Roman" w:eastAsia="Times New Roman" w:hAnsi="Times New Roman" w:cs="Times New Roman"/>
          <w:b/>
          <w:sz w:val="27"/>
        </w:rPr>
        <w:t xml:space="preserve">Русскоязычная версия вопросника NEI-VFQ 25 [84, 85] </w:t>
      </w:r>
    </w:p>
    <w:p w:rsidR="005311F6" w:rsidRDefault="00367D14">
      <w:pPr>
        <w:numPr>
          <w:ilvl w:val="0"/>
          <w:numId w:val="20"/>
        </w:numPr>
        <w:spacing w:after="269" w:line="307" w:lineRule="auto"/>
        <w:ind w:firstLine="2"/>
        <w:jc w:val="both"/>
      </w:pPr>
      <w:r>
        <w:rPr>
          <w:rFonts w:ascii="Times New Roman" w:eastAsia="Times New Roman" w:hAnsi="Times New Roman" w:cs="Times New Roman"/>
          <w:sz w:val="27"/>
        </w:rPr>
        <w:t xml:space="preserve">В целом Вы могли бы </w:t>
      </w:r>
      <w:r>
        <w:rPr>
          <w:rFonts w:ascii="Times New Roman" w:eastAsia="Times New Roman" w:hAnsi="Times New Roman" w:cs="Times New Roman"/>
          <w:sz w:val="27"/>
        </w:rPr>
        <w:t xml:space="preserve">сказать, что состояние Вашего здоровья: </w:t>
      </w:r>
    </w:p>
    <w:p w:rsidR="005311F6" w:rsidRDefault="00367D14">
      <w:pPr>
        <w:spacing w:after="3" w:line="503" w:lineRule="auto"/>
        <w:ind w:left="250" w:right="4885" w:hanging="10"/>
        <w:jc w:val="both"/>
      </w:pPr>
      <w:r>
        <w:rPr>
          <w:rFonts w:ascii="Times New Roman" w:eastAsia="Times New Roman" w:hAnsi="Times New Roman" w:cs="Times New Roman"/>
          <w:sz w:val="27"/>
        </w:rPr>
        <w:t xml:space="preserve">прекрасное ......................... 1 очень хорошее ................... 2 хорошее ............................... 3 </w:t>
      </w:r>
    </w:p>
    <w:p w:rsidR="005311F6" w:rsidRDefault="00367D14">
      <w:pPr>
        <w:spacing w:after="264" w:line="307" w:lineRule="auto"/>
        <w:ind w:left="240" w:right="1198" w:firstLine="2"/>
        <w:jc w:val="both"/>
      </w:pPr>
      <w:r>
        <w:rPr>
          <w:rFonts w:ascii="Times New Roman" w:eastAsia="Times New Roman" w:hAnsi="Times New Roman" w:cs="Times New Roman"/>
          <w:sz w:val="27"/>
        </w:rPr>
        <w:t xml:space="preserve">удовлетворительное ......... 4 </w:t>
      </w:r>
    </w:p>
    <w:p w:rsidR="005311F6" w:rsidRDefault="00367D14">
      <w:pPr>
        <w:spacing w:after="340" w:line="248" w:lineRule="auto"/>
        <w:ind w:left="250" w:right="810" w:hanging="10"/>
      </w:pPr>
      <w:r>
        <w:rPr>
          <w:rFonts w:ascii="Times New Roman" w:eastAsia="Times New Roman" w:hAnsi="Times New Roman" w:cs="Times New Roman"/>
          <w:sz w:val="27"/>
        </w:rPr>
        <w:t xml:space="preserve">плохое ................................. 5 </w:t>
      </w:r>
    </w:p>
    <w:p w:rsidR="005311F6" w:rsidRDefault="00367D14">
      <w:pPr>
        <w:numPr>
          <w:ilvl w:val="0"/>
          <w:numId w:val="20"/>
        </w:numPr>
        <w:spacing w:after="4" w:line="307" w:lineRule="auto"/>
        <w:ind w:firstLine="2"/>
        <w:jc w:val="both"/>
      </w:pPr>
      <w:r>
        <w:rPr>
          <w:rFonts w:ascii="Times New Roman" w:eastAsia="Times New Roman" w:hAnsi="Times New Roman" w:cs="Times New Roman"/>
          <w:sz w:val="27"/>
        </w:rPr>
        <w:t xml:space="preserve">В настоящее </w:t>
      </w:r>
      <w:r>
        <w:rPr>
          <w:rFonts w:ascii="Times New Roman" w:eastAsia="Times New Roman" w:hAnsi="Times New Roman" w:cs="Times New Roman"/>
          <w:sz w:val="27"/>
        </w:rPr>
        <w:t xml:space="preserve">время могли бы Вы сказать, что зрение обоих глаз </w:t>
      </w:r>
    </w:p>
    <w:p w:rsidR="005311F6" w:rsidRDefault="00367D14">
      <w:pPr>
        <w:spacing w:after="3" w:line="334" w:lineRule="auto"/>
        <w:ind w:left="240"/>
      </w:pPr>
      <w:r>
        <w:rPr>
          <w:rFonts w:ascii="Times New Roman" w:eastAsia="Times New Roman" w:hAnsi="Times New Roman" w:cs="Times New Roman"/>
          <w:sz w:val="27"/>
        </w:rPr>
        <w:t xml:space="preserve">(в очках или с контактными линзами, если Вы их используете) прекрасное, хорошее, удовлетворительное, плохое, очень плохое? прекрасное ......................... 1 </w:t>
      </w:r>
    </w:p>
    <w:p w:rsidR="005311F6" w:rsidRDefault="00367D14">
      <w:pPr>
        <w:spacing w:after="16" w:line="248" w:lineRule="auto"/>
        <w:ind w:left="240" w:right="4885" w:hanging="240"/>
      </w:pPr>
      <w:r>
        <w:rPr>
          <w:rFonts w:ascii="Times New Roman" w:eastAsia="Times New Roman" w:hAnsi="Times New Roman" w:cs="Times New Roman"/>
          <w:sz w:val="30"/>
        </w:rPr>
        <w:t xml:space="preserve"> </w:t>
      </w:r>
      <w:r>
        <w:rPr>
          <w:rFonts w:ascii="Times New Roman" w:eastAsia="Times New Roman" w:hAnsi="Times New Roman" w:cs="Times New Roman"/>
          <w:sz w:val="27"/>
        </w:rPr>
        <w:t xml:space="preserve">хорошее ............................... 2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4" w:line="307" w:lineRule="auto"/>
        <w:ind w:left="240" w:right="1198" w:firstLine="2"/>
        <w:jc w:val="both"/>
      </w:pPr>
      <w:r>
        <w:rPr>
          <w:rFonts w:ascii="Times New Roman" w:eastAsia="Times New Roman" w:hAnsi="Times New Roman" w:cs="Times New Roman"/>
          <w:sz w:val="27"/>
        </w:rPr>
        <w:t xml:space="preserve">удовлетворительное ......... 3 </w:t>
      </w:r>
    </w:p>
    <w:p w:rsidR="005311F6" w:rsidRDefault="00367D14">
      <w:pPr>
        <w:spacing w:after="16" w:line="248" w:lineRule="auto"/>
        <w:ind w:left="240" w:right="4845" w:hanging="240"/>
      </w:pPr>
      <w:r>
        <w:rPr>
          <w:rFonts w:ascii="Times New Roman" w:eastAsia="Times New Roman" w:hAnsi="Times New Roman" w:cs="Times New Roman"/>
          <w:sz w:val="30"/>
        </w:rPr>
        <w:t xml:space="preserve"> </w:t>
      </w:r>
      <w:r>
        <w:rPr>
          <w:rFonts w:ascii="Times New Roman" w:eastAsia="Times New Roman" w:hAnsi="Times New Roman" w:cs="Times New Roman"/>
          <w:sz w:val="27"/>
        </w:rPr>
        <w:t xml:space="preserve">плохое ................................. 4 </w:t>
      </w:r>
    </w:p>
    <w:p w:rsidR="005311F6" w:rsidRDefault="00367D14">
      <w:pPr>
        <w:spacing w:after="16" w:line="248" w:lineRule="auto"/>
        <w:ind w:left="240" w:right="4945" w:hanging="240"/>
      </w:pPr>
      <w:r>
        <w:rPr>
          <w:rFonts w:ascii="Times New Roman" w:eastAsia="Times New Roman" w:hAnsi="Times New Roman" w:cs="Times New Roman"/>
          <w:sz w:val="30"/>
        </w:rPr>
        <w:t xml:space="preserve"> </w:t>
      </w:r>
      <w:r>
        <w:rPr>
          <w:rFonts w:ascii="Times New Roman" w:eastAsia="Times New Roman" w:hAnsi="Times New Roman" w:cs="Times New Roman"/>
          <w:sz w:val="27"/>
        </w:rPr>
        <w:t xml:space="preserve">очень плохое ...................... 5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16" w:line="248" w:lineRule="auto"/>
        <w:ind w:left="250" w:right="810" w:hanging="10"/>
      </w:pPr>
      <w:r>
        <w:rPr>
          <w:rFonts w:ascii="Times New Roman" w:eastAsia="Times New Roman" w:hAnsi="Times New Roman" w:cs="Times New Roman"/>
          <w:sz w:val="27"/>
        </w:rPr>
        <w:t xml:space="preserve">полностью слеп/-а ............ 6 </w:t>
      </w:r>
    </w:p>
    <w:p w:rsidR="005311F6" w:rsidRDefault="00367D14">
      <w:pPr>
        <w:spacing w:after="0"/>
      </w:pPr>
      <w:r>
        <w:rPr>
          <w:rFonts w:ascii="Times New Roman" w:eastAsia="Times New Roman" w:hAnsi="Times New Roman" w:cs="Times New Roman"/>
          <w:sz w:val="30"/>
        </w:rPr>
        <w:t xml:space="preserve"> </w:t>
      </w:r>
    </w:p>
    <w:p w:rsidR="005311F6" w:rsidRDefault="00367D14">
      <w:pPr>
        <w:numPr>
          <w:ilvl w:val="0"/>
          <w:numId w:val="20"/>
        </w:numPr>
        <w:spacing w:after="259" w:line="307" w:lineRule="auto"/>
        <w:ind w:firstLine="2"/>
        <w:jc w:val="both"/>
      </w:pPr>
      <w:r>
        <w:rPr>
          <w:rFonts w:ascii="Times New Roman" w:eastAsia="Times New Roman" w:hAnsi="Times New Roman" w:cs="Times New Roman"/>
          <w:sz w:val="27"/>
        </w:rPr>
        <w:t xml:space="preserve">Как часто Вы испытываете чувство беспокойства по поводу своего зрения? </w:t>
      </w:r>
    </w:p>
    <w:p w:rsidR="005311F6" w:rsidRDefault="00367D14">
      <w:pPr>
        <w:spacing w:after="16" w:line="248" w:lineRule="auto"/>
        <w:ind w:left="250" w:right="810" w:hanging="10"/>
      </w:pPr>
      <w:r>
        <w:rPr>
          <w:rFonts w:ascii="Times New Roman" w:eastAsia="Times New Roman" w:hAnsi="Times New Roman" w:cs="Times New Roman"/>
          <w:sz w:val="27"/>
        </w:rPr>
        <w:t>никогда</w:t>
      </w:r>
      <w:r>
        <w:rPr>
          <w:rFonts w:ascii="Times New Roman" w:eastAsia="Times New Roman" w:hAnsi="Times New Roman" w:cs="Times New Roman"/>
          <w:sz w:val="27"/>
        </w:rPr>
        <w:t xml:space="preserve"> .......................................... 1 </w:t>
      </w:r>
    </w:p>
    <w:p w:rsidR="005311F6" w:rsidRDefault="00367D14">
      <w:pPr>
        <w:spacing w:after="16" w:line="248" w:lineRule="auto"/>
        <w:ind w:left="240" w:right="4011" w:hanging="240"/>
      </w:pPr>
      <w:r>
        <w:rPr>
          <w:rFonts w:ascii="Times New Roman" w:eastAsia="Times New Roman" w:hAnsi="Times New Roman" w:cs="Times New Roman"/>
          <w:sz w:val="30"/>
        </w:rPr>
        <w:t xml:space="preserve"> </w:t>
      </w:r>
      <w:r>
        <w:rPr>
          <w:rFonts w:ascii="Times New Roman" w:eastAsia="Times New Roman" w:hAnsi="Times New Roman" w:cs="Times New Roman"/>
          <w:sz w:val="27"/>
        </w:rPr>
        <w:t xml:space="preserve">редко ............................................... 2 </w:t>
      </w:r>
    </w:p>
    <w:p w:rsidR="005311F6" w:rsidRDefault="00367D14">
      <w:pPr>
        <w:spacing w:after="16" w:line="248" w:lineRule="auto"/>
        <w:ind w:left="240" w:right="4028" w:hanging="240"/>
      </w:pPr>
      <w:r>
        <w:rPr>
          <w:rFonts w:ascii="Times New Roman" w:eastAsia="Times New Roman" w:hAnsi="Times New Roman" w:cs="Times New Roman"/>
          <w:sz w:val="30"/>
        </w:rPr>
        <w:t xml:space="preserve"> </w:t>
      </w:r>
      <w:r>
        <w:rPr>
          <w:rFonts w:ascii="Times New Roman" w:eastAsia="Times New Roman" w:hAnsi="Times New Roman" w:cs="Times New Roman"/>
          <w:sz w:val="27"/>
        </w:rPr>
        <w:t xml:space="preserve">иногда ............................................. 3 </w:t>
      </w:r>
    </w:p>
    <w:p w:rsidR="005311F6" w:rsidRDefault="00367D14">
      <w:pPr>
        <w:spacing w:after="16" w:line="248" w:lineRule="auto"/>
        <w:ind w:left="240" w:right="4052" w:hanging="240"/>
      </w:pPr>
      <w:r>
        <w:rPr>
          <w:rFonts w:ascii="Times New Roman" w:eastAsia="Times New Roman" w:hAnsi="Times New Roman" w:cs="Times New Roman"/>
          <w:sz w:val="30"/>
        </w:rPr>
        <w:t xml:space="preserve"> </w:t>
      </w:r>
      <w:r>
        <w:rPr>
          <w:rFonts w:ascii="Times New Roman" w:eastAsia="Times New Roman" w:hAnsi="Times New Roman" w:cs="Times New Roman"/>
          <w:sz w:val="27"/>
        </w:rPr>
        <w:t xml:space="preserve">часто ............................................... 4 </w:t>
      </w:r>
    </w:p>
    <w:p w:rsidR="005311F6" w:rsidRDefault="00367D14">
      <w:pPr>
        <w:spacing w:after="16" w:line="248" w:lineRule="auto"/>
        <w:ind w:left="10" w:right="4040" w:hanging="10"/>
      </w:pPr>
      <w:r>
        <w:rPr>
          <w:rFonts w:ascii="Times New Roman" w:eastAsia="Times New Roman" w:hAnsi="Times New Roman" w:cs="Times New Roman"/>
          <w:sz w:val="30"/>
        </w:rPr>
        <w:t xml:space="preserve"> </w:t>
      </w:r>
      <w:r>
        <w:rPr>
          <w:rFonts w:ascii="Times New Roman" w:eastAsia="Times New Roman" w:hAnsi="Times New Roman" w:cs="Times New Roman"/>
          <w:sz w:val="27"/>
        </w:rPr>
        <w:t>постоянно .........................</w:t>
      </w:r>
      <w:r>
        <w:rPr>
          <w:rFonts w:ascii="Times New Roman" w:eastAsia="Times New Roman" w:hAnsi="Times New Roman" w:cs="Times New Roman"/>
          <w:sz w:val="27"/>
        </w:rPr>
        <w:t xml:space="preserve">.............. 5 </w:t>
      </w:r>
      <w:r>
        <w:rPr>
          <w:rFonts w:ascii="Times New Roman" w:eastAsia="Times New Roman" w:hAnsi="Times New Roman" w:cs="Times New Roman"/>
          <w:sz w:val="30"/>
        </w:rPr>
        <w:t xml:space="preserve"> </w:t>
      </w:r>
    </w:p>
    <w:p w:rsidR="005311F6" w:rsidRDefault="00367D14">
      <w:pPr>
        <w:numPr>
          <w:ilvl w:val="0"/>
          <w:numId w:val="20"/>
        </w:numPr>
        <w:spacing w:after="258" w:line="307" w:lineRule="auto"/>
        <w:ind w:firstLine="2"/>
        <w:jc w:val="both"/>
      </w:pPr>
      <w:r>
        <w:rPr>
          <w:rFonts w:ascii="Times New Roman" w:eastAsia="Times New Roman" w:hAnsi="Times New Roman" w:cs="Times New Roman"/>
          <w:sz w:val="27"/>
        </w:rPr>
        <w:t xml:space="preserve">Насколько сильную боль или дискомфортные ощущения Вы испытываете в глазах или вокруг глаз (например, жжение, зуд или ноющую боль)? </w:t>
      </w:r>
    </w:p>
    <w:p w:rsidR="005311F6" w:rsidRDefault="00367D14">
      <w:pPr>
        <w:spacing w:after="16" w:line="248" w:lineRule="auto"/>
        <w:ind w:left="250" w:right="810" w:hanging="10"/>
      </w:pPr>
      <w:r>
        <w:rPr>
          <w:rFonts w:ascii="Times New Roman" w:eastAsia="Times New Roman" w:hAnsi="Times New Roman" w:cs="Times New Roman"/>
          <w:sz w:val="27"/>
        </w:rPr>
        <w:t xml:space="preserve">не возникают ..................... 1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16" w:line="248" w:lineRule="auto"/>
        <w:ind w:left="250" w:right="810" w:hanging="10"/>
      </w:pPr>
      <w:r>
        <w:rPr>
          <w:rFonts w:ascii="Times New Roman" w:eastAsia="Times New Roman" w:hAnsi="Times New Roman" w:cs="Times New Roman"/>
          <w:sz w:val="27"/>
        </w:rPr>
        <w:t xml:space="preserve">незначительные ................ 2 </w:t>
      </w:r>
    </w:p>
    <w:p w:rsidR="005311F6" w:rsidRDefault="00367D14">
      <w:pPr>
        <w:spacing w:after="16" w:line="248" w:lineRule="auto"/>
        <w:ind w:left="240" w:right="4936" w:hanging="240"/>
      </w:pPr>
      <w:r>
        <w:rPr>
          <w:rFonts w:ascii="Times New Roman" w:eastAsia="Times New Roman" w:hAnsi="Times New Roman" w:cs="Times New Roman"/>
          <w:sz w:val="30"/>
        </w:rPr>
        <w:t xml:space="preserve"> </w:t>
      </w:r>
      <w:r>
        <w:rPr>
          <w:rFonts w:ascii="Times New Roman" w:eastAsia="Times New Roman" w:hAnsi="Times New Roman" w:cs="Times New Roman"/>
          <w:sz w:val="27"/>
        </w:rPr>
        <w:t>умеренные</w:t>
      </w:r>
      <w:r>
        <w:rPr>
          <w:rFonts w:ascii="Times New Roman" w:eastAsia="Times New Roman" w:hAnsi="Times New Roman" w:cs="Times New Roman"/>
          <w:sz w:val="27"/>
        </w:rPr>
        <w:t xml:space="preserve"> .......................... 3 </w:t>
      </w:r>
    </w:p>
    <w:p w:rsidR="005311F6" w:rsidRDefault="00367D14">
      <w:pPr>
        <w:spacing w:after="16" w:line="248" w:lineRule="auto"/>
        <w:ind w:left="240" w:right="4957" w:hanging="240"/>
      </w:pPr>
      <w:r>
        <w:rPr>
          <w:rFonts w:ascii="Times New Roman" w:eastAsia="Times New Roman" w:hAnsi="Times New Roman" w:cs="Times New Roman"/>
          <w:sz w:val="30"/>
        </w:rPr>
        <w:t xml:space="preserve"> </w:t>
      </w:r>
      <w:r>
        <w:rPr>
          <w:rFonts w:ascii="Times New Roman" w:eastAsia="Times New Roman" w:hAnsi="Times New Roman" w:cs="Times New Roman"/>
          <w:sz w:val="27"/>
        </w:rPr>
        <w:t xml:space="preserve">сильные .............................. 4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16" w:line="248" w:lineRule="auto"/>
        <w:ind w:left="250" w:right="810" w:hanging="10"/>
      </w:pPr>
      <w:r>
        <w:rPr>
          <w:rFonts w:ascii="Times New Roman" w:eastAsia="Times New Roman" w:hAnsi="Times New Roman" w:cs="Times New Roman"/>
          <w:sz w:val="27"/>
        </w:rPr>
        <w:t xml:space="preserve">очень сильные ................. 5 </w:t>
      </w:r>
    </w:p>
    <w:p w:rsidR="005311F6" w:rsidRDefault="00367D14">
      <w:pPr>
        <w:spacing w:after="0"/>
      </w:pPr>
      <w:r>
        <w:rPr>
          <w:rFonts w:ascii="Times New Roman" w:eastAsia="Times New Roman" w:hAnsi="Times New Roman" w:cs="Times New Roman"/>
          <w:sz w:val="30"/>
        </w:rPr>
        <w:t xml:space="preserve"> </w:t>
      </w:r>
    </w:p>
    <w:p w:rsidR="005311F6" w:rsidRDefault="00367D14">
      <w:pPr>
        <w:numPr>
          <w:ilvl w:val="0"/>
          <w:numId w:val="20"/>
        </w:numPr>
        <w:spacing w:after="266" w:line="307" w:lineRule="auto"/>
        <w:ind w:firstLine="2"/>
        <w:jc w:val="both"/>
      </w:pPr>
      <w:r>
        <w:rPr>
          <w:rFonts w:ascii="Times New Roman" w:eastAsia="Times New Roman" w:hAnsi="Times New Roman" w:cs="Times New Roman"/>
          <w:sz w:val="27"/>
        </w:rPr>
        <w:t xml:space="preserve">Насколько Вам трудно читать обычный газетный шрифт? </w:t>
      </w:r>
    </w:p>
    <w:p w:rsidR="005311F6" w:rsidRDefault="00367D14">
      <w:pPr>
        <w:spacing w:after="16" w:line="248" w:lineRule="auto"/>
        <w:ind w:left="250" w:right="810" w:hanging="10"/>
      </w:pPr>
      <w:r>
        <w:rPr>
          <w:rFonts w:ascii="Times New Roman" w:eastAsia="Times New Roman" w:hAnsi="Times New Roman" w:cs="Times New Roman"/>
          <w:sz w:val="27"/>
        </w:rPr>
        <w:t xml:space="preserve">совсем нетрудно ....................................................... 1 </w:t>
      </w:r>
    </w:p>
    <w:p w:rsidR="005311F6" w:rsidRDefault="00367D14">
      <w:pPr>
        <w:spacing w:after="16" w:line="248" w:lineRule="auto"/>
        <w:ind w:left="250" w:right="810" w:hanging="10"/>
      </w:pPr>
      <w:r>
        <w:rPr>
          <w:rFonts w:ascii="Times New Roman" w:eastAsia="Times New Roman" w:hAnsi="Times New Roman" w:cs="Times New Roman"/>
          <w:sz w:val="27"/>
        </w:rPr>
        <w:t>немного трудно</w:t>
      </w:r>
      <w:r>
        <w:rPr>
          <w:rFonts w:ascii="Times New Roman" w:eastAsia="Times New Roman" w:hAnsi="Times New Roman" w:cs="Times New Roman"/>
          <w:sz w:val="27"/>
        </w:rPr>
        <w:t xml:space="preserve"> ......................................................... 2 </w:t>
      </w:r>
    </w:p>
    <w:p w:rsidR="005311F6" w:rsidRDefault="00367D14">
      <w:pPr>
        <w:spacing w:after="16" w:line="248" w:lineRule="auto"/>
        <w:ind w:left="240" w:right="2034" w:hanging="240"/>
      </w:pPr>
      <w:r>
        <w:rPr>
          <w:rFonts w:ascii="Times New Roman" w:eastAsia="Times New Roman" w:hAnsi="Times New Roman" w:cs="Times New Roman"/>
          <w:sz w:val="30"/>
        </w:rPr>
        <w:t xml:space="preserve"> </w:t>
      </w:r>
      <w:r>
        <w:rPr>
          <w:rFonts w:ascii="Times New Roman" w:eastAsia="Times New Roman" w:hAnsi="Times New Roman" w:cs="Times New Roman"/>
          <w:sz w:val="27"/>
        </w:rPr>
        <w:t xml:space="preserve">довольно трудно ....................................................... 3 </w:t>
      </w:r>
    </w:p>
    <w:p w:rsidR="005311F6" w:rsidRDefault="00367D14">
      <w:pPr>
        <w:spacing w:after="16" w:line="248" w:lineRule="auto"/>
        <w:ind w:left="240" w:right="2034" w:hanging="240"/>
      </w:pPr>
      <w:r>
        <w:rPr>
          <w:rFonts w:ascii="Times New Roman" w:eastAsia="Times New Roman" w:hAnsi="Times New Roman" w:cs="Times New Roman"/>
          <w:sz w:val="30"/>
        </w:rPr>
        <w:t xml:space="preserve"> </w:t>
      </w:r>
      <w:r>
        <w:rPr>
          <w:rFonts w:ascii="Times New Roman" w:eastAsia="Times New Roman" w:hAnsi="Times New Roman" w:cs="Times New Roman"/>
          <w:sz w:val="27"/>
        </w:rPr>
        <w:t xml:space="preserve">чрезвычайно трудно ................................................ 4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266" w:line="307" w:lineRule="auto"/>
        <w:ind w:left="240" w:right="1198" w:firstLine="2"/>
        <w:jc w:val="both"/>
      </w:pPr>
      <w:r>
        <w:rPr>
          <w:rFonts w:ascii="Times New Roman" w:eastAsia="Times New Roman" w:hAnsi="Times New Roman" w:cs="Times New Roman"/>
          <w:sz w:val="27"/>
        </w:rPr>
        <w:t>перестали делать это из-за зрения ..........</w:t>
      </w:r>
      <w:r>
        <w:rPr>
          <w:rFonts w:ascii="Times New Roman" w:eastAsia="Times New Roman" w:hAnsi="Times New Roman" w:cs="Times New Roman"/>
          <w:sz w:val="27"/>
        </w:rPr>
        <w:t xml:space="preserve">.............. 5 перестали делать это по другим причинам </w:t>
      </w:r>
    </w:p>
    <w:p w:rsidR="005311F6" w:rsidRDefault="00367D14">
      <w:pPr>
        <w:spacing w:after="338" w:line="248" w:lineRule="auto"/>
        <w:ind w:left="250" w:right="810" w:hanging="10"/>
      </w:pPr>
      <w:r>
        <w:rPr>
          <w:rFonts w:ascii="Times New Roman" w:eastAsia="Times New Roman" w:hAnsi="Times New Roman" w:cs="Times New Roman"/>
          <w:sz w:val="27"/>
        </w:rPr>
        <w:t xml:space="preserve">или не имеете к этому интереса ........................... 6 </w:t>
      </w:r>
    </w:p>
    <w:p w:rsidR="005311F6" w:rsidRDefault="00367D14">
      <w:pPr>
        <w:numPr>
          <w:ilvl w:val="0"/>
          <w:numId w:val="20"/>
        </w:numPr>
        <w:spacing w:after="260" w:line="307" w:lineRule="auto"/>
        <w:ind w:firstLine="2"/>
        <w:jc w:val="both"/>
      </w:pPr>
      <w:r>
        <w:rPr>
          <w:rFonts w:ascii="Times New Roman" w:eastAsia="Times New Roman" w:hAnsi="Times New Roman" w:cs="Times New Roman"/>
          <w:sz w:val="27"/>
        </w:rPr>
        <w:t xml:space="preserve">Насколько Вам трудно заниматься теми видами работы или любимыми занятиями, для которых: </w:t>
      </w:r>
    </w:p>
    <w:p w:rsidR="005311F6" w:rsidRDefault="00367D14">
      <w:pPr>
        <w:spacing w:after="260" w:line="307" w:lineRule="auto"/>
        <w:ind w:left="240" w:firstLine="2"/>
        <w:jc w:val="both"/>
      </w:pPr>
      <w:r>
        <w:rPr>
          <w:rFonts w:ascii="Times New Roman" w:eastAsia="Times New Roman" w:hAnsi="Times New Roman" w:cs="Times New Roman"/>
          <w:sz w:val="27"/>
        </w:rPr>
        <w:t xml:space="preserve">требуется хорошо видеть вблизи: приготовление </w:t>
      </w:r>
      <w:r>
        <w:rPr>
          <w:rFonts w:ascii="Times New Roman" w:eastAsia="Times New Roman" w:hAnsi="Times New Roman" w:cs="Times New Roman"/>
          <w:sz w:val="27"/>
        </w:rPr>
        <w:t xml:space="preserve">еды, шитье, мелкий ремонт в доме или использование ручных инструментов? </w:t>
      </w:r>
    </w:p>
    <w:p w:rsidR="005311F6" w:rsidRDefault="00367D14">
      <w:pPr>
        <w:spacing w:after="3" w:line="505" w:lineRule="auto"/>
        <w:ind w:left="250" w:right="1902" w:hanging="10"/>
        <w:jc w:val="both"/>
      </w:pPr>
      <w:r>
        <w:rPr>
          <w:rFonts w:ascii="Times New Roman" w:eastAsia="Times New Roman" w:hAnsi="Times New Roman" w:cs="Times New Roman"/>
          <w:sz w:val="27"/>
        </w:rPr>
        <w:t>совсем не трудно ....................................................... 1 немного трудно .......................................................... 2 довольно трудно ................</w:t>
      </w:r>
      <w:r>
        <w:rPr>
          <w:rFonts w:ascii="Times New Roman" w:eastAsia="Times New Roman" w:hAnsi="Times New Roman" w:cs="Times New Roman"/>
          <w:sz w:val="27"/>
        </w:rPr>
        <w:t xml:space="preserve">........................................ 3 чрезвычайно трудно .................................................. 4 перестали делать это из-за зрения ....................... 5 </w:t>
      </w:r>
    </w:p>
    <w:p w:rsidR="005311F6" w:rsidRDefault="00367D14">
      <w:pPr>
        <w:spacing w:after="269" w:line="307" w:lineRule="auto"/>
        <w:ind w:left="240" w:right="1198" w:firstLine="2"/>
        <w:jc w:val="both"/>
      </w:pPr>
      <w:r>
        <w:rPr>
          <w:rFonts w:ascii="Times New Roman" w:eastAsia="Times New Roman" w:hAnsi="Times New Roman" w:cs="Times New Roman"/>
          <w:sz w:val="27"/>
        </w:rPr>
        <w:t xml:space="preserve">перестали делать это по другим причинам </w:t>
      </w:r>
    </w:p>
    <w:p w:rsidR="005311F6" w:rsidRDefault="00367D14">
      <w:pPr>
        <w:spacing w:after="338" w:line="248" w:lineRule="auto"/>
        <w:ind w:left="250" w:right="810" w:hanging="10"/>
      </w:pPr>
      <w:r>
        <w:rPr>
          <w:rFonts w:ascii="Times New Roman" w:eastAsia="Times New Roman" w:hAnsi="Times New Roman" w:cs="Times New Roman"/>
          <w:sz w:val="27"/>
        </w:rPr>
        <w:t>или не имеете к этому интереса ........</w:t>
      </w:r>
      <w:r>
        <w:rPr>
          <w:rFonts w:ascii="Times New Roman" w:eastAsia="Times New Roman" w:hAnsi="Times New Roman" w:cs="Times New Roman"/>
          <w:sz w:val="27"/>
        </w:rPr>
        <w:t xml:space="preserve">..................... 6 </w:t>
      </w:r>
    </w:p>
    <w:p w:rsidR="005311F6" w:rsidRDefault="00367D14">
      <w:pPr>
        <w:numPr>
          <w:ilvl w:val="0"/>
          <w:numId w:val="20"/>
        </w:numPr>
        <w:spacing w:after="257" w:line="307" w:lineRule="auto"/>
        <w:ind w:firstLine="2"/>
        <w:jc w:val="both"/>
      </w:pPr>
      <w:r>
        <w:rPr>
          <w:rFonts w:ascii="Times New Roman" w:eastAsia="Times New Roman" w:hAnsi="Times New Roman" w:cs="Times New Roman"/>
          <w:sz w:val="27"/>
        </w:rPr>
        <w:t xml:space="preserve">Из-за проблем со зрением насколько Вам трудно найти что- либо на полке, заставленной разными предметами? </w:t>
      </w:r>
    </w:p>
    <w:p w:rsidR="005311F6" w:rsidRDefault="00367D14">
      <w:pPr>
        <w:spacing w:after="321" w:line="504" w:lineRule="auto"/>
        <w:ind w:left="250" w:right="1966" w:hanging="10"/>
        <w:jc w:val="both"/>
      </w:pPr>
      <w:r>
        <w:rPr>
          <w:rFonts w:ascii="Times New Roman" w:eastAsia="Times New Roman" w:hAnsi="Times New Roman" w:cs="Times New Roman"/>
          <w:sz w:val="27"/>
        </w:rPr>
        <w:t>совсем не трудно ...................................................... 1 немного трудно ....................................</w:t>
      </w:r>
      <w:r>
        <w:rPr>
          <w:rFonts w:ascii="Times New Roman" w:eastAsia="Times New Roman" w:hAnsi="Times New Roman" w:cs="Times New Roman"/>
          <w:sz w:val="27"/>
        </w:rPr>
        <w:t>.................... 2 довольно трудно ....................................................... 3 чрезвычайно трудно ................................................. 4 перестали делать это из-за зрения ....................... 5 перестали делать это по друг</w:t>
      </w:r>
      <w:r>
        <w:rPr>
          <w:rFonts w:ascii="Times New Roman" w:eastAsia="Times New Roman" w:hAnsi="Times New Roman" w:cs="Times New Roman"/>
          <w:sz w:val="27"/>
        </w:rPr>
        <w:t xml:space="preserve">им причинам </w:t>
      </w:r>
    </w:p>
    <w:p w:rsidR="005311F6" w:rsidRDefault="00367D14">
      <w:pPr>
        <w:spacing w:after="337" w:line="248" w:lineRule="auto"/>
        <w:ind w:left="250" w:right="810" w:hanging="10"/>
      </w:pPr>
      <w:r>
        <w:rPr>
          <w:rFonts w:ascii="Times New Roman" w:eastAsia="Times New Roman" w:hAnsi="Times New Roman" w:cs="Times New Roman"/>
          <w:sz w:val="27"/>
        </w:rPr>
        <w:t xml:space="preserve">или не имеете к этому интереса ............................ 6 </w:t>
      </w:r>
    </w:p>
    <w:p w:rsidR="005311F6" w:rsidRDefault="00367D14">
      <w:pPr>
        <w:numPr>
          <w:ilvl w:val="0"/>
          <w:numId w:val="20"/>
        </w:numPr>
        <w:spacing w:after="259" w:line="307" w:lineRule="auto"/>
        <w:ind w:firstLine="2"/>
        <w:jc w:val="both"/>
      </w:pPr>
      <w:r>
        <w:rPr>
          <w:rFonts w:ascii="Times New Roman" w:eastAsia="Times New Roman" w:hAnsi="Times New Roman" w:cs="Times New Roman"/>
          <w:sz w:val="27"/>
        </w:rPr>
        <w:t xml:space="preserve">Насколько Вам трудно читать уличные вывески и указатели или названия магазинов? </w:t>
      </w:r>
    </w:p>
    <w:p w:rsidR="005311F6" w:rsidRDefault="00367D14">
      <w:pPr>
        <w:spacing w:after="16" w:line="504" w:lineRule="auto"/>
        <w:ind w:left="250" w:right="810" w:hanging="10"/>
      </w:pPr>
      <w:r>
        <w:rPr>
          <w:rFonts w:ascii="Times New Roman" w:eastAsia="Times New Roman" w:hAnsi="Times New Roman" w:cs="Times New Roman"/>
          <w:sz w:val="27"/>
        </w:rPr>
        <w:t>совсем не трудно ........................................................ 1 немного трудно</w:t>
      </w:r>
      <w:r>
        <w:rPr>
          <w:rFonts w:ascii="Times New Roman" w:eastAsia="Times New Roman" w:hAnsi="Times New Roman" w:cs="Times New Roman"/>
          <w:sz w:val="27"/>
        </w:rPr>
        <w:t xml:space="preserve"> ........................................................... 2 </w:t>
      </w:r>
    </w:p>
    <w:p w:rsidR="005311F6" w:rsidRDefault="00367D14">
      <w:pPr>
        <w:spacing w:after="148" w:line="390" w:lineRule="auto"/>
        <w:ind w:left="250" w:right="1873" w:hanging="10"/>
        <w:jc w:val="both"/>
      </w:pPr>
      <w:r>
        <w:rPr>
          <w:rFonts w:ascii="Times New Roman" w:eastAsia="Times New Roman" w:hAnsi="Times New Roman" w:cs="Times New Roman"/>
          <w:sz w:val="27"/>
        </w:rPr>
        <w:t>довольно трудно ......................................................... 3 чрезвычайно трудно ................................................... 4 перестали делать это из-за зрения .........</w:t>
      </w:r>
      <w:r>
        <w:rPr>
          <w:rFonts w:ascii="Times New Roman" w:eastAsia="Times New Roman" w:hAnsi="Times New Roman" w:cs="Times New Roman"/>
          <w:sz w:val="27"/>
        </w:rPr>
        <w:t xml:space="preserve">................ 5 </w:t>
      </w:r>
    </w:p>
    <w:p w:rsidR="005311F6" w:rsidRDefault="00367D14">
      <w:pPr>
        <w:spacing w:after="269" w:line="307" w:lineRule="auto"/>
        <w:ind w:left="240" w:right="1198" w:firstLine="2"/>
        <w:jc w:val="both"/>
      </w:pPr>
      <w:r>
        <w:rPr>
          <w:rFonts w:ascii="Times New Roman" w:eastAsia="Times New Roman" w:hAnsi="Times New Roman" w:cs="Times New Roman"/>
          <w:sz w:val="27"/>
        </w:rPr>
        <w:t xml:space="preserve">перестали делать это по другим причинам </w:t>
      </w:r>
    </w:p>
    <w:p w:rsidR="005311F6" w:rsidRDefault="00367D14">
      <w:pPr>
        <w:spacing w:after="16" w:line="248" w:lineRule="auto"/>
        <w:ind w:left="250" w:right="810" w:hanging="10"/>
      </w:pPr>
      <w:r>
        <w:rPr>
          <w:rFonts w:ascii="Times New Roman" w:eastAsia="Times New Roman" w:hAnsi="Times New Roman" w:cs="Times New Roman"/>
          <w:sz w:val="27"/>
        </w:rPr>
        <w:t xml:space="preserve">или не имеете к этому интереса ................................6 </w:t>
      </w:r>
    </w:p>
    <w:p w:rsidR="005311F6" w:rsidRDefault="00367D14">
      <w:pPr>
        <w:spacing w:after="0"/>
      </w:pPr>
      <w:r>
        <w:rPr>
          <w:rFonts w:ascii="Times New Roman" w:eastAsia="Times New Roman" w:hAnsi="Times New Roman" w:cs="Times New Roman"/>
          <w:sz w:val="30"/>
        </w:rPr>
        <w:t xml:space="preserve"> </w:t>
      </w:r>
    </w:p>
    <w:p w:rsidR="005311F6" w:rsidRDefault="00367D14">
      <w:pPr>
        <w:numPr>
          <w:ilvl w:val="0"/>
          <w:numId w:val="20"/>
        </w:numPr>
        <w:spacing w:after="257" w:line="307" w:lineRule="auto"/>
        <w:ind w:firstLine="2"/>
        <w:jc w:val="both"/>
      </w:pPr>
      <w:r>
        <w:rPr>
          <w:rFonts w:ascii="Times New Roman" w:eastAsia="Times New Roman" w:hAnsi="Times New Roman" w:cs="Times New Roman"/>
          <w:sz w:val="27"/>
        </w:rPr>
        <w:t>Из-за проблем со зрением насколько Вам трудно шагать вниз по ступеням, спускаться по лестнице или сходить с тротуара при тускло</w:t>
      </w:r>
      <w:r>
        <w:rPr>
          <w:rFonts w:ascii="Times New Roman" w:eastAsia="Times New Roman" w:hAnsi="Times New Roman" w:cs="Times New Roman"/>
          <w:sz w:val="27"/>
        </w:rPr>
        <w:t xml:space="preserve">м освещении или ночью? </w:t>
      </w:r>
    </w:p>
    <w:p w:rsidR="005311F6" w:rsidRDefault="00367D14">
      <w:pPr>
        <w:spacing w:after="16" w:line="248" w:lineRule="auto"/>
        <w:ind w:left="250" w:right="810" w:hanging="10"/>
      </w:pPr>
      <w:r>
        <w:rPr>
          <w:rFonts w:ascii="Times New Roman" w:eastAsia="Times New Roman" w:hAnsi="Times New Roman" w:cs="Times New Roman"/>
          <w:sz w:val="27"/>
        </w:rPr>
        <w:t xml:space="preserve">совсем не трудно ....................................................... 1 </w:t>
      </w:r>
    </w:p>
    <w:p w:rsidR="005311F6" w:rsidRDefault="00367D14">
      <w:pPr>
        <w:spacing w:after="85" w:line="439" w:lineRule="auto"/>
        <w:ind w:left="240" w:right="1966" w:hanging="240"/>
        <w:jc w:val="both"/>
      </w:pPr>
      <w:r>
        <w:rPr>
          <w:rFonts w:ascii="Times New Roman" w:eastAsia="Times New Roman" w:hAnsi="Times New Roman" w:cs="Times New Roman"/>
          <w:sz w:val="30"/>
        </w:rPr>
        <w:t xml:space="preserve"> </w:t>
      </w:r>
      <w:r>
        <w:rPr>
          <w:rFonts w:ascii="Times New Roman" w:eastAsia="Times New Roman" w:hAnsi="Times New Roman" w:cs="Times New Roman"/>
          <w:sz w:val="27"/>
        </w:rPr>
        <w:t>немного трудно ......................................................... 2 довольно трудно ....................................................... 3 чрезвы</w:t>
      </w:r>
      <w:r>
        <w:rPr>
          <w:rFonts w:ascii="Times New Roman" w:eastAsia="Times New Roman" w:hAnsi="Times New Roman" w:cs="Times New Roman"/>
          <w:sz w:val="27"/>
        </w:rPr>
        <w:t xml:space="preserve">чайно трудно ................................................. 4 перестали делать это из-за зрения ...................... 5 </w:t>
      </w:r>
    </w:p>
    <w:p w:rsidR="005311F6" w:rsidRDefault="00367D14">
      <w:pPr>
        <w:spacing w:after="266" w:line="307" w:lineRule="auto"/>
        <w:ind w:left="240" w:right="1198" w:firstLine="2"/>
        <w:jc w:val="both"/>
      </w:pPr>
      <w:r>
        <w:rPr>
          <w:rFonts w:ascii="Times New Roman" w:eastAsia="Times New Roman" w:hAnsi="Times New Roman" w:cs="Times New Roman"/>
          <w:sz w:val="27"/>
        </w:rPr>
        <w:t xml:space="preserve">перестали делать это по другим причинам </w:t>
      </w:r>
    </w:p>
    <w:p w:rsidR="005311F6" w:rsidRDefault="00367D14">
      <w:pPr>
        <w:spacing w:after="16" w:line="248" w:lineRule="auto"/>
        <w:ind w:left="250" w:right="810" w:hanging="10"/>
      </w:pPr>
      <w:r>
        <w:rPr>
          <w:rFonts w:ascii="Times New Roman" w:eastAsia="Times New Roman" w:hAnsi="Times New Roman" w:cs="Times New Roman"/>
          <w:sz w:val="27"/>
        </w:rPr>
        <w:t xml:space="preserve">или не имеете к этому интереса ............................ 6 </w:t>
      </w:r>
    </w:p>
    <w:p w:rsidR="005311F6" w:rsidRDefault="00367D14">
      <w:pPr>
        <w:spacing w:after="0"/>
      </w:pPr>
      <w:r>
        <w:rPr>
          <w:rFonts w:ascii="Times New Roman" w:eastAsia="Times New Roman" w:hAnsi="Times New Roman" w:cs="Times New Roman"/>
          <w:sz w:val="30"/>
        </w:rPr>
        <w:t xml:space="preserve"> </w:t>
      </w:r>
    </w:p>
    <w:p w:rsidR="005311F6" w:rsidRDefault="00367D14">
      <w:pPr>
        <w:numPr>
          <w:ilvl w:val="0"/>
          <w:numId w:val="20"/>
        </w:numPr>
        <w:spacing w:after="259" w:line="307" w:lineRule="auto"/>
        <w:ind w:firstLine="2"/>
        <w:jc w:val="both"/>
      </w:pPr>
      <w:r>
        <w:rPr>
          <w:rFonts w:ascii="Times New Roman" w:eastAsia="Times New Roman" w:hAnsi="Times New Roman" w:cs="Times New Roman"/>
          <w:sz w:val="27"/>
        </w:rPr>
        <w:t xml:space="preserve">Из-за проблем со зрением </w:t>
      </w:r>
      <w:r>
        <w:rPr>
          <w:rFonts w:ascii="Times New Roman" w:eastAsia="Times New Roman" w:hAnsi="Times New Roman" w:cs="Times New Roman"/>
          <w:sz w:val="27"/>
        </w:rPr>
        <w:t xml:space="preserve">насколько Вам трудно замечать объекты по сторонам, когда Вы идете? </w:t>
      </w:r>
    </w:p>
    <w:p w:rsidR="005311F6" w:rsidRDefault="00367D14">
      <w:pPr>
        <w:spacing w:after="16" w:line="248" w:lineRule="auto"/>
        <w:ind w:left="250" w:right="810" w:hanging="10"/>
      </w:pPr>
      <w:r>
        <w:rPr>
          <w:rFonts w:ascii="Times New Roman" w:eastAsia="Times New Roman" w:hAnsi="Times New Roman" w:cs="Times New Roman"/>
          <w:sz w:val="27"/>
        </w:rPr>
        <w:t xml:space="preserve">совсем не трудно ....................................................... 1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3" w:line="505" w:lineRule="auto"/>
        <w:ind w:left="250" w:right="1897" w:hanging="10"/>
        <w:jc w:val="both"/>
      </w:pPr>
      <w:r>
        <w:rPr>
          <w:rFonts w:ascii="Times New Roman" w:eastAsia="Times New Roman" w:hAnsi="Times New Roman" w:cs="Times New Roman"/>
          <w:sz w:val="27"/>
        </w:rPr>
        <w:t>немного трудно .......................................................... 2 довольно трудно ..................</w:t>
      </w:r>
      <w:r>
        <w:rPr>
          <w:rFonts w:ascii="Times New Roman" w:eastAsia="Times New Roman" w:hAnsi="Times New Roman" w:cs="Times New Roman"/>
          <w:sz w:val="27"/>
        </w:rPr>
        <w:t xml:space="preserve">...................................... 3 чрезвычайно трудно .................................................. 4 перестали делать это из-за зрения ........................ 5 </w:t>
      </w:r>
    </w:p>
    <w:p w:rsidR="005311F6" w:rsidRDefault="00367D14">
      <w:pPr>
        <w:spacing w:after="266" w:line="307" w:lineRule="auto"/>
        <w:ind w:left="240" w:right="1198" w:firstLine="2"/>
        <w:jc w:val="both"/>
      </w:pPr>
      <w:r>
        <w:rPr>
          <w:rFonts w:ascii="Times New Roman" w:eastAsia="Times New Roman" w:hAnsi="Times New Roman" w:cs="Times New Roman"/>
          <w:sz w:val="27"/>
        </w:rPr>
        <w:t xml:space="preserve">перестали делать это по другим причинам </w:t>
      </w:r>
    </w:p>
    <w:p w:rsidR="005311F6" w:rsidRDefault="00367D14">
      <w:pPr>
        <w:spacing w:after="16" w:line="248" w:lineRule="auto"/>
        <w:ind w:left="250" w:right="810" w:hanging="10"/>
      </w:pPr>
      <w:r>
        <w:rPr>
          <w:rFonts w:ascii="Times New Roman" w:eastAsia="Times New Roman" w:hAnsi="Times New Roman" w:cs="Times New Roman"/>
          <w:sz w:val="27"/>
        </w:rPr>
        <w:t>или не имеете к этому интереса .........</w:t>
      </w:r>
      <w:r>
        <w:rPr>
          <w:rFonts w:ascii="Times New Roman" w:eastAsia="Times New Roman" w:hAnsi="Times New Roman" w:cs="Times New Roman"/>
          <w:sz w:val="27"/>
        </w:rPr>
        <w:t xml:space="preserve">..................... 6 </w:t>
      </w:r>
    </w:p>
    <w:p w:rsidR="005311F6" w:rsidRDefault="00367D14">
      <w:pPr>
        <w:spacing w:after="0"/>
      </w:pPr>
      <w:r>
        <w:rPr>
          <w:rFonts w:ascii="Times New Roman" w:eastAsia="Times New Roman" w:hAnsi="Times New Roman" w:cs="Times New Roman"/>
          <w:sz w:val="30"/>
        </w:rPr>
        <w:t xml:space="preserve"> </w:t>
      </w:r>
    </w:p>
    <w:p w:rsidR="005311F6" w:rsidRDefault="00367D14">
      <w:pPr>
        <w:numPr>
          <w:ilvl w:val="0"/>
          <w:numId w:val="20"/>
        </w:numPr>
        <w:spacing w:after="257" w:line="307" w:lineRule="auto"/>
        <w:ind w:firstLine="2"/>
        <w:jc w:val="both"/>
      </w:pPr>
      <w:r>
        <w:rPr>
          <w:rFonts w:ascii="Times New Roman" w:eastAsia="Times New Roman" w:hAnsi="Times New Roman" w:cs="Times New Roman"/>
          <w:sz w:val="27"/>
        </w:rPr>
        <w:t xml:space="preserve">Из-за проблем со зрением насколько Вам трудно увидеть, как люди реагируют на то, что Вы им говорите? </w:t>
      </w:r>
    </w:p>
    <w:p w:rsidR="005311F6" w:rsidRDefault="00367D14">
      <w:pPr>
        <w:spacing w:after="16" w:line="248" w:lineRule="auto"/>
        <w:ind w:left="250" w:right="810" w:hanging="10"/>
      </w:pPr>
      <w:r>
        <w:rPr>
          <w:rFonts w:ascii="Times New Roman" w:eastAsia="Times New Roman" w:hAnsi="Times New Roman" w:cs="Times New Roman"/>
          <w:sz w:val="27"/>
        </w:rPr>
        <w:t xml:space="preserve">совсем не трудно ...................................................... 1 </w:t>
      </w:r>
    </w:p>
    <w:p w:rsidR="005311F6" w:rsidRDefault="00367D14">
      <w:pPr>
        <w:spacing w:after="164" w:line="381" w:lineRule="auto"/>
        <w:ind w:left="240" w:right="1966" w:hanging="240"/>
        <w:jc w:val="both"/>
      </w:pPr>
      <w:r>
        <w:rPr>
          <w:rFonts w:ascii="Times New Roman" w:eastAsia="Times New Roman" w:hAnsi="Times New Roman" w:cs="Times New Roman"/>
          <w:sz w:val="30"/>
        </w:rPr>
        <w:t xml:space="preserve"> </w:t>
      </w:r>
      <w:r>
        <w:rPr>
          <w:rFonts w:ascii="Times New Roman" w:eastAsia="Times New Roman" w:hAnsi="Times New Roman" w:cs="Times New Roman"/>
          <w:sz w:val="27"/>
        </w:rPr>
        <w:t>немного трудно ....................................</w:t>
      </w:r>
      <w:r>
        <w:rPr>
          <w:rFonts w:ascii="Times New Roman" w:eastAsia="Times New Roman" w:hAnsi="Times New Roman" w:cs="Times New Roman"/>
          <w:sz w:val="27"/>
        </w:rPr>
        <w:t xml:space="preserve">..................... 2 довольно трудно ....................................................... 3 чрезвычайно трудно ................................................. 4 перестали делать это из-за зрения ....................... 5 </w:t>
      </w:r>
    </w:p>
    <w:p w:rsidR="005311F6" w:rsidRDefault="00367D14">
      <w:pPr>
        <w:spacing w:after="266" w:line="307" w:lineRule="auto"/>
        <w:ind w:left="240" w:right="1198" w:firstLine="2"/>
        <w:jc w:val="both"/>
      </w:pPr>
      <w:r>
        <w:rPr>
          <w:rFonts w:ascii="Times New Roman" w:eastAsia="Times New Roman" w:hAnsi="Times New Roman" w:cs="Times New Roman"/>
          <w:sz w:val="27"/>
        </w:rPr>
        <w:t>перестали делать это по др</w:t>
      </w:r>
      <w:r>
        <w:rPr>
          <w:rFonts w:ascii="Times New Roman" w:eastAsia="Times New Roman" w:hAnsi="Times New Roman" w:cs="Times New Roman"/>
          <w:sz w:val="27"/>
        </w:rPr>
        <w:t xml:space="preserve">угим причинам </w:t>
      </w:r>
    </w:p>
    <w:p w:rsidR="005311F6" w:rsidRDefault="00367D14">
      <w:pPr>
        <w:spacing w:after="337" w:line="248" w:lineRule="auto"/>
        <w:ind w:left="250" w:right="810" w:hanging="10"/>
      </w:pPr>
      <w:r>
        <w:rPr>
          <w:rFonts w:ascii="Times New Roman" w:eastAsia="Times New Roman" w:hAnsi="Times New Roman" w:cs="Times New Roman"/>
          <w:sz w:val="27"/>
        </w:rPr>
        <w:t xml:space="preserve">или не имеете к этому интереса ............................. 6 </w:t>
      </w:r>
    </w:p>
    <w:p w:rsidR="005311F6" w:rsidRDefault="00367D14">
      <w:pPr>
        <w:numPr>
          <w:ilvl w:val="0"/>
          <w:numId w:val="20"/>
        </w:numPr>
        <w:spacing w:after="257" w:line="307" w:lineRule="auto"/>
        <w:ind w:firstLine="2"/>
        <w:jc w:val="both"/>
      </w:pPr>
      <w:r>
        <w:rPr>
          <w:rFonts w:ascii="Times New Roman" w:eastAsia="Times New Roman" w:hAnsi="Times New Roman" w:cs="Times New Roman"/>
          <w:sz w:val="27"/>
        </w:rPr>
        <w:t xml:space="preserve">Из-за проблем со зрением насколько Вам трудно выбирать себе одежду и подбирать предметы одежды, подходящие друг другу? </w:t>
      </w:r>
    </w:p>
    <w:p w:rsidR="005311F6" w:rsidRDefault="00367D14">
      <w:pPr>
        <w:spacing w:after="3" w:line="504" w:lineRule="auto"/>
        <w:ind w:left="250" w:right="1966" w:hanging="10"/>
        <w:jc w:val="both"/>
      </w:pPr>
      <w:r>
        <w:rPr>
          <w:rFonts w:ascii="Times New Roman" w:eastAsia="Times New Roman" w:hAnsi="Times New Roman" w:cs="Times New Roman"/>
          <w:sz w:val="27"/>
        </w:rPr>
        <w:t>совсем не трудно</w:t>
      </w:r>
      <w:r>
        <w:rPr>
          <w:rFonts w:ascii="Times New Roman" w:eastAsia="Times New Roman" w:hAnsi="Times New Roman" w:cs="Times New Roman"/>
          <w:sz w:val="27"/>
        </w:rPr>
        <w:t xml:space="preserve"> ...................................................... 1 немного трудно ......................................................... 2 довольно трудно ....................................................... 3 чрезвычайно трудно ..............................</w:t>
      </w:r>
      <w:r>
        <w:rPr>
          <w:rFonts w:ascii="Times New Roman" w:eastAsia="Times New Roman" w:hAnsi="Times New Roman" w:cs="Times New Roman"/>
          <w:sz w:val="27"/>
        </w:rPr>
        <w:t xml:space="preserve">................... 4 перестали делать это из-за зрения ....................... 5 </w:t>
      </w:r>
    </w:p>
    <w:p w:rsidR="005311F6" w:rsidRDefault="00367D14">
      <w:pPr>
        <w:spacing w:after="4" w:line="307" w:lineRule="auto"/>
        <w:ind w:left="240" w:right="1198" w:firstLine="2"/>
        <w:jc w:val="both"/>
      </w:pPr>
      <w:r>
        <w:rPr>
          <w:rFonts w:ascii="Times New Roman" w:eastAsia="Times New Roman" w:hAnsi="Times New Roman" w:cs="Times New Roman"/>
          <w:sz w:val="27"/>
        </w:rPr>
        <w:t xml:space="preserve">перестали делать это по другим причинам </w:t>
      </w:r>
    </w:p>
    <w:p w:rsidR="005311F6" w:rsidRDefault="00367D14">
      <w:pPr>
        <w:spacing w:after="338" w:line="248" w:lineRule="auto"/>
        <w:ind w:left="250" w:right="810" w:hanging="10"/>
      </w:pPr>
      <w:r>
        <w:rPr>
          <w:rFonts w:ascii="Times New Roman" w:eastAsia="Times New Roman" w:hAnsi="Times New Roman" w:cs="Times New Roman"/>
          <w:sz w:val="27"/>
        </w:rPr>
        <w:t xml:space="preserve">или не имеете к этому интереса ............................. 6 </w:t>
      </w:r>
    </w:p>
    <w:p w:rsidR="005311F6" w:rsidRDefault="00367D14">
      <w:pPr>
        <w:numPr>
          <w:ilvl w:val="0"/>
          <w:numId w:val="20"/>
        </w:numPr>
        <w:spacing w:after="260" w:line="307" w:lineRule="auto"/>
        <w:ind w:firstLine="2"/>
        <w:jc w:val="both"/>
      </w:pPr>
      <w:r>
        <w:rPr>
          <w:rFonts w:ascii="Times New Roman" w:eastAsia="Times New Roman" w:hAnsi="Times New Roman" w:cs="Times New Roman"/>
          <w:sz w:val="27"/>
        </w:rPr>
        <w:t>Из-за проблем со зрением насколько Вам трудно общаться с людьми, ког</w:t>
      </w:r>
      <w:r>
        <w:rPr>
          <w:rFonts w:ascii="Times New Roman" w:eastAsia="Times New Roman" w:hAnsi="Times New Roman" w:cs="Times New Roman"/>
          <w:sz w:val="27"/>
        </w:rPr>
        <w:t xml:space="preserve">да Вы ходите в гости? </w:t>
      </w:r>
    </w:p>
    <w:p w:rsidR="005311F6" w:rsidRDefault="00367D14">
      <w:pPr>
        <w:spacing w:after="3" w:line="505" w:lineRule="auto"/>
        <w:ind w:left="250" w:right="1966" w:hanging="10"/>
        <w:jc w:val="both"/>
      </w:pPr>
      <w:r>
        <w:rPr>
          <w:rFonts w:ascii="Times New Roman" w:eastAsia="Times New Roman" w:hAnsi="Times New Roman" w:cs="Times New Roman"/>
          <w:sz w:val="27"/>
        </w:rPr>
        <w:t>совсем не трудно ...................................................... 1 немного трудно ......................................................... 2 довольно трудно ....................................................... 3 чрезвычайн</w:t>
      </w:r>
      <w:r>
        <w:rPr>
          <w:rFonts w:ascii="Times New Roman" w:eastAsia="Times New Roman" w:hAnsi="Times New Roman" w:cs="Times New Roman"/>
          <w:sz w:val="27"/>
        </w:rPr>
        <w:t xml:space="preserve">о трудно ................................................. 4 перестали делать это из-за зрения ....................... 5 </w:t>
      </w:r>
    </w:p>
    <w:p w:rsidR="005311F6" w:rsidRDefault="00367D14">
      <w:pPr>
        <w:spacing w:after="269" w:line="307" w:lineRule="auto"/>
        <w:ind w:left="240" w:right="1198" w:firstLine="2"/>
        <w:jc w:val="both"/>
      </w:pPr>
      <w:r>
        <w:rPr>
          <w:rFonts w:ascii="Times New Roman" w:eastAsia="Times New Roman" w:hAnsi="Times New Roman" w:cs="Times New Roman"/>
          <w:sz w:val="27"/>
        </w:rPr>
        <w:t xml:space="preserve">перестали делать это по другим причинам </w:t>
      </w:r>
    </w:p>
    <w:p w:rsidR="005311F6" w:rsidRDefault="00367D14">
      <w:pPr>
        <w:spacing w:after="337" w:line="248" w:lineRule="auto"/>
        <w:ind w:left="250" w:right="810" w:hanging="10"/>
      </w:pPr>
      <w:r>
        <w:rPr>
          <w:rFonts w:ascii="Times New Roman" w:eastAsia="Times New Roman" w:hAnsi="Times New Roman" w:cs="Times New Roman"/>
          <w:sz w:val="27"/>
        </w:rPr>
        <w:t xml:space="preserve">или не имеете к этому интереса ............................. 6 </w:t>
      </w:r>
    </w:p>
    <w:p w:rsidR="005311F6" w:rsidRDefault="00367D14">
      <w:pPr>
        <w:numPr>
          <w:ilvl w:val="0"/>
          <w:numId w:val="20"/>
        </w:numPr>
        <w:spacing w:after="259" w:line="307" w:lineRule="auto"/>
        <w:ind w:firstLine="2"/>
        <w:jc w:val="both"/>
      </w:pPr>
      <w:r>
        <w:rPr>
          <w:rFonts w:ascii="Times New Roman" w:eastAsia="Times New Roman" w:hAnsi="Times New Roman" w:cs="Times New Roman"/>
          <w:sz w:val="27"/>
        </w:rPr>
        <w:t>Из-за проблем со зрением наск</w:t>
      </w:r>
      <w:r>
        <w:rPr>
          <w:rFonts w:ascii="Times New Roman" w:eastAsia="Times New Roman" w:hAnsi="Times New Roman" w:cs="Times New Roman"/>
          <w:sz w:val="27"/>
        </w:rPr>
        <w:t xml:space="preserve">олько Вам трудно ходить в кино, в театр или посещать спортивные мероприятия? </w:t>
      </w:r>
    </w:p>
    <w:p w:rsidR="005311F6" w:rsidRDefault="00367D14">
      <w:pPr>
        <w:spacing w:after="79" w:line="446" w:lineRule="auto"/>
        <w:ind w:left="250" w:right="1966" w:hanging="10"/>
        <w:jc w:val="both"/>
      </w:pPr>
      <w:r>
        <w:rPr>
          <w:rFonts w:ascii="Times New Roman" w:eastAsia="Times New Roman" w:hAnsi="Times New Roman" w:cs="Times New Roman"/>
          <w:sz w:val="27"/>
        </w:rPr>
        <w:t>совсем не трудно ...................................................... 1 немного трудно ......................................................... 2 довольно трудно</w:t>
      </w:r>
      <w:r>
        <w:rPr>
          <w:rFonts w:ascii="Times New Roman" w:eastAsia="Times New Roman" w:hAnsi="Times New Roman" w:cs="Times New Roman"/>
          <w:sz w:val="27"/>
        </w:rPr>
        <w:t xml:space="preserve"> ....................................................... 3 чрезвычайно трудно ................................................. 4 перестали делать это из-за зрения ....................... 5 </w:t>
      </w:r>
    </w:p>
    <w:p w:rsidR="005311F6" w:rsidRDefault="00367D14">
      <w:pPr>
        <w:spacing w:after="266" w:line="307" w:lineRule="auto"/>
        <w:ind w:left="240" w:right="1198" w:firstLine="2"/>
        <w:jc w:val="both"/>
      </w:pPr>
      <w:r>
        <w:rPr>
          <w:rFonts w:ascii="Times New Roman" w:eastAsia="Times New Roman" w:hAnsi="Times New Roman" w:cs="Times New Roman"/>
          <w:sz w:val="27"/>
        </w:rPr>
        <w:t xml:space="preserve">перестали делать это по другим причинам </w:t>
      </w:r>
    </w:p>
    <w:p w:rsidR="005311F6" w:rsidRDefault="00367D14">
      <w:pPr>
        <w:spacing w:after="16" w:line="248" w:lineRule="auto"/>
        <w:ind w:left="250" w:right="810" w:hanging="10"/>
      </w:pPr>
      <w:r>
        <w:rPr>
          <w:rFonts w:ascii="Times New Roman" w:eastAsia="Times New Roman" w:hAnsi="Times New Roman" w:cs="Times New Roman"/>
          <w:sz w:val="27"/>
        </w:rPr>
        <w:t>или не имеете к этому ин</w:t>
      </w:r>
      <w:r>
        <w:rPr>
          <w:rFonts w:ascii="Times New Roman" w:eastAsia="Times New Roman" w:hAnsi="Times New Roman" w:cs="Times New Roman"/>
          <w:sz w:val="27"/>
        </w:rPr>
        <w:t xml:space="preserve">тереса ............................. 6 </w:t>
      </w:r>
    </w:p>
    <w:p w:rsidR="005311F6" w:rsidRDefault="00367D14">
      <w:pPr>
        <w:spacing w:after="0"/>
      </w:pPr>
      <w:r>
        <w:rPr>
          <w:rFonts w:ascii="Times New Roman" w:eastAsia="Times New Roman" w:hAnsi="Times New Roman" w:cs="Times New Roman"/>
          <w:sz w:val="30"/>
        </w:rPr>
        <w:t xml:space="preserve"> </w:t>
      </w:r>
    </w:p>
    <w:p w:rsidR="005311F6" w:rsidRDefault="00367D14">
      <w:pPr>
        <w:numPr>
          <w:ilvl w:val="0"/>
          <w:numId w:val="20"/>
        </w:numPr>
        <w:spacing w:after="257" w:line="307" w:lineRule="auto"/>
        <w:ind w:firstLine="2"/>
        <w:jc w:val="both"/>
      </w:pPr>
      <w:r>
        <w:rPr>
          <w:rFonts w:ascii="Times New Roman" w:eastAsia="Times New Roman" w:hAnsi="Times New Roman" w:cs="Times New Roman"/>
          <w:sz w:val="27"/>
        </w:rPr>
        <w:t xml:space="preserve">Если в настоящее время водите машину: насколько Вам трудно водить машину днем, когда Вы ездите по знакомым для Вас местам? </w:t>
      </w:r>
    </w:p>
    <w:p w:rsidR="005311F6" w:rsidRDefault="00367D14">
      <w:pPr>
        <w:spacing w:after="16" w:line="248" w:lineRule="auto"/>
        <w:ind w:left="250" w:right="810" w:hanging="10"/>
      </w:pPr>
      <w:r>
        <w:rPr>
          <w:rFonts w:ascii="Times New Roman" w:eastAsia="Times New Roman" w:hAnsi="Times New Roman" w:cs="Times New Roman"/>
          <w:sz w:val="27"/>
        </w:rPr>
        <w:t xml:space="preserve">совсем не трудно ...................... 1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16" w:line="248" w:lineRule="auto"/>
        <w:ind w:left="250" w:right="810" w:hanging="10"/>
      </w:pPr>
      <w:r>
        <w:rPr>
          <w:rFonts w:ascii="Times New Roman" w:eastAsia="Times New Roman" w:hAnsi="Times New Roman" w:cs="Times New Roman"/>
          <w:sz w:val="27"/>
        </w:rPr>
        <w:t xml:space="preserve">немного трудно ......................... 2 </w:t>
      </w:r>
    </w:p>
    <w:p w:rsidR="005311F6" w:rsidRDefault="00367D14">
      <w:pPr>
        <w:spacing w:after="334" w:line="248" w:lineRule="auto"/>
        <w:ind w:left="250" w:right="810" w:hanging="10"/>
      </w:pPr>
      <w:r>
        <w:rPr>
          <w:rFonts w:ascii="Times New Roman" w:eastAsia="Times New Roman" w:hAnsi="Times New Roman" w:cs="Times New Roman"/>
          <w:sz w:val="27"/>
        </w:rPr>
        <w:t>д</w:t>
      </w:r>
      <w:r>
        <w:rPr>
          <w:rFonts w:ascii="Times New Roman" w:eastAsia="Times New Roman" w:hAnsi="Times New Roman" w:cs="Times New Roman"/>
          <w:sz w:val="27"/>
        </w:rPr>
        <w:t xml:space="preserve">овольно трудно ........................ 3 </w:t>
      </w:r>
    </w:p>
    <w:p w:rsidR="005311F6" w:rsidRDefault="00367D14">
      <w:pPr>
        <w:spacing w:after="16" w:line="248" w:lineRule="auto"/>
        <w:ind w:left="250" w:right="810" w:hanging="10"/>
      </w:pPr>
      <w:r>
        <w:rPr>
          <w:rFonts w:ascii="Times New Roman" w:eastAsia="Times New Roman" w:hAnsi="Times New Roman" w:cs="Times New Roman"/>
          <w:sz w:val="27"/>
        </w:rPr>
        <w:t xml:space="preserve">чрезвычайно трудно .................. 4 </w:t>
      </w:r>
    </w:p>
    <w:p w:rsidR="005311F6" w:rsidRDefault="00367D14">
      <w:pPr>
        <w:spacing w:after="0"/>
      </w:pPr>
      <w:r>
        <w:rPr>
          <w:rFonts w:ascii="Times New Roman" w:eastAsia="Times New Roman" w:hAnsi="Times New Roman" w:cs="Times New Roman"/>
          <w:sz w:val="30"/>
        </w:rPr>
        <w:t xml:space="preserve"> </w:t>
      </w:r>
    </w:p>
    <w:p w:rsidR="005311F6" w:rsidRDefault="00367D14">
      <w:pPr>
        <w:numPr>
          <w:ilvl w:val="0"/>
          <w:numId w:val="20"/>
        </w:numPr>
        <w:spacing w:after="259" w:line="307" w:lineRule="auto"/>
        <w:ind w:firstLine="2"/>
        <w:jc w:val="both"/>
      </w:pPr>
      <w:r>
        <w:rPr>
          <w:rFonts w:ascii="Times New Roman" w:eastAsia="Times New Roman" w:hAnsi="Times New Roman" w:cs="Times New Roman"/>
          <w:sz w:val="27"/>
        </w:rPr>
        <w:t xml:space="preserve">Насколько Вам трудно водить машину ночью в знакомых местах? </w:t>
      </w:r>
    </w:p>
    <w:p w:rsidR="005311F6" w:rsidRDefault="00367D14">
      <w:pPr>
        <w:spacing w:after="16" w:line="248" w:lineRule="auto"/>
        <w:ind w:left="250" w:right="810" w:hanging="10"/>
      </w:pPr>
      <w:r>
        <w:rPr>
          <w:rFonts w:ascii="Times New Roman" w:eastAsia="Times New Roman" w:hAnsi="Times New Roman" w:cs="Times New Roman"/>
          <w:sz w:val="27"/>
        </w:rPr>
        <w:t xml:space="preserve">совсем не трудно ...................................................... 1 </w:t>
      </w:r>
    </w:p>
    <w:p w:rsidR="005311F6" w:rsidRDefault="00367D14">
      <w:pPr>
        <w:spacing w:after="85" w:line="439" w:lineRule="auto"/>
        <w:ind w:left="240" w:right="1966" w:hanging="240"/>
        <w:jc w:val="both"/>
      </w:pPr>
      <w:r>
        <w:rPr>
          <w:rFonts w:ascii="Times New Roman" w:eastAsia="Times New Roman" w:hAnsi="Times New Roman" w:cs="Times New Roman"/>
          <w:sz w:val="30"/>
        </w:rPr>
        <w:t xml:space="preserve"> </w:t>
      </w:r>
      <w:r>
        <w:rPr>
          <w:rFonts w:ascii="Times New Roman" w:eastAsia="Times New Roman" w:hAnsi="Times New Roman" w:cs="Times New Roman"/>
          <w:sz w:val="27"/>
        </w:rPr>
        <w:t>немного трудно</w:t>
      </w:r>
      <w:r>
        <w:rPr>
          <w:rFonts w:ascii="Times New Roman" w:eastAsia="Times New Roman" w:hAnsi="Times New Roman" w:cs="Times New Roman"/>
          <w:sz w:val="27"/>
        </w:rPr>
        <w:t xml:space="preserve"> ........................................................ 2 довольно трудно ....................................................... 3 чрезвычайно трудно ................................................. 4 перестали делать это из-за зрения .................</w:t>
      </w:r>
      <w:r>
        <w:rPr>
          <w:rFonts w:ascii="Times New Roman" w:eastAsia="Times New Roman" w:hAnsi="Times New Roman" w:cs="Times New Roman"/>
          <w:sz w:val="27"/>
        </w:rPr>
        <w:t xml:space="preserve">..... 5 </w:t>
      </w:r>
    </w:p>
    <w:p w:rsidR="005311F6" w:rsidRDefault="00367D14">
      <w:pPr>
        <w:spacing w:after="266" w:line="307" w:lineRule="auto"/>
        <w:ind w:left="240" w:right="1198" w:firstLine="2"/>
        <w:jc w:val="both"/>
      </w:pPr>
      <w:r>
        <w:rPr>
          <w:rFonts w:ascii="Times New Roman" w:eastAsia="Times New Roman" w:hAnsi="Times New Roman" w:cs="Times New Roman"/>
          <w:sz w:val="27"/>
        </w:rPr>
        <w:t xml:space="preserve">перестали делать это по другим причинам </w:t>
      </w:r>
    </w:p>
    <w:p w:rsidR="005311F6" w:rsidRDefault="00367D14">
      <w:pPr>
        <w:spacing w:after="16" w:line="248" w:lineRule="auto"/>
        <w:ind w:left="250" w:right="810" w:hanging="10"/>
      </w:pPr>
      <w:r>
        <w:rPr>
          <w:rFonts w:ascii="Times New Roman" w:eastAsia="Times New Roman" w:hAnsi="Times New Roman" w:cs="Times New Roman"/>
          <w:sz w:val="27"/>
        </w:rPr>
        <w:t xml:space="preserve">или не имеете к этому интереса ............................ 6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260" w:line="307" w:lineRule="auto"/>
        <w:ind w:left="240" w:firstLine="2"/>
        <w:jc w:val="both"/>
      </w:pPr>
      <w:r>
        <w:rPr>
          <w:rFonts w:ascii="Times New Roman" w:eastAsia="Times New Roman" w:hAnsi="Times New Roman" w:cs="Times New Roman"/>
          <w:sz w:val="27"/>
        </w:rPr>
        <w:t xml:space="preserve">16a. Насколько Вам трудно водить машину в сложных условиях, таких как плохая погода, час пик, шоссе или городское движение? </w:t>
      </w:r>
    </w:p>
    <w:p w:rsidR="005311F6" w:rsidRDefault="00367D14">
      <w:pPr>
        <w:spacing w:after="16" w:line="248" w:lineRule="auto"/>
        <w:ind w:left="250" w:right="810" w:hanging="10"/>
      </w:pPr>
      <w:r>
        <w:rPr>
          <w:rFonts w:ascii="Times New Roman" w:eastAsia="Times New Roman" w:hAnsi="Times New Roman" w:cs="Times New Roman"/>
          <w:sz w:val="27"/>
        </w:rPr>
        <w:t>совсем не трудно</w:t>
      </w:r>
      <w:r>
        <w:rPr>
          <w:rFonts w:ascii="Times New Roman" w:eastAsia="Times New Roman" w:hAnsi="Times New Roman" w:cs="Times New Roman"/>
          <w:sz w:val="27"/>
        </w:rPr>
        <w:t xml:space="preserve"> .................................................... 1 </w:t>
      </w:r>
    </w:p>
    <w:p w:rsidR="005311F6" w:rsidRDefault="00367D14">
      <w:pPr>
        <w:spacing w:after="337" w:line="248" w:lineRule="auto"/>
        <w:ind w:left="240" w:right="2058" w:hanging="240"/>
      </w:pPr>
      <w:r>
        <w:rPr>
          <w:rFonts w:ascii="Times New Roman" w:eastAsia="Times New Roman" w:hAnsi="Times New Roman" w:cs="Times New Roman"/>
          <w:sz w:val="30"/>
        </w:rPr>
        <w:t xml:space="preserve"> </w:t>
      </w:r>
      <w:r>
        <w:rPr>
          <w:rFonts w:ascii="Times New Roman" w:eastAsia="Times New Roman" w:hAnsi="Times New Roman" w:cs="Times New Roman"/>
          <w:sz w:val="27"/>
        </w:rPr>
        <w:t xml:space="preserve">немного трудно ........................................................ 2 </w:t>
      </w:r>
    </w:p>
    <w:p w:rsidR="005311F6" w:rsidRDefault="00367D14">
      <w:pPr>
        <w:spacing w:after="147" w:line="390" w:lineRule="auto"/>
        <w:ind w:left="250" w:right="1966" w:hanging="10"/>
        <w:jc w:val="both"/>
      </w:pPr>
      <w:r>
        <w:rPr>
          <w:rFonts w:ascii="Times New Roman" w:eastAsia="Times New Roman" w:hAnsi="Times New Roman" w:cs="Times New Roman"/>
          <w:sz w:val="27"/>
        </w:rPr>
        <w:t>довольно трудно ...................................................... 3 чрезвычайно трудно ...............................</w:t>
      </w:r>
      <w:r>
        <w:rPr>
          <w:rFonts w:ascii="Times New Roman" w:eastAsia="Times New Roman" w:hAnsi="Times New Roman" w:cs="Times New Roman"/>
          <w:sz w:val="27"/>
        </w:rPr>
        <w:t xml:space="preserve">.................. 4 перестали делать это из-за зрения ....................... 5 </w:t>
      </w:r>
    </w:p>
    <w:p w:rsidR="005311F6" w:rsidRDefault="00367D14">
      <w:pPr>
        <w:spacing w:after="269" w:line="307" w:lineRule="auto"/>
        <w:ind w:left="240" w:right="1198" w:firstLine="2"/>
        <w:jc w:val="both"/>
      </w:pPr>
      <w:r>
        <w:rPr>
          <w:rFonts w:ascii="Times New Roman" w:eastAsia="Times New Roman" w:hAnsi="Times New Roman" w:cs="Times New Roman"/>
          <w:sz w:val="27"/>
        </w:rPr>
        <w:t xml:space="preserve">перестали делать это по другим причинам </w:t>
      </w:r>
    </w:p>
    <w:p w:rsidR="005311F6" w:rsidRDefault="00367D14">
      <w:pPr>
        <w:spacing w:after="337" w:line="248" w:lineRule="auto"/>
        <w:ind w:left="250" w:right="810" w:hanging="10"/>
      </w:pPr>
      <w:r>
        <w:rPr>
          <w:rFonts w:ascii="Times New Roman" w:eastAsia="Times New Roman" w:hAnsi="Times New Roman" w:cs="Times New Roman"/>
          <w:sz w:val="27"/>
        </w:rPr>
        <w:t xml:space="preserve">или не имеете к этому интереса ............................ 6 </w:t>
      </w:r>
    </w:p>
    <w:p w:rsidR="005311F6" w:rsidRDefault="00367D14">
      <w:pPr>
        <w:numPr>
          <w:ilvl w:val="0"/>
          <w:numId w:val="21"/>
        </w:numPr>
        <w:spacing w:after="260" w:line="307" w:lineRule="auto"/>
        <w:ind w:firstLine="2"/>
        <w:jc w:val="both"/>
      </w:pPr>
      <w:r>
        <w:rPr>
          <w:rFonts w:ascii="Times New Roman" w:eastAsia="Times New Roman" w:hAnsi="Times New Roman" w:cs="Times New Roman"/>
          <w:sz w:val="27"/>
        </w:rPr>
        <w:t xml:space="preserve">Из-за проблем со зрением Вам удается сделать меньше, чем Вам хотелось </w:t>
      </w:r>
      <w:r>
        <w:rPr>
          <w:rFonts w:ascii="Times New Roman" w:eastAsia="Times New Roman" w:hAnsi="Times New Roman" w:cs="Times New Roman"/>
          <w:sz w:val="27"/>
        </w:rPr>
        <w:t xml:space="preserve">бы? </w:t>
      </w:r>
    </w:p>
    <w:p w:rsidR="005311F6" w:rsidRDefault="00367D14">
      <w:pPr>
        <w:spacing w:after="333" w:line="248" w:lineRule="auto"/>
        <w:ind w:left="250" w:right="810" w:hanging="10"/>
      </w:pPr>
      <w:r>
        <w:rPr>
          <w:rFonts w:ascii="Times New Roman" w:eastAsia="Times New Roman" w:hAnsi="Times New Roman" w:cs="Times New Roman"/>
          <w:sz w:val="27"/>
        </w:rPr>
        <w:t xml:space="preserve">Постоянно .............. 1 </w:t>
      </w:r>
    </w:p>
    <w:p w:rsidR="005311F6" w:rsidRDefault="00367D14">
      <w:pPr>
        <w:spacing w:after="16" w:line="248" w:lineRule="auto"/>
        <w:ind w:left="250" w:right="810" w:hanging="10"/>
      </w:pPr>
      <w:r>
        <w:rPr>
          <w:rFonts w:ascii="Times New Roman" w:eastAsia="Times New Roman" w:hAnsi="Times New Roman" w:cs="Times New Roman"/>
          <w:sz w:val="27"/>
        </w:rPr>
        <w:t xml:space="preserve">Часто ........................ 2 </w:t>
      </w:r>
    </w:p>
    <w:p w:rsidR="005311F6" w:rsidRDefault="00367D14">
      <w:pPr>
        <w:spacing w:after="331" w:line="248" w:lineRule="auto"/>
        <w:ind w:left="250" w:right="810" w:hanging="10"/>
      </w:pPr>
      <w:r>
        <w:rPr>
          <w:rFonts w:ascii="Times New Roman" w:eastAsia="Times New Roman" w:hAnsi="Times New Roman" w:cs="Times New Roman"/>
          <w:sz w:val="27"/>
        </w:rPr>
        <w:t xml:space="preserve">Иногда .................... 3 </w:t>
      </w:r>
    </w:p>
    <w:p w:rsidR="005311F6" w:rsidRDefault="00367D14">
      <w:pPr>
        <w:spacing w:after="336" w:line="248" w:lineRule="auto"/>
        <w:ind w:left="250" w:right="810" w:hanging="10"/>
      </w:pPr>
      <w:r>
        <w:rPr>
          <w:rFonts w:ascii="Times New Roman" w:eastAsia="Times New Roman" w:hAnsi="Times New Roman" w:cs="Times New Roman"/>
          <w:sz w:val="27"/>
        </w:rPr>
        <w:t xml:space="preserve">Редко ..................... 4 </w:t>
      </w:r>
    </w:p>
    <w:p w:rsidR="005311F6" w:rsidRDefault="00367D14">
      <w:pPr>
        <w:spacing w:after="337" w:line="248" w:lineRule="auto"/>
        <w:ind w:left="250" w:right="810" w:hanging="10"/>
      </w:pPr>
      <w:r>
        <w:rPr>
          <w:rFonts w:ascii="Times New Roman" w:eastAsia="Times New Roman" w:hAnsi="Times New Roman" w:cs="Times New Roman"/>
          <w:sz w:val="27"/>
        </w:rPr>
        <w:t xml:space="preserve">Никогда ................. 5 </w:t>
      </w:r>
    </w:p>
    <w:p w:rsidR="005311F6" w:rsidRDefault="00367D14">
      <w:pPr>
        <w:numPr>
          <w:ilvl w:val="0"/>
          <w:numId w:val="21"/>
        </w:numPr>
        <w:spacing w:after="257" w:line="307" w:lineRule="auto"/>
        <w:ind w:firstLine="2"/>
        <w:jc w:val="both"/>
      </w:pPr>
      <w:r>
        <w:rPr>
          <w:rFonts w:ascii="Times New Roman" w:eastAsia="Times New Roman" w:hAnsi="Times New Roman" w:cs="Times New Roman"/>
          <w:sz w:val="27"/>
        </w:rPr>
        <w:t xml:space="preserve">Из-за проблем со зрением Вы ограничены в том, как долго Вы можете работать или заниматься другими </w:t>
      </w:r>
      <w:r>
        <w:rPr>
          <w:rFonts w:ascii="Times New Roman" w:eastAsia="Times New Roman" w:hAnsi="Times New Roman" w:cs="Times New Roman"/>
          <w:sz w:val="27"/>
        </w:rPr>
        <w:t xml:space="preserve">видами деятельности? </w:t>
      </w:r>
    </w:p>
    <w:p w:rsidR="005311F6" w:rsidRDefault="00367D14">
      <w:pPr>
        <w:spacing w:after="334" w:line="248" w:lineRule="auto"/>
        <w:ind w:left="250" w:right="810" w:hanging="10"/>
      </w:pPr>
      <w:r>
        <w:rPr>
          <w:rFonts w:ascii="Times New Roman" w:eastAsia="Times New Roman" w:hAnsi="Times New Roman" w:cs="Times New Roman"/>
          <w:sz w:val="27"/>
        </w:rPr>
        <w:t xml:space="preserve">Постоянно ............. 1 </w:t>
      </w:r>
    </w:p>
    <w:p w:rsidR="005311F6" w:rsidRDefault="00367D14">
      <w:pPr>
        <w:spacing w:after="336" w:line="248" w:lineRule="auto"/>
        <w:ind w:left="250" w:right="810" w:hanging="10"/>
      </w:pPr>
      <w:r>
        <w:rPr>
          <w:rFonts w:ascii="Times New Roman" w:eastAsia="Times New Roman" w:hAnsi="Times New Roman" w:cs="Times New Roman"/>
          <w:sz w:val="27"/>
        </w:rPr>
        <w:t xml:space="preserve">Часто ....................... 2 </w:t>
      </w:r>
    </w:p>
    <w:p w:rsidR="005311F6" w:rsidRDefault="00367D14">
      <w:pPr>
        <w:spacing w:after="331" w:line="248" w:lineRule="auto"/>
        <w:ind w:left="250" w:right="810" w:hanging="10"/>
      </w:pPr>
      <w:r>
        <w:rPr>
          <w:rFonts w:ascii="Times New Roman" w:eastAsia="Times New Roman" w:hAnsi="Times New Roman" w:cs="Times New Roman"/>
          <w:sz w:val="27"/>
        </w:rPr>
        <w:t xml:space="preserve">Иногда ................... 3 </w:t>
      </w:r>
    </w:p>
    <w:p w:rsidR="005311F6" w:rsidRDefault="00367D14">
      <w:pPr>
        <w:spacing w:after="336" w:line="248" w:lineRule="auto"/>
        <w:ind w:left="250" w:right="810" w:hanging="10"/>
      </w:pPr>
      <w:r>
        <w:rPr>
          <w:rFonts w:ascii="Times New Roman" w:eastAsia="Times New Roman" w:hAnsi="Times New Roman" w:cs="Times New Roman"/>
          <w:sz w:val="27"/>
        </w:rPr>
        <w:t xml:space="preserve">Редко .................... 4 </w:t>
      </w:r>
    </w:p>
    <w:p w:rsidR="005311F6" w:rsidRDefault="00367D14">
      <w:pPr>
        <w:spacing w:after="337" w:line="248" w:lineRule="auto"/>
        <w:ind w:left="250" w:right="810" w:hanging="10"/>
      </w:pPr>
      <w:r>
        <w:rPr>
          <w:rFonts w:ascii="Times New Roman" w:eastAsia="Times New Roman" w:hAnsi="Times New Roman" w:cs="Times New Roman"/>
          <w:sz w:val="27"/>
        </w:rPr>
        <w:t xml:space="preserve">Никогда ................. 5 </w:t>
      </w:r>
    </w:p>
    <w:p w:rsidR="005311F6" w:rsidRDefault="00367D14">
      <w:pPr>
        <w:numPr>
          <w:ilvl w:val="0"/>
          <w:numId w:val="21"/>
        </w:numPr>
        <w:spacing w:after="257" w:line="307" w:lineRule="auto"/>
        <w:ind w:firstLine="2"/>
        <w:jc w:val="both"/>
      </w:pPr>
      <w:r>
        <w:rPr>
          <w:rFonts w:ascii="Times New Roman" w:eastAsia="Times New Roman" w:hAnsi="Times New Roman" w:cs="Times New Roman"/>
          <w:sz w:val="27"/>
        </w:rPr>
        <w:t>Насколько часто Вам приходится отказываться от того, что Вы хотели бы делать из-</w:t>
      </w:r>
      <w:r>
        <w:rPr>
          <w:rFonts w:ascii="Times New Roman" w:eastAsia="Times New Roman" w:hAnsi="Times New Roman" w:cs="Times New Roman"/>
          <w:sz w:val="27"/>
        </w:rPr>
        <w:t xml:space="preserve">за боли или дискомфортных ощущений в глазах или вокруг глаз, например, жжение, зуд или ноющая боль? </w:t>
      </w:r>
    </w:p>
    <w:p w:rsidR="005311F6" w:rsidRDefault="00367D14">
      <w:pPr>
        <w:spacing w:after="336" w:line="248" w:lineRule="auto"/>
        <w:ind w:left="250" w:right="810" w:hanging="10"/>
      </w:pPr>
      <w:r>
        <w:rPr>
          <w:rFonts w:ascii="Times New Roman" w:eastAsia="Times New Roman" w:hAnsi="Times New Roman" w:cs="Times New Roman"/>
          <w:sz w:val="27"/>
        </w:rPr>
        <w:t xml:space="preserve">Постоянно ............. 1 </w:t>
      </w:r>
    </w:p>
    <w:p w:rsidR="005311F6" w:rsidRDefault="00367D14">
      <w:pPr>
        <w:spacing w:after="333" w:line="248" w:lineRule="auto"/>
        <w:ind w:left="250" w:right="810" w:hanging="10"/>
      </w:pPr>
      <w:r>
        <w:rPr>
          <w:rFonts w:ascii="Times New Roman" w:eastAsia="Times New Roman" w:hAnsi="Times New Roman" w:cs="Times New Roman"/>
          <w:sz w:val="27"/>
        </w:rPr>
        <w:t xml:space="preserve">Часто ....................... 2 </w:t>
      </w:r>
    </w:p>
    <w:p w:rsidR="005311F6" w:rsidRDefault="00367D14">
      <w:pPr>
        <w:spacing w:after="334" w:line="248" w:lineRule="auto"/>
        <w:ind w:left="250" w:right="810" w:hanging="10"/>
      </w:pPr>
      <w:r>
        <w:rPr>
          <w:rFonts w:ascii="Times New Roman" w:eastAsia="Times New Roman" w:hAnsi="Times New Roman" w:cs="Times New Roman"/>
          <w:sz w:val="27"/>
        </w:rPr>
        <w:t xml:space="preserve">Иногда ................... 3 </w:t>
      </w:r>
    </w:p>
    <w:p w:rsidR="005311F6" w:rsidRDefault="00367D14">
      <w:pPr>
        <w:spacing w:after="331" w:line="248" w:lineRule="auto"/>
        <w:ind w:left="250" w:right="810" w:hanging="10"/>
      </w:pPr>
      <w:r>
        <w:rPr>
          <w:rFonts w:ascii="Times New Roman" w:eastAsia="Times New Roman" w:hAnsi="Times New Roman" w:cs="Times New Roman"/>
          <w:sz w:val="27"/>
        </w:rPr>
        <w:t xml:space="preserve">Редко .................... 4 </w:t>
      </w:r>
    </w:p>
    <w:p w:rsidR="005311F6" w:rsidRDefault="00367D14">
      <w:pPr>
        <w:spacing w:after="16" w:line="248" w:lineRule="auto"/>
        <w:ind w:left="250" w:right="810" w:hanging="10"/>
      </w:pPr>
      <w:r>
        <w:rPr>
          <w:rFonts w:ascii="Times New Roman" w:eastAsia="Times New Roman" w:hAnsi="Times New Roman" w:cs="Times New Roman"/>
          <w:sz w:val="27"/>
        </w:rPr>
        <w:t xml:space="preserve">Никогда ................. 5 </w:t>
      </w:r>
    </w:p>
    <w:p w:rsidR="005311F6" w:rsidRDefault="00367D14">
      <w:pPr>
        <w:numPr>
          <w:ilvl w:val="0"/>
          <w:numId w:val="21"/>
        </w:numPr>
        <w:spacing w:after="257" w:line="307" w:lineRule="auto"/>
        <w:ind w:firstLine="2"/>
        <w:jc w:val="both"/>
      </w:pPr>
      <w:r>
        <w:rPr>
          <w:rFonts w:ascii="Times New Roman" w:eastAsia="Times New Roman" w:hAnsi="Times New Roman" w:cs="Times New Roman"/>
          <w:sz w:val="27"/>
        </w:rPr>
        <w:t xml:space="preserve">Из-за </w:t>
      </w:r>
      <w:r>
        <w:rPr>
          <w:rFonts w:ascii="Times New Roman" w:eastAsia="Times New Roman" w:hAnsi="Times New Roman" w:cs="Times New Roman"/>
          <w:sz w:val="27"/>
        </w:rPr>
        <w:t xml:space="preserve">проблем со зрением я провожу дома бóльшую часть времени: </w:t>
      </w:r>
    </w:p>
    <w:p w:rsidR="005311F6" w:rsidRDefault="00367D14">
      <w:pPr>
        <w:spacing w:after="16" w:line="248" w:lineRule="auto"/>
        <w:ind w:left="250" w:right="810" w:hanging="10"/>
      </w:pPr>
      <w:r>
        <w:rPr>
          <w:rFonts w:ascii="Times New Roman" w:eastAsia="Times New Roman" w:hAnsi="Times New Roman" w:cs="Times New Roman"/>
          <w:sz w:val="27"/>
        </w:rPr>
        <w:t xml:space="preserve">совершенно верно ............................. 1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16" w:line="248" w:lineRule="auto"/>
        <w:ind w:left="250" w:right="810" w:hanging="10"/>
      </w:pPr>
      <w:r>
        <w:rPr>
          <w:rFonts w:ascii="Times New Roman" w:eastAsia="Times New Roman" w:hAnsi="Times New Roman" w:cs="Times New Roman"/>
          <w:sz w:val="27"/>
        </w:rPr>
        <w:t xml:space="preserve">в основном верно ............................. 2 </w:t>
      </w:r>
    </w:p>
    <w:p w:rsidR="005311F6" w:rsidRDefault="00367D14">
      <w:pPr>
        <w:spacing w:after="16" w:line="248" w:lineRule="auto"/>
        <w:ind w:left="240" w:right="3949" w:hanging="240"/>
      </w:pPr>
      <w:r>
        <w:rPr>
          <w:rFonts w:ascii="Times New Roman" w:eastAsia="Times New Roman" w:hAnsi="Times New Roman" w:cs="Times New Roman"/>
          <w:sz w:val="30"/>
        </w:rPr>
        <w:t xml:space="preserve"> </w:t>
      </w:r>
      <w:r>
        <w:rPr>
          <w:rFonts w:ascii="Times New Roman" w:eastAsia="Times New Roman" w:hAnsi="Times New Roman" w:cs="Times New Roman"/>
          <w:sz w:val="27"/>
        </w:rPr>
        <w:t xml:space="preserve">не знаю ............................................ 3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16" w:line="248" w:lineRule="auto"/>
        <w:ind w:left="250" w:right="810" w:hanging="10"/>
      </w:pPr>
      <w:r>
        <w:rPr>
          <w:rFonts w:ascii="Times New Roman" w:eastAsia="Times New Roman" w:hAnsi="Times New Roman" w:cs="Times New Roman"/>
          <w:sz w:val="27"/>
        </w:rPr>
        <w:t>в основном неверно ..................</w:t>
      </w:r>
      <w:r>
        <w:rPr>
          <w:rFonts w:ascii="Times New Roman" w:eastAsia="Times New Roman" w:hAnsi="Times New Roman" w:cs="Times New Roman"/>
          <w:sz w:val="27"/>
        </w:rPr>
        <w:t xml:space="preserve">....... 4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16" w:line="248" w:lineRule="auto"/>
        <w:ind w:left="250" w:right="810" w:hanging="10"/>
      </w:pPr>
      <w:r>
        <w:rPr>
          <w:rFonts w:ascii="Times New Roman" w:eastAsia="Times New Roman" w:hAnsi="Times New Roman" w:cs="Times New Roman"/>
          <w:sz w:val="27"/>
        </w:rPr>
        <w:t xml:space="preserve">совершенно неверно ......................... 5 </w:t>
      </w:r>
    </w:p>
    <w:p w:rsidR="005311F6" w:rsidRDefault="00367D14">
      <w:pPr>
        <w:spacing w:after="0"/>
      </w:pPr>
      <w:r>
        <w:rPr>
          <w:rFonts w:ascii="Times New Roman" w:eastAsia="Times New Roman" w:hAnsi="Times New Roman" w:cs="Times New Roman"/>
          <w:sz w:val="30"/>
        </w:rPr>
        <w:t xml:space="preserve"> </w:t>
      </w:r>
    </w:p>
    <w:p w:rsidR="005311F6" w:rsidRDefault="00367D14">
      <w:pPr>
        <w:numPr>
          <w:ilvl w:val="0"/>
          <w:numId w:val="21"/>
        </w:numPr>
        <w:spacing w:after="257" w:line="307" w:lineRule="auto"/>
        <w:ind w:firstLine="2"/>
        <w:jc w:val="both"/>
      </w:pPr>
      <w:r>
        <w:rPr>
          <w:rFonts w:ascii="Times New Roman" w:eastAsia="Times New Roman" w:hAnsi="Times New Roman" w:cs="Times New Roman"/>
          <w:sz w:val="27"/>
        </w:rPr>
        <w:t xml:space="preserve">Из-за проблем со зрением я часто чувствую себя раздраженным/-ой и неудовлетворенным/-ой : </w:t>
      </w:r>
    </w:p>
    <w:p w:rsidR="005311F6" w:rsidRDefault="00367D14">
      <w:pPr>
        <w:spacing w:after="16" w:line="248" w:lineRule="auto"/>
        <w:ind w:left="250" w:right="810" w:hanging="10"/>
      </w:pPr>
      <w:r>
        <w:rPr>
          <w:rFonts w:ascii="Times New Roman" w:eastAsia="Times New Roman" w:hAnsi="Times New Roman" w:cs="Times New Roman"/>
          <w:sz w:val="27"/>
        </w:rPr>
        <w:t xml:space="preserve">совершенно верно ............................. 1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16" w:line="248" w:lineRule="auto"/>
        <w:ind w:left="250" w:right="810" w:hanging="10"/>
      </w:pPr>
      <w:r>
        <w:rPr>
          <w:rFonts w:ascii="Times New Roman" w:eastAsia="Times New Roman" w:hAnsi="Times New Roman" w:cs="Times New Roman"/>
          <w:sz w:val="27"/>
        </w:rPr>
        <w:t xml:space="preserve">в основном верно ............................. 2 </w:t>
      </w:r>
    </w:p>
    <w:p w:rsidR="005311F6" w:rsidRDefault="00367D14">
      <w:pPr>
        <w:spacing w:after="16" w:line="248" w:lineRule="auto"/>
        <w:ind w:left="240" w:right="3949" w:hanging="240"/>
      </w:pPr>
      <w:r>
        <w:rPr>
          <w:rFonts w:ascii="Times New Roman" w:eastAsia="Times New Roman" w:hAnsi="Times New Roman" w:cs="Times New Roman"/>
          <w:sz w:val="30"/>
        </w:rPr>
        <w:t xml:space="preserve"> </w:t>
      </w:r>
      <w:r>
        <w:rPr>
          <w:rFonts w:ascii="Times New Roman" w:eastAsia="Times New Roman" w:hAnsi="Times New Roman" w:cs="Times New Roman"/>
          <w:sz w:val="27"/>
        </w:rPr>
        <w:t xml:space="preserve">не знаю ............................................ 3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16" w:line="248" w:lineRule="auto"/>
        <w:ind w:left="250" w:right="810" w:hanging="10"/>
      </w:pPr>
      <w:r>
        <w:rPr>
          <w:rFonts w:ascii="Times New Roman" w:eastAsia="Times New Roman" w:hAnsi="Times New Roman" w:cs="Times New Roman"/>
          <w:sz w:val="27"/>
        </w:rPr>
        <w:t xml:space="preserve">в основном неверно ......................... 4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16" w:line="248" w:lineRule="auto"/>
        <w:ind w:left="250" w:right="810" w:hanging="10"/>
      </w:pPr>
      <w:r>
        <w:rPr>
          <w:rFonts w:ascii="Times New Roman" w:eastAsia="Times New Roman" w:hAnsi="Times New Roman" w:cs="Times New Roman"/>
          <w:sz w:val="27"/>
        </w:rPr>
        <w:t xml:space="preserve">совершенно неверно ......................... 5 </w:t>
      </w:r>
    </w:p>
    <w:p w:rsidR="005311F6" w:rsidRDefault="00367D14">
      <w:pPr>
        <w:spacing w:after="0"/>
      </w:pPr>
      <w:r>
        <w:rPr>
          <w:rFonts w:ascii="Times New Roman" w:eastAsia="Times New Roman" w:hAnsi="Times New Roman" w:cs="Times New Roman"/>
          <w:sz w:val="30"/>
        </w:rPr>
        <w:t xml:space="preserve"> </w:t>
      </w:r>
    </w:p>
    <w:p w:rsidR="005311F6" w:rsidRDefault="00367D14">
      <w:pPr>
        <w:numPr>
          <w:ilvl w:val="0"/>
          <w:numId w:val="21"/>
        </w:numPr>
        <w:spacing w:after="260" w:line="307" w:lineRule="auto"/>
        <w:ind w:firstLine="2"/>
        <w:jc w:val="both"/>
      </w:pPr>
      <w:r>
        <w:rPr>
          <w:rFonts w:ascii="Times New Roman" w:eastAsia="Times New Roman" w:hAnsi="Times New Roman" w:cs="Times New Roman"/>
          <w:sz w:val="27"/>
        </w:rPr>
        <w:t xml:space="preserve">Из-за проблем со зрением я значительно хуже могу контролировать то, что делаю: </w:t>
      </w:r>
    </w:p>
    <w:p w:rsidR="005311F6" w:rsidRDefault="00367D14">
      <w:pPr>
        <w:spacing w:after="16" w:line="248" w:lineRule="auto"/>
        <w:ind w:left="250" w:right="810" w:hanging="10"/>
      </w:pPr>
      <w:r>
        <w:rPr>
          <w:rFonts w:ascii="Times New Roman" w:eastAsia="Times New Roman" w:hAnsi="Times New Roman" w:cs="Times New Roman"/>
          <w:sz w:val="27"/>
        </w:rPr>
        <w:t xml:space="preserve">совершенно верно </w:t>
      </w:r>
      <w:r>
        <w:rPr>
          <w:rFonts w:ascii="Times New Roman" w:eastAsia="Times New Roman" w:hAnsi="Times New Roman" w:cs="Times New Roman"/>
          <w:sz w:val="27"/>
        </w:rPr>
        <w:t xml:space="preserve">............................. 1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16" w:line="248" w:lineRule="auto"/>
        <w:ind w:left="250" w:right="810" w:hanging="10"/>
      </w:pPr>
      <w:r>
        <w:rPr>
          <w:rFonts w:ascii="Times New Roman" w:eastAsia="Times New Roman" w:hAnsi="Times New Roman" w:cs="Times New Roman"/>
          <w:sz w:val="27"/>
        </w:rPr>
        <w:t xml:space="preserve">в основном верно ............................. 2 </w:t>
      </w:r>
    </w:p>
    <w:p w:rsidR="005311F6" w:rsidRDefault="00367D14">
      <w:pPr>
        <w:spacing w:after="16" w:line="248" w:lineRule="auto"/>
        <w:ind w:left="240" w:right="3949" w:hanging="240"/>
      </w:pPr>
      <w:r>
        <w:rPr>
          <w:rFonts w:ascii="Times New Roman" w:eastAsia="Times New Roman" w:hAnsi="Times New Roman" w:cs="Times New Roman"/>
          <w:sz w:val="30"/>
        </w:rPr>
        <w:t xml:space="preserve"> </w:t>
      </w:r>
      <w:r>
        <w:rPr>
          <w:rFonts w:ascii="Times New Roman" w:eastAsia="Times New Roman" w:hAnsi="Times New Roman" w:cs="Times New Roman"/>
          <w:sz w:val="27"/>
        </w:rPr>
        <w:t xml:space="preserve">не знаю ............................................ 3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16" w:line="248" w:lineRule="auto"/>
        <w:ind w:left="250" w:right="810" w:hanging="10"/>
      </w:pPr>
      <w:r>
        <w:rPr>
          <w:rFonts w:ascii="Times New Roman" w:eastAsia="Times New Roman" w:hAnsi="Times New Roman" w:cs="Times New Roman"/>
          <w:sz w:val="27"/>
        </w:rPr>
        <w:t xml:space="preserve">в основном неверно .......................... 4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16" w:line="248" w:lineRule="auto"/>
        <w:ind w:left="250" w:right="810" w:hanging="10"/>
      </w:pPr>
      <w:r>
        <w:rPr>
          <w:rFonts w:ascii="Times New Roman" w:eastAsia="Times New Roman" w:hAnsi="Times New Roman" w:cs="Times New Roman"/>
          <w:sz w:val="27"/>
        </w:rPr>
        <w:t xml:space="preserve">совершенно неверно ........................... 5 </w:t>
      </w:r>
    </w:p>
    <w:p w:rsidR="005311F6" w:rsidRDefault="00367D14">
      <w:pPr>
        <w:spacing w:after="0"/>
      </w:pPr>
      <w:r>
        <w:rPr>
          <w:rFonts w:ascii="Times New Roman" w:eastAsia="Times New Roman" w:hAnsi="Times New Roman" w:cs="Times New Roman"/>
          <w:sz w:val="30"/>
        </w:rPr>
        <w:t xml:space="preserve"> </w:t>
      </w:r>
    </w:p>
    <w:p w:rsidR="005311F6" w:rsidRDefault="00367D14">
      <w:pPr>
        <w:numPr>
          <w:ilvl w:val="0"/>
          <w:numId w:val="21"/>
        </w:numPr>
        <w:spacing w:after="259" w:line="307" w:lineRule="auto"/>
        <w:ind w:firstLine="2"/>
        <w:jc w:val="both"/>
      </w:pPr>
      <w:r>
        <w:rPr>
          <w:rFonts w:ascii="Times New Roman" w:eastAsia="Times New Roman" w:hAnsi="Times New Roman" w:cs="Times New Roman"/>
          <w:sz w:val="27"/>
        </w:rPr>
        <w:t xml:space="preserve">Из-за </w:t>
      </w:r>
      <w:r>
        <w:rPr>
          <w:rFonts w:ascii="Times New Roman" w:eastAsia="Times New Roman" w:hAnsi="Times New Roman" w:cs="Times New Roman"/>
          <w:sz w:val="27"/>
        </w:rPr>
        <w:t xml:space="preserve">проблем со зрением мне приходится слишком часто полагаться на то, что мне говорят окружающие: </w:t>
      </w:r>
    </w:p>
    <w:p w:rsidR="005311F6" w:rsidRDefault="00367D14">
      <w:pPr>
        <w:spacing w:after="16" w:line="248" w:lineRule="auto"/>
        <w:ind w:left="250" w:right="810" w:hanging="10"/>
      </w:pPr>
      <w:r>
        <w:rPr>
          <w:rFonts w:ascii="Times New Roman" w:eastAsia="Times New Roman" w:hAnsi="Times New Roman" w:cs="Times New Roman"/>
          <w:sz w:val="27"/>
        </w:rPr>
        <w:t xml:space="preserve">совершенно верно ............................. 1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16" w:line="248" w:lineRule="auto"/>
        <w:ind w:left="250" w:right="810" w:hanging="10"/>
      </w:pPr>
      <w:r>
        <w:rPr>
          <w:rFonts w:ascii="Times New Roman" w:eastAsia="Times New Roman" w:hAnsi="Times New Roman" w:cs="Times New Roman"/>
          <w:sz w:val="27"/>
        </w:rPr>
        <w:t xml:space="preserve">в основном верно ............................. 2 </w:t>
      </w:r>
    </w:p>
    <w:p w:rsidR="005311F6" w:rsidRDefault="00367D14">
      <w:pPr>
        <w:spacing w:after="16" w:line="248" w:lineRule="auto"/>
        <w:ind w:left="240" w:right="3949" w:hanging="240"/>
      </w:pPr>
      <w:r>
        <w:rPr>
          <w:rFonts w:ascii="Times New Roman" w:eastAsia="Times New Roman" w:hAnsi="Times New Roman" w:cs="Times New Roman"/>
          <w:sz w:val="30"/>
        </w:rPr>
        <w:t xml:space="preserve"> </w:t>
      </w:r>
      <w:r>
        <w:rPr>
          <w:rFonts w:ascii="Times New Roman" w:eastAsia="Times New Roman" w:hAnsi="Times New Roman" w:cs="Times New Roman"/>
          <w:sz w:val="27"/>
        </w:rPr>
        <w:t xml:space="preserve">не знаю ............................................ 3 </w:t>
      </w:r>
    </w:p>
    <w:p w:rsidR="005311F6" w:rsidRDefault="00367D14">
      <w:pPr>
        <w:spacing w:after="0"/>
      </w:pPr>
      <w:r>
        <w:rPr>
          <w:rFonts w:ascii="Times New Roman" w:eastAsia="Times New Roman" w:hAnsi="Times New Roman" w:cs="Times New Roman"/>
          <w:sz w:val="30"/>
        </w:rPr>
        <w:t xml:space="preserve"> </w:t>
      </w:r>
    </w:p>
    <w:p w:rsidR="005311F6" w:rsidRDefault="00367D14">
      <w:pPr>
        <w:spacing w:after="338" w:line="248" w:lineRule="auto"/>
        <w:ind w:left="250" w:right="2124" w:hanging="10"/>
      </w:pPr>
      <w:r>
        <w:rPr>
          <w:rFonts w:ascii="Times New Roman" w:eastAsia="Times New Roman" w:hAnsi="Times New Roman" w:cs="Times New Roman"/>
          <w:sz w:val="27"/>
        </w:rPr>
        <w:t xml:space="preserve">в основном неверно .......................... 4 совершенно неверно ...........................5 </w:t>
      </w:r>
    </w:p>
    <w:p w:rsidR="005311F6" w:rsidRDefault="00367D14">
      <w:pPr>
        <w:numPr>
          <w:ilvl w:val="0"/>
          <w:numId w:val="21"/>
        </w:numPr>
        <w:spacing w:after="4" w:line="307" w:lineRule="auto"/>
        <w:ind w:firstLine="2"/>
        <w:jc w:val="both"/>
      </w:pPr>
      <w:r>
        <w:rPr>
          <w:rFonts w:ascii="Times New Roman" w:eastAsia="Times New Roman" w:hAnsi="Times New Roman" w:cs="Times New Roman"/>
          <w:sz w:val="27"/>
        </w:rPr>
        <w:t xml:space="preserve">Из-за проблем со зрением мне часто необходима помощь окружающих: </w:t>
      </w:r>
    </w:p>
    <w:p w:rsidR="005311F6" w:rsidRDefault="00367D14">
      <w:pPr>
        <w:spacing w:after="3" w:line="504" w:lineRule="auto"/>
        <w:ind w:left="250" w:right="3632" w:hanging="10"/>
        <w:jc w:val="both"/>
      </w:pPr>
      <w:r>
        <w:rPr>
          <w:rFonts w:ascii="Times New Roman" w:eastAsia="Times New Roman" w:hAnsi="Times New Roman" w:cs="Times New Roman"/>
          <w:sz w:val="27"/>
        </w:rPr>
        <w:t>совершенно верно ............................. 1 в основном верно</w:t>
      </w:r>
      <w:r>
        <w:rPr>
          <w:rFonts w:ascii="Times New Roman" w:eastAsia="Times New Roman" w:hAnsi="Times New Roman" w:cs="Times New Roman"/>
          <w:sz w:val="27"/>
        </w:rPr>
        <w:t xml:space="preserve"> ............................ 2 не знаю ............................................ 3 в основном неверно........................... 4 совершенно неверно ...........................5 </w:t>
      </w:r>
    </w:p>
    <w:p w:rsidR="005311F6" w:rsidRDefault="00367D14">
      <w:pPr>
        <w:numPr>
          <w:ilvl w:val="0"/>
          <w:numId w:val="21"/>
        </w:numPr>
        <w:spacing w:after="257" w:line="307" w:lineRule="auto"/>
        <w:ind w:firstLine="2"/>
        <w:jc w:val="both"/>
      </w:pPr>
      <w:r>
        <w:rPr>
          <w:rFonts w:ascii="Times New Roman" w:eastAsia="Times New Roman" w:hAnsi="Times New Roman" w:cs="Times New Roman"/>
          <w:sz w:val="27"/>
        </w:rPr>
        <w:t xml:space="preserve">Я беспокоюсь о том, что из-за проблем со зрением я могу сделать что-то, </w:t>
      </w:r>
      <w:r>
        <w:rPr>
          <w:rFonts w:ascii="Times New Roman" w:eastAsia="Times New Roman" w:hAnsi="Times New Roman" w:cs="Times New Roman"/>
          <w:sz w:val="27"/>
        </w:rPr>
        <w:t xml:space="preserve">из-за чего я или окружающие будут испытывать неловкость: </w:t>
      </w:r>
    </w:p>
    <w:p w:rsidR="005311F6" w:rsidRDefault="00367D14">
      <w:pPr>
        <w:spacing w:after="3" w:line="504" w:lineRule="auto"/>
        <w:ind w:left="250" w:right="3632" w:hanging="10"/>
        <w:jc w:val="both"/>
      </w:pPr>
      <w:r>
        <w:rPr>
          <w:rFonts w:ascii="Times New Roman" w:eastAsia="Times New Roman" w:hAnsi="Times New Roman" w:cs="Times New Roman"/>
          <w:sz w:val="27"/>
        </w:rPr>
        <w:t xml:space="preserve">совершенно верно ............................. 1 в основном верно ............................ 2 не знаю ............................................ 3 в основном неверно........................... </w:t>
      </w:r>
      <w:r>
        <w:rPr>
          <w:rFonts w:ascii="Times New Roman" w:eastAsia="Times New Roman" w:hAnsi="Times New Roman" w:cs="Times New Roman"/>
          <w:sz w:val="27"/>
        </w:rPr>
        <w:t xml:space="preserve">4 совершенно неверно ...........................5 </w:t>
      </w:r>
    </w:p>
    <w:p w:rsidR="005311F6" w:rsidRDefault="00367D14">
      <w:pPr>
        <w:spacing w:after="262" w:line="303" w:lineRule="auto"/>
        <w:ind w:left="250" w:right="985" w:hanging="10"/>
      </w:pPr>
      <w:r>
        <w:rPr>
          <w:rFonts w:ascii="Times New Roman" w:eastAsia="Times New Roman" w:hAnsi="Times New Roman" w:cs="Times New Roman"/>
          <w:b/>
          <w:sz w:val="27"/>
        </w:rPr>
        <w:t xml:space="preserve">Интерпретация </w:t>
      </w:r>
    </w:p>
    <w:p w:rsidR="005311F6" w:rsidRDefault="00367D14">
      <w:pPr>
        <w:spacing w:after="3" w:line="301" w:lineRule="auto"/>
        <w:ind w:left="240"/>
      </w:pPr>
      <w:r>
        <w:rPr>
          <w:rFonts w:ascii="Times New Roman" w:eastAsia="Times New Roman" w:hAnsi="Times New Roman" w:cs="Times New Roman"/>
          <w:sz w:val="27"/>
        </w:rPr>
        <w:t xml:space="preserve">Все вопросы, предложенные в анкете, сгруппированы в блоки, оценивающие </w:t>
      </w:r>
      <w:r>
        <w:rPr>
          <w:rFonts w:ascii="Times New Roman" w:eastAsia="Times New Roman" w:hAnsi="Times New Roman" w:cs="Times New Roman"/>
          <w:sz w:val="27"/>
        </w:rPr>
        <w:tab/>
        <w:t xml:space="preserve">физическое, </w:t>
      </w:r>
      <w:r>
        <w:rPr>
          <w:rFonts w:ascii="Times New Roman" w:eastAsia="Times New Roman" w:hAnsi="Times New Roman" w:cs="Times New Roman"/>
          <w:sz w:val="27"/>
        </w:rPr>
        <w:tab/>
        <w:t xml:space="preserve">психическое </w:t>
      </w:r>
      <w:r>
        <w:rPr>
          <w:rFonts w:ascii="Times New Roman" w:eastAsia="Times New Roman" w:hAnsi="Times New Roman" w:cs="Times New Roman"/>
          <w:sz w:val="27"/>
        </w:rPr>
        <w:tab/>
        <w:t xml:space="preserve">и </w:t>
      </w:r>
      <w:r>
        <w:rPr>
          <w:rFonts w:ascii="Times New Roman" w:eastAsia="Times New Roman" w:hAnsi="Times New Roman" w:cs="Times New Roman"/>
          <w:sz w:val="27"/>
        </w:rPr>
        <w:tab/>
        <w:t xml:space="preserve">социальное функционирование </w:t>
      </w:r>
      <w:r>
        <w:rPr>
          <w:rFonts w:ascii="Times New Roman" w:eastAsia="Times New Roman" w:hAnsi="Times New Roman" w:cs="Times New Roman"/>
          <w:sz w:val="27"/>
        </w:rPr>
        <w:tab/>
        <w:t xml:space="preserve">пациента </w:t>
      </w:r>
      <w:r>
        <w:rPr>
          <w:rFonts w:ascii="Times New Roman" w:eastAsia="Times New Roman" w:hAnsi="Times New Roman" w:cs="Times New Roman"/>
          <w:sz w:val="27"/>
        </w:rPr>
        <w:tab/>
        <w:t xml:space="preserve">относительно </w:t>
      </w:r>
      <w:r>
        <w:rPr>
          <w:rFonts w:ascii="Times New Roman" w:eastAsia="Times New Roman" w:hAnsi="Times New Roman" w:cs="Times New Roman"/>
          <w:sz w:val="27"/>
        </w:rPr>
        <w:tab/>
        <w:t xml:space="preserve">качества </w:t>
      </w:r>
      <w:r>
        <w:rPr>
          <w:rFonts w:ascii="Times New Roman" w:eastAsia="Times New Roman" w:hAnsi="Times New Roman" w:cs="Times New Roman"/>
          <w:sz w:val="27"/>
        </w:rPr>
        <w:tab/>
        <w:t xml:space="preserve">его зрительного </w:t>
      </w:r>
      <w:r>
        <w:rPr>
          <w:rFonts w:ascii="Times New Roman" w:eastAsia="Times New Roman" w:hAnsi="Times New Roman" w:cs="Times New Roman"/>
          <w:sz w:val="27"/>
        </w:rPr>
        <w:t xml:space="preserve">восприятия. Сумма баллов по всем разделам методики позволяет оценить степень снижения качества жизни больного относительно его зрительных функций. </w:t>
      </w:r>
    </w:p>
    <w:p w:rsidR="005311F6" w:rsidRDefault="005311F6">
      <w:pPr>
        <w:sectPr w:rsidR="005311F6">
          <w:footerReference w:type="even" r:id="rId945"/>
          <w:footerReference w:type="default" r:id="rId946"/>
          <w:footerReference w:type="first" r:id="rId947"/>
          <w:pgSz w:w="11899" w:h="16841"/>
          <w:pgMar w:top="589" w:right="1645" w:bottom="1533" w:left="1560" w:header="720" w:footer="725" w:gutter="0"/>
          <w:cols w:space="720"/>
        </w:sectPr>
      </w:pPr>
    </w:p>
    <w:p w:rsidR="005311F6" w:rsidRDefault="00367D14">
      <w:pPr>
        <w:spacing w:after="0"/>
        <w:ind w:left="-1440" w:right="10800"/>
      </w:pPr>
      <w:r>
        <w:rPr>
          <w:noProof/>
        </w:rPr>
        <w:drawing>
          <wp:anchor distT="0" distB="0" distL="114300" distR="114300" simplePos="0" relativeHeight="251661312" behindDoc="0" locked="0" layoutInCell="1" allowOverlap="0">
            <wp:simplePos x="0" y="0"/>
            <wp:positionH relativeFrom="page">
              <wp:posOffset>27432</wp:posOffset>
            </wp:positionH>
            <wp:positionV relativeFrom="page">
              <wp:posOffset>36576</wp:posOffset>
            </wp:positionV>
            <wp:extent cx="7708393" cy="10021824"/>
            <wp:effectExtent l="0" t="0" r="0" b="0"/>
            <wp:wrapTopAndBottom/>
            <wp:docPr id="110059" name="Picture 110059"/>
            <wp:cNvGraphicFramePr/>
            <a:graphic xmlns:a="http://schemas.openxmlformats.org/drawingml/2006/main">
              <a:graphicData uri="http://schemas.openxmlformats.org/drawingml/2006/picture">
                <pic:pic xmlns:pic="http://schemas.openxmlformats.org/drawingml/2006/picture">
                  <pic:nvPicPr>
                    <pic:cNvPr id="110059" name="Picture 110059"/>
                    <pic:cNvPicPr/>
                  </pic:nvPicPr>
                  <pic:blipFill>
                    <a:blip r:embed="rId948"/>
                    <a:stretch>
                      <a:fillRect/>
                    </a:stretch>
                  </pic:blipFill>
                  <pic:spPr>
                    <a:xfrm>
                      <a:off x="0" y="0"/>
                      <a:ext cx="7708393" cy="10021824"/>
                    </a:xfrm>
                    <a:prstGeom prst="rect">
                      <a:avLst/>
                    </a:prstGeom>
                  </pic:spPr>
                </pic:pic>
              </a:graphicData>
            </a:graphic>
          </wp:anchor>
        </w:drawing>
      </w:r>
    </w:p>
    <w:sectPr w:rsidR="005311F6">
      <w:footerReference w:type="even" r:id="rId949"/>
      <w:footerReference w:type="default" r:id="rId950"/>
      <w:footerReference w:type="first" r:id="rId951"/>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367D14">
      <w:pPr>
        <w:spacing w:after="0" w:line="240" w:lineRule="auto"/>
      </w:pPr>
      <w:r>
        <w:separator/>
      </w:r>
    </w:p>
  </w:endnote>
  <w:endnote w:type="continuationSeparator" w:id="0">
    <w:p w:rsidR="00000000" w:rsidRDefault="00367D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roman"/>
    <w:notTrueType/>
    <w:pitch w:val="default"/>
  </w:font>
  <w:font w:name="Calibri">
    <w:panose1 w:val="020F0502020204030204"/>
    <w:charset w:val="00"/>
    <w:family w:val="swiss"/>
    <w:pitch w:val="variable"/>
    <w:sig w:usb0="E0002EFF" w:usb1="C000247B" w:usb2="00000009" w:usb3="00000000" w:csb0="000001FF" w:csb1="00000000"/>
  </w:font>
  <w:font w:name="Georgia">
    <w:panose1 w:val="02040502050405020303"/>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11F6" w:rsidRDefault="00367D14">
    <w:pPr>
      <w:spacing w:after="0"/>
      <w:ind w:right="-116"/>
      <w:jc w:val="right"/>
    </w:pPr>
    <w:r>
      <w:fldChar w:fldCharType="begin"/>
    </w:r>
    <w:r>
      <w:instrText xml:space="preserve"> PAGE   \* MERGEFORMAT </w:instrText>
    </w:r>
    <w:r>
      <w:fldChar w:fldCharType="separate"/>
    </w:r>
    <w:r>
      <w:rPr>
        <w:rFonts w:ascii="Times New Roman" w:eastAsia="Times New Roman" w:hAnsi="Times New Roman" w:cs="Times New Roman"/>
      </w:rPr>
      <w:t>2</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5311F6" w:rsidRDefault="00367D14">
    <w:pPr>
      <w:spacing w:after="0"/>
      <w:ind w:left="567"/>
    </w:pPr>
    <w:r>
      <w:rPr>
        <w:rFonts w:ascii="Times New Roman" w:eastAsia="Times New Roman" w:hAnsi="Times New Roman" w:cs="Times New Roman"/>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11F6" w:rsidRDefault="00367D14">
    <w:pPr>
      <w:spacing w:after="0"/>
      <w:ind w:right="-116"/>
      <w:jc w:val="right"/>
    </w:pPr>
    <w:r>
      <w:fldChar w:fldCharType="begin"/>
    </w:r>
    <w:r>
      <w:instrText xml:space="preserve"> PAGE   \* MERGEFORMAT </w:instrText>
    </w:r>
    <w:r>
      <w:fldChar w:fldCharType="separate"/>
    </w:r>
    <w:r>
      <w:rPr>
        <w:rFonts w:ascii="Times New Roman" w:eastAsia="Times New Roman" w:hAnsi="Times New Roman" w:cs="Times New Roman"/>
      </w:rPr>
      <w:t>2</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5311F6" w:rsidRDefault="00367D14">
    <w:pPr>
      <w:spacing w:after="0"/>
      <w:ind w:left="567"/>
    </w:pPr>
    <w:r>
      <w:rPr>
        <w:rFonts w:ascii="Times New Roman" w:eastAsia="Times New Roman" w:hAnsi="Times New Roman" w:cs="Times New Roman"/>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11F6" w:rsidRDefault="00367D14">
    <w:pPr>
      <w:spacing w:after="0"/>
      <w:ind w:right="-116"/>
      <w:jc w:val="right"/>
    </w:pPr>
    <w:r>
      <w:fldChar w:fldCharType="begin"/>
    </w:r>
    <w:r>
      <w:instrText xml:space="preserve"> PAGE   \* MERGEFORMAT </w:instrText>
    </w:r>
    <w:r>
      <w:fldChar w:fldCharType="separate"/>
    </w:r>
    <w:r>
      <w:rPr>
        <w:rFonts w:ascii="Times New Roman" w:eastAsia="Times New Roman" w:hAnsi="Times New Roman" w:cs="Times New Roman"/>
      </w:rPr>
      <w:t>2</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5311F6" w:rsidRDefault="00367D14">
    <w:pPr>
      <w:spacing w:after="0"/>
      <w:ind w:left="567"/>
    </w:pPr>
    <w:r>
      <w:rPr>
        <w:rFonts w:ascii="Times New Roman" w:eastAsia="Times New Roman" w:hAnsi="Times New Roman" w:cs="Times New Roman"/>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11F6" w:rsidRDefault="00367D14">
    <w:pPr>
      <w:spacing w:after="0"/>
      <w:ind w:right="-840"/>
      <w:jc w:val="right"/>
    </w:pPr>
    <w:r>
      <w:fldChar w:fldCharType="begin"/>
    </w:r>
    <w:r>
      <w:instrText xml:space="preserve"> PAGE   \* MERGEFORMAT </w:instrText>
    </w:r>
    <w:r>
      <w:fldChar w:fldCharType="separate"/>
    </w:r>
    <w:r>
      <w:rPr>
        <w:rFonts w:ascii="Times New Roman" w:eastAsia="Times New Roman" w:hAnsi="Times New Roman" w:cs="Times New Roman"/>
      </w:rPr>
      <w:t>57</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5311F6" w:rsidRDefault="00367D14">
    <w:pPr>
      <w:spacing w:after="0"/>
      <w:ind w:left="-1162"/>
    </w:pPr>
    <w:r>
      <w:rPr>
        <w:rFonts w:ascii="Times New Roman" w:eastAsia="Times New Roman" w:hAnsi="Times New Roman" w:cs="Times New Roman"/>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11F6" w:rsidRDefault="00367D14">
    <w:pPr>
      <w:spacing w:after="0"/>
      <w:ind w:right="-840"/>
      <w:jc w:val="right"/>
    </w:pPr>
    <w:r>
      <w:fldChar w:fldCharType="begin"/>
    </w:r>
    <w:r>
      <w:instrText xml:space="preserve"> PAGE   \* MERGEFORMAT </w:instrText>
    </w:r>
    <w:r>
      <w:fldChar w:fldCharType="separate"/>
    </w:r>
    <w:r>
      <w:rPr>
        <w:rFonts w:ascii="Times New Roman" w:eastAsia="Times New Roman" w:hAnsi="Times New Roman" w:cs="Times New Roman"/>
      </w:rPr>
      <w:t>57</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5311F6" w:rsidRDefault="00367D14">
    <w:pPr>
      <w:spacing w:after="0"/>
      <w:ind w:left="-1162"/>
    </w:pPr>
    <w:r>
      <w:rPr>
        <w:rFonts w:ascii="Times New Roman" w:eastAsia="Times New Roman" w:hAnsi="Times New Roman" w:cs="Times New Roman"/>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11F6" w:rsidRDefault="00367D14">
    <w:pPr>
      <w:spacing w:after="0"/>
      <w:ind w:right="-840"/>
      <w:jc w:val="right"/>
    </w:pPr>
    <w:r>
      <w:fldChar w:fldCharType="begin"/>
    </w:r>
    <w:r>
      <w:instrText xml:space="preserve"> PAGE   \* MERGEFORMAT </w:instrText>
    </w:r>
    <w:r>
      <w:fldChar w:fldCharType="separate"/>
    </w:r>
    <w:r>
      <w:rPr>
        <w:rFonts w:ascii="Times New Roman" w:eastAsia="Times New Roman" w:hAnsi="Times New Roman" w:cs="Times New Roman"/>
      </w:rPr>
      <w:t>57</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5311F6" w:rsidRDefault="00367D14">
    <w:pPr>
      <w:spacing w:after="0"/>
      <w:ind w:left="-1162"/>
    </w:pPr>
    <w:r>
      <w:rPr>
        <w:rFonts w:ascii="Times New Roman" w:eastAsia="Times New Roman" w:hAnsi="Times New Roman" w:cs="Times New Roman"/>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11F6" w:rsidRDefault="00367D14">
    <w:pPr>
      <w:spacing w:after="0"/>
      <w:ind w:right="-1309"/>
      <w:jc w:val="right"/>
    </w:pPr>
    <w:r>
      <w:fldChar w:fldCharType="begin"/>
    </w:r>
    <w:r>
      <w:instrText xml:space="preserve"> PAGE   \* MERGEFORMAT </w:instrText>
    </w:r>
    <w:r>
      <w:fldChar w:fldCharType="separate"/>
    </w:r>
    <w:r>
      <w:rPr>
        <w:rFonts w:ascii="Times New Roman" w:eastAsia="Times New Roman" w:hAnsi="Times New Roman" w:cs="Times New Roman"/>
      </w:rPr>
      <w:t>2</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5311F6" w:rsidRDefault="00367D14">
    <w:pPr>
      <w:spacing w:after="0"/>
    </w:pPr>
    <w:r>
      <w:rPr>
        <w:rFonts w:ascii="Times New Roman" w:eastAsia="Times New Roman" w:hAnsi="Times New Roman" w:cs="Times New Roman"/>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11F6" w:rsidRDefault="00367D14">
    <w:pPr>
      <w:spacing w:after="0"/>
      <w:ind w:right="-1309"/>
      <w:jc w:val="right"/>
    </w:pPr>
    <w:r>
      <w:fldChar w:fldCharType="begin"/>
    </w:r>
    <w:r>
      <w:instrText xml:space="preserve"> PAGE   \* MERGEFORMAT </w:instrText>
    </w:r>
    <w:r>
      <w:fldChar w:fldCharType="separate"/>
    </w:r>
    <w:r>
      <w:rPr>
        <w:rFonts w:ascii="Times New Roman" w:eastAsia="Times New Roman" w:hAnsi="Times New Roman" w:cs="Times New Roman"/>
      </w:rPr>
      <w:t>2</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5311F6" w:rsidRDefault="00367D14">
    <w:pPr>
      <w:spacing w:after="0"/>
    </w:pPr>
    <w:r>
      <w:rPr>
        <w:rFonts w:ascii="Times New Roman" w:eastAsia="Times New Roman" w:hAnsi="Times New Roman" w:cs="Times New Roman"/>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11F6" w:rsidRDefault="00367D14">
    <w:pPr>
      <w:spacing w:after="0"/>
      <w:ind w:right="-1309"/>
      <w:jc w:val="right"/>
    </w:pPr>
    <w:r>
      <w:fldChar w:fldCharType="begin"/>
    </w:r>
    <w:r>
      <w:instrText xml:space="preserve"> PAGE   \* MERGEFORMAT </w:instrText>
    </w:r>
    <w:r>
      <w:fldChar w:fldCharType="separate"/>
    </w:r>
    <w:r>
      <w:rPr>
        <w:rFonts w:ascii="Times New Roman" w:eastAsia="Times New Roman" w:hAnsi="Times New Roman" w:cs="Times New Roman"/>
      </w:rPr>
      <w:t>2</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5311F6" w:rsidRDefault="00367D14">
    <w:pPr>
      <w:spacing w:after="0"/>
    </w:pPr>
    <w:r>
      <w:rPr>
        <w:rFonts w:ascii="Times New Roman" w:eastAsia="Times New Roman" w:hAnsi="Times New Roman" w:cs="Times New Roman"/>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11F6" w:rsidRDefault="005311F6"/>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11F6" w:rsidRDefault="005311F6"/>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11F6" w:rsidRDefault="005311F6"/>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367D14">
      <w:pPr>
        <w:spacing w:after="0" w:line="240" w:lineRule="auto"/>
      </w:pPr>
      <w:r>
        <w:separator/>
      </w:r>
    </w:p>
  </w:footnote>
  <w:footnote w:type="continuationSeparator" w:id="0">
    <w:p w:rsidR="00000000" w:rsidRDefault="00367D1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9673E0"/>
    <w:multiLevelType w:val="hybridMultilevel"/>
    <w:tmpl w:val="6DCEEEBE"/>
    <w:lvl w:ilvl="0" w:tplc="816441C4">
      <w:start w:val="17"/>
      <w:numFmt w:val="decimal"/>
      <w:lvlText w:val="%1."/>
      <w:lvlJc w:val="left"/>
      <w:pPr>
        <w:ind w:left="24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1" w:tplc="4D38B3A0">
      <w:start w:val="1"/>
      <w:numFmt w:val="lowerLetter"/>
      <w:lvlText w:val="%2"/>
      <w:lvlJc w:val="left"/>
      <w:pPr>
        <w:ind w:left="1293"/>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2" w:tplc="A73A02D6">
      <w:start w:val="1"/>
      <w:numFmt w:val="lowerRoman"/>
      <w:lvlText w:val="%3"/>
      <w:lvlJc w:val="left"/>
      <w:pPr>
        <w:ind w:left="2013"/>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3" w:tplc="2EB0745C">
      <w:start w:val="1"/>
      <w:numFmt w:val="decimal"/>
      <w:lvlText w:val="%4"/>
      <w:lvlJc w:val="left"/>
      <w:pPr>
        <w:ind w:left="2733"/>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4" w:tplc="52E80F90">
      <w:start w:val="1"/>
      <w:numFmt w:val="lowerLetter"/>
      <w:lvlText w:val="%5"/>
      <w:lvlJc w:val="left"/>
      <w:pPr>
        <w:ind w:left="3453"/>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5" w:tplc="861697AA">
      <w:start w:val="1"/>
      <w:numFmt w:val="lowerRoman"/>
      <w:lvlText w:val="%6"/>
      <w:lvlJc w:val="left"/>
      <w:pPr>
        <w:ind w:left="4173"/>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6" w:tplc="CA1C1A72">
      <w:start w:val="1"/>
      <w:numFmt w:val="decimal"/>
      <w:lvlText w:val="%7"/>
      <w:lvlJc w:val="left"/>
      <w:pPr>
        <w:ind w:left="4893"/>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7" w:tplc="EF7873F0">
      <w:start w:val="1"/>
      <w:numFmt w:val="lowerLetter"/>
      <w:lvlText w:val="%8"/>
      <w:lvlJc w:val="left"/>
      <w:pPr>
        <w:ind w:left="5613"/>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8" w:tplc="5B925D28">
      <w:start w:val="1"/>
      <w:numFmt w:val="lowerRoman"/>
      <w:lvlText w:val="%9"/>
      <w:lvlJc w:val="left"/>
      <w:pPr>
        <w:ind w:left="6333"/>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abstractNum>
  <w:abstractNum w:abstractNumId="1" w15:restartNumberingAfterBreak="0">
    <w:nsid w:val="1552311D"/>
    <w:multiLevelType w:val="hybridMultilevel"/>
    <w:tmpl w:val="BF082D72"/>
    <w:lvl w:ilvl="0" w:tplc="DD489D6E">
      <w:start w:val="1"/>
      <w:numFmt w:val="bullet"/>
      <w:lvlText w:val="•"/>
      <w:lvlJc w:val="left"/>
      <w:pPr>
        <w:ind w:left="567"/>
      </w:pPr>
      <w:rPr>
        <w:rFonts w:ascii="Arial" w:eastAsia="Arial" w:hAnsi="Arial" w:cs="Arial"/>
        <w:b w:val="0"/>
        <w:i w:val="0"/>
        <w:strike w:val="0"/>
        <w:dstrike w:val="0"/>
        <w:color w:val="000000"/>
        <w:sz w:val="27"/>
        <w:szCs w:val="27"/>
        <w:u w:val="none" w:color="000000"/>
        <w:bdr w:val="none" w:sz="0" w:space="0" w:color="auto"/>
        <w:shd w:val="clear" w:color="auto" w:fill="auto"/>
        <w:vertAlign w:val="baseline"/>
      </w:rPr>
    </w:lvl>
    <w:lvl w:ilvl="1" w:tplc="12500260">
      <w:start w:val="1"/>
      <w:numFmt w:val="bullet"/>
      <w:lvlText w:val="o"/>
      <w:lvlJc w:val="left"/>
      <w:pPr>
        <w:ind w:left="1080"/>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2" w:tplc="5DBC4A56">
      <w:start w:val="1"/>
      <w:numFmt w:val="bullet"/>
      <w:lvlText w:val="▪"/>
      <w:lvlJc w:val="left"/>
      <w:pPr>
        <w:ind w:left="1800"/>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3" w:tplc="45DC5EDC">
      <w:start w:val="1"/>
      <w:numFmt w:val="bullet"/>
      <w:lvlText w:val="•"/>
      <w:lvlJc w:val="left"/>
      <w:pPr>
        <w:ind w:left="2520"/>
      </w:pPr>
      <w:rPr>
        <w:rFonts w:ascii="Arial" w:eastAsia="Arial" w:hAnsi="Arial" w:cs="Arial"/>
        <w:b w:val="0"/>
        <w:i w:val="0"/>
        <w:strike w:val="0"/>
        <w:dstrike w:val="0"/>
        <w:color w:val="000000"/>
        <w:sz w:val="27"/>
        <w:szCs w:val="27"/>
        <w:u w:val="none" w:color="000000"/>
        <w:bdr w:val="none" w:sz="0" w:space="0" w:color="auto"/>
        <w:shd w:val="clear" w:color="auto" w:fill="auto"/>
        <w:vertAlign w:val="baseline"/>
      </w:rPr>
    </w:lvl>
    <w:lvl w:ilvl="4" w:tplc="AD74D964">
      <w:start w:val="1"/>
      <w:numFmt w:val="bullet"/>
      <w:lvlText w:val="o"/>
      <w:lvlJc w:val="left"/>
      <w:pPr>
        <w:ind w:left="3240"/>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5" w:tplc="49B86624">
      <w:start w:val="1"/>
      <w:numFmt w:val="bullet"/>
      <w:lvlText w:val="▪"/>
      <w:lvlJc w:val="left"/>
      <w:pPr>
        <w:ind w:left="3960"/>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6" w:tplc="EC2ABFA6">
      <w:start w:val="1"/>
      <w:numFmt w:val="bullet"/>
      <w:lvlText w:val="•"/>
      <w:lvlJc w:val="left"/>
      <w:pPr>
        <w:ind w:left="4680"/>
      </w:pPr>
      <w:rPr>
        <w:rFonts w:ascii="Arial" w:eastAsia="Arial" w:hAnsi="Arial" w:cs="Arial"/>
        <w:b w:val="0"/>
        <w:i w:val="0"/>
        <w:strike w:val="0"/>
        <w:dstrike w:val="0"/>
        <w:color w:val="000000"/>
        <w:sz w:val="27"/>
        <w:szCs w:val="27"/>
        <w:u w:val="none" w:color="000000"/>
        <w:bdr w:val="none" w:sz="0" w:space="0" w:color="auto"/>
        <w:shd w:val="clear" w:color="auto" w:fill="auto"/>
        <w:vertAlign w:val="baseline"/>
      </w:rPr>
    </w:lvl>
    <w:lvl w:ilvl="7" w:tplc="F5EA9F70">
      <w:start w:val="1"/>
      <w:numFmt w:val="bullet"/>
      <w:lvlText w:val="o"/>
      <w:lvlJc w:val="left"/>
      <w:pPr>
        <w:ind w:left="5400"/>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8" w:tplc="F85437E0">
      <w:start w:val="1"/>
      <w:numFmt w:val="bullet"/>
      <w:lvlText w:val="▪"/>
      <w:lvlJc w:val="left"/>
      <w:pPr>
        <w:ind w:left="6120"/>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abstractNum>
  <w:abstractNum w:abstractNumId="2" w15:restartNumberingAfterBreak="0">
    <w:nsid w:val="19981168"/>
    <w:multiLevelType w:val="hybridMultilevel"/>
    <w:tmpl w:val="E7E873E8"/>
    <w:lvl w:ilvl="0" w:tplc="15666E16">
      <w:start w:val="1"/>
      <w:numFmt w:val="decimal"/>
      <w:lvlText w:val="%1."/>
      <w:lvlJc w:val="left"/>
      <w:pPr>
        <w:ind w:left="24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1" w:tplc="C546A076">
      <w:start w:val="1"/>
      <w:numFmt w:val="lowerLetter"/>
      <w:lvlText w:val="%2"/>
      <w:lvlJc w:val="left"/>
      <w:pPr>
        <w:ind w:left="132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2" w:tplc="39AE25D6">
      <w:start w:val="1"/>
      <w:numFmt w:val="lowerRoman"/>
      <w:lvlText w:val="%3"/>
      <w:lvlJc w:val="left"/>
      <w:pPr>
        <w:ind w:left="204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3" w:tplc="DA14E83C">
      <w:start w:val="1"/>
      <w:numFmt w:val="decimal"/>
      <w:lvlText w:val="%4"/>
      <w:lvlJc w:val="left"/>
      <w:pPr>
        <w:ind w:left="276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4" w:tplc="CEBC7832">
      <w:start w:val="1"/>
      <w:numFmt w:val="lowerLetter"/>
      <w:lvlText w:val="%5"/>
      <w:lvlJc w:val="left"/>
      <w:pPr>
        <w:ind w:left="348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5" w:tplc="951CFC10">
      <w:start w:val="1"/>
      <w:numFmt w:val="lowerRoman"/>
      <w:lvlText w:val="%6"/>
      <w:lvlJc w:val="left"/>
      <w:pPr>
        <w:ind w:left="420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6" w:tplc="991651FE">
      <w:start w:val="1"/>
      <w:numFmt w:val="decimal"/>
      <w:lvlText w:val="%7"/>
      <w:lvlJc w:val="left"/>
      <w:pPr>
        <w:ind w:left="492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7" w:tplc="F802FDCC">
      <w:start w:val="1"/>
      <w:numFmt w:val="lowerLetter"/>
      <w:lvlText w:val="%8"/>
      <w:lvlJc w:val="left"/>
      <w:pPr>
        <w:ind w:left="564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8" w:tplc="2F38035A">
      <w:start w:val="1"/>
      <w:numFmt w:val="lowerRoman"/>
      <w:lvlText w:val="%9"/>
      <w:lvlJc w:val="left"/>
      <w:pPr>
        <w:ind w:left="636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abstractNum>
  <w:abstractNum w:abstractNumId="3" w15:restartNumberingAfterBreak="0">
    <w:nsid w:val="22F66238"/>
    <w:multiLevelType w:val="hybridMultilevel"/>
    <w:tmpl w:val="B44C448C"/>
    <w:lvl w:ilvl="0" w:tplc="40A2E924">
      <w:start w:val="1"/>
      <w:numFmt w:val="decimal"/>
      <w:lvlText w:val="%1."/>
      <w:lvlJc w:val="left"/>
      <w:pPr>
        <w:ind w:left="1113"/>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1" w:tplc="B64C0C30">
      <w:start w:val="1"/>
      <w:numFmt w:val="lowerLetter"/>
      <w:lvlText w:val="%2"/>
      <w:lvlJc w:val="left"/>
      <w:pPr>
        <w:ind w:left="111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2" w:tplc="07C8FE0E">
      <w:start w:val="1"/>
      <w:numFmt w:val="lowerRoman"/>
      <w:lvlText w:val="%3"/>
      <w:lvlJc w:val="left"/>
      <w:pPr>
        <w:ind w:left="183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3" w:tplc="EC0C4550">
      <w:start w:val="1"/>
      <w:numFmt w:val="decimal"/>
      <w:lvlText w:val="%4"/>
      <w:lvlJc w:val="left"/>
      <w:pPr>
        <w:ind w:left="255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4" w:tplc="5E1E313C">
      <w:start w:val="1"/>
      <w:numFmt w:val="lowerLetter"/>
      <w:lvlText w:val="%5"/>
      <w:lvlJc w:val="left"/>
      <w:pPr>
        <w:ind w:left="327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5" w:tplc="473421EA">
      <w:start w:val="1"/>
      <w:numFmt w:val="lowerRoman"/>
      <w:lvlText w:val="%6"/>
      <w:lvlJc w:val="left"/>
      <w:pPr>
        <w:ind w:left="399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6" w:tplc="534E659E">
      <w:start w:val="1"/>
      <w:numFmt w:val="decimal"/>
      <w:lvlText w:val="%7"/>
      <w:lvlJc w:val="left"/>
      <w:pPr>
        <w:ind w:left="471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7" w:tplc="E6725320">
      <w:start w:val="1"/>
      <w:numFmt w:val="lowerLetter"/>
      <w:lvlText w:val="%8"/>
      <w:lvlJc w:val="left"/>
      <w:pPr>
        <w:ind w:left="543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8" w:tplc="81E46EF2">
      <w:start w:val="1"/>
      <w:numFmt w:val="lowerRoman"/>
      <w:lvlText w:val="%9"/>
      <w:lvlJc w:val="left"/>
      <w:pPr>
        <w:ind w:left="615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abstractNum>
  <w:abstractNum w:abstractNumId="4" w15:restartNumberingAfterBreak="0">
    <w:nsid w:val="259B5F18"/>
    <w:multiLevelType w:val="hybridMultilevel"/>
    <w:tmpl w:val="CB842FDA"/>
    <w:lvl w:ilvl="0" w:tplc="26C2394A">
      <w:start w:val="1"/>
      <w:numFmt w:val="bullet"/>
      <w:lvlText w:val="•"/>
      <w:lvlJc w:val="left"/>
      <w:pPr>
        <w:ind w:left="567"/>
      </w:pPr>
      <w:rPr>
        <w:rFonts w:ascii="Arial" w:eastAsia="Arial" w:hAnsi="Arial" w:cs="Arial"/>
        <w:b w:val="0"/>
        <w:i w:val="0"/>
        <w:strike w:val="0"/>
        <w:dstrike w:val="0"/>
        <w:color w:val="000000"/>
        <w:sz w:val="27"/>
        <w:szCs w:val="27"/>
        <w:u w:val="none" w:color="000000"/>
        <w:bdr w:val="none" w:sz="0" w:space="0" w:color="auto"/>
        <w:shd w:val="clear" w:color="auto" w:fill="auto"/>
        <w:vertAlign w:val="baseline"/>
      </w:rPr>
    </w:lvl>
    <w:lvl w:ilvl="1" w:tplc="4EF20C30">
      <w:start w:val="1"/>
      <w:numFmt w:val="bullet"/>
      <w:lvlText w:val="o"/>
      <w:lvlJc w:val="left"/>
      <w:pPr>
        <w:ind w:left="1080"/>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2" w:tplc="F1E69704">
      <w:start w:val="1"/>
      <w:numFmt w:val="bullet"/>
      <w:lvlText w:val="▪"/>
      <w:lvlJc w:val="left"/>
      <w:pPr>
        <w:ind w:left="1800"/>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3" w:tplc="126C1A4A">
      <w:start w:val="1"/>
      <w:numFmt w:val="bullet"/>
      <w:lvlText w:val="•"/>
      <w:lvlJc w:val="left"/>
      <w:pPr>
        <w:ind w:left="2520"/>
      </w:pPr>
      <w:rPr>
        <w:rFonts w:ascii="Arial" w:eastAsia="Arial" w:hAnsi="Arial" w:cs="Arial"/>
        <w:b w:val="0"/>
        <w:i w:val="0"/>
        <w:strike w:val="0"/>
        <w:dstrike w:val="0"/>
        <w:color w:val="000000"/>
        <w:sz w:val="27"/>
        <w:szCs w:val="27"/>
        <w:u w:val="none" w:color="000000"/>
        <w:bdr w:val="none" w:sz="0" w:space="0" w:color="auto"/>
        <w:shd w:val="clear" w:color="auto" w:fill="auto"/>
        <w:vertAlign w:val="baseline"/>
      </w:rPr>
    </w:lvl>
    <w:lvl w:ilvl="4" w:tplc="0EAE7FBE">
      <w:start w:val="1"/>
      <w:numFmt w:val="bullet"/>
      <w:lvlText w:val="o"/>
      <w:lvlJc w:val="left"/>
      <w:pPr>
        <w:ind w:left="3240"/>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5" w:tplc="32682CC4">
      <w:start w:val="1"/>
      <w:numFmt w:val="bullet"/>
      <w:lvlText w:val="▪"/>
      <w:lvlJc w:val="left"/>
      <w:pPr>
        <w:ind w:left="3960"/>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6" w:tplc="A1908154">
      <w:start w:val="1"/>
      <w:numFmt w:val="bullet"/>
      <w:lvlText w:val="•"/>
      <w:lvlJc w:val="left"/>
      <w:pPr>
        <w:ind w:left="4680"/>
      </w:pPr>
      <w:rPr>
        <w:rFonts w:ascii="Arial" w:eastAsia="Arial" w:hAnsi="Arial" w:cs="Arial"/>
        <w:b w:val="0"/>
        <w:i w:val="0"/>
        <w:strike w:val="0"/>
        <w:dstrike w:val="0"/>
        <w:color w:val="000000"/>
        <w:sz w:val="27"/>
        <w:szCs w:val="27"/>
        <w:u w:val="none" w:color="000000"/>
        <w:bdr w:val="none" w:sz="0" w:space="0" w:color="auto"/>
        <w:shd w:val="clear" w:color="auto" w:fill="auto"/>
        <w:vertAlign w:val="baseline"/>
      </w:rPr>
    </w:lvl>
    <w:lvl w:ilvl="7" w:tplc="0A90B968">
      <w:start w:val="1"/>
      <w:numFmt w:val="bullet"/>
      <w:lvlText w:val="o"/>
      <w:lvlJc w:val="left"/>
      <w:pPr>
        <w:ind w:left="5400"/>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8" w:tplc="74566062">
      <w:start w:val="1"/>
      <w:numFmt w:val="bullet"/>
      <w:lvlText w:val="▪"/>
      <w:lvlJc w:val="left"/>
      <w:pPr>
        <w:ind w:left="6120"/>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abstractNum>
  <w:abstractNum w:abstractNumId="5" w15:restartNumberingAfterBreak="0">
    <w:nsid w:val="2815643E"/>
    <w:multiLevelType w:val="hybridMultilevel"/>
    <w:tmpl w:val="BC6E5B60"/>
    <w:lvl w:ilvl="0" w:tplc="DBF4DE54">
      <w:start w:val="8"/>
      <w:numFmt w:val="upperRoman"/>
      <w:lvlText w:val="%1."/>
      <w:lvlJc w:val="left"/>
      <w:pPr>
        <w:ind w:left="1287"/>
      </w:pPr>
      <w:rPr>
        <w:rFonts w:ascii="Times New Roman" w:eastAsia="Times New Roman" w:hAnsi="Times New Roman" w:cs="Times New Roman"/>
        <w:b/>
        <w:bCs/>
        <w:i w:val="0"/>
        <w:strike w:val="0"/>
        <w:dstrike w:val="0"/>
        <w:color w:val="000000"/>
        <w:sz w:val="27"/>
        <w:szCs w:val="27"/>
        <w:u w:val="none" w:color="000000"/>
        <w:bdr w:val="none" w:sz="0" w:space="0" w:color="auto"/>
        <w:shd w:val="clear" w:color="auto" w:fill="auto"/>
        <w:vertAlign w:val="baseline"/>
      </w:rPr>
    </w:lvl>
    <w:lvl w:ilvl="1" w:tplc="D200E138">
      <w:start w:val="1"/>
      <w:numFmt w:val="bullet"/>
      <w:lvlText w:val="-"/>
      <w:lvlJc w:val="left"/>
      <w:pPr>
        <w:ind w:left="1176"/>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2" w:tplc="B7748E64">
      <w:start w:val="1"/>
      <w:numFmt w:val="bullet"/>
      <w:lvlText w:val="▪"/>
      <w:lvlJc w:val="left"/>
      <w:pPr>
        <w:ind w:left="1671"/>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3" w:tplc="FF060D92">
      <w:start w:val="1"/>
      <w:numFmt w:val="bullet"/>
      <w:lvlText w:val="•"/>
      <w:lvlJc w:val="left"/>
      <w:pPr>
        <w:ind w:left="2391"/>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4" w:tplc="077C764C">
      <w:start w:val="1"/>
      <w:numFmt w:val="bullet"/>
      <w:lvlText w:val="o"/>
      <w:lvlJc w:val="left"/>
      <w:pPr>
        <w:ind w:left="3111"/>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5" w:tplc="AC8C12E0">
      <w:start w:val="1"/>
      <w:numFmt w:val="bullet"/>
      <w:lvlText w:val="▪"/>
      <w:lvlJc w:val="left"/>
      <w:pPr>
        <w:ind w:left="3831"/>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6" w:tplc="9794B5EC">
      <w:start w:val="1"/>
      <w:numFmt w:val="bullet"/>
      <w:lvlText w:val="•"/>
      <w:lvlJc w:val="left"/>
      <w:pPr>
        <w:ind w:left="4551"/>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7" w:tplc="9468BF12">
      <w:start w:val="1"/>
      <w:numFmt w:val="bullet"/>
      <w:lvlText w:val="o"/>
      <w:lvlJc w:val="left"/>
      <w:pPr>
        <w:ind w:left="5271"/>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8" w:tplc="A2203DF8">
      <w:start w:val="1"/>
      <w:numFmt w:val="bullet"/>
      <w:lvlText w:val="▪"/>
      <w:lvlJc w:val="left"/>
      <w:pPr>
        <w:ind w:left="5991"/>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abstractNum>
  <w:abstractNum w:abstractNumId="6" w15:restartNumberingAfterBreak="0">
    <w:nsid w:val="28977428"/>
    <w:multiLevelType w:val="hybridMultilevel"/>
    <w:tmpl w:val="00E6B61C"/>
    <w:lvl w:ilvl="0" w:tplc="F64E9630">
      <w:start w:val="1"/>
      <w:numFmt w:val="decimal"/>
      <w:lvlText w:val="%1."/>
      <w:lvlJc w:val="left"/>
      <w:pPr>
        <w:ind w:left="821"/>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1" w:tplc="3F5ADB12">
      <w:start w:val="1"/>
      <w:numFmt w:val="lowerLetter"/>
      <w:lvlText w:val="%2"/>
      <w:lvlJc w:val="left"/>
      <w:pPr>
        <w:ind w:left="133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2" w:tplc="C54C7E5C">
      <w:start w:val="1"/>
      <w:numFmt w:val="lowerRoman"/>
      <w:lvlText w:val="%3"/>
      <w:lvlJc w:val="left"/>
      <w:pPr>
        <w:ind w:left="205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3" w:tplc="18FCEB72">
      <w:start w:val="1"/>
      <w:numFmt w:val="decimal"/>
      <w:lvlText w:val="%4"/>
      <w:lvlJc w:val="left"/>
      <w:pPr>
        <w:ind w:left="277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4" w:tplc="145C5BF4">
      <w:start w:val="1"/>
      <w:numFmt w:val="lowerLetter"/>
      <w:lvlText w:val="%5"/>
      <w:lvlJc w:val="left"/>
      <w:pPr>
        <w:ind w:left="349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5" w:tplc="1B1E9FFC">
      <w:start w:val="1"/>
      <w:numFmt w:val="lowerRoman"/>
      <w:lvlText w:val="%6"/>
      <w:lvlJc w:val="left"/>
      <w:pPr>
        <w:ind w:left="421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6" w:tplc="1E12DA9C">
      <w:start w:val="1"/>
      <w:numFmt w:val="decimal"/>
      <w:lvlText w:val="%7"/>
      <w:lvlJc w:val="left"/>
      <w:pPr>
        <w:ind w:left="493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7" w:tplc="19DC6E48">
      <w:start w:val="1"/>
      <w:numFmt w:val="lowerLetter"/>
      <w:lvlText w:val="%8"/>
      <w:lvlJc w:val="left"/>
      <w:pPr>
        <w:ind w:left="565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8" w:tplc="4F3C48B8">
      <w:start w:val="1"/>
      <w:numFmt w:val="lowerRoman"/>
      <w:lvlText w:val="%9"/>
      <w:lvlJc w:val="left"/>
      <w:pPr>
        <w:ind w:left="637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abstractNum>
  <w:abstractNum w:abstractNumId="7" w15:restartNumberingAfterBreak="0">
    <w:nsid w:val="2FE17747"/>
    <w:multiLevelType w:val="hybridMultilevel"/>
    <w:tmpl w:val="4C6E8490"/>
    <w:lvl w:ilvl="0" w:tplc="22A0C8C2">
      <w:start w:val="18"/>
      <w:numFmt w:val="upperRoman"/>
      <w:lvlText w:val="%1."/>
      <w:lvlJc w:val="left"/>
      <w:pPr>
        <w:ind w:left="137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1" w:tplc="62D28F74">
      <w:start w:val="1"/>
      <w:numFmt w:val="lowerLetter"/>
      <w:lvlText w:val="%2"/>
      <w:lvlJc w:val="left"/>
      <w:pPr>
        <w:ind w:left="117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2" w:tplc="E43444DC">
      <w:start w:val="1"/>
      <w:numFmt w:val="lowerRoman"/>
      <w:lvlText w:val="%3"/>
      <w:lvlJc w:val="left"/>
      <w:pPr>
        <w:ind w:left="189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3" w:tplc="FA0091F0">
      <w:start w:val="1"/>
      <w:numFmt w:val="decimal"/>
      <w:lvlText w:val="%4"/>
      <w:lvlJc w:val="left"/>
      <w:pPr>
        <w:ind w:left="261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4" w:tplc="3502D410">
      <w:start w:val="1"/>
      <w:numFmt w:val="lowerLetter"/>
      <w:lvlText w:val="%5"/>
      <w:lvlJc w:val="left"/>
      <w:pPr>
        <w:ind w:left="333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5" w:tplc="12384E80">
      <w:start w:val="1"/>
      <w:numFmt w:val="lowerRoman"/>
      <w:lvlText w:val="%6"/>
      <w:lvlJc w:val="left"/>
      <w:pPr>
        <w:ind w:left="405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6" w:tplc="FE0CDD1C">
      <w:start w:val="1"/>
      <w:numFmt w:val="decimal"/>
      <w:lvlText w:val="%7"/>
      <w:lvlJc w:val="left"/>
      <w:pPr>
        <w:ind w:left="477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7" w:tplc="37A0612C">
      <w:start w:val="1"/>
      <w:numFmt w:val="lowerLetter"/>
      <w:lvlText w:val="%8"/>
      <w:lvlJc w:val="left"/>
      <w:pPr>
        <w:ind w:left="549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8" w:tplc="54967E5E">
      <w:start w:val="1"/>
      <w:numFmt w:val="lowerRoman"/>
      <w:lvlText w:val="%9"/>
      <w:lvlJc w:val="left"/>
      <w:pPr>
        <w:ind w:left="621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abstractNum>
  <w:abstractNum w:abstractNumId="8" w15:restartNumberingAfterBreak="0">
    <w:nsid w:val="347C2B45"/>
    <w:multiLevelType w:val="hybridMultilevel"/>
    <w:tmpl w:val="72EC5964"/>
    <w:lvl w:ilvl="0" w:tplc="DBB433B4">
      <w:start w:val="1"/>
      <w:numFmt w:val="decimal"/>
      <w:lvlText w:val="%1"/>
      <w:lvlJc w:val="left"/>
      <w:pPr>
        <w:ind w:left="36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1" w:tplc="06400B8E">
      <w:start w:val="1"/>
      <w:numFmt w:val="lowerLetter"/>
      <w:lvlText w:val="%2"/>
      <w:lvlJc w:val="left"/>
      <w:pPr>
        <w:ind w:left="63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2" w:tplc="A7CE371E">
      <w:start w:val="1"/>
      <w:numFmt w:val="decimal"/>
      <w:lvlRestart w:val="0"/>
      <w:lvlText w:val="%3."/>
      <w:lvlJc w:val="left"/>
      <w:pPr>
        <w:ind w:left="128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3" w:tplc="FCFAA92A">
      <w:start w:val="1"/>
      <w:numFmt w:val="decimal"/>
      <w:lvlText w:val="%4"/>
      <w:lvlJc w:val="left"/>
      <w:pPr>
        <w:ind w:left="162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4" w:tplc="319EED84">
      <w:start w:val="1"/>
      <w:numFmt w:val="lowerLetter"/>
      <w:lvlText w:val="%5"/>
      <w:lvlJc w:val="left"/>
      <w:pPr>
        <w:ind w:left="234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5" w:tplc="8862BA40">
      <w:start w:val="1"/>
      <w:numFmt w:val="lowerRoman"/>
      <w:lvlText w:val="%6"/>
      <w:lvlJc w:val="left"/>
      <w:pPr>
        <w:ind w:left="306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6" w:tplc="C97649A0">
      <w:start w:val="1"/>
      <w:numFmt w:val="decimal"/>
      <w:lvlText w:val="%7"/>
      <w:lvlJc w:val="left"/>
      <w:pPr>
        <w:ind w:left="378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7" w:tplc="E49A7AE6">
      <w:start w:val="1"/>
      <w:numFmt w:val="lowerLetter"/>
      <w:lvlText w:val="%8"/>
      <w:lvlJc w:val="left"/>
      <w:pPr>
        <w:ind w:left="450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8" w:tplc="6FEC3DC6">
      <w:start w:val="1"/>
      <w:numFmt w:val="lowerRoman"/>
      <w:lvlText w:val="%9"/>
      <w:lvlJc w:val="left"/>
      <w:pPr>
        <w:ind w:left="522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abstractNum>
  <w:abstractNum w:abstractNumId="9" w15:restartNumberingAfterBreak="0">
    <w:nsid w:val="3BBB238B"/>
    <w:multiLevelType w:val="hybridMultilevel"/>
    <w:tmpl w:val="7478A5BE"/>
    <w:lvl w:ilvl="0" w:tplc="0386AAF2">
      <w:start w:val="2"/>
      <w:numFmt w:val="upperRoman"/>
      <w:lvlText w:val="%1."/>
      <w:lvlJc w:val="left"/>
      <w:pPr>
        <w:ind w:left="1477"/>
      </w:pPr>
      <w:rPr>
        <w:rFonts w:ascii="Times New Roman" w:eastAsia="Times New Roman" w:hAnsi="Times New Roman" w:cs="Times New Roman"/>
        <w:b/>
        <w:bCs/>
        <w:i w:val="0"/>
        <w:strike w:val="0"/>
        <w:dstrike w:val="0"/>
        <w:color w:val="000000"/>
        <w:sz w:val="27"/>
        <w:szCs w:val="27"/>
        <w:u w:val="none" w:color="000000"/>
        <w:bdr w:val="none" w:sz="0" w:space="0" w:color="auto"/>
        <w:shd w:val="clear" w:color="auto" w:fill="auto"/>
        <w:vertAlign w:val="baseline"/>
      </w:rPr>
    </w:lvl>
    <w:lvl w:ilvl="1" w:tplc="A5C4DF80">
      <w:start w:val="1"/>
      <w:numFmt w:val="upperRoman"/>
      <w:lvlText w:val="%2."/>
      <w:lvlJc w:val="left"/>
      <w:pPr>
        <w:ind w:left="1331"/>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2" w:tplc="E4262534">
      <w:start w:val="1"/>
      <w:numFmt w:val="lowerRoman"/>
      <w:lvlText w:val="%3"/>
      <w:lvlJc w:val="left"/>
      <w:pPr>
        <w:ind w:left="142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3" w:tplc="8924B6AC">
      <w:start w:val="1"/>
      <w:numFmt w:val="decimal"/>
      <w:lvlText w:val="%4"/>
      <w:lvlJc w:val="left"/>
      <w:pPr>
        <w:ind w:left="214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4" w:tplc="6A9AEE14">
      <w:start w:val="1"/>
      <w:numFmt w:val="lowerLetter"/>
      <w:lvlText w:val="%5"/>
      <w:lvlJc w:val="left"/>
      <w:pPr>
        <w:ind w:left="286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5" w:tplc="1ADA7D0E">
      <w:start w:val="1"/>
      <w:numFmt w:val="lowerRoman"/>
      <w:lvlText w:val="%6"/>
      <w:lvlJc w:val="left"/>
      <w:pPr>
        <w:ind w:left="358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6" w:tplc="EF76253E">
      <w:start w:val="1"/>
      <w:numFmt w:val="decimal"/>
      <w:lvlText w:val="%7"/>
      <w:lvlJc w:val="left"/>
      <w:pPr>
        <w:ind w:left="430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7" w:tplc="33D02C00">
      <w:start w:val="1"/>
      <w:numFmt w:val="lowerLetter"/>
      <w:lvlText w:val="%8"/>
      <w:lvlJc w:val="left"/>
      <w:pPr>
        <w:ind w:left="502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8" w:tplc="42A87136">
      <w:start w:val="1"/>
      <w:numFmt w:val="lowerRoman"/>
      <w:lvlText w:val="%9"/>
      <w:lvlJc w:val="left"/>
      <w:pPr>
        <w:ind w:left="574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abstractNum>
  <w:abstractNum w:abstractNumId="10" w15:restartNumberingAfterBreak="0">
    <w:nsid w:val="3F5F6E48"/>
    <w:multiLevelType w:val="hybridMultilevel"/>
    <w:tmpl w:val="3DBCCFBA"/>
    <w:lvl w:ilvl="0" w:tplc="A7863CAC">
      <w:start w:val="1"/>
      <w:numFmt w:val="decimal"/>
      <w:lvlText w:val="%1."/>
      <w:lvlJc w:val="left"/>
      <w:pPr>
        <w:ind w:left="821"/>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1" w:tplc="E2346FC4">
      <w:start w:val="1"/>
      <w:numFmt w:val="lowerLetter"/>
      <w:lvlText w:val="%2"/>
      <w:lvlJc w:val="left"/>
      <w:pPr>
        <w:ind w:left="133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2" w:tplc="11E6F982">
      <w:start w:val="1"/>
      <w:numFmt w:val="lowerRoman"/>
      <w:lvlText w:val="%3"/>
      <w:lvlJc w:val="left"/>
      <w:pPr>
        <w:ind w:left="205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3" w:tplc="AA40F432">
      <w:start w:val="1"/>
      <w:numFmt w:val="decimal"/>
      <w:lvlText w:val="%4"/>
      <w:lvlJc w:val="left"/>
      <w:pPr>
        <w:ind w:left="277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4" w:tplc="ECE81F9A">
      <w:start w:val="1"/>
      <w:numFmt w:val="lowerLetter"/>
      <w:lvlText w:val="%5"/>
      <w:lvlJc w:val="left"/>
      <w:pPr>
        <w:ind w:left="349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5" w:tplc="A6AA6408">
      <w:start w:val="1"/>
      <w:numFmt w:val="lowerRoman"/>
      <w:lvlText w:val="%6"/>
      <w:lvlJc w:val="left"/>
      <w:pPr>
        <w:ind w:left="421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6" w:tplc="1EE0F7D8">
      <w:start w:val="1"/>
      <w:numFmt w:val="decimal"/>
      <w:lvlText w:val="%7"/>
      <w:lvlJc w:val="left"/>
      <w:pPr>
        <w:ind w:left="493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7" w:tplc="CDE2D202">
      <w:start w:val="1"/>
      <w:numFmt w:val="lowerLetter"/>
      <w:lvlText w:val="%8"/>
      <w:lvlJc w:val="left"/>
      <w:pPr>
        <w:ind w:left="565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8" w:tplc="26D28F64">
      <w:start w:val="1"/>
      <w:numFmt w:val="lowerRoman"/>
      <w:lvlText w:val="%9"/>
      <w:lvlJc w:val="left"/>
      <w:pPr>
        <w:ind w:left="637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abstractNum>
  <w:abstractNum w:abstractNumId="11" w15:restartNumberingAfterBreak="0">
    <w:nsid w:val="453A758D"/>
    <w:multiLevelType w:val="hybridMultilevel"/>
    <w:tmpl w:val="C644A42E"/>
    <w:lvl w:ilvl="0" w:tplc="2A08E2E4">
      <w:start w:val="12"/>
      <w:numFmt w:val="upperRoman"/>
      <w:lvlText w:val="%1."/>
      <w:lvlJc w:val="left"/>
      <w:pPr>
        <w:ind w:left="1287"/>
      </w:pPr>
      <w:rPr>
        <w:rFonts w:ascii="Times New Roman" w:eastAsia="Times New Roman" w:hAnsi="Times New Roman" w:cs="Times New Roman"/>
        <w:b/>
        <w:bCs/>
        <w:i w:val="0"/>
        <w:strike w:val="0"/>
        <w:dstrike w:val="0"/>
        <w:color w:val="000000"/>
        <w:sz w:val="27"/>
        <w:szCs w:val="27"/>
        <w:u w:val="none" w:color="000000"/>
        <w:bdr w:val="none" w:sz="0" w:space="0" w:color="auto"/>
        <w:shd w:val="clear" w:color="auto" w:fill="auto"/>
        <w:vertAlign w:val="baseline"/>
      </w:rPr>
    </w:lvl>
    <w:lvl w:ilvl="1" w:tplc="F454EA64">
      <w:start w:val="1"/>
      <w:numFmt w:val="lowerLetter"/>
      <w:lvlText w:val="%2"/>
      <w:lvlJc w:val="left"/>
      <w:pPr>
        <w:ind w:left="1080"/>
      </w:pPr>
      <w:rPr>
        <w:rFonts w:ascii="Times New Roman" w:eastAsia="Times New Roman" w:hAnsi="Times New Roman" w:cs="Times New Roman"/>
        <w:b/>
        <w:bCs/>
        <w:i w:val="0"/>
        <w:strike w:val="0"/>
        <w:dstrike w:val="0"/>
        <w:color w:val="000000"/>
        <w:sz w:val="27"/>
        <w:szCs w:val="27"/>
        <w:u w:val="none" w:color="000000"/>
        <w:bdr w:val="none" w:sz="0" w:space="0" w:color="auto"/>
        <w:shd w:val="clear" w:color="auto" w:fill="auto"/>
        <w:vertAlign w:val="baseline"/>
      </w:rPr>
    </w:lvl>
    <w:lvl w:ilvl="2" w:tplc="81B2226C">
      <w:start w:val="1"/>
      <w:numFmt w:val="lowerRoman"/>
      <w:lvlText w:val="%3"/>
      <w:lvlJc w:val="left"/>
      <w:pPr>
        <w:ind w:left="1800"/>
      </w:pPr>
      <w:rPr>
        <w:rFonts w:ascii="Times New Roman" w:eastAsia="Times New Roman" w:hAnsi="Times New Roman" w:cs="Times New Roman"/>
        <w:b/>
        <w:bCs/>
        <w:i w:val="0"/>
        <w:strike w:val="0"/>
        <w:dstrike w:val="0"/>
        <w:color w:val="000000"/>
        <w:sz w:val="27"/>
        <w:szCs w:val="27"/>
        <w:u w:val="none" w:color="000000"/>
        <w:bdr w:val="none" w:sz="0" w:space="0" w:color="auto"/>
        <w:shd w:val="clear" w:color="auto" w:fill="auto"/>
        <w:vertAlign w:val="baseline"/>
      </w:rPr>
    </w:lvl>
    <w:lvl w:ilvl="3" w:tplc="D65AF538">
      <w:start w:val="1"/>
      <w:numFmt w:val="decimal"/>
      <w:lvlText w:val="%4"/>
      <w:lvlJc w:val="left"/>
      <w:pPr>
        <w:ind w:left="2520"/>
      </w:pPr>
      <w:rPr>
        <w:rFonts w:ascii="Times New Roman" w:eastAsia="Times New Roman" w:hAnsi="Times New Roman" w:cs="Times New Roman"/>
        <w:b/>
        <w:bCs/>
        <w:i w:val="0"/>
        <w:strike w:val="0"/>
        <w:dstrike w:val="0"/>
        <w:color w:val="000000"/>
        <w:sz w:val="27"/>
        <w:szCs w:val="27"/>
        <w:u w:val="none" w:color="000000"/>
        <w:bdr w:val="none" w:sz="0" w:space="0" w:color="auto"/>
        <w:shd w:val="clear" w:color="auto" w:fill="auto"/>
        <w:vertAlign w:val="baseline"/>
      </w:rPr>
    </w:lvl>
    <w:lvl w:ilvl="4" w:tplc="E65E51B4">
      <w:start w:val="1"/>
      <w:numFmt w:val="lowerLetter"/>
      <w:lvlText w:val="%5"/>
      <w:lvlJc w:val="left"/>
      <w:pPr>
        <w:ind w:left="3240"/>
      </w:pPr>
      <w:rPr>
        <w:rFonts w:ascii="Times New Roman" w:eastAsia="Times New Roman" w:hAnsi="Times New Roman" w:cs="Times New Roman"/>
        <w:b/>
        <w:bCs/>
        <w:i w:val="0"/>
        <w:strike w:val="0"/>
        <w:dstrike w:val="0"/>
        <w:color w:val="000000"/>
        <w:sz w:val="27"/>
        <w:szCs w:val="27"/>
        <w:u w:val="none" w:color="000000"/>
        <w:bdr w:val="none" w:sz="0" w:space="0" w:color="auto"/>
        <w:shd w:val="clear" w:color="auto" w:fill="auto"/>
        <w:vertAlign w:val="baseline"/>
      </w:rPr>
    </w:lvl>
    <w:lvl w:ilvl="5" w:tplc="B9B6E9C8">
      <w:start w:val="1"/>
      <w:numFmt w:val="lowerRoman"/>
      <w:lvlText w:val="%6"/>
      <w:lvlJc w:val="left"/>
      <w:pPr>
        <w:ind w:left="3960"/>
      </w:pPr>
      <w:rPr>
        <w:rFonts w:ascii="Times New Roman" w:eastAsia="Times New Roman" w:hAnsi="Times New Roman" w:cs="Times New Roman"/>
        <w:b/>
        <w:bCs/>
        <w:i w:val="0"/>
        <w:strike w:val="0"/>
        <w:dstrike w:val="0"/>
        <w:color w:val="000000"/>
        <w:sz w:val="27"/>
        <w:szCs w:val="27"/>
        <w:u w:val="none" w:color="000000"/>
        <w:bdr w:val="none" w:sz="0" w:space="0" w:color="auto"/>
        <w:shd w:val="clear" w:color="auto" w:fill="auto"/>
        <w:vertAlign w:val="baseline"/>
      </w:rPr>
    </w:lvl>
    <w:lvl w:ilvl="6" w:tplc="630E7102">
      <w:start w:val="1"/>
      <w:numFmt w:val="decimal"/>
      <w:lvlText w:val="%7"/>
      <w:lvlJc w:val="left"/>
      <w:pPr>
        <w:ind w:left="4680"/>
      </w:pPr>
      <w:rPr>
        <w:rFonts w:ascii="Times New Roman" w:eastAsia="Times New Roman" w:hAnsi="Times New Roman" w:cs="Times New Roman"/>
        <w:b/>
        <w:bCs/>
        <w:i w:val="0"/>
        <w:strike w:val="0"/>
        <w:dstrike w:val="0"/>
        <w:color w:val="000000"/>
        <w:sz w:val="27"/>
        <w:szCs w:val="27"/>
        <w:u w:val="none" w:color="000000"/>
        <w:bdr w:val="none" w:sz="0" w:space="0" w:color="auto"/>
        <w:shd w:val="clear" w:color="auto" w:fill="auto"/>
        <w:vertAlign w:val="baseline"/>
      </w:rPr>
    </w:lvl>
    <w:lvl w:ilvl="7" w:tplc="D8389CD6">
      <w:start w:val="1"/>
      <w:numFmt w:val="lowerLetter"/>
      <w:lvlText w:val="%8"/>
      <w:lvlJc w:val="left"/>
      <w:pPr>
        <w:ind w:left="5400"/>
      </w:pPr>
      <w:rPr>
        <w:rFonts w:ascii="Times New Roman" w:eastAsia="Times New Roman" w:hAnsi="Times New Roman" w:cs="Times New Roman"/>
        <w:b/>
        <w:bCs/>
        <w:i w:val="0"/>
        <w:strike w:val="0"/>
        <w:dstrike w:val="0"/>
        <w:color w:val="000000"/>
        <w:sz w:val="27"/>
        <w:szCs w:val="27"/>
        <w:u w:val="none" w:color="000000"/>
        <w:bdr w:val="none" w:sz="0" w:space="0" w:color="auto"/>
        <w:shd w:val="clear" w:color="auto" w:fill="auto"/>
        <w:vertAlign w:val="baseline"/>
      </w:rPr>
    </w:lvl>
    <w:lvl w:ilvl="8" w:tplc="448C4620">
      <w:start w:val="1"/>
      <w:numFmt w:val="lowerRoman"/>
      <w:lvlText w:val="%9"/>
      <w:lvlJc w:val="left"/>
      <w:pPr>
        <w:ind w:left="6120"/>
      </w:pPr>
      <w:rPr>
        <w:rFonts w:ascii="Times New Roman" w:eastAsia="Times New Roman" w:hAnsi="Times New Roman" w:cs="Times New Roman"/>
        <w:b/>
        <w:bCs/>
        <w:i w:val="0"/>
        <w:strike w:val="0"/>
        <w:dstrike w:val="0"/>
        <w:color w:val="000000"/>
        <w:sz w:val="27"/>
        <w:szCs w:val="27"/>
        <w:u w:val="none" w:color="000000"/>
        <w:bdr w:val="none" w:sz="0" w:space="0" w:color="auto"/>
        <w:shd w:val="clear" w:color="auto" w:fill="auto"/>
        <w:vertAlign w:val="baseline"/>
      </w:rPr>
    </w:lvl>
  </w:abstractNum>
  <w:abstractNum w:abstractNumId="12" w15:restartNumberingAfterBreak="0">
    <w:nsid w:val="535A6287"/>
    <w:multiLevelType w:val="hybridMultilevel"/>
    <w:tmpl w:val="4D042282"/>
    <w:lvl w:ilvl="0" w:tplc="42E84AE0">
      <w:start w:val="10"/>
      <w:numFmt w:val="upperRoman"/>
      <w:lvlText w:val="%1."/>
      <w:lvlJc w:val="left"/>
      <w:pPr>
        <w:ind w:left="1287"/>
      </w:pPr>
      <w:rPr>
        <w:rFonts w:ascii="Times New Roman" w:eastAsia="Times New Roman" w:hAnsi="Times New Roman" w:cs="Times New Roman"/>
        <w:b/>
        <w:bCs/>
        <w:i w:val="0"/>
        <w:strike w:val="0"/>
        <w:dstrike w:val="0"/>
        <w:color w:val="000000"/>
        <w:sz w:val="27"/>
        <w:szCs w:val="27"/>
        <w:u w:val="none" w:color="000000"/>
        <w:bdr w:val="none" w:sz="0" w:space="0" w:color="auto"/>
        <w:shd w:val="clear" w:color="auto" w:fill="auto"/>
        <w:vertAlign w:val="baseline"/>
      </w:rPr>
    </w:lvl>
    <w:lvl w:ilvl="1" w:tplc="F15016AC">
      <w:start w:val="1"/>
      <w:numFmt w:val="decimal"/>
      <w:lvlText w:val="%2)"/>
      <w:lvlJc w:val="left"/>
      <w:pPr>
        <w:ind w:left="1121"/>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2" w:tplc="3EDA8E1C">
      <w:start w:val="1"/>
      <w:numFmt w:val="lowerRoman"/>
      <w:lvlText w:val="%3"/>
      <w:lvlJc w:val="left"/>
      <w:pPr>
        <w:ind w:left="1523"/>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3" w:tplc="70C6FEC2">
      <w:start w:val="1"/>
      <w:numFmt w:val="decimal"/>
      <w:lvlText w:val="%4"/>
      <w:lvlJc w:val="left"/>
      <w:pPr>
        <w:ind w:left="2243"/>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4" w:tplc="ECE6EB3C">
      <w:start w:val="1"/>
      <w:numFmt w:val="lowerLetter"/>
      <w:lvlText w:val="%5"/>
      <w:lvlJc w:val="left"/>
      <w:pPr>
        <w:ind w:left="2963"/>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5" w:tplc="19AAFC54">
      <w:start w:val="1"/>
      <w:numFmt w:val="lowerRoman"/>
      <w:lvlText w:val="%6"/>
      <w:lvlJc w:val="left"/>
      <w:pPr>
        <w:ind w:left="3683"/>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6" w:tplc="EDE86E80">
      <w:start w:val="1"/>
      <w:numFmt w:val="decimal"/>
      <w:lvlText w:val="%7"/>
      <w:lvlJc w:val="left"/>
      <w:pPr>
        <w:ind w:left="4403"/>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7" w:tplc="8C040902">
      <w:start w:val="1"/>
      <w:numFmt w:val="lowerLetter"/>
      <w:lvlText w:val="%8"/>
      <w:lvlJc w:val="left"/>
      <w:pPr>
        <w:ind w:left="5123"/>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8" w:tplc="CEBEE332">
      <w:start w:val="1"/>
      <w:numFmt w:val="lowerRoman"/>
      <w:lvlText w:val="%9"/>
      <w:lvlJc w:val="left"/>
      <w:pPr>
        <w:ind w:left="5843"/>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abstractNum>
  <w:abstractNum w:abstractNumId="13" w15:restartNumberingAfterBreak="0">
    <w:nsid w:val="53D72401"/>
    <w:multiLevelType w:val="hybridMultilevel"/>
    <w:tmpl w:val="E564B67A"/>
    <w:lvl w:ilvl="0" w:tplc="F73A0AEC">
      <w:start w:val="1"/>
      <w:numFmt w:val="decimal"/>
      <w:lvlText w:val="%1."/>
      <w:lvlJc w:val="left"/>
      <w:pPr>
        <w:ind w:left="110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1" w:tplc="838895B8">
      <w:start w:val="1"/>
      <w:numFmt w:val="lowerLetter"/>
      <w:lvlText w:val="%2"/>
      <w:lvlJc w:val="left"/>
      <w:pPr>
        <w:ind w:left="133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2" w:tplc="24D67202">
      <w:start w:val="1"/>
      <w:numFmt w:val="lowerRoman"/>
      <w:lvlText w:val="%3"/>
      <w:lvlJc w:val="left"/>
      <w:pPr>
        <w:ind w:left="205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3" w:tplc="2B1642BE">
      <w:start w:val="1"/>
      <w:numFmt w:val="decimal"/>
      <w:lvlText w:val="%4"/>
      <w:lvlJc w:val="left"/>
      <w:pPr>
        <w:ind w:left="277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4" w:tplc="C7BE7B8E">
      <w:start w:val="1"/>
      <w:numFmt w:val="lowerLetter"/>
      <w:lvlText w:val="%5"/>
      <w:lvlJc w:val="left"/>
      <w:pPr>
        <w:ind w:left="349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5" w:tplc="8E8AD7FE">
      <w:start w:val="1"/>
      <w:numFmt w:val="lowerRoman"/>
      <w:lvlText w:val="%6"/>
      <w:lvlJc w:val="left"/>
      <w:pPr>
        <w:ind w:left="421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6" w:tplc="A75C1D1C">
      <w:start w:val="1"/>
      <w:numFmt w:val="decimal"/>
      <w:lvlText w:val="%7"/>
      <w:lvlJc w:val="left"/>
      <w:pPr>
        <w:ind w:left="493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7" w:tplc="3022F9F0">
      <w:start w:val="1"/>
      <w:numFmt w:val="lowerLetter"/>
      <w:lvlText w:val="%8"/>
      <w:lvlJc w:val="left"/>
      <w:pPr>
        <w:ind w:left="565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8" w:tplc="055CDC7A">
      <w:start w:val="1"/>
      <w:numFmt w:val="lowerRoman"/>
      <w:lvlText w:val="%9"/>
      <w:lvlJc w:val="left"/>
      <w:pPr>
        <w:ind w:left="637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abstractNum>
  <w:abstractNum w:abstractNumId="14" w15:restartNumberingAfterBreak="0">
    <w:nsid w:val="569F4FBB"/>
    <w:multiLevelType w:val="hybridMultilevel"/>
    <w:tmpl w:val="E5849CD8"/>
    <w:lvl w:ilvl="0" w:tplc="7A42949E">
      <w:start w:val="67"/>
      <w:numFmt w:val="decimal"/>
      <w:lvlText w:val="%1."/>
      <w:lvlJc w:val="left"/>
      <w:pPr>
        <w:ind w:left="110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1" w:tplc="16D8E29C">
      <w:start w:val="1"/>
      <w:numFmt w:val="lowerLetter"/>
      <w:lvlText w:val="%2"/>
      <w:lvlJc w:val="left"/>
      <w:pPr>
        <w:ind w:left="108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2" w:tplc="0B121852">
      <w:start w:val="1"/>
      <w:numFmt w:val="lowerRoman"/>
      <w:lvlText w:val="%3"/>
      <w:lvlJc w:val="left"/>
      <w:pPr>
        <w:ind w:left="180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3" w:tplc="5B80A44E">
      <w:start w:val="1"/>
      <w:numFmt w:val="decimal"/>
      <w:lvlText w:val="%4"/>
      <w:lvlJc w:val="left"/>
      <w:pPr>
        <w:ind w:left="252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4" w:tplc="F1C487D8">
      <w:start w:val="1"/>
      <w:numFmt w:val="lowerLetter"/>
      <w:lvlText w:val="%5"/>
      <w:lvlJc w:val="left"/>
      <w:pPr>
        <w:ind w:left="324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5" w:tplc="073A9A14">
      <w:start w:val="1"/>
      <w:numFmt w:val="lowerRoman"/>
      <w:lvlText w:val="%6"/>
      <w:lvlJc w:val="left"/>
      <w:pPr>
        <w:ind w:left="396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6" w:tplc="5DC601B6">
      <w:start w:val="1"/>
      <w:numFmt w:val="decimal"/>
      <w:lvlText w:val="%7"/>
      <w:lvlJc w:val="left"/>
      <w:pPr>
        <w:ind w:left="468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7" w:tplc="DF78A254">
      <w:start w:val="1"/>
      <w:numFmt w:val="lowerLetter"/>
      <w:lvlText w:val="%8"/>
      <w:lvlJc w:val="left"/>
      <w:pPr>
        <w:ind w:left="540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8" w:tplc="0E366856">
      <w:start w:val="1"/>
      <w:numFmt w:val="lowerRoman"/>
      <w:lvlText w:val="%9"/>
      <w:lvlJc w:val="left"/>
      <w:pPr>
        <w:ind w:left="612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abstractNum>
  <w:abstractNum w:abstractNumId="15" w15:restartNumberingAfterBreak="0">
    <w:nsid w:val="5E570CDE"/>
    <w:multiLevelType w:val="hybridMultilevel"/>
    <w:tmpl w:val="A7A0173E"/>
    <w:lvl w:ilvl="0" w:tplc="10D66052">
      <w:start w:val="1"/>
      <w:numFmt w:val="decimal"/>
      <w:lvlText w:val="%1"/>
      <w:lvlJc w:val="left"/>
      <w:pPr>
        <w:ind w:left="36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1" w:tplc="AAF04E7E">
      <w:start w:val="1"/>
      <w:numFmt w:val="lowerLetter"/>
      <w:lvlText w:val="%2"/>
      <w:lvlJc w:val="left"/>
      <w:pPr>
        <w:ind w:left="634"/>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2" w:tplc="BF34AB48">
      <w:start w:val="1"/>
      <w:numFmt w:val="decimal"/>
      <w:lvlRestart w:val="0"/>
      <w:lvlText w:val="%3."/>
      <w:lvlJc w:val="left"/>
      <w:pPr>
        <w:ind w:left="128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3" w:tplc="9DAC4D74">
      <w:start w:val="1"/>
      <w:numFmt w:val="decimal"/>
      <w:lvlText w:val="%4"/>
      <w:lvlJc w:val="left"/>
      <w:pPr>
        <w:ind w:left="162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4" w:tplc="C4523312">
      <w:start w:val="1"/>
      <w:numFmt w:val="lowerLetter"/>
      <w:lvlText w:val="%5"/>
      <w:lvlJc w:val="left"/>
      <w:pPr>
        <w:ind w:left="234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5" w:tplc="B818EA56">
      <w:start w:val="1"/>
      <w:numFmt w:val="lowerRoman"/>
      <w:lvlText w:val="%6"/>
      <w:lvlJc w:val="left"/>
      <w:pPr>
        <w:ind w:left="306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6" w:tplc="9ECA1970">
      <w:start w:val="1"/>
      <w:numFmt w:val="decimal"/>
      <w:lvlText w:val="%7"/>
      <w:lvlJc w:val="left"/>
      <w:pPr>
        <w:ind w:left="378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7" w:tplc="4C0A798C">
      <w:start w:val="1"/>
      <w:numFmt w:val="lowerLetter"/>
      <w:lvlText w:val="%8"/>
      <w:lvlJc w:val="left"/>
      <w:pPr>
        <w:ind w:left="450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8" w:tplc="6CFEC306">
      <w:start w:val="1"/>
      <w:numFmt w:val="lowerRoman"/>
      <w:lvlText w:val="%9"/>
      <w:lvlJc w:val="left"/>
      <w:pPr>
        <w:ind w:left="522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abstractNum>
  <w:abstractNum w:abstractNumId="16" w15:restartNumberingAfterBreak="0">
    <w:nsid w:val="604867D0"/>
    <w:multiLevelType w:val="hybridMultilevel"/>
    <w:tmpl w:val="ABD83122"/>
    <w:lvl w:ilvl="0" w:tplc="44A25686">
      <w:start w:val="16"/>
      <w:numFmt w:val="upperRoman"/>
      <w:lvlText w:val="%1."/>
      <w:lvlJc w:val="left"/>
      <w:pPr>
        <w:ind w:left="720"/>
      </w:pPr>
      <w:rPr>
        <w:rFonts w:ascii="Times New Roman" w:eastAsia="Times New Roman" w:hAnsi="Times New Roman" w:cs="Times New Roman"/>
        <w:b/>
        <w:bCs/>
        <w:i w:val="0"/>
        <w:strike w:val="0"/>
        <w:dstrike w:val="0"/>
        <w:color w:val="000000"/>
        <w:sz w:val="27"/>
        <w:szCs w:val="27"/>
        <w:u w:val="none" w:color="000000"/>
        <w:bdr w:val="none" w:sz="0" w:space="0" w:color="auto"/>
        <w:shd w:val="clear" w:color="auto" w:fill="auto"/>
        <w:vertAlign w:val="baseline"/>
      </w:rPr>
    </w:lvl>
    <w:lvl w:ilvl="1" w:tplc="BC4890C0">
      <w:start w:val="1"/>
      <w:numFmt w:val="decimal"/>
      <w:lvlText w:val="%2."/>
      <w:lvlJc w:val="left"/>
      <w:pPr>
        <w:ind w:left="80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2" w:tplc="80780840">
      <w:start w:val="1"/>
      <w:numFmt w:val="lowerRoman"/>
      <w:lvlText w:val="%3"/>
      <w:lvlJc w:val="left"/>
      <w:pPr>
        <w:ind w:left="132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3" w:tplc="C5A26996">
      <w:start w:val="1"/>
      <w:numFmt w:val="decimal"/>
      <w:lvlText w:val="%4"/>
      <w:lvlJc w:val="left"/>
      <w:pPr>
        <w:ind w:left="204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4" w:tplc="F8489590">
      <w:start w:val="1"/>
      <w:numFmt w:val="lowerLetter"/>
      <w:lvlText w:val="%5"/>
      <w:lvlJc w:val="left"/>
      <w:pPr>
        <w:ind w:left="276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5" w:tplc="381E2B98">
      <w:start w:val="1"/>
      <w:numFmt w:val="lowerRoman"/>
      <w:lvlText w:val="%6"/>
      <w:lvlJc w:val="left"/>
      <w:pPr>
        <w:ind w:left="348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6" w:tplc="B75E0AE4">
      <w:start w:val="1"/>
      <w:numFmt w:val="decimal"/>
      <w:lvlText w:val="%7"/>
      <w:lvlJc w:val="left"/>
      <w:pPr>
        <w:ind w:left="420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7" w:tplc="384874A8">
      <w:start w:val="1"/>
      <w:numFmt w:val="lowerLetter"/>
      <w:lvlText w:val="%8"/>
      <w:lvlJc w:val="left"/>
      <w:pPr>
        <w:ind w:left="492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8" w:tplc="CC520A3E">
      <w:start w:val="1"/>
      <w:numFmt w:val="lowerRoman"/>
      <w:lvlText w:val="%9"/>
      <w:lvlJc w:val="left"/>
      <w:pPr>
        <w:ind w:left="564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abstractNum>
  <w:abstractNum w:abstractNumId="17" w15:restartNumberingAfterBreak="0">
    <w:nsid w:val="63CC564F"/>
    <w:multiLevelType w:val="hybridMultilevel"/>
    <w:tmpl w:val="B2E8F3AC"/>
    <w:lvl w:ilvl="0" w:tplc="D1BE1BBC">
      <w:start w:val="1"/>
      <w:numFmt w:val="decimal"/>
      <w:lvlText w:val="%1."/>
      <w:lvlJc w:val="left"/>
      <w:pPr>
        <w:ind w:left="1107"/>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1" w:tplc="808AD18C">
      <w:start w:val="1"/>
      <w:numFmt w:val="lowerLetter"/>
      <w:lvlText w:val="%2"/>
      <w:lvlJc w:val="left"/>
      <w:pPr>
        <w:ind w:left="108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2" w:tplc="8CE80F32">
      <w:start w:val="1"/>
      <w:numFmt w:val="lowerRoman"/>
      <w:lvlText w:val="%3"/>
      <w:lvlJc w:val="left"/>
      <w:pPr>
        <w:ind w:left="180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3" w:tplc="687E3C84">
      <w:start w:val="1"/>
      <w:numFmt w:val="decimal"/>
      <w:lvlText w:val="%4"/>
      <w:lvlJc w:val="left"/>
      <w:pPr>
        <w:ind w:left="252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4" w:tplc="E2848810">
      <w:start w:val="1"/>
      <w:numFmt w:val="lowerLetter"/>
      <w:lvlText w:val="%5"/>
      <w:lvlJc w:val="left"/>
      <w:pPr>
        <w:ind w:left="324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5" w:tplc="472E0C90">
      <w:start w:val="1"/>
      <w:numFmt w:val="lowerRoman"/>
      <w:lvlText w:val="%6"/>
      <w:lvlJc w:val="left"/>
      <w:pPr>
        <w:ind w:left="396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6" w:tplc="46BE6F80">
      <w:start w:val="1"/>
      <w:numFmt w:val="decimal"/>
      <w:lvlText w:val="%7"/>
      <w:lvlJc w:val="left"/>
      <w:pPr>
        <w:ind w:left="468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7" w:tplc="F8207150">
      <w:start w:val="1"/>
      <w:numFmt w:val="lowerLetter"/>
      <w:lvlText w:val="%8"/>
      <w:lvlJc w:val="left"/>
      <w:pPr>
        <w:ind w:left="540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lvl w:ilvl="8" w:tplc="71D0BA74">
      <w:start w:val="1"/>
      <w:numFmt w:val="lowerRoman"/>
      <w:lvlText w:val="%9"/>
      <w:lvlJc w:val="left"/>
      <w:pPr>
        <w:ind w:left="6120"/>
      </w:pPr>
      <w:rPr>
        <w:rFonts w:ascii="Times New Roman" w:eastAsia="Times New Roman" w:hAnsi="Times New Roman" w:cs="Times New Roman"/>
        <w:b w:val="0"/>
        <w:i w:val="0"/>
        <w:strike w:val="0"/>
        <w:dstrike w:val="0"/>
        <w:color w:val="000000"/>
        <w:sz w:val="27"/>
        <w:szCs w:val="27"/>
        <w:u w:val="none" w:color="000000"/>
        <w:bdr w:val="none" w:sz="0" w:space="0" w:color="auto"/>
        <w:shd w:val="clear" w:color="auto" w:fill="auto"/>
        <w:vertAlign w:val="baseline"/>
      </w:rPr>
    </w:lvl>
  </w:abstractNum>
  <w:abstractNum w:abstractNumId="18" w15:restartNumberingAfterBreak="0">
    <w:nsid w:val="690B2A7D"/>
    <w:multiLevelType w:val="hybridMultilevel"/>
    <w:tmpl w:val="8378F61A"/>
    <w:lvl w:ilvl="0" w:tplc="E11802A0">
      <w:start w:val="1"/>
      <w:numFmt w:val="bullet"/>
      <w:lvlText w:val="•"/>
      <w:lvlJc w:val="left"/>
      <w:pPr>
        <w:ind w:left="1166"/>
      </w:pPr>
      <w:rPr>
        <w:rFonts w:ascii="Arial" w:eastAsia="Arial" w:hAnsi="Arial" w:cs="Arial"/>
        <w:b w:val="0"/>
        <w:i w:val="0"/>
        <w:strike w:val="0"/>
        <w:dstrike w:val="0"/>
        <w:color w:val="000000"/>
        <w:sz w:val="27"/>
        <w:szCs w:val="27"/>
        <w:u w:val="none" w:color="000000"/>
        <w:bdr w:val="none" w:sz="0" w:space="0" w:color="auto"/>
        <w:shd w:val="clear" w:color="auto" w:fill="auto"/>
        <w:vertAlign w:val="baseline"/>
      </w:rPr>
    </w:lvl>
    <w:lvl w:ilvl="1" w:tplc="34E6A2BA">
      <w:start w:val="1"/>
      <w:numFmt w:val="bullet"/>
      <w:lvlText w:val="o"/>
      <w:lvlJc w:val="left"/>
      <w:pPr>
        <w:ind w:left="1112"/>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2" w:tplc="491651A0">
      <w:start w:val="1"/>
      <w:numFmt w:val="bullet"/>
      <w:lvlText w:val="▪"/>
      <w:lvlJc w:val="left"/>
      <w:pPr>
        <w:ind w:left="1832"/>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3" w:tplc="E8968278">
      <w:start w:val="1"/>
      <w:numFmt w:val="bullet"/>
      <w:lvlText w:val="•"/>
      <w:lvlJc w:val="left"/>
      <w:pPr>
        <w:ind w:left="2552"/>
      </w:pPr>
      <w:rPr>
        <w:rFonts w:ascii="Arial" w:eastAsia="Arial" w:hAnsi="Arial" w:cs="Arial"/>
        <w:b w:val="0"/>
        <w:i w:val="0"/>
        <w:strike w:val="0"/>
        <w:dstrike w:val="0"/>
        <w:color w:val="000000"/>
        <w:sz w:val="27"/>
        <w:szCs w:val="27"/>
        <w:u w:val="none" w:color="000000"/>
        <w:bdr w:val="none" w:sz="0" w:space="0" w:color="auto"/>
        <w:shd w:val="clear" w:color="auto" w:fill="auto"/>
        <w:vertAlign w:val="baseline"/>
      </w:rPr>
    </w:lvl>
    <w:lvl w:ilvl="4" w:tplc="96B0598A">
      <w:start w:val="1"/>
      <w:numFmt w:val="bullet"/>
      <w:lvlText w:val="o"/>
      <w:lvlJc w:val="left"/>
      <w:pPr>
        <w:ind w:left="3272"/>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5" w:tplc="57B4F85E">
      <w:start w:val="1"/>
      <w:numFmt w:val="bullet"/>
      <w:lvlText w:val="▪"/>
      <w:lvlJc w:val="left"/>
      <w:pPr>
        <w:ind w:left="3992"/>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6" w:tplc="D36A07EC">
      <w:start w:val="1"/>
      <w:numFmt w:val="bullet"/>
      <w:lvlText w:val="•"/>
      <w:lvlJc w:val="left"/>
      <w:pPr>
        <w:ind w:left="4712"/>
      </w:pPr>
      <w:rPr>
        <w:rFonts w:ascii="Arial" w:eastAsia="Arial" w:hAnsi="Arial" w:cs="Arial"/>
        <w:b w:val="0"/>
        <w:i w:val="0"/>
        <w:strike w:val="0"/>
        <w:dstrike w:val="0"/>
        <w:color w:val="000000"/>
        <w:sz w:val="27"/>
        <w:szCs w:val="27"/>
        <w:u w:val="none" w:color="000000"/>
        <w:bdr w:val="none" w:sz="0" w:space="0" w:color="auto"/>
        <w:shd w:val="clear" w:color="auto" w:fill="auto"/>
        <w:vertAlign w:val="baseline"/>
      </w:rPr>
    </w:lvl>
    <w:lvl w:ilvl="7" w:tplc="5C220120">
      <w:start w:val="1"/>
      <w:numFmt w:val="bullet"/>
      <w:lvlText w:val="o"/>
      <w:lvlJc w:val="left"/>
      <w:pPr>
        <w:ind w:left="5432"/>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8" w:tplc="AA946376">
      <w:start w:val="1"/>
      <w:numFmt w:val="bullet"/>
      <w:lvlText w:val="▪"/>
      <w:lvlJc w:val="left"/>
      <w:pPr>
        <w:ind w:left="6152"/>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abstractNum>
  <w:abstractNum w:abstractNumId="19" w15:restartNumberingAfterBreak="0">
    <w:nsid w:val="76F8561B"/>
    <w:multiLevelType w:val="hybridMultilevel"/>
    <w:tmpl w:val="1EBA215C"/>
    <w:lvl w:ilvl="0" w:tplc="0CA20CAA">
      <w:start w:val="1"/>
      <w:numFmt w:val="bullet"/>
      <w:lvlText w:val="•"/>
      <w:lvlJc w:val="left"/>
      <w:pPr>
        <w:ind w:left="774"/>
      </w:pPr>
      <w:rPr>
        <w:rFonts w:ascii="Arial" w:eastAsia="Arial" w:hAnsi="Arial" w:cs="Arial"/>
        <w:b w:val="0"/>
        <w:i w:val="0"/>
        <w:strike w:val="0"/>
        <w:dstrike w:val="0"/>
        <w:color w:val="000000"/>
        <w:sz w:val="27"/>
        <w:szCs w:val="27"/>
        <w:u w:val="none" w:color="000000"/>
        <w:bdr w:val="none" w:sz="0" w:space="0" w:color="auto"/>
        <w:shd w:val="clear" w:color="auto" w:fill="auto"/>
        <w:vertAlign w:val="baseline"/>
      </w:rPr>
    </w:lvl>
    <w:lvl w:ilvl="1" w:tplc="1AFECE30">
      <w:start w:val="1"/>
      <w:numFmt w:val="bullet"/>
      <w:lvlText w:val="o"/>
      <w:lvlJc w:val="left"/>
      <w:pPr>
        <w:ind w:left="1139"/>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2" w:tplc="A692D03E">
      <w:start w:val="1"/>
      <w:numFmt w:val="bullet"/>
      <w:lvlText w:val="▪"/>
      <w:lvlJc w:val="left"/>
      <w:pPr>
        <w:ind w:left="1859"/>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3" w:tplc="6A92D61A">
      <w:start w:val="1"/>
      <w:numFmt w:val="bullet"/>
      <w:lvlText w:val="•"/>
      <w:lvlJc w:val="left"/>
      <w:pPr>
        <w:ind w:left="2579"/>
      </w:pPr>
      <w:rPr>
        <w:rFonts w:ascii="Arial" w:eastAsia="Arial" w:hAnsi="Arial" w:cs="Arial"/>
        <w:b w:val="0"/>
        <w:i w:val="0"/>
        <w:strike w:val="0"/>
        <w:dstrike w:val="0"/>
        <w:color w:val="000000"/>
        <w:sz w:val="27"/>
        <w:szCs w:val="27"/>
        <w:u w:val="none" w:color="000000"/>
        <w:bdr w:val="none" w:sz="0" w:space="0" w:color="auto"/>
        <w:shd w:val="clear" w:color="auto" w:fill="auto"/>
        <w:vertAlign w:val="baseline"/>
      </w:rPr>
    </w:lvl>
    <w:lvl w:ilvl="4" w:tplc="1B528D8C">
      <w:start w:val="1"/>
      <w:numFmt w:val="bullet"/>
      <w:lvlText w:val="o"/>
      <w:lvlJc w:val="left"/>
      <w:pPr>
        <w:ind w:left="3299"/>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5" w:tplc="A74211E8">
      <w:start w:val="1"/>
      <w:numFmt w:val="bullet"/>
      <w:lvlText w:val="▪"/>
      <w:lvlJc w:val="left"/>
      <w:pPr>
        <w:ind w:left="4019"/>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6" w:tplc="556EEA70">
      <w:start w:val="1"/>
      <w:numFmt w:val="bullet"/>
      <w:lvlText w:val="•"/>
      <w:lvlJc w:val="left"/>
      <w:pPr>
        <w:ind w:left="4739"/>
      </w:pPr>
      <w:rPr>
        <w:rFonts w:ascii="Arial" w:eastAsia="Arial" w:hAnsi="Arial" w:cs="Arial"/>
        <w:b w:val="0"/>
        <w:i w:val="0"/>
        <w:strike w:val="0"/>
        <w:dstrike w:val="0"/>
        <w:color w:val="000000"/>
        <w:sz w:val="27"/>
        <w:szCs w:val="27"/>
        <w:u w:val="none" w:color="000000"/>
        <w:bdr w:val="none" w:sz="0" w:space="0" w:color="auto"/>
        <w:shd w:val="clear" w:color="auto" w:fill="auto"/>
        <w:vertAlign w:val="baseline"/>
      </w:rPr>
    </w:lvl>
    <w:lvl w:ilvl="7" w:tplc="6122BE62">
      <w:start w:val="1"/>
      <w:numFmt w:val="bullet"/>
      <w:lvlText w:val="o"/>
      <w:lvlJc w:val="left"/>
      <w:pPr>
        <w:ind w:left="5459"/>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8" w:tplc="2E48F796">
      <w:start w:val="1"/>
      <w:numFmt w:val="bullet"/>
      <w:lvlText w:val="▪"/>
      <w:lvlJc w:val="left"/>
      <w:pPr>
        <w:ind w:left="6179"/>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abstractNum>
  <w:abstractNum w:abstractNumId="20" w15:restartNumberingAfterBreak="0">
    <w:nsid w:val="7DDA5D25"/>
    <w:multiLevelType w:val="hybridMultilevel"/>
    <w:tmpl w:val="2FE831AC"/>
    <w:lvl w:ilvl="0" w:tplc="11787B46">
      <w:start w:val="1"/>
      <w:numFmt w:val="bullet"/>
      <w:lvlText w:val="•"/>
      <w:lvlJc w:val="left"/>
      <w:pPr>
        <w:ind w:left="1133"/>
      </w:pPr>
      <w:rPr>
        <w:rFonts w:ascii="Arial" w:eastAsia="Arial" w:hAnsi="Arial" w:cs="Arial"/>
        <w:b w:val="0"/>
        <w:i w:val="0"/>
        <w:strike w:val="0"/>
        <w:dstrike w:val="0"/>
        <w:color w:val="000000"/>
        <w:sz w:val="27"/>
        <w:szCs w:val="27"/>
        <w:u w:val="none" w:color="000000"/>
        <w:bdr w:val="none" w:sz="0" w:space="0" w:color="auto"/>
        <w:shd w:val="clear" w:color="auto" w:fill="auto"/>
        <w:vertAlign w:val="baseline"/>
      </w:rPr>
    </w:lvl>
    <w:lvl w:ilvl="1" w:tplc="A2BECA84">
      <w:start w:val="1"/>
      <w:numFmt w:val="bullet"/>
      <w:lvlText w:val="o"/>
      <w:lvlJc w:val="left"/>
      <w:pPr>
        <w:ind w:left="1080"/>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2" w:tplc="E16A3546">
      <w:start w:val="1"/>
      <w:numFmt w:val="bullet"/>
      <w:lvlText w:val="▪"/>
      <w:lvlJc w:val="left"/>
      <w:pPr>
        <w:ind w:left="1800"/>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3" w:tplc="28BAC41A">
      <w:start w:val="1"/>
      <w:numFmt w:val="bullet"/>
      <w:lvlText w:val="•"/>
      <w:lvlJc w:val="left"/>
      <w:pPr>
        <w:ind w:left="2520"/>
      </w:pPr>
      <w:rPr>
        <w:rFonts w:ascii="Arial" w:eastAsia="Arial" w:hAnsi="Arial" w:cs="Arial"/>
        <w:b w:val="0"/>
        <w:i w:val="0"/>
        <w:strike w:val="0"/>
        <w:dstrike w:val="0"/>
        <w:color w:val="000000"/>
        <w:sz w:val="27"/>
        <w:szCs w:val="27"/>
        <w:u w:val="none" w:color="000000"/>
        <w:bdr w:val="none" w:sz="0" w:space="0" w:color="auto"/>
        <w:shd w:val="clear" w:color="auto" w:fill="auto"/>
        <w:vertAlign w:val="baseline"/>
      </w:rPr>
    </w:lvl>
    <w:lvl w:ilvl="4" w:tplc="B8EAA142">
      <w:start w:val="1"/>
      <w:numFmt w:val="bullet"/>
      <w:lvlText w:val="o"/>
      <w:lvlJc w:val="left"/>
      <w:pPr>
        <w:ind w:left="3240"/>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5" w:tplc="DEE6A19C">
      <w:start w:val="1"/>
      <w:numFmt w:val="bullet"/>
      <w:lvlText w:val="▪"/>
      <w:lvlJc w:val="left"/>
      <w:pPr>
        <w:ind w:left="3960"/>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6" w:tplc="764CA132">
      <w:start w:val="1"/>
      <w:numFmt w:val="bullet"/>
      <w:lvlText w:val="•"/>
      <w:lvlJc w:val="left"/>
      <w:pPr>
        <w:ind w:left="4680"/>
      </w:pPr>
      <w:rPr>
        <w:rFonts w:ascii="Arial" w:eastAsia="Arial" w:hAnsi="Arial" w:cs="Arial"/>
        <w:b w:val="0"/>
        <w:i w:val="0"/>
        <w:strike w:val="0"/>
        <w:dstrike w:val="0"/>
        <w:color w:val="000000"/>
        <w:sz w:val="27"/>
        <w:szCs w:val="27"/>
        <w:u w:val="none" w:color="000000"/>
        <w:bdr w:val="none" w:sz="0" w:space="0" w:color="auto"/>
        <w:shd w:val="clear" w:color="auto" w:fill="auto"/>
        <w:vertAlign w:val="baseline"/>
      </w:rPr>
    </w:lvl>
    <w:lvl w:ilvl="7" w:tplc="89B0B822">
      <w:start w:val="1"/>
      <w:numFmt w:val="bullet"/>
      <w:lvlText w:val="o"/>
      <w:lvlJc w:val="left"/>
      <w:pPr>
        <w:ind w:left="5400"/>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lvl w:ilvl="8" w:tplc="95F6A902">
      <w:start w:val="1"/>
      <w:numFmt w:val="bullet"/>
      <w:lvlText w:val="▪"/>
      <w:lvlJc w:val="left"/>
      <w:pPr>
        <w:ind w:left="6120"/>
      </w:pPr>
      <w:rPr>
        <w:rFonts w:ascii="Segoe UI Symbol" w:eastAsia="Segoe UI Symbol" w:hAnsi="Segoe UI Symbol" w:cs="Segoe UI Symbol"/>
        <w:b w:val="0"/>
        <w:i w:val="0"/>
        <w:strike w:val="0"/>
        <w:dstrike w:val="0"/>
        <w:color w:val="000000"/>
        <w:sz w:val="27"/>
        <w:szCs w:val="27"/>
        <w:u w:val="none" w:color="000000"/>
        <w:bdr w:val="none" w:sz="0" w:space="0" w:color="auto"/>
        <w:shd w:val="clear" w:color="auto" w:fill="auto"/>
        <w:vertAlign w:val="baseline"/>
      </w:rPr>
    </w:lvl>
  </w:abstractNum>
  <w:num w:numId="1">
    <w:abstractNumId w:val="9"/>
  </w:num>
  <w:num w:numId="2">
    <w:abstractNumId w:val="15"/>
  </w:num>
  <w:num w:numId="3">
    <w:abstractNumId w:val="8"/>
  </w:num>
  <w:num w:numId="4">
    <w:abstractNumId w:val="7"/>
  </w:num>
  <w:num w:numId="5">
    <w:abstractNumId w:val="10"/>
  </w:num>
  <w:num w:numId="6">
    <w:abstractNumId w:val="6"/>
  </w:num>
  <w:num w:numId="7">
    <w:abstractNumId w:val="4"/>
  </w:num>
  <w:num w:numId="8">
    <w:abstractNumId w:val="1"/>
  </w:num>
  <w:num w:numId="9">
    <w:abstractNumId w:val="19"/>
  </w:num>
  <w:num w:numId="10">
    <w:abstractNumId w:val="18"/>
  </w:num>
  <w:num w:numId="11">
    <w:abstractNumId w:val="20"/>
  </w:num>
  <w:num w:numId="12">
    <w:abstractNumId w:val="5"/>
  </w:num>
  <w:num w:numId="13">
    <w:abstractNumId w:val="12"/>
  </w:num>
  <w:num w:numId="14">
    <w:abstractNumId w:val="11"/>
  </w:num>
  <w:num w:numId="15">
    <w:abstractNumId w:val="17"/>
  </w:num>
  <w:num w:numId="16">
    <w:abstractNumId w:val="14"/>
  </w:num>
  <w:num w:numId="17">
    <w:abstractNumId w:val="3"/>
  </w:num>
  <w:num w:numId="18">
    <w:abstractNumId w:val="13"/>
  </w:num>
  <w:num w:numId="19">
    <w:abstractNumId w:val="16"/>
  </w:num>
  <w:num w:numId="20">
    <w:abstractNumId w:val="2"/>
  </w:num>
  <w:num w:numId="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11F6"/>
    <w:rsid w:val="00367D14"/>
    <w:rsid w:val="005311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76778C52-6692-4049-B11E-D0AD893E7F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paragraph" w:styleId="Heading1">
    <w:name w:val="heading 1"/>
    <w:next w:val="Normal"/>
    <w:link w:val="Heading1Char"/>
    <w:uiPriority w:val="9"/>
    <w:unhideWhenUsed/>
    <w:qFormat/>
    <w:pPr>
      <w:keepNext/>
      <w:keepLines/>
      <w:spacing w:after="1"/>
      <w:ind w:left="817" w:right="2079" w:hanging="10"/>
      <w:jc w:val="both"/>
      <w:outlineLvl w:val="0"/>
    </w:pPr>
    <w:rPr>
      <w:rFonts w:ascii="Times New Roman" w:eastAsia="Times New Roman" w:hAnsi="Times New Roman" w:cs="Times New Roman"/>
      <w:b/>
      <w:color w:val="000000"/>
      <w:sz w:val="27"/>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Times New Roman" w:eastAsia="Times New Roman" w:hAnsi="Times New Roman" w:cs="Times New Roman"/>
      <w:b/>
      <w:color w:val="000000"/>
      <w:sz w:val="27"/>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hyperlink" Target="https://elibrary.ru/contents.asp?id=34333736&amp;selid=27346476" TargetMode="External"/><Relationship Id="rId671" Type="http://schemas.openxmlformats.org/officeDocument/2006/relationships/hyperlink" Target="https://elibrary.ru/contents.asp?id=33822688&amp;selid=18902807" TargetMode="External"/><Relationship Id="rId769" Type="http://schemas.openxmlformats.org/officeDocument/2006/relationships/hyperlink" Target="https://elibrary.ru/contents.asp?id=33822688&amp;selid=18902807" TargetMode="External"/><Relationship Id="rId21" Type="http://schemas.openxmlformats.org/officeDocument/2006/relationships/hyperlink" Target="https://elibrary.ru/item.asp?id=27346476" TargetMode="External"/><Relationship Id="rId324" Type="http://schemas.openxmlformats.org/officeDocument/2006/relationships/hyperlink" Target="https://elibrary.ru/contents.asp?id=34486803&amp;selid=29417961" TargetMode="External"/><Relationship Id="rId531" Type="http://schemas.openxmlformats.org/officeDocument/2006/relationships/hyperlink" Target="https://elibrary.ru/contents.asp?id=34463518" TargetMode="External"/><Relationship Id="rId629" Type="http://schemas.openxmlformats.org/officeDocument/2006/relationships/hyperlink" Target="https://elibrary.ru/item.asp?id=18902807" TargetMode="External"/><Relationship Id="rId170" Type="http://schemas.openxmlformats.org/officeDocument/2006/relationships/hyperlink" Target="https://elibrary.ru/contents.asp?id=34333736&amp;selid=27346476" TargetMode="External"/><Relationship Id="rId836" Type="http://schemas.openxmlformats.org/officeDocument/2006/relationships/hyperlink" Target="https://elibrary.ru/contents.asp?id=33822688&amp;selid=18902807" TargetMode="External"/><Relationship Id="rId268" Type="http://schemas.openxmlformats.org/officeDocument/2006/relationships/hyperlink" Target="https://elibrary.ru/contents.asp?id=34486803&amp;selid=29417961" TargetMode="External"/><Relationship Id="rId475" Type="http://schemas.openxmlformats.org/officeDocument/2006/relationships/hyperlink" Target="https://doctor-ill.com/physicians/docs/Astigmatism.pdf" TargetMode="External"/><Relationship Id="rId682" Type="http://schemas.openxmlformats.org/officeDocument/2006/relationships/hyperlink" Target="https://elibrary.ru/contents.asp?id=33822688&amp;selid=18902807" TargetMode="External"/><Relationship Id="rId903" Type="http://schemas.openxmlformats.org/officeDocument/2006/relationships/hyperlink" Target="https://www.ncbi.nlm.nih.gov/pubmed/31412873" TargetMode="External"/><Relationship Id="rId32" Type="http://schemas.openxmlformats.org/officeDocument/2006/relationships/hyperlink" Target="https://elibrary.ru/contents.asp?id=34333736&amp;selid=27346476" TargetMode="External"/><Relationship Id="rId128" Type="http://schemas.openxmlformats.org/officeDocument/2006/relationships/hyperlink" Target="https://elibrary.ru/contents.asp?id=34333736&amp;selid=27346476" TargetMode="External"/><Relationship Id="rId335" Type="http://schemas.openxmlformats.org/officeDocument/2006/relationships/hyperlink" Target="https://elibrary.ru/contents.asp?id=34486803&amp;selid=29417961" TargetMode="External"/><Relationship Id="rId542" Type="http://schemas.openxmlformats.org/officeDocument/2006/relationships/hyperlink" Target="https://elibrary.ru/contents.asp?id=34463518" TargetMode="External"/><Relationship Id="rId181" Type="http://schemas.openxmlformats.org/officeDocument/2006/relationships/hyperlink" Target="https://elibrary.ru/contents.asp?id=34333736&amp;selid=27346476" TargetMode="External"/><Relationship Id="rId402" Type="http://schemas.openxmlformats.org/officeDocument/2006/relationships/hyperlink" Target="https://elibrary.ru/contents.asp?id=33822703&amp;selid=18903067" TargetMode="External"/><Relationship Id="rId847" Type="http://schemas.openxmlformats.org/officeDocument/2006/relationships/hyperlink" Target="https://elibrary.ru/contents.asp?id=33822688&amp;selid=18902807" TargetMode="External"/><Relationship Id="rId279" Type="http://schemas.openxmlformats.org/officeDocument/2006/relationships/hyperlink" Target="https://elibrary.ru/contents.asp?id=34486803&amp;selid=29417961" TargetMode="External"/><Relationship Id="rId486" Type="http://schemas.openxmlformats.org/officeDocument/2006/relationships/hyperlink" Target="https://doctor-ill.com/physicians/docs/Astigmatism.pdf" TargetMode="External"/><Relationship Id="rId693" Type="http://schemas.openxmlformats.org/officeDocument/2006/relationships/hyperlink" Target="https://elibrary.ru/contents.asp?id=33822688&amp;selid=18902807" TargetMode="External"/><Relationship Id="rId707" Type="http://schemas.openxmlformats.org/officeDocument/2006/relationships/hyperlink" Target="https://elibrary.ru/contents.asp?id=33822688&amp;selid=18902807" TargetMode="External"/><Relationship Id="rId914" Type="http://schemas.openxmlformats.org/officeDocument/2006/relationships/hyperlink" Target="https://doi.org/10.18008/1816-5095-2018-2S-121-125" TargetMode="External"/><Relationship Id="rId43" Type="http://schemas.openxmlformats.org/officeDocument/2006/relationships/hyperlink" Target="https://elibrary.ru/contents.asp?id=34333736&amp;selid=27346476" TargetMode="External"/><Relationship Id="rId139" Type="http://schemas.openxmlformats.org/officeDocument/2006/relationships/hyperlink" Target="https://elibrary.ru/contents.asp?id=34333736&amp;selid=27346476" TargetMode="External"/><Relationship Id="rId346" Type="http://schemas.openxmlformats.org/officeDocument/2006/relationships/hyperlink" Target="https://elibrary.ru/contents.asp?id=34486803&amp;selid=29417961" TargetMode="External"/><Relationship Id="rId553" Type="http://schemas.openxmlformats.org/officeDocument/2006/relationships/hyperlink" Target="https://elibrary.ru/contents.asp?id=34463518" TargetMode="External"/><Relationship Id="rId760" Type="http://schemas.openxmlformats.org/officeDocument/2006/relationships/hyperlink" Target="https://elibrary.ru/contents.asp?id=33822688&amp;selid=18902807" TargetMode="External"/><Relationship Id="rId192" Type="http://schemas.openxmlformats.org/officeDocument/2006/relationships/hyperlink" Target="https://elibrary.ru/contents.asp?id=34333736&amp;selid=27346476" TargetMode="External"/><Relationship Id="rId206" Type="http://schemas.openxmlformats.org/officeDocument/2006/relationships/hyperlink" Target="https://elibrary.ru/contents.asp?id=34333736&amp;selid=27346476" TargetMode="External"/><Relationship Id="rId413" Type="http://schemas.openxmlformats.org/officeDocument/2006/relationships/hyperlink" Target="https://elibrary.ru/contents.asp?id=33822703&amp;selid=18903067" TargetMode="External"/><Relationship Id="rId858" Type="http://schemas.openxmlformats.org/officeDocument/2006/relationships/hyperlink" Target="https://www.ncbi.nlm.nih.gov/pubmed/16764714" TargetMode="External"/><Relationship Id="rId497" Type="http://schemas.openxmlformats.org/officeDocument/2006/relationships/hyperlink" Target="https://doctor-ill.com/physicians/docs/Astigmatism.pdf" TargetMode="External"/><Relationship Id="rId620" Type="http://schemas.openxmlformats.org/officeDocument/2006/relationships/hyperlink" Target="https://elibrary.ru/item.asp?id=18902807" TargetMode="External"/><Relationship Id="rId718" Type="http://schemas.openxmlformats.org/officeDocument/2006/relationships/hyperlink" Target="https://elibrary.ru/contents.asp?id=33822688&amp;selid=18902807" TargetMode="External"/><Relationship Id="rId925" Type="http://schemas.openxmlformats.org/officeDocument/2006/relationships/hyperlink" Target="https://doi.org/10.25207/1608-6228-2023-30-2-76-88" TargetMode="External"/><Relationship Id="rId357" Type="http://schemas.openxmlformats.org/officeDocument/2006/relationships/hyperlink" Target="https://elibrary.ru/contents.asp?id=34486803&amp;selid=29417961" TargetMode="External"/><Relationship Id="rId54" Type="http://schemas.openxmlformats.org/officeDocument/2006/relationships/hyperlink" Target="https://elibrary.ru/contents.asp?id=34333736&amp;selid=27346476" TargetMode="External"/><Relationship Id="rId217" Type="http://schemas.openxmlformats.org/officeDocument/2006/relationships/hyperlink" Target="https://elibrary.ru/contents.asp?id=34333736&amp;selid=27346476" TargetMode="External"/><Relationship Id="rId564" Type="http://schemas.openxmlformats.org/officeDocument/2006/relationships/hyperlink" Target="https://elibrary.ru/contents.asp?id=34463518" TargetMode="External"/><Relationship Id="rId771" Type="http://schemas.openxmlformats.org/officeDocument/2006/relationships/hyperlink" Target="https://elibrary.ru/contents.asp?id=33822688&amp;selid=18902807" TargetMode="External"/><Relationship Id="rId869" Type="http://schemas.openxmlformats.org/officeDocument/2006/relationships/hyperlink" Target="https://www.ncbi.nlm.nih.gov/pubmed/16764714" TargetMode="External"/><Relationship Id="rId424" Type="http://schemas.openxmlformats.org/officeDocument/2006/relationships/hyperlink" Target="https://elibrary.ru/contents.asp?id=33822703&amp;selid=18903067" TargetMode="External"/><Relationship Id="rId631" Type="http://schemas.openxmlformats.org/officeDocument/2006/relationships/hyperlink" Target="https://elibrary.ru/item.asp?id=18902807" TargetMode="External"/><Relationship Id="rId729" Type="http://schemas.openxmlformats.org/officeDocument/2006/relationships/hyperlink" Target="https://elibrary.ru/contents.asp?id=33822688&amp;selid=18902807" TargetMode="External"/><Relationship Id="rId270" Type="http://schemas.openxmlformats.org/officeDocument/2006/relationships/hyperlink" Target="https://elibrary.ru/contents.asp?id=34486803&amp;selid=29417961" TargetMode="External"/><Relationship Id="rId936" Type="http://schemas.openxmlformats.org/officeDocument/2006/relationships/hyperlink" Target="https://pubmed.ncbi.nlm.nih.gov/" TargetMode="External"/><Relationship Id="rId65" Type="http://schemas.openxmlformats.org/officeDocument/2006/relationships/hyperlink" Target="https://elibrary.ru/contents.asp?id=34333736&amp;selid=27346476" TargetMode="External"/><Relationship Id="rId130" Type="http://schemas.openxmlformats.org/officeDocument/2006/relationships/hyperlink" Target="https://elibrary.ru/contents.asp?id=34333736&amp;selid=27346476" TargetMode="External"/><Relationship Id="rId368" Type="http://schemas.openxmlformats.org/officeDocument/2006/relationships/hyperlink" Target="https://elibrary.ru/contents.asp?id=34486803&amp;selid=29417961" TargetMode="External"/><Relationship Id="rId575" Type="http://schemas.openxmlformats.org/officeDocument/2006/relationships/hyperlink" Target="https://elibrary.ru/contents.asp?id=34463518" TargetMode="External"/><Relationship Id="rId782" Type="http://schemas.openxmlformats.org/officeDocument/2006/relationships/hyperlink" Target="https://elibrary.ru/contents.asp?id=33822688&amp;selid=18902807" TargetMode="External"/><Relationship Id="rId228" Type="http://schemas.openxmlformats.org/officeDocument/2006/relationships/hyperlink" Target="https://elibrary.ru/contents.asp?id=34333736&amp;selid=27346476" TargetMode="External"/><Relationship Id="rId435" Type="http://schemas.openxmlformats.org/officeDocument/2006/relationships/hyperlink" Target="https://elibrary.ru/contents.asp?id=33822703&amp;selid=18903067" TargetMode="External"/><Relationship Id="rId642" Type="http://schemas.openxmlformats.org/officeDocument/2006/relationships/hyperlink" Target="https://elibrary.ru/contents.asp?id=33822688&amp;selid=18902807" TargetMode="External"/><Relationship Id="rId281" Type="http://schemas.openxmlformats.org/officeDocument/2006/relationships/hyperlink" Target="https://elibrary.ru/contents.asp?id=34486803&amp;selid=29417961" TargetMode="External"/><Relationship Id="rId502" Type="http://schemas.openxmlformats.org/officeDocument/2006/relationships/hyperlink" Target="https://doctor-ill.com/physicians/docs/Astigmatism.pdf" TargetMode="External"/><Relationship Id="rId947" Type="http://schemas.openxmlformats.org/officeDocument/2006/relationships/footer" Target="footer9.xml"/><Relationship Id="rId76" Type="http://schemas.openxmlformats.org/officeDocument/2006/relationships/hyperlink" Target="https://elibrary.ru/contents.asp?id=34333736&amp;selid=27346476" TargetMode="External"/><Relationship Id="rId141" Type="http://schemas.openxmlformats.org/officeDocument/2006/relationships/hyperlink" Target="https://elibrary.ru/contents.asp?id=34333736&amp;selid=27346476" TargetMode="External"/><Relationship Id="rId379" Type="http://schemas.openxmlformats.org/officeDocument/2006/relationships/hyperlink" Target="https://elibrary.ru/item.asp?id=18903067" TargetMode="External"/><Relationship Id="rId586" Type="http://schemas.openxmlformats.org/officeDocument/2006/relationships/hyperlink" Target="https://elibrary.ru/contents.asp?id=34463518" TargetMode="External"/><Relationship Id="rId793" Type="http://schemas.openxmlformats.org/officeDocument/2006/relationships/hyperlink" Target="https://elibrary.ru/contents.asp?id=33822688&amp;selid=18902807" TargetMode="External"/><Relationship Id="rId807" Type="http://schemas.openxmlformats.org/officeDocument/2006/relationships/hyperlink" Target="https://elibrary.ru/contents.asp?id=33822688&amp;selid=18902807" TargetMode="External"/><Relationship Id="rId7" Type="http://schemas.openxmlformats.org/officeDocument/2006/relationships/image" Target="media/image1.png"/><Relationship Id="rId239" Type="http://schemas.openxmlformats.org/officeDocument/2006/relationships/hyperlink" Target="https://elibrary.ru/contents.asp?id=34333736&amp;selid=27346476" TargetMode="External"/><Relationship Id="rId446" Type="http://schemas.openxmlformats.org/officeDocument/2006/relationships/hyperlink" Target="https://elibrary.ru/contents.asp?id=33822703&amp;selid=18903067" TargetMode="External"/><Relationship Id="rId653" Type="http://schemas.openxmlformats.org/officeDocument/2006/relationships/hyperlink" Target="https://elibrary.ru/contents.asp?id=33822688&amp;selid=18902807" TargetMode="External"/><Relationship Id="rId292" Type="http://schemas.openxmlformats.org/officeDocument/2006/relationships/hyperlink" Target="https://elibrary.ru/contents.asp?id=34486803&amp;selid=29417961" TargetMode="External"/><Relationship Id="rId306" Type="http://schemas.openxmlformats.org/officeDocument/2006/relationships/hyperlink" Target="https://elibrary.ru/contents.asp?id=34486803&amp;selid=29417961" TargetMode="External"/><Relationship Id="rId860" Type="http://schemas.openxmlformats.org/officeDocument/2006/relationships/hyperlink" Target="https://www.ncbi.nlm.nih.gov/pubmed/16764714" TargetMode="External"/><Relationship Id="rId87" Type="http://schemas.openxmlformats.org/officeDocument/2006/relationships/hyperlink" Target="https://elibrary.ru/contents.asp?id=34333736&amp;selid=27346476" TargetMode="External"/><Relationship Id="rId513" Type="http://schemas.openxmlformats.org/officeDocument/2006/relationships/hyperlink" Target="https://doctor-ill.com/physicians/docs/Astigmatism.pdf" TargetMode="External"/><Relationship Id="rId597" Type="http://schemas.openxmlformats.org/officeDocument/2006/relationships/hyperlink" Target="https://elibrary.ru/contents.asp?id=34543129&amp;selid=30469504" TargetMode="External"/><Relationship Id="rId720" Type="http://schemas.openxmlformats.org/officeDocument/2006/relationships/hyperlink" Target="https://elibrary.ru/contents.asp?id=33822688&amp;selid=18902807" TargetMode="External"/><Relationship Id="rId818" Type="http://schemas.openxmlformats.org/officeDocument/2006/relationships/hyperlink" Target="https://elibrary.ru/contents.asp?id=33822688&amp;selid=18902807" TargetMode="External"/><Relationship Id="rId152" Type="http://schemas.openxmlformats.org/officeDocument/2006/relationships/hyperlink" Target="https://elibrary.ru/contents.asp?id=34333736&amp;selid=27346476" TargetMode="External"/><Relationship Id="rId457" Type="http://schemas.openxmlformats.org/officeDocument/2006/relationships/hyperlink" Target="https://elibrary.ru/contents.asp?id=33822703&amp;selid=18903067" TargetMode="External"/><Relationship Id="rId664" Type="http://schemas.openxmlformats.org/officeDocument/2006/relationships/hyperlink" Target="https://elibrary.ru/contents.asp?id=33822688&amp;selid=18902807" TargetMode="External"/><Relationship Id="rId871" Type="http://schemas.openxmlformats.org/officeDocument/2006/relationships/hyperlink" Target="https://www.ncbi.nlm.nih.gov/pubmed/16764714" TargetMode="External"/><Relationship Id="rId14" Type="http://schemas.openxmlformats.org/officeDocument/2006/relationships/hyperlink" Target="https://elibrary.ru/item.asp?id=27346476" TargetMode="External"/><Relationship Id="rId317" Type="http://schemas.openxmlformats.org/officeDocument/2006/relationships/hyperlink" Target="https://elibrary.ru/contents.asp?id=34486803&amp;selid=29417961" TargetMode="External"/><Relationship Id="rId524" Type="http://schemas.openxmlformats.org/officeDocument/2006/relationships/hyperlink" Target="https://elibrary.ru/contents.asp?id=34463518" TargetMode="External"/><Relationship Id="rId731" Type="http://schemas.openxmlformats.org/officeDocument/2006/relationships/hyperlink" Target="https://elibrary.ru/contents.asp?id=33822688&amp;selid=18902807" TargetMode="External"/><Relationship Id="rId98" Type="http://schemas.openxmlformats.org/officeDocument/2006/relationships/hyperlink" Target="https://elibrary.ru/contents.asp?id=34333736&amp;selid=27346476" TargetMode="External"/><Relationship Id="rId163" Type="http://schemas.openxmlformats.org/officeDocument/2006/relationships/hyperlink" Target="https://elibrary.ru/contents.asp?id=34333736&amp;selid=27346476" TargetMode="External"/><Relationship Id="rId370" Type="http://schemas.openxmlformats.org/officeDocument/2006/relationships/hyperlink" Target="https://elibrary.ru/item.asp?id=18903067" TargetMode="External"/><Relationship Id="rId829" Type="http://schemas.openxmlformats.org/officeDocument/2006/relationships/hyperlink" Target="https://elibrary.ru/contents.asp?id=33822688&amp;selid=18902807" TargetMode="External"/><Relationship Id="rId230" Type="http://schemas.openxmlformats.org/officeDocument/2006/relationships/hyperlink" Target="https://elibrary.ru/contents.asp?id=34333736&amp;selid=27346476" TargetMode="External"/><Relationship Id="rId468" Type="http://schemas.openxmlformats.org/officeDocument/2006/relationships/hyperlink" Target="https://doctor-ill.com/physicians/docs/Astigmatism.pdf" TargetMode="External"/><Relationship Id="rId675" Type="http://schemas.openxmlformats.org/officeDocument/2006/relationships/hyperlink" Target="https://elibrary.ru/contents.asp?id=33822688&amp;selid=18902807" TargetMode="External"/><Relationship Id="rId882" Type="http://schemas.openxmlformats.org/officeDocument/2006/relationships/hyperlink" Target="https://www.ncbi.nlm.nih.gov/pubmed/16764714" TargetMode="External"/><Relationship Id="rId25" Type="http://schemas.openxmlformats.org/officeDocument/2006/relationships/hyperlink" Target="https://elibrary.ru/contents.asp?id=34333736" TargetMode="External"/><Relationship Id="rId328" Type="http://schemas.openxmlformats.org/officeDocument/2006/relationships/hyperlink" Target="https://elibrary.ru/contents.asp?id=34486803&amp;selid=29417961" TargetMode="External"/><Relationship Id="rId535" Type="http://schemas.openxmlformats.org/officeDocument/2006/relationships/hyperlink" Target="https://alcon365eur-my.sharepoint.com/personal/korolar1_alcon_net/Documents/.Market%20Access%20Alcon/2022/&#1050;&#1083;&#1080;&#1085;.%20&#1088;&#1077;&#1082;&#1086;&#1084;&#1077;&#1085;&#1076;&#1072;&#1094;&#1080;&#1080;%20(&#1050;&#1072;&#1090;&#1072;&#1088;&#1072;&#1082;&#1090;&#1072;-%202022)/Cataract%09Refract%20Surg.%201995;21:%20313&#8211;9.%20(https:/elibrary.ru/contents.asp?id=34463518)" TargetMode="External"/><Relationship Id="rId742" Type="http://schemas.openxmlformats.org/officeDocument/2006/relationships/hyperlink" Target="https://elibrary.ru/contents.asp?id=33822688&amp;selid=18902807" TargetMode="External"/><Relationship Id="rId174" Type="http://schemas.openxmlformats.org/officeDocument/2006/relationships/hyperlink" Target="https://elibrary.ru/contents.asp?id=34333736&amp;selid=27346476" TargetMode="External"/><Relationship Id="rId381" Type="http://schemas.openxmlformats.org/officeDocument/2006/relationships/hyperlink" Target="https://elibrary.ru/item.asp?id=18903067" TargetMode="External"/><Relationship Id="rId602" Type="http://schemas.openxmlformats.org/officeDocument/2006/relationships/hyperlink" Target="https://elibrary.ru/contents.asp?id=34543129&amp;selid=30469504" TargetMode="External"/><Relationship Id="rId241" Type="http://schemas.openxmlformats.org/officeDocument/2006/relationships/hyperlink" Target="https://elibrary.ru/contents.asp?id=34333736&amp;selid=27346476" TargetMode="External"/><Relationship Id="rId479" Type="http://schemas.openxmlformats.org/officeDocument/2006/relationships/hyperlink" Target="https://doctor-ill.com/physicians/docs/Astigmatism.pdf" TargetMode="External"/><Relationship Id="rId686" Type="http://schemas.openxmlformats.org/officeDocument/2006/relationships/hyperlink" Target="https://elibrary.ru/contents.asp?id=33822688&amp;selid=18902807" TargetMode="External"/><Relationship Id="rId893" Type="http://schemas.openxmlformats.org/officeDocument/2006/relationships/hyperlink" Target="https://www.ncbi.nlm.nih.gov/pubmed/16764714" TargetMode="External"/><Relationship Id="rId907" Type="http://schemas.openxmlformats.org/officeDocument/2006/relationships/hyperlink" Target="https://www.ncbi.nlm.nih.gov/pubmed/16764714" TargetMode="External"/><Relationship Id="rId36" Type="http://schemas.openxmlformats.org/officeDocument/2006/relationships/hyperlink" Target="https://elibrary.ru/contents.asp?id=34333736&amp;selid=27346476" TargetMode="External"/><Relationship Id="rId339" Type="http://schemas.openxmlformats.org/officeDocument/2006/relationships/hyperlink" Target="https://elibrary.ru/contents.asp?id=34486803&amp;selid=29417961" TargetMode="External"/><Relationship Id="rId546" Type="http://schemas.openxmlformats.org/officeDocument/2006/relationships/hyperlink" Target="https://elibrary.ru/contents.asp?id=34463518" TargetMode="External"/><Relationship Id="rId753" Type="http://schemas.openxmlformats.org/officeDocument/2006/relationships/hyperlink" Target="https://elibrary.ru/contents.asp?id=33822688&amp;selid=18902807" TargetMode="External"/><Relationship Id="rId101" Type="http://schemas.openxmlformats.org/officeDocument/2006/relationships/hyperlink" Target="https://elibrary.ru/contents.asp?id=34333736&amp;selid=27346476" TargetMode="External"/><Relationship Id="rId185" Type="http://schemas.openxmlformats.org/officeDocument/2006/relationships/hyperlink" Target="https://elibrary.ru/contents.asp?id=34333736&amp;selid=27346476" TargetMode="External"/><Relationship Id="rId406" Type="http://schemas.openxmlformats.org/officeDocument/2006/relationships/hyperlink" Target="https://elibrary.ru/contents.asp?id=33822703&amp;selid=18903067" TargetMode="External"/><Relationship Id="rId392" Type="http://schemas.openxmlformats.org/officeDocument/2006/relationships/hyperlink" Target="https://elibrary.ru/contents.asp?id=33822703&amp;selid=18903067" TargetMode="External"/><Relationship Id="rId613" Type="http://schemas.openxmlformats.org/officeDocument/2006/relationships/hyperlink" Target="https://elibrary.ru/item.asp?id=18902807" TargetMode="External"/><Relationship Id="rId697" Type="http://schemas.openxmlformats.org/officeDocument/2006/relationships/hyperlink" Target="https://elibrary.ru/contents.asp?id=33822688&amp;selid=18902807" TargetMode="External"/><Relationship Id="rId820" Type="http://schemas.openxmlformats.org/officeDocument/2006/relationships/hyperlink" Target="https://elibrary.ru/contents.asp?id=33822688&amp;selid=18902807" TargetMode="External"/><Relationship Id="rId918" Type="http://schemas.openxmlformats.org/officeDocument/2006/relationships/hyperlink" Target="https://medconfer.com/node/1271" TargetMode="External"/><Relationship Id="rId252" Type="http://schemas.openxmlformats.org/officeDocument/2006/relationships/hyperlink" Target="https://elibrary.ru/contents.asp?id=34333736&amp;selid=27346476" TargetMode="External"/><Relationship Id="rId47" Type="http://schemas.openxmlformats.org/officeDocument/2006/relationships/hyperlink" Target="https://elibrary.ru/contents.asp?id=34333736&amp;selid=27346476" TargetMode="External"/><Relationship Id="rId112" Type="http://schemas.openxmlformats.org/officeDocument/2006/relationships/hyperlink" Target="https://elibrary.ru/contents.asp?id=34333736&amp;selid=27346476" TargetMode="External"/><Relationship Id="rId557" Type="http://schemas.openxmlformats.org/officeDocument/2006/relationships/hyperlink" Target="https://elibrary.ru/contents.asp?id=34463518" TargetMode="External"/><Relationship Id="rId764" Type="http://schemas.openxmlformats.org/officeDocument/2006/relationships/hyperlink" Target="https://elibrary.ru/contents.asp?id=33822688&amp;selid=18902807" TargetMode="External"/><Relationship Id="rId196" Type="http://schemas.openxmlformats.org/officeDocument/2006/relationships/hyperlink" Target="https://elibrary.ru/contents.asp?id=34333736&amp;selid=27346476" TargetMode="External"/><Relationship Id="rId417" Type="http://schemas.openxmlformats.org/officeDocument/2006/relationships/hyperlink" Target="https://elibrary.ru/contents.asp?id=33822703&amp;selid=18903067" TargetMode="External"/><Relationship Id="rId624" Type="http://schemas.openxmlformats.org/officeDocument/2006/relationships/hyperlink" Target="https://elibrary.ru/item.asp?id=18902807" TargetMode="External"/><Relationship Id="rId831" Type="http://schemas.openxmlformats.org/officeDocument/2006/relationships/hyperlink" Target="https://elibrary.ru/contents.asp?id=33822688&amp;selid=18902807" TargetMode="External"/><Relationship Id="rId263" Type="http://schemas.openxmlformats.org/officeDocument/2006/relationships/hyperlink" Target="https://elibrary.ru/contents.asp?id=34486803" TargetMode="External"/><Relationship Id="rId470" Type="http://schemas.openxmlformats.org/officeDocument/2006/relationships/hyperlink" Target="https://doctor-ill.com/physicians/docs/Astigmatism.pdf" TargetMode="External"/><Relationship Id="rId929" Type="http://schemas.openxmlformats.org/officeDocument/2006/relationships/footer" Target="footer2.xml"/><Relationship Id="rId58" Type="http://schemas.openxmlformats.org/officeDocument/2006/relationships/hyperlink" Target="https://elibrary.ru/contents.asp?id=34333736&amp;selid=27346476" TargetMode="External"/><Relationship Id="rId123" Type="http://schemas.openxmlformats.org/officeDocument/2006/relationships/hyperlink" Target="https://elibrary.ru/contents.asp?id=34333736&amp;selid=27346476" TargetMode="External"/><Relationship Id="rId330" Type="http://schemas.openxmlformats.org/officeDocument/2006/relationships/hyperlink" Target="https://elibrary.ru/contents.asp?id=34486803&amp;selid=29417961" TargetMode="External"/><Relationship Id="rId568" Type="http://schemas.openxmlformats.org/officeDocument/2006/relationships/hyperlink" Target="https://elibrary.ru/contents.asp?id=34463518" TargetMode="External"/><Relationship Id="rId775" Type="http://schemas.openxmlformats.org/officeDocument/2006/relationships/hyperlink" Target="https://elibrary.ru/contents.asp?id=33822688&amp;selid=18902807" TargetMode="External"/><Relationship Id="rId428" Type="http://schemas.openxmlformats.org/officeDocument/2006/relationships/hyperlink" Target="https://elibrary.ru/contents.asp?id=33822703&amp;selid=18903067" TargetMode="External"/><Relationship Id="rId635" Type="http://schemas.openxmlformats.org/officeDocument/2006/relationships/hyperlink" Target="https://elibrary.ru/item.asp?id=18902807" TargetMode="External"/><Relationship Id="rId842" Type="http://schemas.openxmlformats.org/officeDocument/2006/relationships/hyperlink" Target="https://elibrary.ru/contents.asp?id=33822688&amp;selid=18902807" TargetMode="External"/><Relationship Id="rId274" Type="http://schemas.openxmlformats.org/officeDocument/2006/relationships/hyperlink" Target="https://elibrary.ru/contents.asp?id=34486803&amp;selid=29417961" TargetMode="External"/><Relationship Id="rId481" Type="http://schemas.openxmlformats.org/officeDocument/2006/relationships/hyperlink" Target="https://doctor-ill.com/physicians/docs/Astigmatism.pdf" TargetMode="External"/><Relationship Id="rId702" Type="http://schemas.openxmlformats.org/officeDocument/2006/relationships/hyperlink" Target="https://elibrary.ru/contents.asp?id=33822688&amp;selid=18902807" TargetMode="External"/><Relationship Id="rId69" Type="http://schemas.openxmlformats.org/officeDocument/2006/relationships/hyperlink" Target="https://elibrary.ru/contents.asp?id=34333736&amp;selid=27346476" TargetMode="External"/><Relationship Id="rId134" Type="http://schemas.openxmlformats.org/officeDocument/2006/relationships/hyperlink" Target="https://elibrary.ru/contents.asp?id=34333736&amp;selid=27346476" TargetMode="External"/><Relationship Id="rId579" Type="http://schemas.openxmlformats.org/officeDocument/2006/relationships/hyperlink" Target="https://elibrary.ru/contents.asp?id=34463518" TargetMode="External"/><Relationship Id="rId786" Type="http://schemas.openxmlformats.org/officeDocument/2006/relationships/hyperlink" Target="https://elibrary.ru/contents.asp?id=33822688&amp;selid=18902807" TargetMode="External"/><Relationship Id="rId341" Type="http://schemas.openxmlformats.org/officeDocument/2006/relationships/hyperlink" Target="https://elibrary.ru/contents.asp?id=34486803&amp;selid=29417961" TargetMode="External"/><Relationship Id="rId439" Type="http://schemas.openxmlformats.org/officeDocument/2006/relationships/hyperlink" Target="https://elibrary.ru/contents.asp?id=33822703&amp;selid=18903067" TargetMode="External"/><Relationship Id="rId646" Type="http://schemas.openxmlformats.org/officeDocument/2006/relationships/hyperlink" Target="https://elibrary.ru/contents.asp?id=33822688&amp;selid=18902807" TargetMode="External"/><Relationship Id="rId201" Type="http://schemas.openxmlformats.org/officeDocument/2006/relationships/hyperlink" Target="https://elibrary.ru/contents.asp?id=34333736&amp;selid=27346476" TargetMode="External"/><Relationship Id="rId285" Type="http://schemas.openxmlformats.org/officeDocument/2006/relationships/hyperlink" Target="https://elibrary.ru/contents.asp?id=34486803&amp;selid=29417961" TargetMode="External"/><Relationship Id="rId506" Type="http://schemas.openxmlformats.org/officeDocument/2006/relationships/hyperlink" Target="https://doctor-ill.com/physicians/docs/Astigmatism.pdf" TargetMode="External"/><Relationship Id="rId853" Type="http://schemas.openxmlformats.org/officeDocument/2006/relationships/hyperlink" Target="https://www.ncbi.nlm.nih.gov/pubmed/31412873" TargetMode="External"/><Relationship Id="rId492" Type="http://schemas.openxmlformats.org/officeDocument/2006/relationships/hyperlink" Target="https://doctor-ill.com/physicians/docs/Astigmatism.pdf" TargetMode="External"/><Relationship Id="rId713" Type="http://schemas.openxmlformats.org/officeDocument/2006/relationships/hyperlink" Target="https://elibrary.ru/contents.asp?id=33822688&amp;selid=18902807" TargetMode="External"/><Relationship Id="rId797" Type="http://schemas.openxmlformats.org/officeDocument/2006/relationships/hyperlink" Target="https://elibrary.ru/contents.asp?id=33822688&amp;selid=18902807" TargetMode="External"/><Relationship Id="rId920" Type="http://schemas.openxmlformats.org/officeDocument/2006/relationships/hyperlink" Target="https://www.tandfonline.com/author/Yan%2C+Xixi" TargetMode="External"/><Relationship Id="rId145" Type="http://schemas.openxmlformats.org/officeDocument/2006/relationships/hyperlink" Target="https://elibrary.ru/contents.asp?id=34333736&amp;selid=27346476" TargetMode="External"/><Relationship Id="rId352" Type="http://schemas.openxmlformats.org/officeDocument/2006/relationships/hyperlink" Target="https://elibrary.ru/contents.asp?id=34486803&amp;selid=29417961" TargetMode="External"/><Relationship Id="rId212" Type="http://schemas.openxmlformats.org/officeDocument/2006/relationships/hyperlink" Target="https://elibrary.ru/contents.asp?id=34333736&amp;selid=27346476" TargetMode="External"/><Relationship Id="rId657" Type="http://schemas.openxmlformats.org/officeDocument/2006/relationships/hyperlink" Target="https://elibrary.ru/contents.asp?id=33822688&amp;selid=18902807" TargetMode="External"/><Relationship Id="rId864" Type="http://schemas.openxmlformats.org/officeDocument/2006/relationships/hyperlink" Target="https://www.ncbi.nlm.nih.gov/pubmed/16764714" TargetMode="External"/><Relationship Id="rId296" Type="http://schemas.openxmlformats.org/officeDocument/2006/relationships/hyperlink" Target="https://elibrary.ru/contents.asp?id=34486803&amp;selid=29417961" TargetMode="External"/><Relationship Id="rId517" Type="http://schemas.openxmlformats.org/officeDocument/2006/relationships/hyperlink" Target="https://elibrary.ru/contents.asp?id=34463518" TargetMode="External"/><Relationship Id="rId724" Type="http://schemas.openxmlformats.org/officeDocument/2006/relationships/hyperlink" Target="https://elibrary.ru/contents.asp?id=33822688&amp;selid=18902807" TargetMode="External"/><Relationship Id="rId931" Type="http://schemas.openxmlformats.org/officeDocument/2006/relationships/hyperlink" Target="https://pubchem.ncbi.nlm.nih.gov/" TargetMode="External"/><Relationship Id="rId60" Type="http://schemas.openxmlformats.org/officeDocument/2006/relationships/hyperlink" Target="https://elibrary.ru/contents.asp?id=34333736&amp;selid=27346476" TargetMode="External"/><Relationship Id="rId156" Type="http://schemas.openxmlformats.org/officeDocument/2006/relationships/hyperlink" Target="https://elibrary.ru/contents.asp?id=34333736&amp;selid=27346476" TargetMode="External"/><Relationship Id="rId363" Type="http://schemas.openxmlformats.org/officeDocument/2006/relationships/hyperlink" Target="https://elibrary.ru/contents.asp?id=34486803&amp;selid=29417961" TargetMode="External"/><Relationship Id="rId570" Type="http://schemas.openxmlformats.org/officeDocument/2006/relationships/hyperlink" Target="https://elibrary.ru/contents.asp?id=34463518" TargetMode="External"/><Relationship Id="rId223" Type="http://schemas.openxmlformats.org/officeDocument/2006/relationships/hyperlink" Target="https://elibrary.ru/contents.asp?id=34333736&amp;selid=27346476" TargetMode="External"/><Relationship Id="rId430" Type="http://schemas.openxmlformats.org/officeDocument/2006/relationships/hyperlink" Target="https://elibrary.ru/contents.asp?id=33822703&amp;selid=18903067" TargetMode="External"/><Relationship Id="rId668" Type="http://schemas.openxmlformats.org/officeDocument/2006/relationships/hyperlink" Target="https://elibrary.ru/contents.asp?id=33822688&amp;selid=18902807" TargetMode="External"/><Relationship Id="rId875" Type="http://schemas.openxmlformats.org/officeDocument/2006/relationships/hyperlink" Target="https://www.ncbi.nlm.nih.gov/pubmed/16764714" TargetMode="External"/><Relationship Id="rId18" Type="http://schemas.openxmlformats.org/officeDocument/2006/relationships/hyperlink" Target="https://elibrary.ru/item.asp?id=27346476" TargetMode="External"/><Relationship Id="rId528" Type="http://schemas.openxmlformats.org/officeDocument/2006/relationships/hyperlink" Target="https://elibrary.ru/contents.asp?id=34463518" TargetMode="External"/><Relationship Id="rId735" Type="http://schemas.openxmlformats.org/officeDocument/2006/relationships/hyperlink" Target="https://elibrary.ru/contents.asp?id=33822688&amp;selid=18902807" TargetMode="External"/><Relationship Id="rId942" Type="http://schemas.openxmlformats.org/officeDocument/2006/relationships/image" Target="media/image2.jpg"/><Relationship Id="rId167" Type="http://schemas.openxmlformats.org/officeDocument/2006/relationships/hyperlink" Target="https://elibrary.ru/contents.asp?id=34333736&amp;selid=27346476" TargetMode="External"/><Relationship Id="rId374" Type="http://schemas.openxmlformats.org/officeDocument/2006/relationships/hyperlink" Target="https://elibrary.ru/item.asp?id=18903067" TargetMode="External"/><Relationship Id="rId581" Type="http://schemas.openxmlformats.org/officeDocument/2006/relationships/hyperlink" Target="https://elibrary.ru/contents.asp?id=34463518" TargetMode="External"/><Relationship Id="rId71" Type="http://schemas.openxmlformats.org/officeDocument/2006/relationships/hyperlink" Target="https://elibrary.ru/contents.asp?id=34333736&amp;selid=27346476" TargetMode="External"/><Relationship Id="rId234" Type="http://schemas.openxmlformats.org/officeDocument/2006/relationships/hyperlink" Target="https://elibrary.ru/contents.asp?id=34333736&amp;selid=27346476" TargetMode="External"/><Relationship Id="rId679" Type="http://schemas.openxmlformats.org/officeDocument/2006/relationships/hyperlink" Target="https://elibrary.ru/contents.asp?id=33822688&amp;selid=18902807" TargetMode="External"/><Relationship Id="rId802" Type="http://schemas.openxmlformats.org/officeDocument/2006/relationships/hyperlink" Target="https://elibrary.ru/contents.asp?id=33822688&amp;selid=18902807" TargetMode="External"/><Relationship Id="rId886" Type="http://schemas.openxmlformats.org/officeDocument/2006/relationships/hyperlink" Target="https://www.ncbi.nlm.nih.gov/pubmed/16764714" TargetMode="External"/><Relationship Id="rId2" Type="http://schemas.openxmlformats.org/officeDocument/2006/relationships/styles" Target="styles.xml"/><Relationship Id="rId29" Type="http://schemas.openxmlformats.org/officeDocument/2006/relationships/hyperlink" Target="https://elibrary.ru/contents.asp?id=34333736" TargetMode="External"/><Relationship Id="rId441" Type="http://schemas.openxmlformats.org/officeDocument/2006/relationships/hyperlink" Target="https://elibrary.ru/contents.asp?id=33822703&amp;selid=18903067" TargetMode="External"/><Relationship Id="rId539" Type="http://schemas.openxmlformats.org/officeDocument/2006/relationships/hyperlink" Target="https://alcon365eur-my.sharepoint.com/personal/korolar1_alcon_net/Documents/.Market%20Access%20Alcon/2022/&#1050;&#1083;&#1080;&#1085;.%20&#1088;&#1077;&#1082;&#1086;&#1084;&#1077;&#1085;&#1076;&#1072;&#1094;&#1080;&#1080;%20(&#1050;&#1072;&#1090;&#1072;&#1088;&#1072;&#1082;&#1090;&#1072;-%202022)/Cataract%09Refract%20Surg.%201995;21:%20313&#8211;9.%20(https:/elibrary.ru/contents.asp?id=34463518)" TargetMode="External"/><Relationship Id="rId746" Type="http://schemas.openxmlformats.org/officeDocument/2006/relationships/hyperlink" Target="https://elibrary.ru/contents.asp?id=33822688&amp;selid=18902807" TargetMode="External"/><Relationship Id="rId178" Type="http://schemas.openxmlformats.org/officeDocument/2006/relationships/hyperlink" Target="https://elibrary.ru/contents.asp?id=34333736&amp;selid=27346476" TargetMode="External"/><Relationship Id="rId301" Type="http://schemas.openxmlformats.org/officeDocument/2006/relationships/hyperlink" Target="https://elibrary.ru/contents.asp?id=34486803&amp;selid=29417961" TargetMode="External"/><Relationship Id="rId953" Type="http://schemas.openxmlformats.org/officeDocument/2006/relationships/theme" Target="theme/theme1.xml"/><Relationship Id="rId82" Type="http://schemas.openxmlformats.org/officeDocument/2006/relationships/hyperlink" Target="https://elibrary.ru/contents.asp?id=34333736&amp;selid=27346476" TargetMode="External"/><Relationship Id="rId385" Type="http://schemas.openxmlformats.org/officeDocument/2006/relationships/hyperlink" Target="https://elibrary.ru/item.asp?id=18903067" TargetMode="External"/><Relationship Id="rId592" Type="http://schemas.openxmlformats.org/officeDocument/2006/relationships/hyperlink" Target="https://elibrary.ru/contents.asp?id=34543129&amp;selid=30469504" TargetMode="External"/><Relationship Id="rId606" Type="http://schemas.openxmlformats.org/officeDocument/2006/relationships/hyperlink" Target="https://elibrary.ru/contents.asp?id=34543129&amp;selid=30469504" TargetMode="External"/><Relationship Id="rId813" Type="http://schemas.openxmlformats.org/officeDocument/2006/relationships/hyperlink" Target="https://elibrary.ru/contents.asp?id=33822688&amp;selid=18902807" TargetMode="External"/><Relationship Id="rId245" Type="http://schemas.openxmlformats.org/officeDocument/2006/relationships/hyperlink" Target="https://elibrary.ru/contents.asp?id=34333736&amp;selid=27346476" TargetMode="External"/><Relationship Id="rId452" Type="http://schemas.openxmlformats.org/officeDocument/2006/relationships/hyperlink" Target="https://elibrary.ru/contents.asp?id=33822703&amp;selid=18903067" TargetMode="External"/><Relationship Id="rId897" Type="http://schemas.openxmlformats.org/officeDocument/2006/relationships/hyperlink" Target="https://www.ncbi.nlm.nih.gov/pubmed/16764714" TargetMode="External"/><Relationship Id="rId105" Type="http://schemas.openxmlformats.org/officeDocument/2006/relationships/hyperlink" Target="https://elibrary.ru/contents.asp?id=34333736&amp;selid=27346476" TargetMode="External"/><Relationship Id="rId312" Type="http://schemas.openxmlformats.org/officeDocument/2006/relationships/hyperlink" Target="https://elibrary.ru/contents.asp?id=34486803&amp;selid=29417961" TargetMode="External"/><Relationship Id="rId757" Type="http://schemas.openxmlformats.org/officeDocument/2006/relationships/hyperlink" Target="https://elibrary.ru/contents.asp?id=33822688&amp;selid=18902807" TargetMode="External"/><Relationship Id="rId93" Type="http://schemas.openxmlformats.org/officeDocument/2006/relationships/hyperlink" Target="https://elibrary.ru/contents.asp?id=34333736&amp;selid=27346476" TargetMode="External"/><Relationship Id="rId189" Type="http://schemas.openxmlformats.org/officeDocument/2006/relationships/hyperlink" Target="https://elibrary.ru/contents.asp?id=34333736&amp;selid=27346476" TargetMode="External"/><Relationship Id="rId396" Type="http://schemas.openxmlformats.org/officeDocument/2006/relationships/hyperlink" Target="https://elibrary.ru/contents.asp?id=33822703&amp;selid=18903067" TargetMode="External"/><Relationship Id="rId617" Type="http://schemas.openxmlformats.org/officeDocument/2006/relationships/hyperlink" Target="https://elibrary.ru/item.asp?id=18902807" TargetMode="External"/><Relationship Id="rId824" Type="http://schemas.openxmlformats.org/officeDocument/2006/relationships/hyperlink" Target="https://elibrary.ru/contents.asp?id=33822688&amp;selid=18902807" TargetMode="External"/><Relationship Id="rId256" Type="http://schemas.openxmlformats.org/officeDocument/2006/relationships/hyperlink" Target="https://elibrary.ru/contents.asp?id=34333736&amp;selid=27346476" TargetMode="External"/><Relationship Id="rId463" Type="http://schemas.openxmlformats.org/officeDocument/2006/relationships/hyperlink" Target="https://elibrary.ru/contents.asp?id=33822703&amp;selid=18903067" TargetMode="External"/><Relationship Id="rId670" Type="http://schemas.openxmlformats.org/officeDocument/2006/relationships/hyperlink" Target="https://elibrary.ru/contents.asp?id=33822688&amp;selid=18902807" TargetMode="External"/><Relationship Id="rId116" Type="http://schemas.openxmlformats.org/officeDocument/2006/relationships/hyperlink" Target="https://elibrary.ru/contents.asp?id=34333736&amp;selid=27346476" TargetMode="External"/><Relationship Id="rId323" Type="http://schemas.openxmlformats.org/officeDocument/2006/relationships/hyperlink" Target="https://elibrary.ru/contents.asp?id=34486803&amp;selid=29417961" TargetMode="External"/><Relationship Id="rId530" Type="http://schemas.openxmlformats.org/officeDocument/2006/relationships/hyperlink" Target="https://elibrary.ru/contents.asp?id=34463518" TargetMode="External"/><Relationship Id="rId768" Type="http://schemas.openxmlformats.org/officeDocument/2006/relationships/hyperlink" Target="https://elibrary.ru/contents.asp?id=33822688&amp;selid=18902807" TargetMode="External"/><Relationship Id="rId20" Type="http://schemas.openxmlformats.org/officeDocument/2006/relationships/hyperlink" Target="https://elibrary.ru/item.asp?id=27346476" TargetMode="External"/><Relationship Id="rId628" Type="http://schemas.openxmlformats.org/officeDocument/2006/relationships/hyperlink" Target="https://elibrary.ru/item.asp?id=18902807" TargetMode="External"/><Relationship Id="rId835" Type="http://schemas.openxmlformats.org/officeDocument/2006/relationships/hyperlink" Target="https://elibrary.ru/contents.asp?id=33822688&amp;selid=18902807" TargetMode="External"/><Relationship Id="rId267" Type="http://schemas.openxmlformats.org/officeDocument/2006/relationships/hyperlink" Target="https://elibrary.ru/contents.asp?id=34486803&amp;selid=29417961" TargetMode="External"/><Relationship Id="rId474" Type="http://schemas.openxmlformats.org/officeDocument/2006/relationships/hyperlink" Target="https://doctor-ill.com/physicians/docs/Astigmatism.pdf" TargetMode="External"/><Relationship Id="rId127" Type="http://schemas.openxmlformats.org/officeDocument/2006/relationships/hyperlink" Target="https://elibrary.ru/contents.asp?id=34333736&amp;selid=27346476" TargetMode="External"/><Relationship Id="rId681" Type="http://schemas.openxmlformats.org/officeDocument/2006/relationships/hyperlink" Target="https://elibrary.ru/contents.asp?id=33822688&amp;selid=18902807" TargetMode="External"/><Relationship Id="rId779" Type="http://schemas.openxmlformats.org/officeDocument/2006/relationships/hyperlink" Target="https://elibrary.ru/contents.asp?id=33822688&amp;selid=18902807" TargetMode="External"/><Relationship Id="rId902" Type="http://schemas.openxmlformats.org/officeDocument/2006/relationships/hyperlink" Target="https://www.ncbi.nlm.nih.gov/pubmed/31412873" TargetMode="External"/><Relationship Id="rId31" Type="http://schemas.openxmlformats.org/officeDocument/2006/relationships/hyperlink" Target="https://elibrary.ru/contents.asp?id=34333736&amp;selid=27346476" TargetMode="External"/><Relationship Id="rId334" Type="http://schemas.openxmlformats.org/officeDocument/2006/relationships/hyperlink" Target="https://elibrary.ru/contents.asp?id=34486803&amp;selid=29417961" TargetMode="External"/><Relationship Id="rId541" Type="http://schemas.openxmlformats.org/officeDocument/2006/relationships/hyperlink" Target="https://alcon365eur-my.sharepoint.com/personal/korolar1_alcon_net/Documents/.Market%20Access%20Alcon/2022/&#1050;&#1083;&#1080;&#1085;.%20&#1088;&#1077;&#1082;&#1086;&#1084;&#1077;&#1085;&#1076;&#1072;&#1094;&#1080;&#1080;%20(&#1050;&#1072;&#1090;&#1072;&#1088;&#1072;&#1082;&#1090;&#1072;-%202022)/Cataract%09Refract%20Surg.%201995;21:%20313&#8211;9.%20(https:/elibrary.ru/contents.asp?id=34463518)" TargetMode="External"/><Relationship Id="rId639" Type="http://schemas.openxmlformats.org/officeDocument/2006/relationships/hyperlink" Target="https://elibrary.ru/contents.asp?id=33822688&amp;selid=18902807" TargetMode="External"/><Relationship Id="rId180" Type="http://schemas.openxmlformats.org/officeDocument/2006/relationships/hyperlink" Target="https://elibrary.ru/contents.asp?id=34333736&amp;selid=27346476" TargetMode="External"/><Relationship Id="rId278" Type="http://schemas.openxmlformats.org/officeDocument/2006/relationships/hyperlink" Target="https://elibrary.ru/contents.asp?id=34486803&amp;selid=29417961" TargetMode="External"/><Relationship Id="rId401" Type="http://schemas.openxmlformats.org/officeDocument/2006/relationships/hyperlink" Target="https://elibrary.ru/contents.asp?id=33822703&amp;selid=18903067" TargetMode="External"/><Relationship Id="rId846" Type="http://schemas.openxmlformats.org/officeDocument/2006/relationships/hyperlink" Target="https://elibrary.ru/contents.asp?id=33822688&amp;selid=18902807" TargetMode="External"/><Relationship Id="rId485" Type="http://schemas.openxmlformats.org/officeDocument/2006/relationships/hyperlink" Target="https://doctor-ill.com/physicians/docs/Astigmatism.pdf" TargetMode="External"/><Relationship Id="rId692" Type="http://schemas.openxmlformats.org/officeDocument/2006/relationships/hyperlink" Target="https://elibrary.ru/contents.asp?id=33822688&amp;selid=18902807" TargetMode="External"/><Relationship Id="rId706" Type="http://schemas.openxmlformats.org/officeDocument/2006/relationships/hyperlink" Target="https://elibrary.ru/contents.asp?id=33822688&amp;selid=18902807" TargetMode="External"/><Relationship Id="rId913" Type="http://schemas.openxmlformats.org/officeDocument/2006/relationships/hyperlink" Target="https://www.ncbi.nlm.nih.gov/pubmed/16764714" TargetMode="External"/><Relationship Id="rId42" Type="http://schemas.openxmlformats.org/officeDocument/2006/relationships/hyperlink" Target="https://elibrary.ru/contents.asp?id=34333736&amp;selid=27346476" TargetMode="External"/><Relationship Id="rId138" Type="http://schemas.openxmlformats.org/officeDocument/2006/relationships/hyperlink" Target="https://elibrary.ru/contents.asp?id=34333736&amp;selid=27346476" TargetMode="External"/><Relationship Id="rId345" Type="http://schemas.openxmlformats.org/officeDocument/2006/relationships/hyperlink" Target="https://elibrary.ru/contents.asp?id=34486803&amp;selid=29417961" TargetMode="External"/><Relationship Id="rId552" Type="http://schemas.openxmlformats.org/officeDocument/2006/relationships/hyperlink" Target="https://elibrary.ru/contents.asp?id=34463518" TargetMode="External"/><Relationship Id="rId191" Type="http://schemas.openxmlformats.org/officeDocument/2006/relationships/hyperlink" Target="https://elibrary.ru/contents.asp?id=34333736&amp;selid=27346476" TargetMode="External"/><Relationship Id="rId205" Type="http://schemas.openxmlformats.org/officeDocument/2006/relationships/hyperlink" Target="https://elibrary.ru/contents.asp?id=34333736&amp;selid=27346476" TargetMode="External"/><Relationship Id="rId412" Type="http://schemas.openxmlformats.org/officeDocument/2006/relationships/hyperlink" Target="https://elibrary.ru/contents.asp?id=33822703&amp;selid=18903067" TargetMode="External"/><Relationship Id="rId857" Type="http://schemas.openxmlformats.org/officeDocument/2006/relationships/hyperlink" Target="https://www.ncbi.nlm.nih.gov/pubmed/31412873" TargetMode="External"/><Relationship Id="rId289" Type="http://schemas.openxmlformats.org/officeDocument/2006/relationships/hyperlink" Target="https://elibrary.ru/contents.asp?id=34486803&amp;selid=29417961" TargetMode="External"/><Relationship Id="rId496" Type="http://schemas.openxmlformats.org/officeDocument/2006/relationships/hyperlink" Target="https://doctor-ill.com/physicians/docs/Astigmatism.pdf" TargetMode="External"/><Relationship Id="rId717" Type="http://schemas.openxmlformats.org/officeDocument/2006/relationships/hyperlink" Target="https://elibrary.ru/contents.asp?id=33822688&amp;selid=18902807" TargetMode="External"/><Relationship Id="rId924" Type="http://schemas.openxmlformats.org/officeDocument/2006/relationships/hyperlink" Target="https://www.tandfonline.com/author/Zhang%2C+Lei" TargetMode="External"/><Relationship Id="rId53" Type="http://schemas.openxmlformats.org/officeDocument/2006/relationships/hyperlink" Target="https://elibrary.ru/contents.asp?id=34333736&amp;selid=27346476" TargetMode="External"/><Relationship Id="rId149" Type="http://schemas.openxmlformats.org/officeDocument/2006/relationships/hyperlink" Target="https://elibrary.ru/contents.asp?id=34333736&amp;selid=27346476" TargetMode="External"/><Relationship Id="rId356" Type="http://schemas.openxmlformats.org/officeDocument/2006/relationships/hyperlink" Target="https://elibrary.ru/contents.asp?id=34486803&amp;selid=29417961" TargetMode="External"/><Relationship Id="rId563" Type="http://schemas.openxmlformats.org/officeDocument/2006/relationships/hyperlink" Target="https://elibrary.ru/contents.asp?id=34463518" TargetMode="External"/><Relationship Id="rId770" Type="http://schemas.openxmlformats.org/officeDocument/2006/relationships/hyperlink" Target="https://elibrary.ru/contents.asp?id=33822688&amp;selid=18902807" TargetMode="External"/><Relationship Id="rId216" Type="http://schemas.openxmlformats.org/officeDocument/2006/relationships/hyperlink" Target="https://elibrary.ru/contents.asp?id=34333736&amp;selid=27346476" TargetMode="External"/><Relationship Id="rId423" Type="http://schemas.openxmlformats.org/officeDocument/2006/relationships/hyperlink" Target="https://elibrary.ru/contents.asp?id=33822703&amp;selid=18903067" TargetMode="External"/><Relationship Id="rId868" Type="http://schemas.openxmlformats.org/officeDocument/2006/relationships/hyperlink" Target="https://www.ncbi.nlm.nih.gov/pubmed/16764714" TargetMode="External"/><Relationship Id="rId630" Type="http://schemas.openxmlformats.org/officeDocument/2006/relationships/hyperlink" Target="https://elibrary.ru/item.asp?id=18902807" TargetMode="External"/><Relationship Id="rId728" Type="http://schemas.openxmlformats.org/officeDocument/2006/relationships/hyperlink" Target="https://elibrary.ru/contents.asp?id=33822688&amp;selid=18902807" TargetMode="External"/><Relationship Id="rId935" Type="http://schemas.openxmlformats.org/officeDocument/2006/relationships/hyperlink" Target="https://go.drugbank.com/" TargetMode="External"/><Relationship Id="rId64" Type="http://schemas.openxmlformats.org/officeDocument/2006/relationships/hyperlink" Target="https://elibrary.ru/contents.asp?id=34333736&amp;selid=27346476" TargetMode="External"/><Relationship Id="rId367" Type="http://schemas.openxmlformats.org/officeDocument/2006/relationships/hyperlink" Target="https://elibrary.ru/contents.asp?id=34486803&amp;selid=29417961" TargetMode="External"/><Relationship Id="rId574" Type="http://schemas.openxmlformats.org/officeDocument/2006/relationships/hyperlink" Target="https://elibrary.ru/contents.asp?id=34463518" TargetMode="External"/><Relationship Id="rId227" Type="http://schemas.openxmlformats.org/officeDocument/2006/relationships/hyperlink" Target="https://elibrary.ru/contents.asp?id=34333736&amp;selid=27346476" TargetMode="External"/><Relationship Id="rId781" Type="http://schemas.openxmlformats.org/officeDocument/2006/relationships/hyperlink" Target="https://elibrary.ru/contents.asp?id=33822688&amp;selid=18902807" TargetMode="External"/><Relationship Id="rId879" Type="http://schemas.openxmlformats.org/officeDocument/2006/relationships/hyperlink" Target="https://www.ncbi.nlm.nih.gov/pubmed/16764714" TargetMode="External"/><Relationship Id="rId434" Type="http://schemas.openxmlformats.org/officeDocument/2006/relationships/hyperlink" Target="https://elibrary.ru/contents.asp?id=33822703&amp;selid=18903067" TargetMode="External"/><Relationship Id="rId641" Type="http://schemas.openxmlformats.org/officeDocument/2006/relationships/hyperlink" Target="https://elibrary.ru/contents.asp?id=33822688&amp;selid=18902807" TargetMode="External"/><Relationship Id="rId739" Type="http://schemas.openxmlformats.org/officeDocument/2006/relationships/hyperlink" Target="https://elibrary.ru/contents.asp?id=33822688&amp;selid=18902807" TargetMode="External"/><Relationship Id="rId280" Type="http://schemas.openxmlformats.org/officeDocument/2006/relationships/hyperlink" Target="https://elibrary.ru/contents.asp?id=34486803&amp;selid=29417961" TargetMode="External"/><Relationship Id="rId501" Type="http://schemas.openxmlformats.org/officeDocument/2006/relationships/hyperlink" Target="https://doctor-ill.com/physicians/docs/Astigmatism.pdf" TargetMode="External"/><Relationship Id="rId946" Type="http://schemas.openxmlformats.org/officeDocument/2006/relationships/footer" Target="footer8.xml"/><Relationship Id="rId75" Type="http://schemas.openxmlformats.org/officeDocument/2006/relationships/hyperlink" Target="https://elibrary.ru/contents.asp?id=34333736&amp;selid=27346476" TargetMode="External"/><Relationship Id="rId140" Type="http://schemas.openxmlformats.org/officeDocument/2006/relationships/hyperlink" Target="https://elibrary.ru/contents.asp?id=34333736&amp;selid=27346476" TargetMode="External"/><Relationship Id="rId378" Type="http://schemas.openxmlformats.org/officeDocument/2006/relationships/hyperlink" Target="https://elibrary.ru/item.asp?id=18903067" TargetMode="External"/><Relationship Id="rId585" Type="http://schemas.openxmlformats.org/officeDocument/2006/relationships/hyperlink" Target="https://elibrary.ru/contents.asp?id=34463518" TargetMode="External"/><Relationship Id="rId792" Type="http://schemas.openxmlformats.org/officeDocument/2006/relationships/hyperlink" Target="https://elibrary.ru/contents.asp?id=33822688&amp;selid=18902807" TargetMode="External"/><Relationship Id="rId806" Type="http://schemas.openxmlformats.org/officeDocument/2006/relationships/hyperlink" Target="https://elibrary.ru/contents.asp?id=33822688&amp;selid=18902807" TargetMode="External"/><Relationship Id="rId6" Type="http://schemas.openxmlformats.org/officeDocument/2006/relationships/endnotes" Target="endnotes.xml"/><Relationship Id="rId238" Type="http://schemas.openxmlformats.org/officeDocument/2006/relationships/hyperlink" Target="https://elibrary.ru/contents.asp?id=34333736&amp;selid=27346476" TargetMode="External"/><Relationship Id="rId445" Type="http://schemas.openxmlformats.org/officeDocument/2006/relationships/hyperlink" Target="https://elibrary.ru/contents.asp?id=33822703&amp;selid=18903067" TargetMode="External"/><Relationship Id="rId652" Type="http://schemas.openxmlformats.org/officeDocument/2006/relationships/hyperlink" Target="https://elibrary.ru/contents.asp?id=33822688&amp;selid=18902807" TargetMode="External"/><Relationship Id="rId291" Type="http://schemas.openxmlformats.org/officeDocument/2006/relationships/hyperlink" Target="https://elibrary.ru/contents.asp?id=34486803&amp;selid=29417961" TargetMode="External"/><Relationship Id="rId305" Type="http://schemas.openxmlformats.org/officeDocument/2006/relationships/hyperlink" Target="https://elibrary.ru/contents.asp?id=34486803&amp;selid=29417961" TargetMode="External"/><Relationship Id="rId512" Type="http://schemas.openxmlformats.org/officeDocument/2006/relationships/hyperlink" Target="https://doctor-ill.com/physicians/docs/Astigmatism.pdf" TargetMode="External"/><Relationship Id="rId86" Type="http://schemas.openxmlformats.org/officeDocument/2006/relationships/hyperlink" Target="https://elibrary.ru/contents.asp?id=34333736&amp;selid=27346476" TargetMode="External"/><Relationship Id="rId151" Type="http://schemas.openxmlformats.org/officeDocument/2006/relationships/hyperlink" Target="https://elibrary.ru/contents.asp?id=34333736&amp;selid=27346476" TargetMode="External"/><Relationship Id="rId389" Type="http://schemas.openxmlformats.org/officeDocument/2006/relationships/hyperlink" Target="https://elibrary.ru/contents.asp?id=33822703" TargetMode="External"/><Relationship Id="rId596" Type="http://schemas.openxmlformats.org/officeDocument/2006/relationships/hyperlink" Target="https://elibrary.ru/contents.asp?id=34543129&amp;selid=30469504" TargetMode="External"/><Relationship Id="rId817" Type="http://schemas.openxmlformats.org/officeDocument/2006/relationships/hyperlink" Target="https://elibrary.ru/contents.asp?id=33822688&amp;selid=18902807" TargetMode="External"/><Relationship Id="rId249" Type="http://schemas.openxmlformats.org/officeDocument/2006/relationships/hyperlink" Target="https://elibrary.ru/contents.asp?id=34333736&amp;selid=27346476" TargetMode="External"/><Relationship Id="rId456" Type="http://schemas.openxmlformats.org/officeDocument/2006/relationships/hyperlink" Target="https://elibrary.ru/contents.asp?id=33822703&amp;selid=18903067" TargetMode="External"/><Relationship Id="rId663" Type="http://schemas.openxmlformats.org/officeDocument/2006/relationships/hyperlink" Target="https://elibrary.ru/contents.asp?id=33822688&amp;selid=18902807" TargetMode="External"/><Relationship Id="rId870" Type="http://schemas.openxmlformats.org/officeDocument/2006/relationships/hyperlink" Target="https://www.ncbi.nlm.nih.gov/pubmed/16764714" TargetMode="External"/><Relationship Id="rId13" Type="http://schemas.openxmlformats.org/officeDocument/2006/relationships/hyperlink" Target="https://elibrary.ru/item.asp?id=27346476" TargetMode="External"/><Relationship Id="rId109" Type="http://schemas.openxmlformats.org/officeDocument/2006/relationships/hyperlink" Target="https://elibrary.ru/contents.asp?id=34333736&amp;selid=27346476" TargetMode="External"/><Relationship Id="rId316" Type="http://schemas.openxmlformats.org/officeDocument/2006/relationships/hyperlink" Target="https://elibrary.ru/contents.asp?id=34486803&amp;selid=29417961" TargetMode="External"/><Relationship Id="rId523" Type="http://schemas.openxmlformats.org/officeDocument/2006/relationships/hyperlink" Target="https://elibrary.ru/contents.asp?id=34463518" TargetMode="External"/><Relationship Id="rId97" Type="http://schemas.openxmlformats.org/officeDocument/2006/relationships/hyperlink" Target="https://elibrary.ru/contents.asp?id=34333736&amp;selid=27346476" TargetMode="External"/><Relationship Id="rId730" Type="http://schemas.openxmlformats.org/officeDocument/2006/relationships/hyperlink" Target="https://elibrary.ru/contents.asp?id=33822688&amp;selid=18902807" TargetMode="External"/><Relationship Id="rId828" Type="http://schemas.openxmlformats.org/officeDocument/2006/relationships/hyperlink" Target="https://elibrary.ru/contents.asp?id=33822688&amp;selid=18902807" TargetMode="External"/><Relationship Id="rId162" Type="http://schemas.openxmlformats.org/officeDocument/2006/relationships/hyperlink" Target="https://elibrary.ru/contents.asp?id=34333736&amp;selid=27346476" TargetMode="External"/><Relationship Id="rId467" Type="http://schemas.openxmlformats.org/officeDocument/2006/relationships/hyperlink" Target="https://doctor-ill.com/physicians/docs/Astigmatism.pdf" TargetMode="External"/><Relationship Id="rId674" Type="http://schemas.openxmlformats.org/officeDocument/2006/relationships/hyperlink" Target="https://elibrary.ru/contents.asp?id=33822688&amp;selid=18902807" TargetMode="External"/><Relationship Id="rId881" Type="http://schemas.openxmlformats.org/officeDocument/2006/relationships/hyperlink" Target="https://www.ncbi.nlm.nih.gov/pubmed/16764714" TargetMode="External"/><Relationship Id="rId24" Type="http://schemas.openxmlformats.org/officeDocument/2006/relationships/hyperlink" Target="https://elibrary.ru/contents.asp?id=34333736" TargetMode="External"/><Relationship Id="rId327" Type="http://schemas.openxmlformats.org/officeDocument/2006/relationships/hyperlink" Target="https://elibrary.ru/contents.asp?id=34486803&amp;selid=29417961" TargetMode="External"/><Relationship Id="rId534" Type="http://schemas.openxmlformats.org/officeDocument/2006/relationships/hyperlink" Target="https://elibrary.ru/contents.asp?id=34463518" TargetMode="External"/><Relationship Id="rId741" Type="http://schemas.openxmlformats.org/officeDocument/2006/relationships/hyperlink" Target="https://elibrary.ru/contents.asp?id=33822688&amp;selid=18902807" TargetMode="External"/><Relationship Id="rId839" Type="http://schemas.openxmlformats.org/officeDocument/2006/relationships/hyperlink" Target="https://elibrary.ru/contents.asp?id=33822688&amp;selid=18902807" TargetMode="External"/><Relationship Id="rId173" Type="http://schemas.openxmlformats.org/officeDocument/2006/relationships/hyperlink" Target="https://elibrary.ru/contents.asp?id=34333736&amp;selid=27346476" TargetMode="External"/><Relationship Id="rId380" Type="http://schemas.openxmlformats.org/officeDocument/2006/relationships/hyperlink" Target="https://elibrary.ru/item.asp?id=18903067" TargetMode="External"/><Relationship Id="rId601" Type="http://schemas.openxmlformats.org/officeDocument/2006/relationships/hyperlink" Target="https://elibrary.ru/contents.asp?id=34543129&amp;selid=30469504" TargetMode="External"/><Relationship Id="rId240" Type="http://schemas.openxmlformats.org/officeDocument/2006/relationships/hyperlink" Target="https://elibrary.ru/contents.asp?id=34333736&amp;selid=27346476" TargetMode="External"/><Relationship Id="rId478" Type="http://schemas.openxmlformats.org/officeDocument/2006/relationships/hyperlink" Target="https://doctor-ill.com/physicians/docs/Astigmatism.pdf" TargetMode="External"/><Relationship Id="rId685" Type="http://schemas.openxmlformats.org/officeDocument/2006/relationships/hyperlink" Target="https://elibrary.ru/contents.asp?id=33822688&amp;selid=18902807" TargetMode="External"/><Relationship Id="rId892" Type="http://schemas.openxmlformats.org/officeDocument/2006/relationships/hyperlink" Target="https://www.ncbi.nlm.nih.gov/pubmed/16764714" TargetMode="External"/><Relationship Id="rId906" Type="http://schemas.openxmlformats.org/officeDocument/2006/relationships/hyperlink" Target="https://www.ncbi.nlm.nih.gov/pubmed/31412873" TargetMode="External"/><Relationship Id="rId35" Type="http://schemas.openxmlformats.org/officeDocument/2006/relationships/hyperlink" Target="https://elibrary.ru/contents.asp?id=34333736&amp;selid=27346476" TargetMode="External"/><Relationship Id="rId100" Type="http://schemas.openxmlformats.org/officeDocument/2006/relationships/hyperlink" Target="https://elibrary.ru/contents.asp?id=34333736&amp;selid=27346476" TargetMode="External"/><Relationship Id="rId338" Type="http://schemas.openxmlformats.org/officeDocument/2006/relationships/hyperlink" Target="https://elibrary.ru/contents.asp?id=34486803&amp;selid=29417961" TargetMode="External"/><Relationship Id="rId545" Type="http://schemas.openxmlformats.org/officeDocument/2006/relationships/hyperlink" Target="https://elibrary.ru/contents.asp?id=34463518" TargetMode="External"/><Relationship Id="rId752" Type="http://schemas.openxmlformats.org/officeDocument/2006/relationships/hyperlink" Target="https://elibrary.ru/contents.asp?id=33822688&amp;selid=18902807" TargetMode="External"/><Relationship Id="rId184" Type="http://schemas.openxmlformats.org/officeDocument/2006/relationships/hyperlink" Target="https://elibrary.ru/contents.asp?id=34333736&amp;selid=27346476" TargetMode="External"/><Relationship Id="rId391" Type="http://schemas.openxmlformats.org/officeDocument/2006/relationships/hyperlink" Target="https://elibrary.ru/contents.asp?id=33822703&amp;selid=18903067" TargetMode="External"/><Relationship Id="rId405" Type="http://schemas.openxmlformats.org/officeDocument/2006/relationships/hyperlink" Target="https://elibrary.ru/contents.asp?id=33822703&amp;selid=18903067" TargetMode="External"/><Relationship Id="rId612" Type="http://schemas.openxmlformats.org/officeDocument/2006/relationships/hyperlink" Target="https://elibrary.ru/item.asp?id=18902807" TargetMode="External"/><Relationship Id="rId251" Type="http://schemas.openxmlformats.org/officeDocument/2006/relationships/hyperlink" Target="https://elibrary.ru/contents.asp?id=34333736&amp;selid=27346476" TargetMode="External"/><Relationship Id="rId489" Type="http://schemas.openxmlformats.org/officeDocument/2006/relationships/hyperlink" Target="https://doctor-ill.com/physicians/docs/Astigmatism.pdf" TargetMode="External"/><Relationship Id="rId696" Type="http://schemas.openxmlformats.org/officeDocument/2006/relationships/hyperlink" Target="https://elibrary.ru/contents.asp?id=33822688&amp;selid=18902807" TargetMode="External"/><Relationship Id="rId917" Type="http://schemas.openxmlformats.org/officeDocument/2006/relationships/hyperlink" Target="https://doi.org/10.25276/2312-4911-2021-5-106-108" TargetMode="External"/><Relationship Id="rId46" Type="http://schemas.openxmlformats.org/officeDocument/2006/relationships/hyperlink" Target="https://elibrary.ru/contents.asp?id=34333736&amp;selid=27346476" TargetMode="External"/><Relationship Id="rId349" Type="http://schemas.openxmlformats.org/officeDocument/2006/relationships/hyperlink" Target="https://elibrary.ru/contents.asp?id=34486803&amp;selid=29417961" TargetMode="External"/><Relationship Id="rId556" Type="http://schemas.openxmlformats.org/officeDocument/2006/relationships/hyperlink" Target="https://elibrary.ru/contents.asp?id=34463518" TargetMode="External"/><Relationship Id="rId763" Type="http://schemas.openxmlformats.org/officeDocument/2006/relationships/hyperlink" Target="https://elibrary.ru/contents.asp?id=33822688&amp;selid=18902807" TargetMode="External"/><Relationship Id="rId111" Type="http://schemas.openxmlformats.org/officeDocument/2006/relationships/hyperlink" Target="https://elibrary.ru/contents.asp?id=34333736&amp;selid=27346476" TargetMode="External"/><Relationship Id="rId195" Type="http://schemas.openxmlformats.org/officeDocument/2006/relationships/hyperlink" Target="https://elibrary.ru/contents.asp?id=34333736&amp;selid=27346476" TargetMode="External"/><Relationship Id="rId209" Type="http://schemas.openxmlformats.org/officeDocument/2006/relationships/hyperlink" Target="https://elibrary.ru/contents.asp?id=34333736&amp;selid=27346476" TargetMode="External"/><Relationship Id="rId416" Type="http://schemas.openxmlformats.org/officeDocument/2006/relationships/hyperlink" Target="https://elibrary.ru/contents.asp?id=33822703&amp;selid=18903067" TargetMode="External"/><Relationship Id="rId623" Type="http://schemas.openxmlformats.org/officeDocument/2006/relationships/hyperlink" Target="https://elibrary.ru/item.asp?id=18902807" TargetMode="External"/><Relationship Id="rId830" Type="http://schemas.openxmlformats.org/officeDocument/2006/relationships/hyperlink" Target="https://elibrary.ru/contents.asp?id=33822688&amp;selid=18902807" TargetMode="External"/><Relationship Id="rId928" Type="http://schemas.openxmlformats.org/officeDocument/2006/relationships/footer" Target="footer1.xml"/><Relationship Id="rId57" Type="http://schemas.openxmlformats.org/officeDocument/2006/relationships/hyperlink" Target="https://elibrary.ru/contents.asp?id=34333736&amp;selid=27346476" TargetMode="External"/><Relationship Id="rId262" Type="http://schemas.openxmlformats.org/officeDocument/2006/relationships/hyperlink" Target="https://elibrary.ru/contents.asp?id=34486803" TargetMode="External"/><Relationship Id="rId567" Type="http://schemas.openxmlformats.org/officeDocument/2006/relationships/hyperlink" Target="https://elibrary.ru/contents.asp?id=34463518" TargetMode="External"/><Relationship Id="rId122" Type="http://schemas.openxmlformats.org/officeDocument/2006/relationships/hyperlink" Target="https://elibrary.ru/contents.asp?id=34333736&amp;selid=27346476" TargetMode="External"/><Relationship Id="rId774" Type="http://schemas.openxmlformats.org/officeDocument/2006/relationships/hyperlink" Target="https://elibrary.ru/contents.asp?id=33822688&amp;selid=18902807" TargetMode="External"/><Relationship Id="rId427" Type="http://schemas.openxmlformats.org/officeDocument/2006/relationships/hyperlink" Target="https://elibrary.ru/contents.asp?id=33822703&amp;selid=18903067" TargetMode="External"/><Relationship Id="rId634" Type="http://schemas.openxmlformats.org/officeDocument/2006/relationships/hyperlink" Target="https://elibrary.ru/item.asp?id=18902807" TargetMode="External"/><Relationship Id="rId841" Type="http://schemas.openxmlformats.org/officeDocument/2006/relationships/hyperlink" Target="https://elibrary.ru/contents.asp?id=33822688&amp;selid=18902807" TargetMode="External"/><Relationship Id="rId273" Type="http://schemas.openxmlformats.org/officeDocument/2006/relationships/hyperlink" Target="https://elibrary.ru/contents.asp?id=34486803&amp;selid=29417961" TargetMode="External"/><Relationship Id="rId480" Type="http://schemas.openxmlformats.org/officeDocument/2006/relationships/hyperlink" Target="https://doctor-ill.com/physicians/docs/Astigmatism.pdf" TargetMode="External"/><Relationship Id="rId701" Type="http://schemas.openxmlformats.org/officeDocument/2006/relationships/hyperlink" Target="https://elibrary.ru/contents.asp?id=33822688&amp;selid=18902807" TargetMode="External"/><Relationship Id="rId939" Type="http://schemas.openxmlformats.org/officeDocument/2006/relationships/footer" Target="footer4.xml"/><Relationship Id="rId68" Type="http://schemas.openxmlformats.org/officeDocument/2006/relationships/hyperlink" Target="https://elibrary.ru/contents.asp?id=34333736&amp;selid=27346476" TargetMode="External"/><Relationship Id="rId133" Type="http://schemas.openxmlformats.org/officeDocument/2006/relationships/hyperlink" Target="https://elibrary.ru/contents.asp?id=34333736&amp;selid=27346476" TargetMode="External"/><Relationship Id="rId340" Type="http://schemas.openxmlformats.org/officeDocument/2006/relationships/hyperlink" Target="https://elibrary.ru/contents.asp?id=34486803&amp;selid=29417961" TargetMode="External"/><Relationship Id="rId578" Type="http://schemas.openxmlformats.org/officeDocument/2006/relationships/hyperlink" Target="https://elibrary.ru/contents.asp?id=34463518" TargetMode="External"/><Relationship Id="rId785" Type="http://schemas.openxmlformats.org/officeDocument/2006/relationships/hyperlink" Target="https://elibrary.ru/contents.asp?id=33822688&amp;selid=18902807" TargetMode="External"/><Relationship Id="rId200" Type="http://schemas.openxmlformats.org/officeDocument/2006/relationships/hyperlink" Target="https://elibrary.ru/contents.asp?id=34333736&amp;selid=27346476" TargetMode="External"/><Relationship Id="rId438" Type="http://schemas.openxmlformats.org/officeDocument/2006/relationships/hyperlink" Target="https://elibrary.ru/contents.asp?id=33822703&amp;selid=18903067" TargetMode="External"/><Relationship Id="rId645" Type="http://schemas.openxmlformats.org/officeDocument/2006/relationships/hyperlink" Target="https://elibrary.ru/contents.asp?id=33822688&amp;selid=18902807" TargetMode="External"/><Relationship Id="rId852" Type="http://schemas.openxmlformats.org/officeDocument/2006/relationships/hyperlink" Target="https://www.ncbi.nlm.nih.gov/pubmed/31412873" TargetMode="External"/><Relationship Id="rId284" Type="http://schemas.openxmlformats.org/officeDocument/2006/relationships/hyperlink" Target="https://elibrary.ru/contents.asp?id=34486803&amp;selid=29417961" TargetMode="External"/><Relationship Id="rId491" Type="http://schemas.openxmlformats.org/officeDocument/2006/relationships/hyperlink" Target="https://doctor-ill.com/physicians/docs/Astigmatism.pdf" TargetMode="External"/><Relationship Id="rId505" Type="http://schemas.openxmlformats.org/officeDocument/2006/relationships/hyperlink" Target="https://doctor-ill.com/physicians/docs/Astigmatism.pdf" TargetMode="External"/><Relationship Id="rId712" Type="http://schemas.openxmlformats.org/officeDocument/2006/relationships/hyperlink" Target="https://elibrary.ru/contents.asp?id=33822688&amp;selid=18902807" TargetMode="External"/><Relationship Id="rId79" Type="http://schemas.openxmlformats.org/officeDocument/2006/relationships/hyperlink" Target="https://elibrary.ru/contents.asp?id=34333736&amp;selid=27346476" TargetMode="External"/><Relationship Id="rId144" Type="http://schemas.openxmlformats.org/officeDocument/2006/relationships/hyperlink" Target="https://elibrary.ru/contents.asp?id=34333736&amp;selid=27346476" TargetMode="External"/><Relationship Id="rId589" Type="http://schemas.openxmlformats.org/officeDocument/2006/relationships/hyperlink" Target="https://elibrary.ru/contents.asp?id=34463518" TargetMode="External"/><Relationship Id="rId796" Type="http://schemas.openxmlformats.org/officeDocument/2006/relationships/hyperlink" Target="https://elibrary.ru/contents.asp?id=33822688&amp;selid=18902807" TargetMode="External"/><Relationship Id="rId351" Type="http://schemas.openxmlformats.org/officeDocument/2006/relationships/hyperlink" Target="https://elibrary.ru/contents.asp?id=34486803&amp;selid=29417961" TargetMode="External"/><Relationship Id="rId449" Type="http://schemas.openxmlformats.org/officeDocument/2006/relationships/hyperlink" Target="https://elibrary.ru/contents.asp?id=33822703&amp;selid=18903067" TargetMode="External"/><Relationship Id="rId656" Type="http://schemas.openxmlformats.org/officeDocument/2006/relationships/hyperlink" Target="https://elibrary.ru/contents.asp?id=33822688&amp;selid=18902807" TargetMode="External"/><Relationship Id="rId863" Type="http://schemas.openxmlformats.org/officeDocument/2006/relationships/hyperlink" Target="https://www.ncbi.nlm.nih.gov/pubmed/16764714" TargetMode="External"/><Relationship Id="rId211" Type="http://schemas.openxmlformats.org/officeDocument/2006/relationships/hyperlink" Target="https://elibrary.ru/contents.asp?id=34333736&amp;selid=27346476" TargetMode="External"/><Relationship Id="rId295" Type="http://schemas.openxmlformats.org/officeDocument/2006/relationships/hyperlink" Target="https://elibrary.ru/contents.asp?id=34486803&amp;selid=29417961" TargetMode="External"/><Relationship Id="rId309" Type="http://schemas.openxmlformats.org/officeDocument/2006/relationships/hyperlink" Target="https://elibrary.ru/contents.asp?id=34486803&amp;selid=29417961" TargetMode="External"/><Relationship Id="rId516" Type="http://schemas.openxmlformats.org/officeDocument/2006/relationships/hyperlink" Target="https://elibrary.ru/contents.asp?id=34463518" TargetMode="External"/><Relationship Id="rId723" Type="http://schemas.openxmlformats.org/officeDocument/2006/relationships/hyperlink" Target="https://elibrary.ru/contents.asp?id=33822688&amp;selid=18902807" TargetMode="External"/><Relationship Id="rId930" Type="http://schemas.openxmlformats.org/officeDocument/2006/relationships/footer" Target="footer3.xml"/><Relationship Id="rId155" Type="http://schemas.openxmlformats.org/officeDocument/2006/relationships/hyperlink" Target="https://elibrary.ru/contents.asp?id=34333736&amp;selid=27346476" TargetMode="External"/><Relationship Id="rId362" Type="http://schemas.openxmlformats.org/officeDocument/2006/relationships/hyperlink" Target="https://elibrary.ru/contents.asp?id=34486803&amp;selid=29417961" TargetMode="External"/><Relationship Id="rId222" Type="http://schemas.openxmlformats.org/officeDocument/2006/relationships/hyperlink" Target="https://elibrary.ru/contents.asp?id=34333736&amp;selid=27346476" TargetMode="External"/><Relationship Id="rId667" Type="http://schemas.openxmlformats.org/officeDocument/2006/relationships/hyperlink" Target="https://elibrary.ru/contents.asp?id=33822688&amp;selid=18902807" TargetMode="External"/><Relationship Id="rId874" Type="http://schemas.openxmlformats.org/officeDocument/2006/relationships/hyperlink" Target="https://www.ncbi.nlm.nih.gov/pubmed/16764714" TargetMode="External"/><Relationship Id="rId17" Type="http://schemas.openxmlformats.org/officeDocument/2006/relationships/hyperlink" Target="https://elibrary.ru/item.asp?id=27346476" TargetMode="External"/><Relationship Id="rId527" Type="http://schemas.openxmlformats.org/officeDocument/2006/relationships/hyperlink" Target="https://elibrary.ru/contents.asp?id=34463518" TargetMode="External"/><Relationship Id="rId734" Type="http://schemas.openxmlformats.org/officeDocument/2006/relationships/hyperlink" Target="https://elibrary.ru/contents.asp?id=33822688&amp;selid=18902807" TargetMode="External"/><Relationship Id="rId941" Type="http://schemas.openxmlformats.org/officeDocument/2006/relationships/footer" Target="footer6.xml"/><Relationship Id="rId70" Type="http://schemas.openxmlformats.org/officeDocument/2006/relationships/hyperlink" Target="https://elibrary.ru/contents.asp?id=34333736&amp;selid=27346476" TargetMode="External"/><Relationship Id="rId166" Type="http://schemas.openxmlformats.org/officeDocument/2006/relationships/hyperlink" Target="https://elibrary.ru/contents.asp?id=34333736&amp;selid=27346476" TargetMode="External"/><Relationship Id="rId373" Type="http://schemas.openxmlformats.org/officeDocument/2006/relationships/hyperlink" Target="https://elibrary.ru/item.asp?id=18903067" TargetMode="External"/><Relationship Id="rId580" Type="http://schemas.openxmlformats.org/officeDocument/2006/relationships/hyperlink" Target="https://elibrary.ru/contents.asp?id=34463518" TargetMode="External"/><Relationship Id="rId801" Type="http://schemas.openxmlformats.org/officeDocument/2006/relationships/hyperlink" Target="https://elibrary.ru/contents.asp?id=33822688&amp;selid=18902807" TargetMode="External"/><Relationship Id="rId1" Type="http://schemas.openxmlformats.org/officeDocument/2006/relationships/numbering" Target="numbering.xml"/><Relationship Id="rId233" Type="http://schemas.openxmlformats.org/officeDocument/2006/relationships/hyperlink" Target="https://elibrary.ru/contents.asp?id=34333736&amp;selid=27346476" TargetMode="External"/><Relationship Id="rId440" Type="http://schemas.openxmlformats.org/officeDocument/2006/relationships/hyperlink" Target="https://elibrary.ru/contents.asp?id=33822703&amp;selid=18903067" TargetMode="External"/><Relationship Id="rId678" Type="http://schemas.openxmlformats.org/officeDocument/2006/relationships/hyperlink" Target="https://elibrary.ru/contents.asp?id=33822688&amp;selid=18902807" TargetMode="External"/><Relationship Id="rId885" Type="http://schemas.openxmlformats.org/officeDocument/2006/relationships/hyperlink" Target="https://www.ncbi.nlm.nih.gov/pubmed/16764714" TargetMode="External"/><Relationship Id="rId28" Type="http://schemas.openxmlformats.org/officeDocument/2006/relationships/hyperlink" Target="https://elibrary.ru/contents.asp?id=34333736" TargetMode="External"/><Relationship Id="rId300" Type="http://schemas.openxmlformats.org/officeDocument/2006/relationships/hyperlink" Target="https://elibrary.ru/contents.asp?id=34486803&amp;selid=29417961" TargetMode="External"/><Relationship Id="rId538" Type="http://schemas.openxmlformats.org/officeDocument/2006/relationships/hyperlink" Target="https://alcon365eur-my.sharepoint.com/personal/korolar1_alcon_net/Documents/.Market%20Access%20Alcon/2022/&#1050;&#1083;&#1080;&#1085;.%20&#1088;&#1077;&#1082;&#1086;&#1084;&#1077;&#1085;&#1076;&#1072;&#1094;&#1080;&#1080;%20(&#1050;&#1072;&#1090;&#1072;&#1088;&#1072;&#1082;&#1090;&#1072;-%202022)/Cataract%09Refract%20Surg.%201995;21:%20313&#8211;9.%20(https:/elibrary.ru/contents.asp?id=34463518)" TargetMode="External"/><Relationship Id="rId745" Type="http://schemas.openxmlformats.org/officeDocument/2006/relationships/hyperlink" Target="https://elibrary.ru/contents.asp?id=33822688&amp;selid=18902807" TargetMode="External"/><Relationship Id="rId952" Type="http://schemas.openxmlformats.org/officeDocument/2006/relationships/fontTable" Target="fontTable.xml"/><Relationship Id="rId81" Type="http://schemas.openxmlformats.org/officeDocument/2006/relationships/hyperlink" Target="https://elibrary.ru/contents.asp?id=34333736&amp;selid=27346476" TargetMode="External"/><Relationship Id="rId177" Type="http://schemas.openxmlformats.org/officeDocument/2006/relationships/hyperlink" Target="https://elibrary.ru/contents.asp?id=34333736&amp;selid=27346476" TargetMode="External"/><Relationship Id="rId384" Type="http://schemas.openxmlformats.org/officeDocument/2006/relationships/hyperlink" Target="https://elibrary.ru/item.asp?id=18903067" TargetMode="External"/><Relationship Id="rId591" Type="http://schemas.openxmlformats.org/officeDocument/2006/relationships/hyperlink" Target="https://elibrary.ru/contents.asp?id=34543129&amp;selid=30469504" TargetMode="External"/><Relationship Id="rId605" Type="http://schemas.openxmlformats.org/officeDocument/2006/relationships/hyperlink" Target="https://elibrary.ru/contents.asp?id=34543129&amp;selid=30469504" TargetMode="External"/><Relationship Id="rId812" Type="http://schemas.openxmlformats.org/officeDocument/2006/relationships/hyperlink" Target="https://elibrary.ru/contents.asp?id=33822688&amp;selid=18902807" TargetMode="External"/><Relationship Id="rId202" Type="http://schemas.openxmlformats.org/officeDocument/2006/relationships/hyperlink" Target="https://elibrary.ru/contents.asp?id=34333736&amp;selid=27346476" TargetMode="External"/><Relationship Id="rId244" Type="http://schemas.openxmlformats.org/officeDocument/2006/relationships/hyperlink" Target="https://elibrary.ru/contents.asp?id=34333736&amp;selid=27346476" TargetMode="External"/><Relationship Id="rId647" Type="http://schemas.openxmlformats.org/officeDocument/2006/relationships/hyperlink" Target="https://elibrary.ru/contents.asp?id=33822688&amp;selid=18902807" TargetMode="External"/><Relationship Id="rId689" Type="http://schemas.openxmlformats.org/officeDocument/2006/relationships/hyperlink" Target="https://elibrary.ru/contents.asp?id=33822688&amp;selid=18902807" TargetMode="External"/><Relationship Id="rId854" Type="http://schemas.openxmlformats.org/officeDocument/2006/relationships/hyperlink" Target="https://www.ncbi.nlm.nih.gov/pubmed/31412873" TargetMode="External"/><Relationship Id="rId896" Type="http://schemas.openxmlformats.org/officeDocument/2006/relationships/hyperlink" Target="https://www.ncbi.nlm.nih.gov/pubmed/16764714" TargetMode="External"/><Relationship Id="rId39" Type="http://schemas.openxmlformats.org/officeDocument/2006/relationships/hyperlink" Target="https://elibrary.ru/contents.asp?id=34333736&amp;selid=27346476" TargetMode="External"/><Relationship Id="rId286" Type="http://schemas.openxmlformats.org/officeDocument/2006/relationships/hyperlink" Target="https://elibrary.ru/contents.asp?id=34486803&amp;selid=29417961" TargetMode="External"/><Relationship Id="rId451" Type="http://schemas.openxmlformats.org/officeDocument/2006/relationships/hyperlink" Target="https://elibrary.ru/contents.asp?id=33822703&amp;selid=18903067" TargetMode="External"/><Relationship Id="rId493" Type="http://schemas.openxmlformats.org/officeDocument/2006/relationships/hyperlink" Target="https://doctor-ill.com/physicians/docs/Astigmatism.pdf" TargetMode="External"/><Relationship Id="rId507" Type="http://schemas.openxmlformats.org/officeDocument/2006/relationships/hyperlink" Target="https://doctor-ill.com/physicians/docs/Astigmatism.pdf" TargetMode="External"/><Relationship Id="rId549" Type="http://schemas.openxmlformats.org/officeDocument/2006/relationships/hyperlink" Target="https://elibrary.ru/contents.asp?id=34463518" TargetMode="External"/><Relationship Id="rId714" Type="http://schemas.openxmlformats.org/officeDocument/2006/relationships/hyperlink" Target="https://elibrary.ru/contents.asp?id=33822688&amp;selid=18902807" TargetMode="External"/><Relationship Id="rId756" Type="http://schemas.openxmlformats.org/officeDocument/2006/relationships/hyperlink" Target="https://elibrary.ru/contents.asp?id=33822688&amp;selid=18902807" TargetMode="External"/><Relationship Id="rId921" Type="http://schemas.openxmlformats.org/officeDocument/2006/relationships/hyperlink" Target="https://www.tandfonline.com/author/Keel%2C+Stuart" TargetMode="External"/><Relationship Id="rId50" Type="http://schemas.openxmlformats.org/officeDocument/2006/relationships/hyperlink" Target="https://elibrary.ru/contents.asp?id=34333736&amp;selid=27346476" TargetMode="External"/><Relationship Id="rId104" Type="http://schemas.openxmlformats.org/officeDocument/2006/relationships/hyperlink" Target="https://elibrary.ru/contents.asp?id=34333736&amp;selid=27346476" TargetMode="External"/><Relationship Id="rId146" Type="http://schemas.openxmlformats.org/officeDocument/2006/relationships/hyperlink" Target="https://elibrary.ru/contents.asp?id=34333736&amp;selid=27346476" TargetMode="External"/><Relationship Id="rId188" Type="http://schemas.openxmlformats.org/officeDocument/2006/relationships/hyperlink" Target="https://elibrary.ru/contents.asp?id=34333736&amp;selid=27346476" TargetMode="External"/><Relationship Id="rId311" Type="http://schemas.openxmlformats.org/officeDocument/2006/relationships/hyperlink" Target="https://elibrary.ru/contents.asp?id=34486803&amp;selid=29417961" TargetMode="External"/><Relationship Id="rId353" Type="http://schemas.openxmlformats.org/officeDocument/2006/relationships/hyperlink" Target="https://elibrary.ru/contents.asp?id=34486803&amp;selid=29417961" TargetMode="External"/><Relationship Id="rId395" Type="http://schemas.openxmlformats.org/officeDocument/2006/relationships/hyperlink" Target="https://elibrary.ru/contents.asp?id=33822703&amp;selid=18903067" TargetMode="External"/><Relationship Id="rId409" Type="http://schemas.openxmlformats.org/officeDocument/2006/relationships/hyperlink" Target="https://elibrary.ru/contents.asp?id=33822703&amp;selid=18903067" TargetMode="External"/><Relationship Id="rId560" Type="http://schemas.openxmlformats.org/officeDocument/2006/relationships/hyperlink" Target="https://elibrary.ru/contents.asp?id=34463518" TargetMode="External"/><Relationship Id="rId798" Type="http://schemas.openxmlformats.org/officeDocument/2006/relationships/hyperlink" Target="https://elibrary.ru/contents.asp?id=33822688&amp;selid=18902807" TargetMode="External"/><Relationship Id="rId92" Type="http://schemas.openxmlformats.org/officeDocument/2006/relationships/hyperlink" Target="https://elibrary.ru/contents.asp?id=34333736&amp;selid=27346476" TargetMode="External"/><Relationship Id="rId213" Type="http://schemas.openxmlformats.org/officeDocument/2006/relationships/hyperlink" Target="https://elibrary.ru/contents.asp?id=34333736&amp;selid=27346476" TargetMode="External"/><Relationship Id="rId420" Type="http://schemas.openxmlformats.org/officeDocument/2006/relationships/hyperlink" Target="https://elibrary.ru/contents.asp?id=33822703&amp;selid=18903067" TargetMode="External"/><Relationship Id="rId616" Type="http://schemas.openxmlformats.org/officeDocument/2006/relationships/hyperlink" Target="https://elibrary.ru/item.asp?id=18902807" TargetMode="External"/><Relationship Id="rId658" Type="http://schemas.openxmlformats.org/officeDocument/2006/relationships/hyperlink" Target="https://elibrary.ru/contents.asp?id=33822688&amp;selid=18902807" TargetMode="External"/><Relationship Id="rId823" Type="http://schemas.openxmlformats.org/officeDocument/2006/relationships/hyperlink" Target="https://elibrary.ru/contents.asp?id=33822688&amp;selid=18902807" TargetMode="External"/><Relationship Id="rId865" Type="http://schemas.openxmlformats.org/officeDocument/2006/relationships/hyperlink" Target="https://www.ncbi.nlm.nih.gov/pubmed/16764714" TargetMode="External"/><Relationship Id="rId255" Type="http://schemas.openxmlformats.org/officeDocument/2006/relationships/hyperlink" Target="https://elibrary.ru/contents.asp?id=34333736&amp;selid=27346476" TargetMode="External"/><Relationship Id="rId297" Type="http://schemas.openxmlformats.org/officeDocument/2006/relationships/hyperlink" Target="https://elibrary.ru/contents.asp?id=34486803&amp;selid=29417961" TargetMode="External"/><Relationship Id="rId462" Type="http://schemas.openxmlformats.org/officeDocument/2006/relationships/hyperlink" Target="https://elibrary.ru/contents.asp?id=33822703&amp;selid=18903067" TargetMode="External"/><Relationship Id="rId518" Type="http://schemas.openxmlformats.org/officeDocument/2006/relationships/hyperlink" Target="https://elibrary.ru/contents.asp?id=34463518" TargetMode="External"/><Relationship Id="rId725" Type="http://schemas.openxmlformats.org/officeDocument/2006/relationships/hyperlink" Target="https://elibrary.ru/contents.asp?id=33822688&amp;selid=18902807" TargetMode="External"/><Relationship Id="rId932" Type="http://schemas.openxmlformats.org/officeDocument/2006/relationships/hyperlink" Target="https://pubchem.ncbi.nlm.nih.gov/" TargetMode="External"/><Relationship Id="rId115" Type="http://schemas.openxmlformats.org/officeDocument/2006/relationships/hyperlink" Target="https://elibrary.ru/contents.asp?id=34333736&amp;selid=27346476" TargetMode="External"/><Relationship Id="rId157" Type="http://schemas.openxmlformats.org/officeDocument/2006/relationships/hyperlink" Target="https://elibrary.ru/contents.asp?id=34333736&amp;selid=27346476" TargetMode="External"/><Relationship Id="rId322" Type="http://schemas.openxmlformats.org/officeDocument/2006/relationships/hyperlink" Target="https://elibrary.ru/contents.asp?id=34486803&amp;selid=29417961" TargetMode="External"/><Relationship Id="rId364" Type="http://schemas.openxmlformats.org/officeDocument/2006/relationships/hyperlink" Target="https://elibrary.ru/contents.asp?id=34486803&amp;selid=29417961" TargetMode="External"/><Relationship Id="rId767" Type="http://schemas.openxmlformats.org/officeDocument/2006/relationships/hyperlink" Target="https://elibrary.ru/contents.asp?id=33822688&amp;selid=18902807" TargetMode="External"/><Relationship Id="rId61" Type="http://schemas.openxmlformats.org/officeDocument/2006/relationships/hyperlink" Target="https://elibrary.ru/contents.asp?id=34333736&amp;selid=27346476" TargetMode="External"/><Relationship Id="rId199" Type="http://schemas.openxmlformats.org/officeDocument/2006/relationships/hyperlink" Target="https://elibrary.ru/contents.asp?id=34333736&amp;selid=27346476" TargetMode="External"/><Relationship Id="rId571" Type="http://schemas.openxmlformats.org/officeDocument/2006/relationships/hyperlink" Target="https://elibrary.ru/contents.asp?id=34463518" TargetMode="External"/><Relationship Id="rId627" Type="http://schemas.openxmlformats.org/officeDocument/2006/relationships/hyperlink" Target="https://elibrary.ru/item.asp?id=18902807" TargetMode="External"/><Relationship Id="rId669" Type="http://schemas.openxmlformats.org/officeDocument/2006/relationships/hyperlink" Target="https://elibrary.ru/contents.asp?id=33822688&amp;selid=18902807" TargetMode="External"/><Relationship Id="rId834" Type="http://schemas.openxmlformats.org/officeDocument/2006/relationships/hyperlink" Target="https://elibrary.ru/contents.asp?id=33822688&amp;selid=18902807" TargetMode="External"/><Relationship Id="rId876" Type="http://schemas.openxmlformats.org/officeDocument/2006/relationships/hyperlink" Target="https://www.ncbi.nlm.nih.gov/pubmed/16764714" TargetMode="External"/><Relationship Id="rId19" Type="http://schemas.openxmlformats.org/officeDocument/2006/relationships/hyperlink" Target="https://elibrary.ru/item.asp?id=27346476" TargetMode="External"/><Relationship Id="rId224" Type="http://schemas.openxmlformats.org/officeDocument/2006/relationships/hyperlink" Target="https://elibrary.ru/contents.asp?id=34333736&amp;selid=27346476" TargetMode="External"/><Relationship Id="rId266" Type="http://schemas.openxmlformats.org/officeDocument/2006/relationships/hyperlink" Target="https://elibrary.ru/contents.asp?id=34486803" TargetMode="External"/><Relationship Id="rId431" Type="http://schemas.openxmlformats.org/officeDocument/2006/relationships/hyperlink" Target="https://elibrary.ru/contents.asp?id=33822703&amp;selid=18903067" TargetMode="External"/><Relationship Id="rId473" Type="http://schemas.openxmlformats.org/officeDocument/2006/relationships/hyperlink" Target="https://doctor-ill.com/physicians/docs/Astigmatism.pdf" TargetMode="External"/><Relationship Id="rId529" Type="http://schemas.openxmlformats.org/officeDocument/2006/relationships/hyperlink" Target="https://elibrary.ru/contents.asp?id=34463518" TargetMode="External"/><Relationship Id="rId680" Type="http://schemas.openxmlformats.org/officeDocument/2006/relationships/hyperlink" Target="https://elibrary.ru/contents.asp?id=33822688&amp;selid=18902807" TargetMode="External"/><Relationship Id="rId736" Type="http://schemas.openxmlformats.org/officeDocument/2006/relationships/hyperlink" Target="https://elibrary.ru/contents.asp?id=33822688&amp;selid=18902807" TargetMode="External"/><Relationship Id="rId901" Type="http://schemas.openxmlformats.org/officeDocument/2006/relationships/hyperlink" Target="https://www.ncbi.nlm.nih.gov/pubmed/31412873" TargetMode="External"/><Relationship Id="rId30" Type="http://schemas.openxmlformats.org/officeDocument/2006/relationships/hyperlink" Target="https://elibrary.ru/contents.asp?id=34333736" TargetMode="External"/><Relationship Id="rId126" Type="http://schemas.openxmlformats.org/officeDocument/2006/relationships/hyperlink" Target="https://elibrary.ru/contents.asp?id=34333736&amp;selid=27346476" TargetMode="External"/><Relationship Id="rId168" Type="http://schemas.openxmlformats.org/officeDocument/2006/relationships/hyperlink" Target="https://elibrary.ru/contents.asp?id=34333736&amp;selid=27346476" TargetMode="External"/><Relationship Id="rId333" Type="http://schemas.openxmlformats.org/officeDocument/2006/relationships/hyperlink" Target="https://elibrary.ru/contents.asp?id=34486803&amp;selid=29417961" TargetMode="External"/><Relationship Id="rId540" Type="http://schemas.openxmlformats.org/officeDocument/2006/relationships/hyperlink" Target="https://alcon365eur-my.sharepoint.com/personal/korolar1_alcon_net/Documents/.Market%20Access%20Alcon/2022/&#1050;&#1083;&#1080;&#1085;.%20&#1088;&#1077;&#1082;&#1086;&#1084;&#1077;&#1085;&#1076;&#1072;&#1094;&#1080;&#1080;%20(&#1050;&#1072;&#1090;&#1072;&#1088;&#1072;&#1082;&#1090;&#1072;-%202022)/Cataract%09Refract%20Surg.%201995;21:%20313&#8211;9.%20(https:/elibrary.ru/contents.asp?id=34463518)" TargetMode="External"/><Relationship Id="rId778" Type="http://schemas.openxmlformats.org/officeDocument/2006/relationships/hyperlink" Target="https://elibrary.ru/contents.asp?id=33822688&amp;selid=18902807" TargetMode="External"/><Relationship Id="rId943" Type="http://schemas.openxmlformats.org/officeDocument/2006/relationships/image" Target="media/image3.jpg"/><Relationship Id="rId72" Type="http://schemas.openxmlformats.org/officeDocument/2006/relationships/hyperlink" Target="https://elibrary.ru/contents.asp?id=34333736&amp;selid=27346476" TargetMode="External"/><Relationship Id="rId375" Type="http://schemas.openxmlformats.org/officeDocument/2006/relationships/hyperlink" Target="https://elibrary.ru/item.asp?id=18903067" TargetMode="External"/><Relationship Id="rId582" Type="http://schemas.openxmlformats.org/officeDocument/2006/relationships/hyperlink" Target="https://elibrary.ru/contents.asp?id=34463518" TargetMode="External"/><Relationship Id="rId638" Type="http://schemas.openxmlformats.org/officeDocument/2006/relationships/hyperlink" Target="https://elibrary.ru/contents.asp?id=33822688&amp;selid=18902807" TargetMode="External"/><Relationship Id="rId803" Type="http://schemas.openxmlformats.org/officeDocument/2006/relationships/hyperlink" Target="https://elibrary.ru/contents.asp?id=33822688&amp;selid=18902807" TargetMode="External"/><Relationship Id="rId845" Type="http://schemas.openxmlformats.org/officeDocument/2006/relationships/hyperlink" Target="https://elibrary.ru/contents.asp?id=33822688&amp;selid=18902807" TargetMode="External"/><Relationship Id="rId3" Type="http://schemas.openxmlformats.org/officeDocument/2006/relationships/settings" Target="settings.xml"/><Relationship Id="rId235" Type="http://schemas.openxmlformats.org/officeDocument/2006/relationships/hyperlink" Target="https://elibrary.ru/contents.asp?id=34333736&amp;selid=27346476" TargetMode="External"/><Relationship Id="rId277" Type="http://schemas.openxmlformats.org/officeDocument/2006/relationships/hyperlink" Target="https://elibrary.ru/contents.asp?id=34486803&amp;selid=29417961" TargetMode="External"/><Relationship Id="rId400" Type="http://schemas.openxmlformats.org/officeDocument/2006/relationships/hyperlink" Target="https://elibrary.ru/contents.asp?id=33822703&amp;selid=18903067" TargetMode="External"/><Relationship Id="rId442" Type="http://schemas.openxmlformats.org/officeDocument/2006/relationships/hyperlink" Target="https://elibrary.ru/contents.asp?id=33822703&amp;selid=18903067" TargetMode="External"/><Relationship Id="rId484" Type="http://schemas.openxmlformats.org/officeDocument/2006/relationships/hyperlink" Target="https://doctor-ill.com/physicians/docs/Astigmatism.pdf" TargetMode="External"/><Relationship Id="rId705" Type="http://schemas.openxmlformats.org/officeDocument/2006/relationships/hyperlink" Target="https://elibrary.ru/contents.asp?id=33822688&amp;selid=18902807" TargetMode="External"/><Relationship Id="rId887" Type="http://schemas.openxmlformats.org/officeDocument/2006/relationships/hyperlink" Target="https://www.ncbi.nlm.nih.gov/pubmed/16764714" TargetMode="External"/><Relationship Id="rId137" Type="http://schemas.openxmlformats.org/officeDocument/2006/relationships/hyperlink" Target="https://elibrary.ru/contents.asp?id=34333736&amp;selid=27346476" TargetMode="External"/><Relationship Id="rId302" Type="http://schemas.openxmlformats.org/officeDocument/2006/relationships/hyperlink" Target="https://elibrary.ru/contents.asp?id=34486803&amp;selid=29417961" TargetMode="External"/><Relationship Id="rId344" Type="http://schemas.openxmlformats.org/officeDocument/2006/relationships/hyperlink" Target="https://elibrary.ru/contents.asp?id=34486803&amp;selid=29417961" TargetMode="External"/><Relationship Id="rId691" Type="http://schemas.openxmlformats.org/officeDocument/2006/relationships/hyperlink" Target="https://elibrary.ru/contents.asp?id=33822688&amp;selid=18902807" TargetMode="External"/><Relationship Id="rId747" Type="http://schemas.openxmlformats.org/officeDocument/2006/relationships/hyperlink" Target="https://elibrary.ru/contents.asp?id=33822688&amp;selid=18902807" TargetMode="External"/><Relationship Id="rId789" Type="http://schemas.openxmlformats.org/officeDocument/2006/relationships/hyperlink" Target="https://elibrary.ru/contents.asp?id=33822688&amp;selid=18902807" TargetMode="External"/><Relationship Id="rId912" Type="http://schemas.openxmlformats.org/officeDocument/2006/relationships/hyperlink" Target="https://www.ncbi.nlm.nih.gov/pubmed/16764714" TargetMode="External"/><Relationship Id="rId41" Type="http://schemas.openxmlformats.org/officeDocument/2006/relationships/hyperlink" Target="https://elibrary.ru/contents.asp?id=34333736&amp;selid=27346476" TargetMode="External"/><Relationship Id="rId83" Type="http://schemas.openxmlformats.org/officeDocument/2006/relationships/hyperlink" Target="https://elibrary.ru/contents.asp?id=34333736&amp;selid=27346476" TargetMode="External"/><Relationship Id="rId179" Type="http://schemas.openxmlformats.org/officeDocument/2006/relationships/hyperlink" Target="https://elibrary.ru/contents.asp?id=34333736&amp;selid=27346476" TargetMode="External"/><Relationship Id="rId386" Type="http://schemas.openxmlformats.org/officeDocument/2006/relationships/hyperlink" Target="https://elibrary.ru/item.asp?id=18903067" TargetMode="External"/><Relationship Id="rId551" Type="http://schemas.openxmlformats.org/officeDocument/2006/relationships/hyperlink" Target="https://elibrary.ru/contents.asp?id=34463518" TargetMode="External"/><Relationship Id="rId593" Type="http://schemas.openxmlformats.org/officeDocument/2006/relationships/hyperlink" Target="https://elibrary.ru/contents.asp?id=34543129&amp;selid=30469504" TargetMode="External"/><Relationship Id="rId607" Type="http://schemas.openxmlformats.org/officeDocument/2006/relationships/hyperlink" Target="https://elibrary.ru/contents.asp?id=34543129&amp;selid=30469504" TargetMode="External"/><Relationship Id="rId649" Type="http://schemas.openxmlformats.org/officeDocument/2006/relationships/hyperlink" Target="https://elibrary.ru/contents.asp?id=33822688&amp;selid=18902807" TargetMode="External"/><Relationship Id="rId814" Type="http://schemas.openxmlformats.org/officeDocument/2006/relationships/hyperlink" Target="https://elibrary.ru/contents.asp?id=33822688&amp;selid=18902807" TargetMode="External"/><Relationship Id="rId856" Type="http://schemas.openxmlformats.org/officeDocument/2006/relationships/hyperlink" Target="https://www.ncbi.nlm.nih.gov/pubmed/31412873" TargetMode="External"/><Relationship Id="rId190" Type="http://schemas.openxmlformats.org/officeDocument/2006/relationships/hyperlink" Target="https://elibrary.ru/contents.asp?id=34333736&amp;selid=27346476" TargetMode="External"/><Relationship Id="rId204" Type="http://schemas.openxmlformats.org/officeDocument/2006/relationships/hyperlink" Target="https://elibrary.ru/contents.asp?id=34333736&amp;selid=27346476" TargetMode="External"/><Relationship Id="rId246" Type="http://schemas.openxmlformats.org/officeDocument/2006/relationships/hyperlink" Target="https://elibrary.ru/contents.asp?id=34333736&amp;selid=27346476" TargetMode="External"/><Relationship Id="rId288" Type="http://schemas.openxmlformats.org/officeDocument/2006/relationships/hyperlink" Target="https://elibrary.ru/contents.asp?id=34486803&amp;selid=29417961" TargetMode="External"/><Relationship Id="rId411" Type="http://schemas.openxmlformats.org/officeDocument/2006/relationships/hyperlink" Target="https://elibrary.ru/contents.asp?id=33822703&amp;selid=18903067" TargetMode="External"/><Relationship Id="rId453" Type="http://schemas.openxmlformats.org/officeDocument/2006/relationships/hyperlink" Target="https://elibrary.ru/contents.asp?id=33822703&amp;selid=18903067" TargetMode="External"/><Relationship Id="rId509" Type="http://schemas.openxmlformats.org/officeDocument/2006/relationships/hyperlink" Target="https://doctor-ill.com/physicians/docs/Astigmatism.pdf" TargetMode="External"/><Relationship Id="rId660" Type="http://schemas.openxmlformats.org/officeDocument/2006/relationships/hyperlink" Target="https://elibrary.ru/contents.asp?id=33822688&amp;selid=18902807" TargetMode="External"/><Relationship Id="rId898" Type="http://schemas.openxmlformats.org/officeDocument/2006/relationships/hyperlink" Target="https://www.ncbi.nlm.nih.gov/pubmed/31412873" TargetMode="External"/><Relationship Id="rId106" Type="http://schemas.openxmlformats.org/officeDocument/2006/relationships/hyperlink" Target="https://elibrary.ru/contents.asp?id=34333736&amp;selid=27346476" TargetMode="External"/><Relationship Id="rId313" Type="http://schemas.openxmlformats.org/officeDocument/2006/relationships/hyperlink" Target="https://elibrary.ru/contents.asp?id=34486803&amp;selid=29417961" TargetMode="External"/><Relationship Id="rId495" Type="http://schemas.openxmlformats.org/officeDocument/2006/relationships/hyperlink" Target="https://doctor-ill.com/physicians/docs/Astigmatism.pdf" TargetMode="External"/><Relationship Id="rId716" Type="http://schemas.openxmlformats.org/officeDocument/2006/relationships/hyperlink" Target="https://elibrary.ru/contents.asp?id=33822688&amp;selid=18902807" TargetMode="External"/><Relationship Id="rId758" Type="http://schemas.openxmlformats.org/officeDocument/2006/relationships/hyperlink" Target="https://elibrary.ru/contents.asp?id=33822688&amp;selid=18902807" TargetMode="External"/><Relationship Id="rId923" Type="http://schemas.openxmlformats.org/officeDocument/2006/relationships/hyperlink" Target="https://www.tandfonline.com/author/Zhang%2C+Lei" TargetMode="External"/><Relationship Id="rId10" Type="http://schemas.openxmlformats.org/officeDocument/2006/relationships/hyperlink" Target="http://www.aao.org/current-" TargetMode="External"/><Relationship Id="rId52" Type="http://schemas.openxmlformats.org/officeDocument/2006/relationships/hyperlink" Target="https://elibrary.ru/contents.asp?id=34333736&amp;selid=27346476" TargetMode="External"/><Relationship Id="rId94" Type="http://schemas.openxmlformats.org/officeDocument/2006/relationships/hyperlink" Target="https://elibrary.ru/contents.asp?id=34333736&amp;selid=27346476" TargetMode="External"/><Relationship Id="rId148" Type="http://schemas.openxmlformats.org/officeDocument/2006/relationships/hyperlink" Target="https://elibrary.ru/contents.asp?id=34333736&amp;selid=27346476" TargetMode="External"/><Relationship Id="rId355" Type="http://schemas.openxmlformats.org/officeDocument/2006/relationships/hyperlink" Target="https://elibrary.ru/contents.asp?id=34486803&amp;selid=29417961" TargetMode="External"/><Relationship Id="rId397" Type="http://schemas.openxmlformats.org/officeDocument/2006/relationships/hyperlink" Target="https://elibrary.ru/contents.asp?id=33822703&amp;selid=18903067" TargetMode="External"/><Relationship Id="rId520" Type="http://schemas.openxmlformats.org/officeDocument/2006/relationships/hyperlink" Target="https://elibrary.ru/contents.asp?id=34463518" TargetMode="External"/><Relationship Id="rId562" Type="http://schemas.openxmlformats.org/officeDocument/2006/relationships/hyperlink" Target="https://elibrary.ru/contents.asp?id=34463518" TargetMode="External"/><Relationship Id="rId618" Type="http://schemas.openxmlformats.org/officeDocument/2006/relationships/hyperlink" Target="https://elibrary.ru/item.asp?id=18902807" TargetMode="External"/><Relationship Id="rId825" Type="http://schemas.openxmlformats.org/officeDocument/2006/relationships/hyperlink" Target="https://elibrary.ru/contents.asp?id=33822688&amp;selid=18902807" TargetMode="External"/><Relationship Id="rId215" Type="http://schemas.openxmlformats.org/officeDocument/2006/relationships/hyperlink" Target="https://elibrary.ru/contents.asp?id=34333736&amp;selid=27346476" TargetMode="External"/><Relationship Id="rId257" Type="http://schemas.openxmlformats.org/officeDocument/2006/relationships/hyperlink" Target="https://elibrary.ru/contents.asp?id=34333736&amp;selid=27346476" TargetMode="External"/><Relationship Id="rId422" Type="http://schemas.openxmlformats.org/officeDocument/2006/relationships/hyperlink" Target="https://elibrary.ru/contents.asp?id=33822703&amp;selid=18903067" TargetMode="External"/><Relationship Id="rId464" Type="http://schemas.openxmlformats.org/officeDocument/2006/relationships/hyperlink" Target="https://elibrary.ru/contents.asp?id=33822703&amp;selid=18903067" TargetMode="External"/><Relationship Id="rId867" Type="http://schemas.openxmlformats.org/officeDocument/2006/relationships/hyperlink" Target="https://www.ncbi.nlm.nih.gov/pubmed/16764714" TargetMode="External"/><Relationship Id="rId299" Type="http://schemas.openxmlformats.org/officeDocument/2006/relationships/hyperlink" Target="https://elibrary.ru/contents.asp?id=34486803&amp;selid=29417961" TargetMode="External"/><Relationship Id="rId727" Type="http://schemas.openxmlformats.org/officeDocument/2006/relationships/hyperlink" Target="https://elibrary.ru/contents.asp?id=33822688&amp;selid=18902807" TargetMode="External"/><Relationship Id="rId934" Type="http://schemas.openxmlformats.org/officeDocument/2006/relationships/hyperlink" Target="https://go.drugbank.com/" TargetMode="External"/><Relationship Id="rId63" Type="http://schemas.openxmlformats.org/officeDocument/2006/relationships/hyperlink" Target="https://elibrary.ru/contents.asp?id=34333736&amp;selid=27346476" TargetMode="External"/><Relationship Id="rId159" Type="http://schemas.openxmlformats.org/officeDocument/2006/relationships/hyperlink" Target="https://elibrary.ru/contents.asp?id=34333736&amp;selid=27346476" TargetMode="External"/><Relationship Id="rId366" Type="http://schemas.openxmlformats.org/officeDocument/2006/relationships/hyperlink" Target="https://elibrary.ru/contents.asp?id=34486803&amp;selid=29417961" TargetMode="External"/><Relationship Id="rId573" Type="http://schemas.openxmlformats.org/officeDocument/2006/relationships/hyperlink" Target="https://elibrary.ru/contents.asp?id=34463518" TargetMode="External"/><Relationship Id="rId780" Type="http://schemas.openxmlformats.org/officeDocument/2006/relationships/hyperlink" Target="https://elibrary.ru/contents.asp?id=33822688&amp;selid=18902807" TargetMode="External"/><Relationship Id="rId226" Type="http://schemas.openxmlformats.org/officeDocument/2006/relationships/hyperlink" Target="https://elibrary.ru/contents.asp?id=34333736&amp;selid=27346476" TargetMode="External"/><Relationship Id="rId433" Type="http://schemas.openxmlformats.org/officeDocument/2006/relationships/hyperlink" Target="https://elibrary.ru/contents.asp?id=33822703&amp;selid=18903067" TargetMode="External"/><Relationship Id="rId878" Type="http://schemas.openxmlformats.org/officeDocument/2006/relationships/hyperlink" Target="https://www.ncbi.nlm.nih.gov/pubmed/16764714" TargetMode="External"/><Relationship Id="rId640" Type="http://schemas.openxmlformats.org/officeDocument/2006/relationships/hyperlink" Target="https://elibrary.ru/contents.asp?id=33822688&amp;selid=18902807" TargetMode="External"/><Relationship Id="rId738" Type="http://schemas.openxmlformats.org/officeDocument/2006/relationships/hyperlink" Target="https://elibrary.ru/contents.asp?id=33822688&amp;selid=18902807" TargetMode="External"/><Relationship Id="rId945" Type="http://schemas.openxmlformats.org/officeDocument/2006/relationships/footer" Target="footer7.xml"/><Relationship Id="rId74" Type="http://schemas.openxmlformats.org/officeDocument/2006/relationships/hyperlink" Target="https://elibrary.ru/contents.asp?id=34333736&amp;selid=27346476" TargetMode="External"/><Relationship Id="rId377" Type="http://schemas.openxmlformats.org/officeDocument/2006/relationships/hyperlink" Target="https://elibrary.ru/item.asp?id=18903067" TargetMode="External"/><Relationship Id="rId500" Type="http://schemas.openxmlformats.org/officeDocument/2006/relationships/hyperlink" Target="https://doctor-ill.com/physicians/docs/Astigmatism.pdf" TargetMode="External"/><Relationship Id="rId584" Type="http://schemas.openxmlformats.org/officeDocument/2006/relationships/hyperlink" Target="https://elibrary.ru/contents.asp?id=34463518" TargetMode="External"/><Relationship Id="rId805" Type="http://schemas.openxmlformats.org/officeDocument/2006/relationships/hyperlink" Target="https://elibrary.ru/contents.asp?id=33822688&amp;selid=18902807" TargetMode="External"/><Relationship Id="rId5" Type="http://schemas.openxmlformats.org/officeDocument/2006/relationships/footnotes" Target="footnotes.xml"/><Relationship Id="rId237" Type="http://schemas.openxmlformats.org/officeDocument/2006/relationships/hyperlink" Target="https://elibrary.ru/contents.asp?id=34333736&amp;selid=27346476" TargetMode="External"/><Relationship Id="rId791" Type="http://schemas.openxmlformats.org/officeDocument/2006/relationships/hyperlink" Target="https://elibrary.ru/contents.asp?id=33822688&amp;selid=18902807" TargetMode="External"/><Relationship Id="rId889" Type="http://schemas.openxmlformats.org/officeDocument/2006/relationships/hyperlink" Target="https://www.ncbi.nlm.nih.gov/pubmed/16764714" TargetMode="External"/><Relationship Id="rId444" Type="http://schemas.openxmlformats.org/officeDocument/2006/relationships/hyperlink" Target="https://elibrary.ru/contents.asp?id=33822703&amp;selid=18903067" TargetMode="External"/><Relationship Id="rId651" Type="http://schemas.openxmlformats.org/officeDocument/2006/relationships/hyperlink" Target="https://elibrary.ru/contents.asp?id=33822688&amp;selid=18902807" TargetMode="External"/><Relationship Id="rId749" Type="http://schemas.openxmlformats.org/officeDocument/2006/relationships/hyperlink" Target="https://elibrary.ru/contents.asp?id=33822688&amp;selid=18902807" TargetMode="External"/><Relationship Id="rId290" Type="http://schemas.openxmlformats.org/officeDocument/2006/relationships/hyperlink" Target="https://elibrary.ru/contents.asp?id=34486803&amp;selid=29417961" TargetMode="External"/><Relationship Id="rId304" Type="http://schemas.openxmlformats.org/officeDocument/2006/relationships/hyperlink" Target="https://elibrary.ru/contents.asp?id=34486803&amp;selid=29417961" TargetMode="External"/><Relationship Id="rId388" Type="http://schemas.openxmlformats.org/officeDocument/2006/relationships/hyperlink" Target="https://elibrary.ru/contents.asp?id=33822703" TargetMode="External"/><Relationship Id="rId511" Type="http://schemas.openxmlformats.org/officeDocument/2006/relationships/hyperlink" Target="https://doctor-ill.com/physicians/docs/Astigmatism.pdf" TargetMode="External"/><Relationship Id="rId609" Type="http://schemas.openxmlformats.org/officeDocument/2006/relationships/hyperlink" Target="https://elibrary.ru/contents.asp?id=34543129&amp;selid=30469504" TargetMode="External"/><Relationship Id="rId85" Type="http://schemas.openxmlformats.org/officeDocument/2006/relationships/hyperlink" Target="https://elibrary.ru/contents.asp?id=34333736&amp;selid=27346476" TargetMode="External"/><Relationship Id="rId150" Type="http://schemas.openxmlformats.org/officeDocument/2006/relationships/hyperlink" Target="https://elibrary.ru/contents.asp?id=34333736&amp;selid=27346476" TargetMode="External"/><Relationship Id="rId595" Type="http://schemas.openxmlformats.org/officeDocument/2006/relationships/hyperlink" Target="https://elibrary.ru/contents.asp?id=34543129&amp;selid=30469504" TargetMode="External"/><Relationship Id="rId816" Type="http://schemas.openxmlformats.org/officeDocument/2006/relationships/hyperlink" Target="https://elibrary.ru/contents.asp?id=33822688&amp;selid=18902807" TargetMode="External"/><Relationship Id="rId248" Type="http://schemas.openxmlformats.org/officeDocument/2006/relationships/hyperlink" Target="https://elibrary.ru/contents.asp?id=34333736&amp;selid=27346476" TargetMode="External"/><Relationship Id="rId455" Type="http://schemas.openxmlformats.org/officeDocument/2006/relationships/hyperlink" Target="https://elibrary.ru/contents.asp?id=33822703&amp;selid=18903067" TargetMode="External"/><Relationship Id="rId662" Type="http://schemas.openxmlformats.org/officeDocument/2006/relationships/hyperlink" Target="https://elibrary.ru/contents.asp?id=33822688&amp;selid=18902807" TargetMode="External"/><Relationship Id="rId12" Type="http://schemas.openxmlformats.org/officeDocument/2006/relationships/hyperlink" Target="https://elibrary.ru/item.asp?id=27346476" TargetMode="External"/><Relationship Id="rId108" Type="http://schemas.openxmlformats.org/officeDocument/2006/relationships/hyperlink" Target="https://elibrary.ru/contents.asp?id=34333736&amp;selid=27346476" TargetMode="External"/><Relationship Id="rId315" Type="http://schemas.openxmlformats.org/officeDocument/2006/relationships/hyperlink" Target="https://elibrary.ru/contents.asp?id=34486803&amp;selid=29417961" TargetMode="External"/><Relationship Id="rId522" Type="http://schemas.openxmlformats.org/officeDocument/2006/relationships/hyperlink" Target="https://elibrary.ru/contents.asp?id=34463518" TargetMode="External"/><Relationship Id="rId96" Type="http://schemas.openxmlformats.org/officeDocument/2006/relationships/hyperlink" Target="https://elibrary.ru/contents.asp?id=34333736&amp;selid=27346476" TargetMode="External"/><Relationship Id="rId161" Type="http://schemas.openxmlformats.org/officeDocument/2006/relationships/hyperlink" Target="https://elibrary.ru/contents.asp?id=34333736&amp;selid=27346476" TargetMode="External"/><Relationship Id="rId399" Type="http://schemas.openxmlformats.org/officeDocument/2006/relationships/hyperlink" Target="https://elibrary.ru/contents.asp?id=33822703&amp;selid=18903067" TargetMode="External"/><Relationship Id="rId827" Type="http://schemas.openxmlformats.org/officeDocument/2006/relationships/hyperlink" Target="https://elibrary.ru/contents.asp?id=33822688&amp;selid=18902807" TargetMode="External"/><Relationship Id="rId259" Type="http://schemas.openxmlformats.org/officeDocument/2006/relationships/hyperlink" Target="https://elibrary.ru/contents.asp?id=34333736&amp;selid=27346476" TargetMode="External"/><Relationship Id="rId466" Type="http://schemas.openxmlformats.org/officeDocument/2006/relationships/hyperlink" Target="https://elibrary.ru/contents.asp?id=33822703&amp;selid=18903067" TargetMode="External"/><Relationship Id="rId673" Type="http://schemas.openxmlformats.org/officeDocument/2006/relationships/hyperlink" Target="https://elibrary.ru/contents.asp?id=33822688&amp;selid=18902807" TargetMode="External"/><Relationship Id="rId880" Type="http://schemas.openxmlformats.org/officeDocument/2006/relationships/hyperlink" Target="https://www.ncbi.nlm.nih.gov/pubmed/16764714" TargetMode="External"/><Relationship Id="rId23" Type="http://schemas.openxmlformats.org/officeDocument/2006/relationships/hyperlink" Target="https://elibrary.ru/contents.asp?id=34333736" TargetMode="External"/><Relationship Id="rId119" Type="http://schemas.openxmlformats.org/officeDocument/2006/relationships/hyperlink" Target="https://elibrary.ru/contents.asp?id=34333736&amp;selid=27346476" TargetMode="External"/><Relationship Id="rId326" Type="http://schemas.openxmlformats.org/officeDocument/2006/relationships/hyperlink" Target="https://elibrary.ru/contents.asp?id=34486803&amp;selid=29417961" TargetMode="External"/><Relationship Id="rId533" Type="http://schemas.openxmlformats.org/officeDocument/2006/relationships/hyperlink" Target="https://elibrary.ru/contents.asp?id=34463518" TargetMode="External"/><Relationship Id="rId740" Type="http://schemas.openxmlformats.org/officeDocument/2006/relationships/hyperlink" Target="https://elibrary.ru/contents.asp?id=33822688&amp;selid=18902807" TargetMode="External"/><Relationship Id="rId838" Type="http://schemas.openxmlformats.org/officeDocument/2006/relationships/hyperlink" Target="https://elibrary.ru/contents.asp?id=33822688&amp;selid=18902807" TargetMode="External"/><Relationship Id="rId172" Type="http://schemas.openxmlformats.org/officeDocument/2006/relationships/hyperlink" Target="https://elibrary.ru/contents.asp?id=34333736&amp;selid=27346476" TargetMode="External"/><Relationship Id="rId477" Type="http://schemas.openxmlformats.org/officeDocument/2006/relationships/hyperlink" Target="https://doctor-ill.com/physicians/docs/Astigmatism.pdf" TargetMode="External"/><Relationship Id="rId600" Type="http://schemas.openxmlformats.org/officeDocument/2006/relationships/hyperlink" Target="https://elibrary.ru/contents.asp?id=34543129&amp;selid=30469504" TargetMode="External"/><Relationship Id="rId684" Type="http://schemas.openxmlformats.org/officeDocument/2006/relationships/hyperlink" Target="https://elibrary.ru/contents.asp?id=33822688&amp;selid=18902807" TargetMode="External"/><Relationship Id="rId337" Type="http://schemas.openxmlformats.org/officeDocument/2006/relationships/hyperlink" Target="https://elibrary.ru/contents.asp?id=34486803&amp;selid=29417961" TargetMode="External"/><Relationship Id="rId891" Type="http://schemas.openxmlformats.org/officeDocument/2006/relationships/hyperlink" Target="https://www.ncbi.nlm.nih.gov/pubmed/16764714" TargetMode="External"/><Relationship Id="rId905" Type="http://schemas.openxmlformats.org/officeDocument/2006/relationships/hyperlink" Target="https://www.ncbi.nlm.nih.gov/pubmed/31412873" TargetMode="External"/><Relationship Id="rId34" Type="http://schemas.openxmlformats.org/officeDocument/2006/relationships/hyperlink" Target="https://elibrary.ru/contents.asp?id=34333736&amp;selid=27346476" TargetMode="External"/><Relationship Id="rId544" Type="http://schemas.openxmlformats.org/officeDocument/2006/relationships/hyperlink" Target="https://elibrary.ru/contents.asp?id=34463518" TargetMode="External"/><Relationship Id="rId751" Type="http://schemas.openxmlformats.org/officeDocument/2006/relationships/hyperlink" Target="https://elibrary.ru/contents.asp?id=33822688&amp;selid=18902807" TargetMode="External"/><Relationship Id="rId849" Type="http://schemas.openxmlformats.org/officeDocument/2006/relationships/hyperlink" Target="https://www.ncbi.nlm.nih.gov/pubmed/31412873" TargetMode="External"/><Relationship Id="rId183" Type="http://schemas.openxmlformats.org/officeDocument/2006/relationships/hyperlink" Target="https://elibrary.ru/contents.asp?id=34333736&amp;selid=27346476" TargetMode="External"/><Relationship Id="rId390" Type="http://schemas.openxmlformats.org/officeDocument/2006/relationships/hyperlink" Target="https://elibrary.ru/contents.asp?id=33822703" TargetMode="External"/><Relationship Id="rId404" Type="http://schemas.openxmlformats.org/officeDocument/2006/relationships/hyperlink" Target="https://elibrary.ru/contents.asp?id=33822703&amp;selid=18903067" TargetMode="External"/><Relationship Id="rId611" Type="http://schemas.openxmlformats.org/officeDocument/2006/relationships/hyperlink" Target="https://elibrary.ru/item.asp?id=18902807" TargetMode="External"/><Relationship Id="rId250" Type="http://schemas.openxmlformats.org/officeDocument/2006/relationships/hyperlink" Target="https://elibrary.ru/contents.asp?id=34333736&amp;selid=27346476" TargetMode="External"/><Relationship Id="rId488" Type="http://schemas.openxmlformats.org/officeDocument/2006/relationships/hyperlink" Target="https://doctor-ill.com/physicians/docs/Astigmatism.pdf" TargetMode="External"/><Relationship Id="rId695" Type="http://schemas.openxmlformats.org/officeDocument/2006/relationships/hyperlink" Target="https://elibrary.ru/contents.asp?id=33822688&amp;selid=18902807" TargetMode="External"/><Relationship Id="rId709" Type="http://schemas.openxmlformats.org/officeDocument/2006/relationships/hyperlink" Target="https://elibrary.ru/contents.asp?id=33822688&amp;selid=18902807" TargetMode="External"/><Relationship Id="rId916" Type="http://schemas.openxmlformats.org/officeDocument/2006/relationships/hyperlink" Target="https://doi.org/10.25276/2312-4911-2021-5-106-108" TargetMode="External"/><Relationship Id="rId45" Type="http://schemas.openxmlformats.org/officeDocument/2006/relationships/hyperlink" Target="https://elibrary.ru/contents.asp?id=34333736&amp;selid=27346476" TargetMode="External"/><Relationship Id="rId110" Type="http://schemas.openxmlformats.org/officeDocument/2006/relationships/hyperlink" Target="https://elibrary.ru/contents.asp?id=34333736&amp;selid=27346476" TargetMode="External"/><Relationship Id="rId348" Type="http://schemas.openxmlformats.org/officeDocument/2006/relationships/hyperlink" Target="https://elibrary.ru/contents.asp?id=34486803&amp;selid=29417961" TargetMode="External"/><Relationship Id="rId555" Type="http://schemas.openxmlformats.org/officeDocument/2006/relationships/hyperlink" Target="https://elibrary.ru/contents.asp?id=34463518" TargetMode="External"/><Relationship Id="rId762" Type="http://schemas.openxmlformats.org/officeDocument/2006/relationships/hyperlink" Target="https://elibrary.ru/contents.asp?id=33822688&amp;selid=18902807" TargetMode="External"/><Relationship Id="rId194" Type="http://schemas.openxmlformats.org/officeDocument/2006/relationships/hyperlink" Target="https://elibrary.ru/contents.asp?id=34333736&amp;selid=27346476" TargetMode="External"/><Relationship Id="rId208" Type="http://schemas.openxmlformats.org/officeDocument/2006/relationships/hyperlink" Target="https://elibrary.ru/contents.asp?id=34333736&amp;selid=27346476" TargetMode="External"/><Relationship Id="rId415" Type="http://schemas.openxmlformats.org/officeDocument/2006/relationships/hyperlink" Target="https://elibrary.ru/contents.asp?id=33822703&amp;selid=18903067" TargetMode="External"/><Relationship Id="rId622" Type="http://schemas.openxmlformats.org/officeDocument/2006/relationships/hyperlink" Target="https://elibrary.ru/item.asp?id=18902807" TargetMode="External"/><Relationship Id="rId261" Type="http://schemas.openxmlformats.org/officeDocument/2006/relationships/hyperlink" Target="https://elibrary.ru/contents.asp?id=34486803" TargetMode="External"/><Relationship Id="rId499" Type="http://schemas.openxmlformats.org/officeDocument/2006/relationships/hyperlink" Target="https://doctor-ill.com/physicians/docs/Astigmatism.pdf" TargetMode="External"/><Relationship Id="rId927" Type="http://schemas.openxmlformats.org/officeDocument/2006/relationships/hyperlink" Target="https://doi.org/10.25207/1608-6228-2023-30-2-76-88" TargetMode="External"/><Relationship Id="rId56" Type="http://schemas.openxmlformats.org/officeDocument/2006/relationships/hyperlink" Target="https://elibrary.ru/contents.asp?id=34333736&amp;selid=27346476" TargetMode="External"/><Relationship Id="rId359" Type="http://schemas.openxmlformats.org/officeDocument/2006/relationships/hyperlink" Target="https://elibrary.ru/contents.asp?id=34486803&amp;selid=29417961" TargetMode="External"/><Relationship Id="rId566" Type="http://schemas.openxmlformats.org/officeDocument/2006/relationships/hyperlink" Target="https://elibrary.ru/contents.asp?id=34463518" TargetMode="External"/><Relationship Id="rId773" Type="http://schemas.openxmlformats.org/officeDocument/2006/relationships/hyperlink" Target="https://elibrary.ru/contents.asp?id=33822688&amp;selid=18902807" TargetMode="External"/><Relationship Id="rId121" Type="http://schemas.openxmlformats.org/officeDocument/2006/relationships/hyperlink" Target="https://elibrary.ru/contents.asp?id=34333736&amp;selid=27346476" TargetMode="External"/><Relationship Id="rId219" Type="http://schemas.openxmlformats.org/officeDocument/2006/relationships/hyperlink" Target="https://elibrary.ru/contents.asp?id=34333736&amp;selid=27346476" TargetMode="External"/><Relationship Id="rId426" Type="http://schemas.openxmlformats.org/officeDocument/2006/relationships/hyperlink" Target="https://elibrary.ru/contents.asp?id=33822703&amp;selid=18903067" TargetMode="External"/><Relationship Id="rId633" Type="http://schemas.openxmlformats.org/officeDocument/2006/relationships/hyperlink" Target="https://elibrary.ru/item.asp?id=18902807" TargetMode="External"/><Relationship Id="rId840" Type="http://schemas.openxmlformats.org/officeDocument/2006/relationships/hyperlink" Target="https://elibrary.ru/contents.asp?id=33822688&amp;selid=18902807" TargetMode="External"/><Relationship Id="rId938" Type="http://schemas.openxmlformats.org/officeDocument/2006/relationships/hyperlink" Target="https://pubmed.ncbi.nlm.nih.gov/" TargetMode="External"/><Relationship Id="rId67" Type="http://schemas.openxmlformats.org/officeDocument/2006/relationships/hyperlink" Target="https://elibrary.ru/contents.asp?id=34333736&amp;selid=27346476" TargetMode="External"/><Relationship Id="rId272" Type="http://schemas.openxmlformats.org/officeDocument/2006/relationships/hyperlink" Target="https://elibrary.ru/contents.asp?id=34486803&amp;selid=29417961" TargetMode="External"/><Relationship Id="rId577" Type="http://schemas.openxmlformats.org/officeDocument/2006/relationships/hyperlink" Target="https://elibrary.ru/contents.asp?id=34463518" TargetMode="External"/><Relationship Id="rId700" Type="http://schemas.openxmlformats.org/officeDocument/2006/relationships/hyperlink" Target="https://elibrary.ru/contents.asp?id=33822688&amp;selid=18902807" TargetMode="External"/><Relationship Id="rId132" Type="http://schemas.openxmlformats.org/officeDocument/2006/relationships/hyperlink" Target="https://elibrary.ru/contents.asp?id=34333736&amp;selid=27346476" TargetMode="External"/><Relationship Id="rId784" Type="http://schemas.openxmlformats.org/officeDocument/2006/relationships/hyperlink" Target="https://elibrary.ru/contents.asp?id=33822688&amp;selid=18902807" TargetMode="External"/><Relationship Id="rId437" Type="http://schemas.openxmlformats.org/officeDocument/2006/relationships/hyperlink" Target="https://elibrary.ru/contents.asp?id=33822703&amp;selid=18903067" TargetMode="External"/><Relationship Id="rId644" Type="http://schemas.openxmlformats.org/officeDocument/2006/relationships/hyperlink" Target="https://elibrary.ru/contents.asp?id=33822688&amp;selid=18902807" TargetMode="External"/><Relationship Id="rId851" Type="http://schemas.openxmlformats.org/officeDocument/2006/relationships/hyperlink" Target="https://www.ncbi.nlm.nih.gov/pubmed/31412873" TargetMode="External"/><Relationship Id="rId283" Type="http://schemas.openxmlformats.org/officeDocument/2006/relationships/hyperlink" Target="https://elibrary.ru/contents.asp?id=34486803&amp;selid=29417961" TargetMode="External"/><Relationship Id="rId490" Type="http://schemas.openxmlformats.org/officeDocument/2006/relationships/hyperlink" Target="https://doctor-ill.com/physicians/docs/Astigmatism.pdf" TargetMode="External"/><Relationship Id="rId504" Type="http://schemas.openxmlformats.org/officeDocument/2006/relationships/hyperlink" Target="https://doctor-ill.com/physicians/docs/Astigmatism.pdf" TargetMode="External"/><Relationship Id="rId711" Type="http://schemas.openxmlformats.org/officeDocument/2006/relationships/hyperlink" Target="https://elibrary.ru/contents.asp?id=33822688&amp;selid=18902807" TargetMode="External"/><Relationship Id="rId949" Type="http://schemas.openxmlformats.org/officeDocument/2006/relationships/footer" Target="footer10.xml"/><Relationship Id="rId78" Type="http://schemas.openxmlformats.org/officeDocument/2006/relationships/hyperlink" Target="https://elibrary.ru/contents.asp?id=34333736&amp;selid=27346476" TargetMode="External"/><Relationship Id="rId143" Type="http://schemas.openxmlformats.org/officeDocument/2006/relationships/hyperlink" Target="https://elibrary.ru/contents.asp?id=34333736&amp;selid=27346476" TargetMode="External"/><Relationship Id="rId350" Type="http://schemas.openxmlformats.org/officeDocument/2006/relationships/hyperlink" Target="https://elibrary.ru/contents.asp?id=34486803&amp;selid=29417961" TargetMode="External"/><Relationship Id="rId588" Type="http://schemas.openxmlformats.org/officeDocument/2006/relationships/hyperlink" Target="https://elibrary.ru/contents.asp?id=34463518" TargetMode="External"/><Relationship Id="rId795" Type="http://schemas.openxmlformats.org/officeDocument/2006/relationships/hyperlink" Target="https://elibrary.ru/contents.asp?id=33822688&amp;selid=18902807" TargetMode="External"/><Relationship Id="rId809" Type="http://schemas.openxmlformats.org/officeDocument/2006/relationships/hyperlink" Target="https://elibrary.ru/contents.asp?id=33822688&amp;selid=18902807" TargetMode="External"/><Relationship Id="rId9" Type="http://schemas.openxmlformats.org/officeDocument/2006/relationships/hyperlink" Target="http://bmctoday.net/crstoday/pdfs/crst0310_cs_safran.pdf" TargetMode="External"/><Relationship Id="rId210" Type="http://schemas.openxmlformats.org/officeDocument/2006/relationships/hyperlink" Target="https://elibrary.ru/contents.asp?id=34333736&amp;selid=27346476" TargetMode="External"/><Relationship Id="rId448" Type="http://schemas.openxmlformats.org/officeDocument/2006/relationships/hyperlink" Target="https://elibrary.ru/contents.asp?id=33822703&amp;selid=18903067" TargetMode="External"/><Relationship Id="rId655" Type="http://schemas.openxmlformats.org/officeDocument/2006/relationships/hyperlink" Target="https://elibrary.ru/contents.asp?id=33822688&amp;selid=18902807" TargetMode="External"/><Relationship Id="rId862" Type="http://schemas.openxmlformats.org/officeDocument/2006/relationships/hyperlink" Target="https://www.ncbi.nlm.nih.gov/pubmed/16764714" TargetMode="External"/><Relationship Id="rId294" Type="http://schemas.openxmlformats.org/officeDocument/2006/relationships/hyperlink" Target="https://elibrary.ru/contents.asp?id=34486803&amp;selid=29417961" TargetMode="External"/><Relationship Id="rId308" Type="http://schemas.openxmlformats.org/officeDocument/2006/relationships/hyperlink" Target="https://elibrary.ru/contents.asp?id=34486803&amp;selid=29417961" TargetMode="External"/><Relationship Id="rId515" Type="http://schemas.openxmlformats.org/officeDocument/2006/relationships/hyperlink" Target="https://elibrary.ru/contents.asp?id=34463518" TargetMode="External"/><Relationship Id="rId722" Type="http://schemas.openxmlformats.org/officeDocument/2006/relationships/hyperlink" Target="https://elibrary.ru/contents.asp?id=33822688&amp;selid=18902807" TargetMode="External"/><Relationship Id="rId89" Type="http://schemas.openxmlformats.org/officeDocument/2006/relationships/hyperlink" Target="https://elibrary.ru/contents.asp?id=34333736&amp;selid=27346476" TargetMode="External"/><Relationship Id="rId154" Type="http://schemas.openxmlformats.org/officeDocument/2006/relationships/hyperlink" Target="https://elibrary.ru/contents.asp?id=34333736&amp;selid=27346476" TargetMode="External"/><Relationship Id="rId361" Type="http://schemas.openxmlformats.org/officeDocument/2006/relationships/hyperlink" Target="https://elibrary.ru/contents.asp?id=34486803&amp;selid=29417961" TargetMode="External"/><Relationship Id="rId599" Type="http://schemas.openxmlformats.org/officeDocument/2006/relationships/hyperlink" Target="https://elibrary.ru/contents.asp?id=34543129&amp;selid=30469504" TargetMode="External"/><Relationship Id="rId459" Type="http://schemas.openxmlformats.org/officeDocument/2006/relationships/hyperlink" Target="https://elibrary.ru/contents.asp?id=33822703&amp;selid=18903067" TargetMode="External"/><Relationship Id="rId666" Type="http://schemas.openxmlformats.org/officeDocument/2006/relationships/hyperlink" Target="https://elibrary.ru/contents.asp?id=33822688&amp;selid=18902807" TargetMode="External"/><Relationship Id="rId873" Type="http://schemas.openxmlformats.org/officeDocument/2006/relationships/hyperlink" Target="https://www.ncbi.nlm.nih.gov/pubmed/16764714" TargetMode="External"/><Relationship Id="rId16" Type="http://schemas.openxmlformats.org/officeDocument/2006/relationships/hyperlink" Target="https://elibrary.ru/item.asp?id=27346476" TargetMode="External"/><Relationship Id="rId221" Type="http://schemas.openxmlformats.org/officeDocument/2006/relationships/hyperlink" Target="https://elibrary.ru/contents.asp?id=34333736&amp;selid=27346476" TargetMode="External"/><Relationship Id="rId319" Type="http://schemas.openxmlformats.org/officeDocument/2006/relationships/hyperlink" Target="https://elibrary.ru/contents.asp?id=34486803&amp;selid=29417961" TargetMode="External"/><Relationship Id="rId526" Type="http://schemas.openxmlformats.org/officeDocument/2006/relationships/hyperlink" Target="https://elibrary.ru/contents.asp?id=34463518" TargetMode="External"/><Relationship Id="rId733" Type="http://schemas.openxmlformats.org/officeDocument/2006/relationships/hyperlink" Target="https://elibrary.ru/contents.asp?id=33822688&amp;selid=18902807" TargetMode="External"/><Relationship Id="rId940" Type="http://schemas.openxmlformats.org/officeDocument/2006/relationships/footer" Target="footer5.xml"/><Relationship Id="rId165" Type="http://schemas.openxmlformats.org/officeDocument/2006/relationships/hyperlink" Target="https://elibrary.ru/contents.asp?id=34333736&amp;selid=27346476" TargetMode="External"/><Relationship Id="rId372" Type="http://schemas.openxmlformats.org/officeDocument/2006/relationships/hyperlink" Target="https://elibrary.ru/item.asp?id=18903067" TargetMode="External"/><Relationship Id="rId677" Type="http://schemas.openxmlformats.org/officeDocument/2006/relationships/hyperlink" Target="https://elibrary.ru/contents.asp?id=33822688&amp;selid=18902807" TargetMode="External"/><Relationship Id="rId800" Type="http://schemas.openxmlformats.org/officeDocument/2006/relationships/hyperlink" Target="https://elibrary.ru/contents.asp?id=33822688&amp;selid=18902807" TargetMode="External"/><Relationship Id="rId232" Type="http://schemas.openxmlformats.org/officeDocument/2006/relationships/hyperlink" Target="https://elibrary.ru/contents.asp?id=34333736&amp;selid=27346476" TargetMode="External"/><Relationship Id="rId884" Type="http://schemas.openxmlformats.org/officeDocument/2006/relationships/hyperlink" Target="https://www.ncbi.nlm.nih.gov/pubmed/16764714" TargetMode="External"/><Relationship Id="rId27" Type="http://schemas.openxmlformats.org/officeDocument/2006/relationships/hyperlink" Target="https://elibrary.ru/contents.asp?id=34333736" TargetMode="External"/><Relationship Id="rId537" Type="http://schemas.openxmlformats.org/officeDocument/2006/relationships/hyperlink" Target="https://alcon365eur-my.sharepoint.com/personal/korolar1_alcon_net/Documents/.Market%20Access%20Alcon/2022/&#1050;&#1083;&#1080;&#1085;.%20&#1088;&#1077;&#1082;&#1086;&#1084;&#1077;&#1085;&#1076;&#1072;&#1094;&#1080;&#1080;%20(&#1050;&#1072;&#1090;&#1072;&#1088;&#1072;&#1082;&#1090;&#1072;-%202022)/Cataract%09Refract%20Surg.%201995;21:%20313&#8211;9.%20(https:/elibrary.ru/contents.asp?id=34463518)" TargetMode="External"/><Relationship Id="rId744" Type="http://schemas.openxmlformats.org/officeDocument/2006/relationships/hyperlink" Target="https://elibrary.ru/contents.asp?id=33822688&amp;selid=18902807" TargetMode="External"/><Relationship Id="rId951" Type="http://schemas.openxmlformats.org/officeDocument/2006/relationships/footer" Target="footer12.xml"/><Relationship Id="rId80" Type="http://schemas.openxmlformats.org/officeDocument/2006/relationships/hyperlink" Target="https://elibrary.ru/contents.asp?id=34333736&amp;selid=27346476" TargetMode="External"/><Relationship Id="rId176" Type="http://schemas.openxmlformats.org/officeDocument/2006/relationships/hyperlink" Target="https://elibrary.ru/contents.asp?id=34333736&amp;selid=27346476" TargetMode="External"/><Relationship Id="rId383" Type="http://schemas.openxmlformats.org/officeDocument/2006/relationships/hyperlink" Target="https://elibrary.ru/item.asp?id=18903067" TargetMode="External"/><Relationship Id="rId590" Type="http://schemas.openxmlformats.org/officeDocument/2006/relationships/hyperlink" Target="https://elibrary.ru/contents.asp?id=34463518" TargetMode="External"/><Relationship Id="rId604" Type="http://schemas.openxmlformats.org/officeDocument/2006/relationships/hyperlink" Target="https://elibrary.ru/contents.asp?id=34543129&amp;selid=30469504" TargetMode="External"/><Relationship Id="rId811" Type="http://schemas.openxmlformats.org/officeDocument/2006/relationships/hyperlink" Target="https://elibrary.ru/contents.asp?id=33822688&amp;selid=18902807" TargetMode="External"/><Relationship Id="rId243" Type="http://schemas.openxmlformats.org/officeDocument/2006/relationships/hyperlink" Target="https://elibrary.ru/contents.asp?id=34333736&amp;selid=27346476" TargetMode="External"/><Relationship Id="rId450" Type="http://schemas.openxmlformats.org/officeDocument/2006/relationships/hyperlink" Target="https://elibrary.ru/contents.asp?id=33822703&amp;selid=18903067" TargetMode="External"/><Relationship Id="rId688" Type="http://schemas.openxmlformats.org/officeDocument/2006/relationships/hyperlink" Target="https://elibrary.ru/contents.asp?id=33822688&amp;selid=18902807" TargetMode="External"/><Relationship Id="rId895" Type="http://schemas.openxmlformats.org/officeDocument/2006/relationships/hyperlink" Target="https://www.ncbi.nlm.nih.gov/pubmed/16764714" TargetMode="External"/><Relationship Id="rId909" Type="http://schemas.openxmlformats.org/officeDocument/2006/relationships/hyperlink" Target="https://www.ncbi.nlm.nih.gov/pubmed/16764714" TargetMode="External"/><Relationship Id="rId38" Type="http://schemas.openxmlformats.org/officeDocument/2006/relationships/hyperlink" Target="https://elibrary.ru/contents.asp?id=34333736&amp;selid=27346476" TargetMode="External"/><Relationship Id="rId103" Type="http://schemas.openxmlformats.org/officeDocument/2006/relationships/hyperlink" Target="https://elibrary.ru/contents.asp?id=34333736&amp;selid=27346476" TargetMode="External"/><Relationship Id="rId310" Type="http://schemas.openxmlformats.org/officeDocument/2006/relationships/hyperlink" Target="https://elibrary.ru/contents.asp?id=34486803&amp;selid=29417961" TargetMode="External"/><Relationship Id="rId548" Type="http://schemas.openxmlformats.org/officeDocument/2006/relationships/hyperlink" Target="https://elibrary.ru/contents.asp?id=34463518" TargetMode="External"/><Relationship Id="rId755" Type="http://schemas.openxmlformats.org/officeDocument/2006/relationships/hyperlink" Target="https://elibrary.ru/contents.asp?id=33822688&amp;selid=18902807" TargetMode="External"/><Relationship Id="rId91" Type="http://schemas.openxmlformats.org/officeDocument/2006/relationships/hyperlink" Target="https://elibrary.ru/contents.asp?id=34333736&amp;selid=27346476" TargetMode="External"/><Relationship Id="rId187" Type="http://schemas.openxmlformats.org/officeDocument/2006/relationships/hyperlink" Target="https://elibrary.ru/contents.asp?id=34333736&amp;selid=27346476" TargetMode="External"/><Relationship Id="rId394" Type="http://schemas.openxmlformats.org/officeDocument/2006/relationships/hyperlink" Target="https://elibrary.ru/contents.asp?id=33822703&amp;selid=18903067" TargetMode="External"/><Relationship Id="rId408" Type="http://schemas.openxmlformats.org/officeDocument/2006/relationships/hyperlink" Target="https://elibrary.ru/contents.asp?id=33822703&amp;selid=18903067" TargetMode="External"/><Relationship Id="rId615" Type="http://schemas.openxmlformats.org/officeDocument/2006/relationships/hyperlink" Target="https://elibrary.ru/item.asp?id=18902807" TargetMode="External"/><Relationship Id="rId822" Type="http://schemas.openxmlformats.org/officeDocument/2006/relationships/hyperlink" Target="https://elibrary.ru/contents.asp?id=33822688&amp;selid=18902807" TargetMode="External"/><Relationship Id="rId254" Type="http://schemas.openxmlformats.org/officeDocument/2006/relationships/hyperlink" Target="https://elibrary.ru/contents.asp?id=34333736&amp;selid=27346476" TargetMode="External"/><Relationship Id="rId699" Type="http://schemas.openxmlformats.org/officeDocument/2006/relationships/hyperlink" Target="https://elibrary.ru/contents.asp?id=33822688&amp;selid=18902807" TargetMode="External"/><Relationship Id="rId49" Type="http://schemas.openxmlformats.org/officeDocument/2006/relationships/hyperlink" Target="https://elibrary.ru/contents.asp?id=34333736&amp;selid=27346476" TargetMode="External"/><Relationship Id="rId114" Type="http://schemas.openxmlformats.org/officeDocument/2006/relationships/hyperlink" Target="https://elibrary.ru/contents.asp?id=34333736&amp;selid=27346476" TargetMode="External"/><Relationship Id="rId461" Type="http://schemas.openxmlformats.org/officeDocument/2006/relationships/hyperlink" Target="https://elibrary.ru/contents.asp?id=33822703&amp;selid=18903067" TargetMode="External"/><Relationship Id="rId559" Type="http://schemas.openxmlformats.org/officeDocument/2006/relationships/hyperlink" Target="https://elibrary.ru/contents.asp?id=34463518" TargetMode="External"/><Relationship Id="rId766" Type="http://schemas.openxmlformats.org/officeDocument/2006/relationships/hyperlink" Target="https://elibrary.ru/contents.asp?id=33822688&amp;selid=18902807" TargetMode="External"/><Relationship Id="rId198" Type="http://schemas.openxmlformats.org/officeDocument/2006/relationships/hyperlink" Target="https://elibrary.ru/contents.asp?id=34333736&amp;selid=27346476" TargetMode="External"/><Relationship Id="rId321" Type="http://schemas.openxmlformats.org/officeDocument/2006/relationships/hyperlink" Target="https://elibrary.ru/contents.asp?id=34486803&amp;selid=29417961" TargetMode="External"/><Relationship Id="rId419" Type="http://schemas.openxmlformats.org/officeDocument/2006/relationships/hyperlink" Target="https://elibrary.ru/contents.asp?id=33822703&amp;selid=18903067" TargetMode="External"/><Relationship Id="rId626" Type="http://schemas.openxmlformats.org/officeDocument/2006/relationships/hyperlink" Target="https://elibrary.ru/item.asp?id=18902807" TargetMode="External"/><Relationship Id="rId833" Type="http://schemas.openxmlformats.org/officeDocument/2006/relationships/hyperlink" Target="https://elibrary.ru/contents.asp?id=33822688&amp;selid=18902807" TargetMode="External"/><Relationship Id="rId265" Type="http://schemas.openxmlformats.org/officeDocument/2006/relationships/hyperlink" Target="https://elibrary.ru/contents.asp?id=34486803" TargetMode="External"/><Relationship Id="rId472" Type="http://schemas.openxmlformats.org/officeDocument/2006/relationships/hyperlink" Target="https://doctor-ill.com/physicians/docs/Astigmatism.pdf" TargetMode="External"/><Relationship Id="rId900" Type="http://schemas.openxmlformats.org/officeDocument/2006/relationships/hyperlink" Target="https://www.ncbi.nlm.nih.gov/pubmed/31412873" TargetMode="External"/><Relationship Id="rId125" Type="http://schemas.openxmlformats.org/officeDocument/2006/relationships/hyperlink" Target="https://elibrary.ru/contents.asp?id=34333736&amp;selid=27346476" TargetMode="External"/><Relationship Id="rId332" Type="http://schemas.openxmlformats.org/officeDocument/2006/relationships/hyperlink" Target="https://elibrary.ru/contents.asp?id=34486803&amp;selid=29417961" TargetMode="External"/><Relationship Id="rId777" Type="http://schemas.openxmlformats.org/officeDocument/2006/relationships/hyperlink" Target="https://elibrary.ru/contents.asp?id=33822688&amp;selid=18902807" TargetMode="External"/><Relationship Id="rId637" Type="http://schemas.openxmlformats.org/officeDocument/2006/relationships/hyperlink" Target="https://elibrary.ru/contents.asp?id=33822688" TargetMode="External"/><Relationship Id="rId844" Type="http://schemas.openxmlformats.org/officeDocument/2006/relationships/hyperlink" Target="https://elibrary.ru/contents.asp?id=33822688&amp;selid=18902807" TargetMode="External"/><Relationship Id="rId276" Type="http://schemas.openxmlformats.org/officeDocument/2006/relationships/hyperlink" Target="https://elibrary.ru/contents.asp?id=34486803&amp;selid=29417961" TargetMode="External"/><Relationship Id="rId483" Type="http://schemas.openxmlformats.org/officeDocument/2006/relationships/hyperlink" Target="https://doctor-ill.com/physicians/docs/Astigmatism.pdf" TargetMode="External"/><Relationship Id="rId690" Type="http://schemas.openxmlformats.org/officeDocument/2006/relationships/hyperlink" Target="https://elibrary.ru/contents.asp?id=33822688&amp;selid=18902807" TargetMode="External"/><Relationship Id="rId704" Type="http://schemas.openxmlformats.org/officeDocument/2006/relationships/hyperlink" Target="https://elibrary.ru/contents.asp?id=33822688&amp;selid=18902807" TargetMode="External"/><Relationship Id="rId911" Type="http://schemas.openxmlformats.org/officeDocument/2006/relationships/hyperlink" Target="https://www.ncbi.nlm.nih.gov/pubmed/16764714" TargetMode="External"/><Relationship Id="rId40" Type="http://schemas.openxmlformats.org/officeDocument/2006/relationships/hyperlink" Target="https://elibrary.ru/contents.asp?id=34333736&amp;selid=27346476" TargetMode="External"/><Relationship Id="rId136" Type="http://schemas.openxmlformats.org/officeDocument/2006/relationships/hyperlink" Target="https://elibrary.ru/contents.asp?id=34333736&amp;selid=27346476" TargetMode="External"/><Relationship Id="rId343" Type="http://schemas.openxmlformats.org/officeDocument/2006/relationships/hyperlink" Target="https://elibrary.ru/contents.asp?id=34486803&amp;selid=29417961" TargetMode="External"/><Relationship Id="rId550" Type="http://schemas.openxmlformats.org/officeDocument/2006/relationships/hyperlink" Target="https://elibrary.ru/contents.asp?id=34463518" TargetMode="External"/><Relationship Id="rId788" Type="http://schemas.openxmlformats.org/officeDocument/2006/relationships/hyperlink" Target="https://elibrary.ru/contents.asp?id=33822688&amp;selid=18902807" TargetMode="External"/><Relationship Id="rId203" Type="http://schemas.openxmlformats.org/officeDocument/2006/relationships/hyperlink" Target="https://elibrary.ru/contents.asp?id=34333736&amp;selid=27346476" TargetMode="External"/><Relationship Id="rId648" Type="http://schemas.openxmlformats.org/officeDocument/2006/relationships/hyperlink" Target="https://elibrary.ru/contents.asp?id=33822688&amp;selid=18902807" TargetMode="External"/><Relationship Id="rId855" Type="http://schemas.openxmlformats.org/officeDocument/2006/relationships/hyperlink" Target="https://www.ncbi.nlm.nih.gov/pubmed/31412873" TargetMode="External"/><Relationship Id="rId287" Type="http://schemas.openxmlformats.org/officeDocument/2006/relationships/hyperlink" Target="https://elibrary.ru/contents.asp?id=34486803&amp;selid=29417961" TargetMode="External"/><Relationship Id="rId410" Type="http://schemas.openxmlformats.org/officeDocument/2006/relationships/hyperlink" Target="https://elibrary.ru/contents.asp?id=33822703&amp;selid=18903067" TargetMode="External"/><Relationship Id="rId494" Type="http://schemas.openxmlformats.org/officeDocument/2006/relationships/hyperlink" Target="https://doctor-ill.com/physicians/docs/Astigmatism.pdf" TargetMode="External"/><Relationship Id="rId508" Type="http://schemas.openxmlformats.org/officeDocument/2006/relationships/hyperlink" Target="https://doctor-ill.com/physicians/docs/Astigmatism.pdf" TargetMode="External"/><Relationship Id="rId715" Type="http://schemas.openxmlformats.org/officeDocument/2006/relationships/hyperlink" Target="https://elibrary.ru/contents.asp?id=33822688&amp;selid=18902807" TargetMode="External"/><Relationship Id="rId922" Type="http://schemas.openxmlformats.org/officeDocument/2006/relationships/hyperlink" Target="https://www.tandfonline.com/author/Shang%2C+Xianwen" TargetMode="External"/><Relationship Id="rId147" Type="http://schemas.openxmlformats.org/officeDocument/2006/relationships/hyperlink" Target="https://elibrary.ru/contents.asp?id=34333736&amp;selid=27346476" TargetMode="External"/><Relationship Id="rId354" Type="http://schemas.openxmlformats.org/officeDocument/2006/relationships/hyperlink" Target="https://elibrary.ru/contents.asp?id=34486803&amp;selid=29417961" TargetMode="External"/><Relationship Id="rId799" Type="http://schemas.openxmlformats.org/officeDocument/2006/relationships/hyperlink" Target="https://elibrary.ru/contents.asp?id=33822688&amp;selid=18902807" TargetMode="External"/><Relationship Id="rId51" Type="http://schemas.openxmlformats.org/officeDocument/2006/relationships/hyperlink" Target="https://elibrary.ru/contents.asp?id=34333736&amp;selid=27346476" TargetMode="External"/><Relationship Id="rId561" Type="http://schemas.openxmlformats.org/officeDocument/2006/relationships/hyperlink" Target="https://elibrary.ru/contents.asp?id=34463518" TargetMode="External"/><Relationship Id="rId659" Type="http://schemas.openxmlformats.org/officeDocument/2006/relationships/hyperlink" Target="https://elibrary.ru/contents.asp?id=33822688&amp;selid=18902807" TargetMode="External"/><Relationship Id="rId866" Type="http://schemas.openxmlformats.org/officeDocument/2006/relationships/hyperlink" Target="https://www.ncbi.nlm.nih.gov/pubmed/16764714" TargetMode="External"/><Relationship Id="rId214" Type="http://schemas.openxmlformats.org/officeDocument/2006/relationships/hyperlink" Target="https://elibrary.ru/contents.asp?id=34333736&amp;selid=27346476" TargetMode="External"/><Relationship Id="rId298" Type="http://schemas.openxmlformats.org/officeDocument/2006/relationships/hyperlink" Target="https://elibrary.ru/contents.asp?id=34486803&amp;selid=29417961" TargetMode="External"/><Relationship Id="rId421" Type="http://schemas.openxmlformats.org/officeDocument/2006/relationships/hyperlink" Target="https://elibrary.ru/contents.asp?id=33822703&amp;selid=18903067" TargetMode="External"/><Relationship Id="rId519" Type="http://schemas.openxmlformats.org/officeDocument/2006/relationships/hyperlink" Target="https://elibrary.ru/contents.asp?id=34463518" TargetMode="External"/><Relationship Id="rId158" Type="http://schemas.openxmlformats.org/officeDocument/2006/relationships/hyperlink" Target="https://elibrary.ru/contents.asp?id=34333736&amp;selid=27346476" TargetMode="External"/><Relationship Id="rId726" Type="http://schemas.openxmlformats.org/officeDocument/2006/relationships/hyperlink" Target="https://elibrary.ru/contents.asp?id=33822688&amp;selid=18902807" TargetMode="External"/><Relationship Id="rId933" Type="http://schemas.openxmlformats.org/officeDocument/2006/relationships/hyperlink" Target="https://go.drugbank.com/" TargetMode="External"/><Relationship Id="rId62" Type="http://schemas.openxmlformats.org/officeDocument/2006/relationships/hyperlink" Target="https://elibrary.ru/contents.asp?id=34333736&amp;selid=27346476" TargetMode="External"/><Relationship Id="rId365" Type="http://schemas.openxmlformats.org/officeDocument/2006/relationships/hyperlink" Target="https://elibrary.ru/contents.asp?id=34486803&amp;selid=29417961" TargetMode="External"/><Relationship Id="rId572" Type="http://schemas.openxmlformats.org/officeDocument/2006/relationships/hyperlink" Target="https://elibrary.ru/contents.asp?id=34463518" TargetMode="External"/><Relationship Id="rId225" Type="http://schemas.openxmlformats.org/officeDocument/2006/relationships/hyperlink" Target="https://elibrary.ru/contents.asp?id=34333736&amp;selid=27346476" TargetMode="External"/><Relationship Id="rId432" Type="http://schemas.openxmlformats.org/officeDocument/2006/relationships/hyperlink" Target="https://elibrary.ru/contents.asp?id=33822703&amp;selid=18903067" TargetMode="External"/><Relationship Id="rId877" Type="http://schemas.openxmlformats.org/officeDocument/2006/relationships/hyperlink" Target="https://www.ncbi.nlm.nih.gov/pubmed/16764714" TargetMode="External"/><Relationship Id="rId737" Type="http://schemas.openxmlformats.org/officeDocument/2006/relationships/hyperlink" Target="https://elibrary.ru/contents.asp?id=33822688&amp;selid=18902807" TargetMode="External"/><Relationship Id="rId944" Type="http://schemas.openxmlformats.org/officeDocument/2006/relationships/image" Target="media/image20.jpg"/><Relationship Id="rId73" Type="http://schemas.openxmlformats.org/officeDocument/2006/relationships/hyperlink" Target="https://elibrary.ru/contents.asp?id=34333736&amp;selid=27346476" TargetMode="External"/><Relationship Id="rId169" Type="http://schemas.openxmlformats.org/officeDocument/2006/relationships/hyperlink" Target="https://elibrary.ru/contents.asp?id=34333736&amp;selid=27346476" TargetMode="External"/><Relationship Id="rId376" Type="http://schemas.openxmlformats.org/officeDocument/2006/relationships/hyperlink" Target="https://elibrary.ru/item.asp?id=18903067" TargetMode="External"/><Relationship Id="rId583" Type="http://schemas.openxmlformats.org/officeDocument/2006/relationships/hyperlink" Target="https://elibrary.ru/contents.asp?id=34463518" TargetMode="External"/><Relationship Id="rId790" Type="http://schemas.openxmlformats.org/officeDocument/2006/relationships/hyperlink" Target="https://elibrary.ru/contents.asp?id=33822688&amp;selid=18902807" TargetMode="External"/><Relationship Id="rId804" Type="http://schemas.openxmlformats.org/officeDocument/2006/relationships/hyperlink" Target="https://elibrary.ru/contents.asp?id=33822688&amp;selid=18902807" TargetMode="External"/><Relationship Id="rId4" Type="http://schemas.openxmlformats.org/officeDocument/2006/relationships/webSettings" Target="webSettings.xml"/><Relationship Id="rId236" Type="http://schemas.openxmlformats.org/officeDocument/2006/relationships/hyperlink" Target="https://elibrary.ru/contents.asp?id=34333736&amp;selid=27346476" TargetMode="External"/><Relationship Id="rId443" Type="http://schemas.openxmlformats.org/officeDocument/2006/relationships/hyperlink" Target="https://elibrary.ru/contents.asp?id=33822703&amp;selid=18903067" TargetMode="External"/><Relationship Id="rId650" Type="http://schemas.openxmlformats.org/officeDocument/2006/relationships/hyperlink" Target="https://elibrary.ru/contents.asp?id=33822688&amp;selid=18902807" TargetMode="External"/><Relationship Id="rId888" Type="http://schemas.openxmlformats.org/officeDocument/2006/relationships/hyperlink" Target="https://www.ncbi.nlm.nih.gov/pubmed/16764714" TargetMode="External"/><Relationship Id="rId303" Type="http://schemas.openxmlformats.org/officeDocument/2006/relationships/hyperlink" Target="https://elibrary.ru/contents.asp?id=34486803&amp;selid=29417961" TargetMode="External"/><Relationship Id="rId748" Type="http://schemas.openxmlformats.org/officeDocument/2006/relationships/hyperlink" Target="https://elibrary.ru/contents.asp?id=33822688&amp;selid=18902807" TargetMode="External"/><Relationship Id="rId84" Type="http://schemas.openxmlformats.org/officeDocument/2006/relationships/hyperlink" Target="https://elibrary.ru/contents.asp?id=34333736&amp;selid=27346476" TargetMode="External"/><Relationship Id="rId387" Type="http://schemas.openxmlformats.org/officeDocument/2006/relationships/hyperlink" Target="https://elibrary.ru/item.asp?id=18903067" TargetMode="External"/><Relationship Id="rId510" Type="http://schemas.openxmlformats.org/officeDocument/2006/relationships/hyperlink" Target="https://doctor-ill.com/physicians/docs/Astigmatism.pdf" TargetMode="External"/><Relationship Id="rId594" Type="http://schemas.openxmlformats.org/officeDocument/2006/relationships/hyperlink" Target="https://elibrary.ru/contents.asp?id=34543129&amp;selid=30469504" TargetMode="External"/><Relationship Id="rId608" Type="http://schemas.openxmlformats.org/officeDocument/2006/relationships/hyperlink" Target="https://elibrary.ru/contents.asp?id=34543129&amp;selid=30469504" TargetMode="External"/><Relationship Id="rId815" Type="http://schemas.openxmlformats.org/officeDocument/2006/relationships/hyperlink" Target="https://elibrary.ru/contents.asp?id=33822688&amp;selid=18902807" TargetMode="External"/><Relationship Id="rId247" Type="http://schemas.openxmlformats.org/officeDocument/2006/relationships/hyperlink" Target="https://elibrary.ru/contents.asp?id=34333736&amp;selid=27346476" TargetMode="External"/><Relationship Id="rId899" Type="http://schemas.openxmlformats.org/officeDocument/2006/relationships/hyperlink" Target="https://www.ncbi.nlm.nih.gov/pubmed/31412873" TargetMode="External"/><Relationship Id="rId107" Type="http://schemas.openxmlformats.org/officeDocument/2006/relationships/hyperlink" Target="https://elibrary.ru/contents.asp?id=34333736&amp;selid=27346476" TargetMode="External"/><Relationship Id="rId454" Type="http://schemas.openxmlformats.org/officeDocument/2006/relationships/hyperlink" Target="https://elibrary.ru/contents.asp?id=33822703&amp;selid=18903067" TargetMode="External"/><Relationship Id="rId661" Type="http://schemas.openxmlformats.org/officeDocument/2006/relationships/hyperlink" Target="https://elibrary.ru/contents.asp?id=33822688&amp;selid=18902807" TargetMode="External"/><Relationship Id="rId759" Type="http://schemas.openxmlformats.org/officeDocument/2006/relationships/hyperlink" Target="https://elibrary.ru/contents.asp?id=33822688&amp;selid=18902807" TargetMode="External"/><Relationship Id="rId11" Type="http://schemas.openxmlformats.org/officeDocument/2006/relationships/hyperlink" Target="https://elibrary.ru/item.asp?id=27346476" TargetMode="External"/><Relationship Id="rId314" Type="http://schemas.openxmlformats.org/officeDocument/2006/relationships/hyperlink" Target="https://elibrary.ru/contents.asp?id=34486803&amp;selid=29417961" TargetMode="External"/><Relationship Id="rId398" Type="http://schemas.openxmlformats.org/officeDocument/2006/relationships/hyperlink" Target="https://elibrary.ru/contents.asp?id=33822703&amp;selid=18903067" TargetMode="External"/><Relationship Id="rId521" Type="http://schemas.openxmlformats.org/officeDocument/2006/relationships/hyperlink" Target="https://elibrary.ru/contents.asp?id=34463518" TargetMode="External"/><Relationship Id="rId619" Type="http://schemas.openxmlformats.org/officeDocument/2006/relationships/hyperlink" Target="https://elibrary.ru/item.asp?id=18902807" TargetMode="External"/><Relationship Id="rId95" Type="http://schemas.openxmlformats.org/officeDocument/2006/relationships/hyperlink" Target="https://elibrary.ru/contents.asp?id=34333736&amp;selid=27346476" TargetMode="External"/><Relationship Id="rId160" Type="http://schemas.openxmlformats.org/officeDocument/2006/relationships/hyperlink" Target="https://elibrary.ru/contents.asp?id=34333736&amp;selid=27346476" TargetMode="External"/><Relationship Id="rId826" Type="http://schemas.openxmlformats.org/officeDocument/2006/relationships/hyperlink" Target="https://elibrary.ru/contents.asp?id=33822688&amp;selid=18902807" TargetMode="External"/><Relationship Id="rId258" Type="http://schemas.openxmlformats.org/officeDocument/2006/relationships/hyperlink" Target="https://elibrary.ru/contents.asp?id=34333736&amp;selid=27346476" TargetMode="External"/><Relationship Id="rId465" Type="http://schemas.openxmlformats.org/officeDocument/2006/relationships/hyperlink" Target="https://elibrary.ru/contents.asp?id=33822703&amp;selid=18903067" TargetMode="External"/><Relationship Id="rId672" Type="http://schemas.openxmlformats.org/officeDocument/2006/relationships/hyperlink" Target="https://elibrary.ru/contents.asp?id=33822688&amp;selid=18902807" TargetMode="External"/><Relationship Id="rId22" Type="http://schemas.openxmlformats.org/officeDocument/2006/relationships/hyperlink" Target="https://elibrary.ru/item.asp?id=27346476" TargetMode="External"/><Relationship Id="rId118" Type="http://schemas.openxmlformats.org/officeDocument/2006/relationships/hyperlink" Target="https://elibrary.ru/contents.asp?id=34333736&amp;selid=27346476" TargetMode="External"/><Relationship Id="rId325" Type="http://schemas.openxmlformats.org/officeDocument/2006/relationships/hyperlink" Target="https://elibrary.ru/contents.asp?id=34486803&amp;selid=29417961" TargetMode="External"/><Relationship Id="rId532" Type="http://schemas.openxmlformats.org/officeDocument/2006/relationships/hyperlink" Target="https://elibrary.ru/contents.asp?id=34463518" TargetMode="External"/><Relationship Id="rId171" Type="http://schemas.openxmlformats.org/officeDocument/2006/relationships/hyperlink" Target="https://elibrary.ru/contents.asp?id=34333736&amp;selid=27346476" TargetMode="External"/><Relationship Id="rId837" Type="http://schemas.openxmlformats.org/officeDocument/2006/relationships/hyperlink" Target="https://elibrary.ru/contents.asp?id=33822688&amp;selid=18902807" TargetMode="External"/><Relationship Id="rId269" Type="http://schemas.openxmlformats.org/officeDocument/2006/relationships/hyperlink" Target="https://elibrary.ru/contents.asp?id=34486803&amp;selid=29417961" TargetMode="External"/><Relationship Id="rId476" Type="http://schemas.openxmlformats.org/officeDocument/2006/relationships/hyperlink" Target="https://doctor-ill.com/physicians/docs/Astigmatism.pdf" TargetMode="External"/><Relationship Id="rId683" Type="http://schemas.openxmlformats.org/officeDocument/2006/relationships/hyperlink" Target="https://elibrary.ru/contents.asp?id=33822688&amp;selid=18902807" TargetMode="External"/><Relationship Id="rId890" Type="http://schemas.openxmlformats.org/officeDocument/2006/relationships/hyperlink" Target="https://www.ncbi.nlm.nih.gov/pubmed/16764714" TargetMode="External"/><Relationship Id="rId904" Type="http://schemas.openxmlformats.org/officeDocument/2006/relationships/hyperlink" Target="https://www.ncbi.nlm.nih.gov/pubmed/31412873" TargetMode="External"/><Relationship Id="rId33" Type="http://schemas.openxmlformats.org/officeDocument/2006/relationships/hyperlink" Target="https://elibrary.ru/contents.asp?id=34333736&amp;selid=27346476" TargetMode="External"/><Relationship Id="rId129" Type="http://schemas.openxmlformats.org/officeDocument/2006/relationships/hyperlink" Target="https://elibrary.ru/contents.asp?id=34333736&amp;selid=27346476" TargetMode="External"/><Relationship Id="rId336" Type="http://schemas.openxmlformats.org/officeDocument/2006/relationships/hyperlink" Target="https://elibrary.ru/contents.asp?id=34486803&amp;selid=29417961" TargetMode="External"/><Relationship Id="rId543" Type="http://schemas.openxmlformats.org/officeDocument/2006/relationships/hyperlink" Target="https://elibrary.ru/contents.asp?id=34463518" TargetMode="External"/><Relationship Id="rId182" Type="http://schemas.openxmlformats.org/officeDocument/2006/relationships/hyperlink" Target="https://elibrary.ru/contents.asp?id=34333736&amp;selid=27346476" TargetMode="External"/><Relationship Id="rId403" Type="http://schemas.openxmlformats.org/officeDocument/2006/relationships/hyperlink" Target="https://elibrary.ru/contents.asp?id=33822703&amp;selid=18903067" TargetMode="External"/><Relationship Id="rId750" Type="http://schemas.openxmlformats.org/officeDocument/2006/relationships/hyperlink" Target="https://elibrary.ru/contents.asp?id=33822688&amp;selid=18902807" TargetMode="External"/><Relationship Id="rId848" Type="http://schemas.openxmlformats.org/officeDocument/2006/relationships/hyperlink" Target="https://elibrary.ru/contents.asp?id=33822688&amp;selid=18902807" TargetMode="External"/><Relationship Id="rId487" Type="http://schemas.openxmlformats.org/officeDocument/2006/relationships/hyperlink" Target="https://doctor-ill.com/physicians/docs/Astigmatism.pdf" TargetMode="External"/><Relationship Id="rId610" Type="http://schemas.openxmlformats.org/officeDocument/2006/relationships/hyperlink" Target="https://elibrary.ru/contents.asp?id=34543129&amp;selid=30469504" TargetMode="External"/><Relationship Id="rId694" Type="http://schemas.openxmlformats.org/officeDocument/2006/relationships/hyperlink" Target="https://elibrary.ru/contents.asp?id=33822688&amp;selid=18902807" TargetMode="External"/><Relationship Id="rId708" Type="http://schemas.openxmlformats.org/officeDocument/2006/relationships/hyperlink" Target="https://elibrary.ru/contents.asp?id=33822688&amp;selid=18902807" TargetMode="External"/><Relationship Id="rId915" Type="http://schemas.openxmlformats.org/officeDocument/2006/relationships/hyperlink" Target="https://doi.org/10.18008/1816-5095-2018-2S-121-125" TargetMode="External"/><Relationship Id="rId347" Type="http://schemas.openxmlformats.org/officeDocument/2006/relationships/hyperlink" Target="https://elibrary.ru/contents.asp?id=34486803&amp;selid=29417961" TargetMode="External"/><Relationship Id="rId44" Type="http://schemas.openxmlformats.org/officeDocument/2006/relationships/hyperlink" Target="https://elibrary.ru/contents.asp?id=34333736&amp;selid=27346476" TargetMode="External"/><Relationship Id="rId554" Type="http://schemas.openxmlformats.org/officeDocument/2006/relationships/hyperlink" Target="https://elibrary.ru/contents.asp?id=34463518" TargetMode="External"/><Relationship Id="rId761" Type="http://schemas.openxmlformats.org/officeDocument/2006/relationships/hyperlink" Target="https://elibrary.ru/contents.asp?id=33822688&amp;selid=18902807" TargetMode="External"/><Relationship Id="rId859" Type="http://schemas.openxmlformats.org/officeDocument/2006/relationships/hyperlink" Target="https://www.ncbi.nlm.nih.gov/pubmed/16764714" TargetMode="External"/><Relationship Id="rId193" Type="http://schemas.openxmlformats.org/officeDocument/2006/relationships/hyperlink" Target="https://elibrary.ru/contents.asp?id=34333736&amp;selid=27346476" TargetMode="External"/><Relationship Id="rId207" Type="http://schemas.openxmlformats.org/officeDocument/2006/relationships/hyperlink" Target="https://elibrary.ru/contents.asp?id=34333736&amp;selid=27346476" TargetMode="External"/><Relationship Id="rId414" Type="http://schemas.openxmlformats.org/officeDocument/2006/relationships/hyperlink" Target="https://elibrary.ru/contents.asp?id=33822703&amp;selid=18903067" TargetMode="External"/><Relationship Id="rId498" Type="http://schemas.openxmlformats.org/officeDocument/2006/relationships/hyperlink" Target="https://doctor-ill.com/physicians/docs/Astigmatism.pdf" TargetMode="External"/><Relationship Id="rId621" Type="http://schemas.openxmlformats.org/officeDocument/2006/relationships/hyperlink" Target="https://elibrary.ru/item.asp?id=18902807" TargetMode="External"/><Relationship Id="rId260" Type="http://schemas.openxmlformats.org/officeDocument/2006/relationships/hyperlink" Target="https://elibrary.ru/contents.asp?id=34333736&amp;selid=27346476" TargetMode="External"/><Relationship Id="rId719" Type="http://schemas.openxmlformats.org/officeDocument/2006/relationships/hyperlink" Target="https://elibrary.ru/contents.asp?id=33822688&amp;selid=18902807" TargetMode="External"/><Relationship Id="rId926" Type="http://schemas.openxmlformats.org/officeDocument/2006/relationships/hyperlink" Target="https://doi.org/10.25207/1608-6228-2023-30-2-76-88" TargetMode="External"/><Relationship Id="rId55" Type="http://schemas.openxmlformats.org/officeDocument/2006/relationships/hyperlink" Target="https://elibrary.ru/contents.asp?id=34333736&amp;selid=27346476" TargetMode="External"/><Relationship Id="rId120" Type="http://schemas.openxmlformats.org/officeDocument/2006/relationships/hyperlink" Target="https://elibrary.ru/contents.asp?id=34333736&amp;selid=27346476" TargetMode="External"/><Relationship Id="rId358" Type="http://schemas.openxmlformats.org/officeDocument/2006/relationships/hyperlink" Target="https://elibrary.ru/contents.asp?id=34486803&amp;selid=29417961" TargetMode="External"/><Relationship Id="rId565" Type="http://schemas.openxmlformats.org/officeDocument/2006/relationships/hyperlink" Target="https://elibrary.ru/contents.asp?id=34463518" TargetMode="External"/><Relationship Id="rId772" Type="http://schemas.openxmlformats.org/officeDocument/2006/relationships/hyperlink" Target="https://elibrary.ru/contents.asp?id=33822688&amp;selid=18902807" TargetMode="External"/><Relationship Id="rId218" Type="http://schemas.openxmlformats.org/officeDocument/2006/relationships/hyperlink" Target="https://elibrary.ru/contents.asp?id=34333736&amp;selid=27346476" TargetMode="External"/><Relationship Id="rId425" Type="http://schemas.openxmlformats.org/officeDocument/2006/relationships/hyperlink" Target="https://elibrary.ru/contents.asp?id=33822703&amp;selid=18903067" TargetMode="External"/><Relationship Id="rId632" Type="http://schemas.openxmlformats.org/officeDocument/2006/relationships/hyperlink" Target="https://elibrary.ru/item.asp?id=18902807" TargetMode="External"/><Relationship Id="rId271" Type="http://schemas.openxmlformats.org/officeDocument/2006/relationships/hyperlink" Target="https://elibrary.ru/contents.asp?id=34486803&amp;selid=29417961" TargetMode="External"/><Relationship Id="rId937" Type="http://schemas.openxmlformats.org/officeDocument/2006/relationships/hyperlink" Target="https://pubmed.ncbi.nlm.nih.gov/" TargetMode="External"/><Relationship Id="rId66" Type="http://schemas.openxmlformats.org/officeDocument/2006/relationships/hyperlink" Target="https://elibrary.ru/contents.asp?id=34333736&amp;selid=27346476" TargetMode="External"/><Relationship Id="rId131" Type="http://schemas.openxmlformats.org/officeDocument/2006/relationships/hyperlink" Target="https://elibrary.ru/contents.asp?id=34333736&amp;selid=27346476" TargetMode="External"/><Relationship Id="rId369" Type="http://schemas.openxmlformats.org/officeDocument/2006/relationships/hyperlink" Target="https://elibrary.ru/contents.asp?id=34486803&amp;selid=29417961" TargetMode="External"/><Relationship Id="rId576" Type="http://schemas.openxmlformats.org/officeDocument/2006/relationships/hyperlink" Target="https://elibrary.ru/contents.asp?id=34463518" TargetMode="External"/><Relationship Id="rId783" Type="http://schemas.openxmlformats.org/officeDocument/2006/relationships/hyperlink" Target="https://elibrary.ru/contents.asp?id=33822688&amp;selid=18902807" TargetMode="External"/><Relationship Id="rId229" Type="http://schemas.openxmlformats.org/officeDocument/2006/relationships/hyperlink" Target="https://elibrary.ru/contents.asp?id=34333736&amp;selid=27346476" TargetMode="External"/><Relationship Id="rId436" Type="http://schemas.openxmlformats.org/officeDocument/2006/relationships/hyperlink" Target="https://elibrary.ru/contents.asp?id=33822703&amp;selid=18903067" TargetMode="External"/><Relationship Id="rId643" Type="http://schemas.openxmlformats.org/officeDocument/2006/relationships/hyperlink" Target="https://elibrary.ru/contents.asp?id=33822688&amp;selid=18902807" TargetMode="External"/><Relationship Id="rId850" Type="http://schemas.openxmlformats.org/officeDocument/2006/relationships/hyperlink" Target="https://www.ncbi.nlm.nih.gov/pubmed/31412873" TargetMode="External"/><Relationship Id="rId948" Type="http://schemas.openxmlformats.org/officeDocument/2006/relationships/image" Target="media/image4.png"/><Relationship Id="rId77" Type="http://schemas.openxmlformats.org/officeDocument/2006/relationships/hyperlink" Target="https://elibrary.ru/contents.asp?id=34333736&amp;selid=27346476" TargetMode="External"/><Relationship Id="rId282" Type="http://schemas.openxmlformats.org/officeDocument/2006/relationships/hyperlink" Target="https://elibrary.ru/contents.asp?id=34486803&amp;selid=29417961" TargetMode="External"/><Relationship Id="rId503" Type="http://schemas.openxmlformats.org/officeDocument/2006/relationships/hyperlink" Target="https://doctor-ill.com/physicians/docs/Astigmatism.pdf" TargetMode="External"/><Relationship Id="rId587" Type="http://schemas.openxmlformats.org/officeDocument/2006/relationships/hyperlink" Target="https://elibrary.ru/contents.asp?id=34463518" TargetMode="External"/><Relationship Id="rId710" Type="http://schemas.openxmlformats.org/officeDocument/2006/relationships/hyperlink" Target="https://elibrary.ru/contents.asp?id=33822688&amp;selid=18902807" TargetMode="External"/><Relationship Id="rId808" Type="http://schemas.openxmlformats.org/officeDocument/2006/relationships/hyperlink" Target="https://elibrary.ru/contents.asp?id=33822688&amp;selid=18902807" TargetMode="External"/><Relationship Id="rId8" Type="http://schemas.openxmlformats.org/officeDocument/2006/relationships/hyperlink" Target="http://www.aao.org/preferred-practice-pattern/cataract-in-adult-" TargetMode="External"/><Relationship Id="rId142" Type="http://schemas.openxmlformats.org/officeDocument/2006/relationships/hyperlink" Target="https://elibrary.ru/contents.asp?id=34333736&amp;selid=27346476" TargetMode="External"/><Relationship Id="rId447" Type="http://schemas.openxmlformats.org/officeDocument/2006/relationships/hyperlink" Target="https://elibrary.ru/contents.asp?id=33822703&amp;selid=18903067" TargetMode="External"/><Relationship Id="rId794" Type="http://schemas.openxmlformats.org/officeDocument/2006/relationships/hyperlink" Target="https://elibrary.ru/contents.asp?id=33822688&amp;selid=18902807" TargetMode="External"/><Relationship Id="rId654" Type="http://schemas.openxmlformats.org/officeDocument/2006/relationships/hyperlink" Target="https://elibrary.ru/contents.asp?id=33822688&amp;selid=18902807" TargetMode="External"/><Relationship Id="rId861" Type="http://schemas.openxmlformats.org/officeDocument/2006/relationships/hyperlink" Target="https://www.ncbi.nlm.nih.gov/pubmed/16764714" TargetMode="External"/><Relationship Id="rId293" Type="http://schemas.openxmlformats.org/officeDocument/2006/relationships/hyperlink" Target="https://elibrary.ru/contents.asp?id=34486803&amp;selid=29417961" TargetMode="External"/><Relationship Id="rId307" Type="http://schemas.openxmlformats.org/officeDocument/2006/relationships/hyperlink" Target="https://elibrary.ru/contents.asp?id=34486803&amp;selid=29417961" TargetMode="External"/><Relationship Id="rId514" Type="http://schemas.openxmlformats.org/officeDocument/2006/relationships/hyperlink" Target="https://elibrary.ru/contents.asp?id=34463518" TargetMode="External"/><Relationship Id="rId721" Type="http://schemas.openxmlformats.org/officeDocument/2006/relationships/hyperlink" Target="https://elibrary.ru/contents.asp?id=33822688&amp;selid=18902807" TargetMode="External"/><Relationship Id="rId88" Type="http://schemas.openxmlformats.org/officeDocument/2006/relationships/hyperlink" Target="https://elibrary.ru/contents.asp?id=34333736&amp;selid=27346476" TargetMode="External"/><Relationship Id="rId153" Type="http://schemas.openxmlformats.org/officeDocument/2006/relationships/hyperlink" Target="https://elibrary.ru/contents.asp?id=34333736&amp;selid=27346476" TargetMode="External"/><Relationship Id="rId360" Type="http://schemas.openxmlformats.org/officeDocument/2006/relationships/hyperlink" Target="https://elibrary.ru/contents.asp?id=34486803&amp;selid=29417961" TargetMode="External"/><Relationship Id="rId598" Type="http://schemas.openxmlformats.org/officeDocument/2006/relationships/hyperlink" Target="https://elibrary.ru/contents.asp?id=34543129&amp;selid=30469504" TargetMode="External"/><Relationship Id="rId819" Type="http://schemas.openxmlformats.org/officeDocument/2006/relationships/hyperlink" Target="https://elibrary.ru/contents.asp?id=33822688&amp;selid=18902807" TargetMode="External"/><Relationship Id="rId220" Type="http://schemas.openxmlformats.org/officeDocument/2006/relationships/hyperlink" Target="https://elibrary.ru/contents.asp?id=34333736&amp;selid=27346476" TargetMode="External"/><Relationship Id="rId458" Type="http://schemas.openxmlformats.org/officeDocument/2006/relationships/hyperlink" Target="https://elibrary.ru/contents.asp?id=33822703&amp;selid=18903067" TargetMode="External"/><Relationship Id="rId665" Type="http://schemas.openxmlformats.org/officeDocument/2006/relationships/hyperlink" Target="https://elibrary.ru/contents.asp?id=33822688&amp;selid=18902807" TargetMode="External"/><Relationship Id="rId872" Type="http://schemas.openxmlformats.org/officeDocument/2006/relationships/hyperlink" Target="https://www.ncbi.nlm.nih.gov/pubmed/16764714" TargetMode="External"/><Relationship Id="rId15" Type="http://schemas.openxmlformats.org/officeDocument/2006/relationships/hyperlink" Target="https://elibrary.ru/item.asp?id=27346476" TargetMode="External"/><Relationship Id="rId318" Type="http://schemas.openxmlformats.org/officeDocument/2006/relationships/hyperlink" Target="https://elibrary.ru/contents.asp?id=34486803&amp;selid=29417961" TargetMode="External"/><Relationship Id="rId525" Type="http://schemas.openxmlformats.org/officeDocument/2006/relationships/hyperlink" Target="https://elibrary.ru/contents.asp?id=34463518" TargetMode="External"/><Relationship Id="rId732" Type="http://schemas.openxmlformats.org/officeDocument/2006/relationships/hyperlink" Target="https://elibrary.ru/contents.asp?id=33822688&amp;selid=18902807" TargetMode="External"/><Relationship Id="rId99" Type="http://schemas.openxmlformats.org/officeDocument/2006/relationships/hyperlink" Target="https://elibrary.ru/contents.asp?id=34333736&amp;selid=27346476" TargetMode="External"/><Relationship Id="rId164" Type="http://schemas.openxmlformats.org/officeDocument/2006/relationships/hyperlink" Target="https://elibrary.ru/contents.asp?id=34333736&amp;selid=27346476" TargetMode="External"/><Relationship Id="rId371" Type="http://schemas.openxmlformats.org/officeDocument/2006/relationships/hyperlink" Target="https://elibrary.ru/item.asp?id=18903067" TargetMode="External"/><Relationship Id="rId469" Type="http://schemas.openxmlformats.org/officeDocument/2006/relationships/hyperlink" Target="https://doctor-ill.com/physicians/docs/Astigmatism.pdf" TargetMode="External"/><Relationship Id="rId676" Type="http://schemas.openxmlformats.org/officeDocument/2006/relationships/hyperlink" Target="https://elibrary.ru/contents.asp?id=33822688&amp;selid=18902807" TargetMode="External"/><Relationship Id="rId883" Type="http://schemas.openxmlformats.org/officeDocument/2006/relationships/hyperlink" Target="https://www.ncbi.nlm.nih.gov/pubmed/16764714" TargetMode="External"/><Relationship Id="rId26" Type="http://schemas.openxmlformats.org/officeDocument/2006/relationships/hyperlink" Target="https://elibrary.ru/contents.asp?id=34333736" TargetMode="External"/><Relationship Id="rId231" Type="http://schemas.openxmlformats.org/officeDocument/2006/relationships/hyperlink" Target="https://elibrary.ru/contents.asp?id=34333736&amp;selid=27346476" TargetMode="External"/><Relationship Id="rId329" Type="http://schemas.openxmlformats.org/officeDocument/2006/relationships/hyperlink" Target="https://elibrary.ru/contents.asp?id=34486803&amp;selid=29417961" TargetMode="External"/><Relationship Id="rId536" Type="http://schemas.openxmlformats.org/officeDocument/2006/relationships/hyperlink" Target="https://alcon365eur-my.sharepoint.com/personal/korolar1_alcon_net/Documents/.Market%20Access%20Alcon/2022/&#1050;&#1083;&#1080;&#1085;.%20&#1088;&#1077;&#1082;&#1086;&#1084;&#1077;&#1085;&#1076;&#1072;&#1094;&#1080;&#1080;%20(&#1050;&#1072;&#1090;&#1072;&#1088;&#1072;&#1082;&#1090;&#1072;-%202022)/Cataract%09Refract%20Surg.%201995;21:%20313&#8211;9.%20(https:/elibrary.ru/contents.asp?id=34463518)" TargetMode="External"/><Relationship Id="rId175" Type="http://schemas.openxmlformats.org/officeDocument/2006/relationships/hyperlink" Target="https://elibrary.ru/contents.asp?id=34333736&amp;selid=27346476" TargetMode="External"/><Relationship Id="rId743" Type="http://schemas.openxmlformats.org/officeDocument/2006/relationships/hyperlink" Target="https://elibrary.ru/contents.asp?id=33822688&amp;selid=18902807" TargetMode="External"/><Relationship Id="rId950" Type="http://schemas.openxmlformats.org/officeDocument/2006/relationships/footer" Target="footer11.xml"/><Relationship Id="rId382" Type="http://schemas.openxmlformats.org/officeDocument/2006/relationships/hyperlink" Target="https://elibrary.ru/item.asp?id=18903067" TargetMode="External"/><Relationship Id="rId603" Type="http://schemas.openxmlformats.org/officeDocument/2006/relationships/hyperlink" Target="https://elibrary.ru/contents.asp?id=34543129&amp;selid=30469504" TargetMode="External"/><Relationship Id="rId687" Type="http://schemas.openxmlformats.org/officeDocument/2006/relationships/hyperlink" Target="https://elibrary.ru/contents.asp?id=33822688&amp;selid=18902807" TargetMode="External"/><Relationship Id="rId810" Type="http://schemas.openxmlformats.org/officeDocument/2006/relationships/hyperlink" Target="https://elibrary.ru/contents.asp?id=33822688&amp;selid=18902807" TargetMode="External"/><Relationship Id="rId908" Type="http://schemas.openxmlformats.org/officeDocument/2006/relationships/hyperlink" Target="https://www.ncbi.nlm.nih.gov/pubmed/16764714" TargetMode="External"/><Relationship Id="rId242" Type="http://schemas.openxmlformats.org/officeDocument/2006/relationships/hyperlink" Target="https://elibrary.ru/contents.asp?id=34333736&amp;selid=27346476" TargetMode="External"/><Relationship Id="rId894" Type="http://schemas.openxmlformats.org/officeDocument/2006/relationships/hyperlink" Target="https://www.ncbi.nlm.nih.gov/pubmed/16764714" TargetMode="External"/><Relationship Id="rId37" Type="http://schemas.openxmlformats.org/officeDocument/2006/relationships/hyperlink" Target="https://elibrary.ru/contents.asp?id=34333736&amp;selid=27346476" TargetMode="External"/><Relationship Id="rId102" Type="http://schemas.openxmlformats.org/officeDocument/2006/relationships/hyperlink" Target="https://elibrary.ru/contents.asp?id=34333736&amp;selid=27346476" TargetMode="External"/><Relationship Id="rId547" Type="http://schemas.openxmlformats.org/officeDocument/2006/relationships/hyperlink" Target="https://elibrary.ru/contents.asp?id=34463518" TargetMode="External"/><Relationship Id="rId754" Type="http://schemas.openxmlformats.org/officeDocument/2006/relationships/hyperlink" Target="https://elibrary.ru/contents.asp?id=33822688&amp;selid=18902807" TargetMode="External"/><Relationship Id="rId90" Type="http://schemas.openxmlformats.org/officeDocument/2006/relationships/hyperlink" Target="https://elibrary.ru/contents.asp?id=34333736&amp;selid=27346476" TargetMode="External"/><Relationship Id="rId186" Type="http://schemas.openxmlformats.org/officeDocument/2006/relationships/hyperlink" Target="https://elibrary.ru/contents.asp?id=34333736&amp;selid=27346476" TargetMode="External"/><Relationship Id="rId393" Type="http://schemas.openxmlformats.org/officeDocument/2006/relationships/hyperlink" Target="https://elibrary.ru/contents.asp?id=33822703&amp;selid=18903067" TargetMode="External"/><Relationship Id="rId407" Type="http://schemas.openxmlformats.org/officeDocument/2006/relationships/hyperlink" Target="https://elibrary.ru/contents.asp?id=33822703&amp;selid=18903067" TargetMode="External"/><Relationship Id="rId614" Type="http://schemas.openxmlformats.org/officeDocument/2006/relationships/hyperlink" Target="https://elibrary.ru/item.asp?id=18902807" TargetMode="External"/><Relationship Id="rId821" Type="http://schemas.openxmlformats.org/officeDocument/2006/relationships/hyperlink" Target="https://elibrary.ru/contents.asp?id=33822688&amp;selid=18902807" TargetMode="External"/><Relationship Id="rId253" Type="http://schemas.openxmlformats.org/officeDocument/2006/relationships/hyperlink" Target="https://elibrary.ru/contents.asp?id=34333736&amp;selid=27346476" TargetMode="External"/><Relationship Id="rId460" Type="http://schemas.openxmlformats.org/officeDocument/2006/relationships/hyperlink" Target="https://elibrary.ru/contents.asp?id=33822703&amp;selid=18903067" TargetMode="External"/><Relationship Id="rId698" Type="http://schemas.openxmlformats.org/officeDocument/2006/relationships/hyperlink" Target="https://elibrary.ru/contents.asp?id=33822688&amp;selid=18902807" TargetMode="External"/><Relationship Id="rId919" Type="http://schemas.openxmlformats.org/officeDocument/2006/relationships/hyperlink" Target="https://medconfer.com/node/1271" TargetMode="External"/><Relationship Id="rId48" Type="http://schemas.openxmlformats.org/officeDocument/2006/relationships/hyperlink" Target="https://elibrary.ru/contents.asp?id=34333736&amp;selid=27346476" TargetMode="External"/><Relationship Id="rId113" Type="http://schemas.openxmlformats.org/officeDocument/2006/relationships/hyperlink" Target="https://elibrary.ru/contents.asp?id=34333736&amp;selid=27346476" TargetMode="External"/><Relationship Id="rId320" Type="http://schemas.openxmlformats.org/officeDocument/2006/relationships/hyperlink" Target="https://elibrary.ru/contents.asp?id=34486803&amp;selid=29417961" TargetMode="External"/><Relationship Id="rId558" Type="http://schemas.openxmlformats.org/officeDocument/2006/relationships/hyperlink" Target="https://elibrary.ru/contents.asp?id=34463518" TargetMode="External"/><Relationship Id="rId765" Type="http://schemas.openxmlformats.org/officeDocument/2006/relationships/hyperlink" Target="https://elibrary.ru/contents.asp?id=33822688&amp;selid=18902807" TargetMode="External"/><Relationship Id="rId197" Type="http://schemas.openxmlformats.org/officeDocument/2006/relationships/hyperlink" Target="https://elibrary.ru/contents.asp?id=34333736&amp;selid=27346476" TargetMode="External"/><Relationship Id="rId418" Type="http://schemas.openxmlformats.org/officeDocument/2006/relationships/hyperlink" Target="https://elibrary.ru/contents.asp?id=33822703&amp;selid=18903067" TargetMode="External"/><Relationship Id="rId625" Type="http://schemas.openxmlformats.org/officeDocument/2006/relationships/hyperlink" Target="https://elibrary.ru/item.asp?id=18902807" TargetMode="External"/><Relationship Id="rId832" Type="http://schemas.openxmlformats.org/officeDocument/2006/relationships/hyperlink" Target="https://elibrary.ru/contents.asp?id=33822688&amp;selid=18902807" TargetMode="External"/><Relationship Id="rId264" Type="http://schemas.openxmlformats.org/officeDocument/2006/relationships/hyperlink" Target="https://elibrary.ru/contents.asp?id=34486803" TargetMode="External"/><Relationship Id="rId471" Type="http://schemas.openxmlformats.org/officeDocument/2006/relationships/hyperlink" Target="https://doctor-ill.com/physicians/docs/Astigmatism.pdf" TargetMode="External"/><Relationship Id="rId59" Type="http://schemas.openxmlformats.org/officeDocument/2006/relationships/hyperlink" Target="https://elibrary.ru/contents.asp?id=34333736&amp;selid=27346476" TargetMode="External"/><Relationship Id="rId124" Type="http://schemas.openxmlformats.org/officeDocument/2006/relationships/hyperlink" Target="https://elibrary.ru/contents.asp?id=34333736&amp;selid=27346476" TargetMode="External"/><Relationship Id="rId569" Type="http://schemas.openxmlformats.org/officeDocument/2006/relationships/hyperlink" Target="https://elibrary.ru/contents.asp?id=34463518" TargetMode="External"/><Relationship Id="rId776" Type="http://schemas.openxmlformats.org/officeDocument/2006/relationships/hyperlink" Target="https://elibrary.ru/contents.asp?id=33822688&amp;selid=18902807" TargetMode="External"/><Relationship Id="rId331" Type="http://schemas.openxmlformats.org/officeDocument/2006/relationships/hyperlink" Target="https://elibrary.ru/contents.asp?id=34486803&amp;selid=29417961" TargetMode="External"/><Relationship Id="rId429" Type="http://schemas.openxmlformats.org/officeDocument/2006/relationships/hyperlink" Target="https://elibrary.ru/contents.asp?id=33822703&amp;selid=18903067" TargetMode="External"/><Relationship Id="rId636" Type="http://schemas.openxmlformats.org/officeDocument/2006/relationships/hyperlink" Target="https://elibrary.ru/item.asp?id=18902807" TargetMode="External"/><Relationship Id="rId843" Type="http://schemas.openxmlformats.org/officeDocument/2006/relationships/hyperlink" Target="https://elibrary.ru/contents.asp?id=33822688&amp;selid=18902807" TargetMode="External"/><Relationship Id="rId275" Type="http://schemas.openxmlformats.org/officeDocument/2006/relationships/hyperlink" Target="https://elibrary.ru/contents.asp?id=34486803&amp;selid=29417961" TargetMode="External"/><Relationship Id="rId482" Type="http://schemas.openxmlformats.org/officeDocument/2006/relationships/hyperlink" Target="https://doctor-ill.com/physicians/docs/Astigmatism.pdf" TargetMode="External"/><Relationship Id="rId703" Type="http://schemas.openxmlformats.org/officeDocument/2006/relationships/hyperlink" Target="https://elibrary.ru/contents.asp?id=33822688&amp;selid=18902807" TargetMode="External"/><Relationship Id="rId910" Type="http://schemas.openxmlformats.org/officeDocument/2006/relationships/hyperlink" Target="https://www.ncbi.nlm.nih.gov/pubmed/16764714" TargetMode="External"/><Relationship Id="rId135" Type="http://schemas.openxmlformats.org/officeDocument/2006/relationships/hyperlink" Target="https://elibrary.ru/contents.asp?id=34333736&amp;selid=27346476" TargetMode="External"/><Relationship Id="rId342" Type="http://schemas.openxmlformats.org/officeDocument/2006/relationships/hyperlink" Target="https://elibrary.ru/contents.asp?id=34486803&amp;selid=29417961" TargetMode="External"/><Relationship Id="rId787" Type="http://schemas.openxmlformats.org/officeDocument/2006/relationships/hyperlink" Target="https://elibrary.ru/contents.asp?id=33822688&amp;selid=1890280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26749</Words>
  <Characters>152475</Characters>
  <Application>Microsoft Office Word</Application>
  <DocSecurity>4</DocSecurity>
  <Lines>1270</Lines>
  <Paragraphs>357</Paragraphs>
  <ScaleCrop>false</ScaleCrop>
  <Company/>
  <LinksUpToDate>false</LinksUpToDate>
  <CharactersWithSpaces>178867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word</dc:creator>
  <cp:keywords/>
  <cp:lastModifiedBy>word</cp:lastModifiedBy>
  <cp:revision>2</cp:revision>
  <dcterms:created xsi:type="dcterms:W3CDTF">2024-11-25T08:20:00Z</dcterms:created>
  <dcterms:modified xsi:type="dcterms:W3CDTF">2024-11-25T08:20:00Z</dcterms:modified>
</cp:coreProperties>
</file>