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0D2" w:rsidRPr="003530D2" w:rsidRDefault="003530D2" w:rsidP="003530D2">
      <w:pPr>
        <w:shd w:val="clear" w:color="auto" w:fill="FFFFFF"/>
        <w:spacing w:after="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530D2" w:rsidRPr="003530D2" w:rsidRDefault="003530D2" w:rsidP="003530D2">
      <w:pPr>
        <w:shd w:val="clear" w:color="auto" w:fill="FFFFFF"/>
        <w:spacing w:after="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Клинические рекомендации</w:t>
      </w:r>
    </w:p>
    <w:p w:rsidR="003530D2" w:rsidRPr="003530D2" w:rsidRDefault="003530D2" w:rsidP="003530D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Травма уха</w:t>
      </w:r>
    </w:p>
    <w:p w:rsidR="003530D2" w:rsidRPr="003530D2" w:rsidRDefault="003530D2" w:rsidP="003530D2">
      <w:pPr>
        <w:shd w:val="clear" w:color="auto" w:fill="FFFFFF"/>
        <w:spacing w:after="15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Кодирование по Международной статистической</w:t>
      </w:r>
      <w:r w:rsidRPr="003530D2">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3530D2">
        <w:rPr>
          <w:rFonts w:ascii="Times New Roman" w:eastAsia="Times New Roman" w:hAnsi="Times New Roman" w:cs="Times New Roman"/>
          <w:b/>
          <w:bCs/>
          <w:color w:val="222222"/>
          <w:sz w:val="27"/>
          <w:szCs w:val="27"/>
          <w:lang w:eastAsia="ru-RU"/>
        </w:rPr>
        <w:t>S00.4, S01.3, S09.2</w:t>
      </w:r>
    </w:p>
    <w:p w:rsidR="003530D2" w:rsidRPr="003530D2" w:rsidRDefault="003530D2" w:rsidP="003530D2">
      <w:pPr>
        <w:shd w:val="clear" w:color="auto" w:fill="FFFFFF"/>
        <w:spacing w:after="15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Год утверждения (частота пересмотра):</w:t>
      </w:r>
      <w:r w:rsidRPr="003530D2">
        <w:rPr>
          <w:rFonts w:ascii="Times New Roman" w:eastAsia="Times New Roman" w:hAnsi="Times New Roman" w:cs="Times New Roman"/>
          <w:b/>
          <w:bCs/>
          <w:color w:val="222222"/>
          <w:sz w:val="27"/>
          <w:szCs w:val="27"/>
          <w:lang w:eastAsia="ru-RU"/>
        </w:rPr>
        <w:t>2024</w:t>
      </w:r>
    </w:p>
    <w:p w:rsidR="003530D2" w:rsidRPr="003530D2" w:rsidRDefault="003530D2" w:rsidP="003530D2">
      <w:pPr>
        <w:shd w:val="clear" w:color="auto" w:fill="FFFFFF"/>
        <w:spacing w:after="15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Возрастная категория:</w:t>
      </w:r>
      <w:r w:rsidRPr="003530D2">
        <w:rPr>
          <w:rFonts w:ascii="Times New Roman" w:eastAsia="Times New Roman" w:hAnsi="Times New Roman" w:cs="Times New Roman"/>
          <w:b/>
          <w:bCs/>
          <w:color w:val="222222"/>
          <w:sz w:val="27"/>
          <w:szCs w:val="27"/>
          <w:lang w:eastAsia="ru-RU"/>
        </w:rPr>
        <w:t>Взрослые,Дети</w:t>
      </w:r>
    </w:p>
    <w:p w:rsidR="003530D2" w:rsidRPr="003530D2" w:rsidRDefault="003530D2" w:rsidP="003530D2">
      <w:pPr>
        <w:shd w:val="clear" w:color="auto" w:fill="FFFFFF"/>
        <w:spacing w:after="15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Пересмотр не позднее:</w:t>
      </w:r>
      <w:r w:rsidRPr="003530D2">
        <w:rPr>
          <w:rFonts w:ascii="Times New Roman" w:eastAsia="Times New Roman" w:hAnsi="Times New Roman" w:cs="Times New Roman"/>
          <w:b/>
          <w:bCs/>
          <w:color w:val="222222"/>
          <w:sz w:val="27"/>
          <w:szCs w:val="27"/>
          <w:lang w:eastAsia="ru-RU"/>
        </w:rPr>
        <w:t>2026</w:t>
      </w:r>
    </w:p>
    <w:p w:rsidR="003530D2" w:rsidRPr="003530D2" w:rsidRDefault="003530D2" w:rsidP="003530D2">
      <w:pPr>
        <w:shd w:val="clear" w:color="auto" w:fill="FFFFFF"/>
        <w:spacing w:after="15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ID:</w:t>
      </w:r>
      <w:r w:rsidRPr="003530D2">
        <w:rPr>
          <w:rFonts w:ascii="Times New Roman" w:eastAsia="Times New Roman" w:hAnsi="Times New Roman" w:cs="Times New Roman"/>
          <w:b/>
          <w:bCs/>
          <w:color w:val="222222"/>
          <w:sz w:val="27"/>
          <w:szCs w:val="27"/>
          <w:lang w:eastAsia="ru-RU"/>
        </w:rPr>
        <w:t>812</w:t>
      </w:r>
    </w:p>
    <w:p w:rsidR="003530D2" w:rsidRPr="003530D2" w:rsidRDefault="003530D2" w:rsidP="003530D2">
      <w:pPr>
        <w:shd w:val="clear" w:color="auto" w:fill="FFFFFF"/>
        <w:spacing w:after="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Разработчик клинической рекомендации</w:t>
      </w:r>
    </w:p>
    <w:p w:rsidR="003530D2" w:rsidRPr="003530D2" w:rsidRDefault="003530D2" w:rsidP="003530D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530D2">
        <w:rPr>
          <w:rFonts w:ascii="Times New Roman" w:eastAsia="Times New Roman" w:hAnsi="Times New Roman" w:cs="Times New Roman"/>
          <w:b/>
          <w:bCs/>
          <w:color w:val="222222"/>
          <w:sz w:val="27"/>
          <w:szCs w:val="27"/>
          <w:lang w:eastAsia="ru-RU"/>
        </w:rPr>
        <w:t>Национальная медицинская ассоциация оториноларингологов</w:t>
      </w:r>
    </w:p>
    <w:p w:rsidR="003530D2" w:rsidRPr="003530D2" w:rsidRDefault="003530D2" w:rsidP="003530D2">
      <w:pPr>
        <w:shd w:val="clear" w:color="auto" w:fill="FFFFFF"/>
        <w:spacing w:after="150" w:line="240" w:lineRule="auto"/>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Оглавление</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Список сокращений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Термины и определения</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2.1 Жалобы и анамнез</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2.2 Физикальное обследование</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2.3 Лабораторные диагностические исследования</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2.5 Иные диагностические исследования</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6. Организация оказания медицинской помощи</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Критерии оценки качества медицинской помощи</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Список литературы</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Приложение Б. Алгоритмы действий врача</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Приложение В. Информация для пациента</w:t>
      </w:r>
    </w:p>
    <w:p w:rsidR="003530D2" w:rsidRPr="003530D2" w:rsidRDefault="003530D2" w:rsidP="003530D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Список сокращений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БП – барабанная перепонка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НСП – наружный слуховой проход</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ПТУ – поверхностная травма уха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ПЗУ – поверхностная зона уха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ТРБП – травматический разрыв барабанной перепонки</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Термины и определения</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Поверхностная зона уха (ПЗУ) – это зона, включающая в себя ушную раковину, перепончато-хрящевую часть наружного слухового прохода и наружные мягкие ткани сосцевидной области [1].</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Поверхностная травма уха – это травма, возникающая в результате механического воздействия (удар, ушиб, укус, ранение) с локализацией в поверхностной зоне уха.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Травматический разрыв барабанной перепонки (ТРБП) – это нарушение целостности барабанной перепонки вследствие воздействия внешних причин.</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Баротравма уха – это повреждение структур среднего и внутреннего уха вследствие резкого перепада давления окружающей среды в наружном слуховом проходе или барабанной полости.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Акубаротравма – это повреждение структур среднего и внутреннего уха вследствие одномоментного воздействия резкого перепада давления окружающей среды и звука высокой интенсивности.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достоверности доказательств, УДД (англ. levels of evidence) </w:t>
      </w:r>
      <w:r w:rsidRPr="003530D2">
        <w:rPr>
          <w:rFonts w:ascii="Times New Roman" w:eastAsia="Times New Roman" w:hAnsi="Times New Roman" w:cs="Times New Roman"/>
          <w:color w:val="222222"/>
          <w:sz w:val="27"/>
          <w:szCs w:val="27"/>
          <w:lang w:eastAsia="ru-RU"/>
        </w:rPr>
        <w:t>– ранжирование дизайнов исследований, основываясь прежде всего на их внутренней достоверности.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Примечание 1: данный метод используется для определения убедительности исследования.</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Примечание 2: различные иерархии доказательств используются для оценки технологий здравоохранения.</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УУР – </w:t>
      </w:r>
      <w:r w:rsidRPr="003530D2">
        <w:rPr>
          <w:rFonts w:ascii="Times New Roman" w:eastAsia="Times New Roman" w:hAnsi="Times New Roman" w:cs="Times New Roman"/>
          <w:color w:val="222222"/>
          <w:sz w:val="27"/>
          <w:szCs w:val="27"/>
          <w:lang w:eastAsia="ru-RU"/>
        </w:rPr>
        <w:t>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Поверхностная зона уха</w:t>
      </w:r>
      <w:r w:rsidRPr="003530D2">
        <w:rPr>
          <w:rFonts w:ascii="Times New Roman" w:eastAsia="Times New Roman" w:hAnsi="Times New Roman" w:cs="Times New Roman"/>
          <w:color w:val="222222"/>
          <w:sz w:val="27"/>
          <w:szCs w:val="27"/>
          <w:lang w:eastAsia="ru-RU"/>
        </w:rPr>
        <w:t> – это зона, включающая в себя ушную раковину, перепончато-хрящевую часть наружного слухового прохода и наружные мягкие ткани сосцевидной области.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Поверхностная травма уха</w:t>
      </w:r>
      <w:r w:rsidRPr="003530D2">
        <w:rPr>
          <w:rFonts w:ascii="Times New Roman" w:eastAsia="Times New Roman" w:hAnsi="Times New Roman" w:cs="Times New Roman"/>
          <w:color w:val="222222"/>
          <w:sz w:val="27"/>
          <w:szCs w:val="27"/>
          <w:lang w:eastAsia="ru-RU"/>
        </w:rPr>
        <w:t> – это травма, возникающая в результате механического воздействия (удар, ушиб, укус, ранение) с локализацией в поверхностной зоне уха.</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Ушиб уха </w:t>
      </w:r>
      <w:r w:rsidRPr="003530D2">
        <w:rPr>
          <w:rFonts w:ascii="Times New Roman" w:eastAsia="Times New Roman" w:hAnsi="Times New Roman" w:cs="Times New Roman"/>
          <w:color w:val="222222"/>
          <w:sz w:val="27"/>
          <w:szCs w:val="27"/>
          <w:lang w:eastAsia="ru-RU"/>
        </w:rPr>
        <w:t>– это механическое повреждение мягких тканей с локализацией в поверхностной зоне уха, не сопровождающееся видимым нарушением их анатомической целостности.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lastRenderedPageBreak/>
        <w:t>Отогематома</w:t>
      </w:r>
      <w:r w:rsidRPr="003530D2">
        <w:rPr>
          <w:rFonts w:ascii="Times New Roman" w:eastAsia="Times New Roman" w:hAnsi="Times New Roman" w:cs="Times New Roman"/>
          <w:color w:val="222222"/>
          <w:sz w:val="27"/>
          <w:szCs w:val="27"/>
          <w:lang w:eastAsia="ru-RU"/>
        </w:rPr>
        <w:t> – это скопление крови между хрящом и надхрящницей ушной раковины в результате механического воздействия на данную область.</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Посттравматический дефект ушной раковины</w:t>
      </w:r>
      <w:r w:rsidRPr="003530D2">
        <w:rPr>
          <w:rFonts w:ascii="Times New Roman" w:eastAsia="Times New Roman" w:hAnsi="Times New Roman" w:cs="Times New Roman"/>
          <w:color w:val="222222"/>
          <w:sz w:val="27"/>
          <w:szCs w:val="27"/>
          <w:lang w:eastAsia="ru-RU"/>
        </w:rPr>
        <w:t> – это частичное нарушение целостности мягких тканей ушной раковины  или полное ее отсутствие (ампутация) после травматического воздействия.</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Перихондрит ушной раковины – </w:t>
      </w:r>
      <w:r w:rsidRPr="003530D2">
        <w:rPr>
          <w:rFonts w:ascii="Times New Roman" w:eastAsia="Times New Roman" w:hAnsi="Times New Roman" w:cs="Times New Roman"/>
          <w:color w:val="222222"/>
          <w:sz w:val="27"/>
          <w:szCs w:val="27"/>
          <w:lang w:eastAsia="ru-RU"/>
        </w:rPr>
        <w:t>это острое воспаление надхрящницы, которое распространяется на кожу ушной раковины и перепончато-хрящевую часть наружного слухового прохода без вовлечения мочки уха.</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Посттравматический стеноз наружного слухового прохода –</w:t>
      </w:r>
      <w:r w:rsidRPr="003530D2">
        <w:rPr>
          <w:rFonts w:ascii="Times New Roman" w:eastAsia="Times New Roman" w:hAnsi="Times New Roman" w:cs="Times New Roman"/>
          <w:color w:val="222222"/>
          <w:sz w:val="27"/>
          <w:szCs w:val="27"/>
          <w:lang w:eastAsia="ru-RU"/>
        </w:rPr>
        <w:t> это сужение наружного слухового прохода на его протяжении после травматического воздействия.</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Акубаротравма</w:t>
      </w:r>
      <w:r w:rsidRPr="003530D2">
        <w:rPr>
          <w:rFonts w:ascii="Times New Roman" w:eastAsia="Times New Roman" w:hAnsi="Times New Roman" w:cs="Times New Roman"/>
          <w:color w:val="222222"/>
          <w:sz w:val="27"/>
          <w:szCs w:val="27"/>
          <w:lang w:eastAsia="ru-RU"/>
        </w:rPr>
        <w:t> – это повреждение структур среднего и внутреннего уха вследствие одномоментного воздействия резкого перепада давления окружающей среды и звука высокой интенсивности.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Баротравма уха</w:t>
      </w:r>
      <w:r w:rsidRPr="003530D2">
        <w:rPr>
          <w:rFonts w:ascii="Times New Roman" w:eastAsia="Times New Roman" w:hAnsi="Times New Roman" w:cs="Times New Roman"/>
          <w:color w:val="222222"/>
          <w:sz w:val="27"/>
          <w:szCs w:val="27"/>
          <w:lang w:eastAsia="ru-RU"/>
        </w:rPr>
        <w:t> – это повреждение структур среднего и внутреннего уха вследствие резкого перепада давления окружающей среды в наружном слуховом проходе или барабанной полости.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Травматический разрыв барабанной перепонки</w:t>
      </w:r>
      <w:r w:rsidRPr="003530D2">
        <w:rPr>
          <w:rFonts w:ascii="Times New Roman" w:eastAsia="Times New Roman" w:hAnsi="Times New Roman" w:cs="Times New Roman"/>
          <w:color w:val="222222"/>
          <w:sz w:val="27"/>
          <w:szCs w:val="27"/>
          <w:lang w:eastAsia="ru-RU"/>
        </w:rPr>
        <w:t> – это нарушение целостности барабанной перепонки вследствие воздействия внешних причин.</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Поверхностная травма уха возникает в результате удара, ушиба, укуса, ранения (колотого, резаного, рваного, огнестрельного) поверхностной зоны уха [2-5]. Такие повреждения могут приводить либо к утрате органа, либо к его значительному обезображиванию с частичной утратой слуховой функции [3].</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Ушиб уха характеризуется закрытым механическим повреждением мягких тканей с локализацией в ПЗУ, не сопровождающимся видимым нарушением их анатомической целостности. Чаще всего ушиб уха возникает при ударах по ПЗУ или падениям на нее, когда не повреждается хрящ ушной раковины и не возникает подкожного или поднадхрящничного кровоизлияния [4]. При более выраженных травматических воздействиях возникает отогематома – скопление </w:t>
      </w:r>
      <w:r w:rsidRPr="003530D2">
        <w:rPr>
          <w:rFonts w:ascii="Times New Roman" w:eastAsia="Times New Roman" w:hAnsi="Times New Roman" w:cs="Times New Roman"/>
          <w:color w:val="222222"/>
          <w:sz w:val="27"/>
          <w:szCs w:val="27"/>
          <w:lang w:eastAsia="ru-RU"/>
        </w:rPr>
        <w:lastRenderedPageBreak/>
        <w:t>крови между хрящом и надхрящницей. [5]. Причинами отогематомы являются травмы ушной раковины у борцов, боксеров, лиц тяжелого физического труда, при длительном давлении на ушную раковину жесткого головного убора, твердой подушки или другого предмета, подкладываемого под голову, удара по ушной раковине или падением на нее [2, 6, 7]. При укусах, порезах, ранениях наблюдается посттравматический дефект ушной раковины – частичное нарушение целостности мягких тканей ушной раковины или полное ее отсутствие (ампутация) [8]. Инфицирование раны может привести к перихондриту ушной раковины, ее деформации и рубцовой атрезии наружного слухового прохода [1, 9].</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Причинами изолированного разрыва барабанной перепонки могут быть механическое, барическое, термическое или химическое воздействия. К механическим повреждениям барабанной перепонки относится попадание в наружный слуховой проход острых предметов (ветки, высохшие стебли растений), манипуляции в ухе при попытке пациентов самостоятельно осуществить туалет уха средствами для личной гигиены наружного слухового прохода («Q-tip injury»), ятрогенное поражение при промывании уха, удалении инородных тел и активной аспирации из наружного слухового прохода [10, 11]. Баротравма уха возникает вследствие резкого перепада давления окружающей среды (воздуха – при авиаперелетах, воды – при погружениях в воду и др.), тупой травмы ладонью по уху, воздействия взрывной волны. ТРБП также может возникать при сочетанной травме основания черепа: поперечном переломе височной кости и огнестрельных ранениях уха. К термическим причинам разрыва барабанной перепонки относят повреждения ее окалиной при электросварке и ударе молнии. Химическими причинами являются воздействия агрессивных жидкостей, которые при попадании на барабанную перепонку вызывают ее дефекты [12]. Как правило, большинство (80%-97%) ТРБП заживают самостоятельно в течение 2-4 недель [10, 13-16]. При взрывных травмах с формированием больших перфораций БП спонтанное закрытие дефектов наблюдается в меньшем числе случаев (56%-82%) и в более продолжительные сроки (до 3 месяцев) [17-19]. Перфорации БП закрываются самостоятельно в большинстве случаев, не зависимо от локализации, направления роста эпидермиса (кнаружи или внутрь) и наличия выделений. На результативность самостоятельного заживления влияет лишь размер дефекта [13, 16, 20, 21]. Несмотря на высокую вероятность самостоятельного заживления дефектов БП, сохраняется риск инфицирования барабанной полости, обусловленный </w:t>
      </w:r>
      <w:r w:rsidRPr="003530D2">
        <w:rPr>
          <w:rFonts w:ascii="Times New Roman" w:eastAsia="Times New Roman" w:hAnsi="Times New Roman" w:cs="Times New Roman"/>
          <w:color w:val="222222"/>
          <w:sz w:val="27"/>
          <w:szCs w:val="27"/>
          <w:lang w:eastAsia="ru-RU"/>
        </w:rPr>
        <w:lastRenderedPageBreak/>
        <w:t>непатогенной флорой в НСП при несоблюдении предохранения открытого уха от попадания воды. Кроме того, при минно-взрывной травме подворачивание эпидермиса с краёв перфорации, проникновение инфицированных инородных тел и дислокация остатков БП в барабанную полость  способствуют хронизации воспалительного процесса и образованию интратимпанальной холестеатомы в различных отделах барабанной полости уже через 6 месяцев после травмы [18, 19, 22].</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Наиболее распространенными причинами ТРБП у детей являются тупая травма уха, баротравма и попадание инородного тела в ухо [21]. Проникающие травмы среднего уха и барабанной перепонки у детей могут быть нанесены ватной палочкой, спичкой, шпилькой и т.д. ими самими или лицами, осуществляющими уход, а также могут быть ятрогенные при попытке удаления инородного тела уха [23].</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 66% случаев поверхностной травмы уха наблюдается в возрасте от 11 до 40 лет и встречается чаще у мужчин. Наиболее частыми причинами травм уха являются дорожно-транспортные происшествия (43%), бытовые травмы (33%) и драки (14%) [24]. Эпидемиология травм ушной раковины по данным A.F.Bardsley, D.M. Mercer (1983) представлена следующим образом: укусы человека (42%), падения (20 %), дорожно-транспортные происшествия (16%), укусы собак (14%) [25]. Чаще всего травмируется верхняя треть ушной раковины (41%) [26]. В структуре поверхностных травм уха повреждения ушной раковины составляют 48%, из них 15% с дефектом мягких тканей и 33% без их дефекта (отогематома, повреждение мочки уха). В 15% случаев наблюдаются повреждение перепончато-хрящевого отдела наружного слухового прохода. Травматическое повреждение ушной раковины и наружного слухового прохода встречается в 33% случаев [27]. Ранения наружного уха и сосцевидного отростка составляют 10,4% среди всех ранений ЛОР-органов [28].</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Травматический разрыв барабанной перепонки (ТРБП) встречается у 6,80 пациентов на 1000 обращений к оториноларингологу и составляет 0,43-2,16% от всех заболеваний уха [29, 30]. Большинство пациентов мужчины (более 75%) молодого возраста (в среднем, около 30 лет) [29]. Чаще наблюдается травма левого уха вследствие удара ладонью – 66-79%, при занятиях спортом (удар мячом, ныряние) – 15%, при использовании средств для личной гигиены наружного слухового прохода – 11% [31]. Также к ТРБП может привести перепад давления воздуха в закрытом помещении при взрыве газа, срабатывание подушек безопасности автомобиля при дорожно-транспортном происшествии [30]. При боевой травме в современном вооруженном конфликте одно- или двусторонний ТРБП наблюдается у 15% раненых, несмотря на использование средств индивидуальной защиты органа слуха [17, 19].</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S00.4 – поверхностная травма уха;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S01.3 – открытая рана уха;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S09.2 – травматический разрыв барабанной перепонки.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 виду частого сочетания травматического разрыва барабанной перепонки и акустической травмы при взрывном поражении уха в настоящих рекомендациях также рассмотрены вопросы оказания медицинской помощи при акубаротравме, которая не имеет отдельной кодировки в МКБ, за исключением H83.3 – шумовые эффекты внутреннего уха, которая включает в себя акустическую травму и тугоухость, вызванную воздействием шума.</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Согласно современной классификации повреждений ЛОР-органов [28] ПТУ подразделяются на закрытые (ушибы) и ранения. Выделяют ранения и ушибы наружного уха и области сосцевидного отростка: а) поверхностные (без повреждения височной кости); б) глубокие (с повреждением височной кости) [32].</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 характеру классификации Ю.Н. Ростокина (1975) дефекты ушной раковины классифицируются следующим образом [33]:</w:t>
      </w:r>
    </w:p>
    <w:p w:rsidR="003530D2" w:rsidRPr="003530D2" w:rsidRDefault="003530D2" w:rsidP="003530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Частичные дефекты верхнего отдела ушной раковины (завиток, противозавиток).</w:t>
      </w:r>
    </w:p>
    <w:p w:rsidR="003530D2" w:rsidRPr="003530D2" w:rsidRDefault="003530D2" w:rsidP="003530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Частичные дефекты среднего отдела ушной раковины (завиток, завиток и противозавиток с частью ушной ямки).</w:t>
      </w:r>
    </w:p>
    <w:p w:rsidR="003530D2" w:rsidRPr="003530D2" w:rsidRDefault="003530D2" w:rsidP="003530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Частичные дефекты нижнего отдела ушной раковины (мочка, нижняя часть завитка, мочка).</w:t>
      </w:r>
    </w:p>
    <w:p w:rsidR="003530D2" w:rsidRPr="003530D2" w:rsidRDefault="003530D2" w:rsidP="003530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Субтотальные дефект ушной раковины (с сохранением хряща ушной ямки, без сохранения хряща ушной ямки).</w:t>
      </w:r>
    </w:p>
    <w:p w:rsidR="003530D2" w:rsidRPr="003530D2" w:rsidRDefault="003530D2" w:rsidP="003530D2">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Тотальные дефекты ушной раковины.</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 классификации дефектов ушной раковины по Weerda H. (1998) [24] выделяют:</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Центральные дефекты (раковина, противозавиток, ладья, комбинированные центральные дефекты).</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Периферические дефекты (завиток и ножки завитка):</w:t>
      </w:r>
    </w:p>
    <w:p w:rsidR="003530D2" w:rsidRPr="003530D2" w:rsidRDefault="003530D2" w:rsidP="003530D2">
      <w:p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реконструкция с уменьшением размера раковины;</w:t>
      </w:r>
    </w:p>
    <w:p w:rsidR="003530D2" w:rsidRPr="003530D2" w:rsidRDefault="003530D2" w:rsidP="003530D2">
      <w:p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реконструкция без уменьшения размера раковины.</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Частичная реконструкция (верхняя, средняя и нижняя треть раковины):</w:t>
      </w:r>
    </w:p>
    <w:p w:rsidR="003530D2" w:rsidRPr="003530D2" w:rsidRDefault="003530D2" w:rsidP="003530D2">
      <w:p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 реконструкция с уменьшением размера раковины;</w:t>
      </w:r>
    </w:p>
    <w:p w:rsidR="003530D2" w:rsidRPr="003530D2" w:rsidRDefault="003530D2" w:rsidP="003530D2">
      <w:p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реконструкция без уменьшения размера раковины.</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Дефекты мочки уха.</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Задние дефекты.</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Субтотальные дефекты.</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Реконструкции после полной потери ушной раковины.</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Дефекты мягких тканей перед ушной раковиной.</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Дефекты мягких тканей околоушной области.</w:t>
      </w:r>
    </w:p>
    <w:p w:rsidR="003530D2" w:rsidRPr="003530D2" w:rsidRDefault="003530D2" w:rsidP="003530D2">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Дефекты после ожогов.</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ТРБП классифицируется по времени с момента травмы: свежая перфорация БП (менее 3 месяцев) и яйфо перфорация стойкая БП [34]. В зависимости от наличия или отсутствия отделяемого из уха выделяют формы: ТРБП с гноетечением или сухая перфорация [29, 34]. Кроме того, среди ТРБП по размеру дефекта барабанной перепонки выделяют малые (менее 25% площади, или менее 1 квадранта), средней величины (25-50% или 1-2 квадранта) и большие (более 75% или более 2 квадрантов) [34]. Классификация нарушений слуха при ТРБП, в т.ч. в случае акубаротравмы проводится в соответствии с действующей классификацией потери слуха.</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 ПТУ, как правило, страдает ушная раковина. Объем повреждения раковины зависит от силы и направления воздействия, варьируя от небольших ссадин и кровоподтеков до отрыва и размозжения [32].</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Для ушибов раковины характерно наличие отогематомы. Она часто локализуется в верхней половине наружной поверхности ушной раковины. Отогематома имеет </w:t>
      </w:r>
      <w:r w:rsidRPr="003530D2">
        <w:rPr>
          <w:rFonts w:ascii="Times New Roman" w:eastAsia="Times New Roman" w:hAnsi="Times New Roman" w:cs="Times New Roman"/>
          <w:color w:val="222222"/>
          <w:sz w:val="27"/>
          <w:szCs w:val="27"/>
          <w:lang w:eastAsia="ru-RU"/>
        </w:rPr>
        <w:lastRenderedPageBreak/>
        <w:t>характерный вид: флюктуирующая припухлость округлой формы с синеватым или багровым оттенком. Мочку отогематома не затрагивает. Её пальпация обычно безболезненна [35].</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Несвоевременное лечение отогематомы (удаление крови между хрящом и надхрящницей) приводит к перихондриту. Клинически это проявляется выраженной болью в ушной раковине и при её пальпации, а также в наружном слуховом проходе, увеличением ушной раковины, сглаживанием ее контуров без распространения на мочку, флюктуацией (при образовании гнойного экссудата между надхрящницей и хрящом). При позднем обращении возможно гнойное расплавление хряща с отторжением секвестров, что приводит к последующей деформации и обезображиванию ушной раковины. Отмечаются симптомы общей интоксикации: повышение температуры тела, бессонница из-за сильных пульсирующих болей, потеря аппетита, иногда ознобы. Боли могут распространяться на височную, затылочную и шейную область [1, 36].</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 ранениях и травмах ПЗУ возможен частичный или полный отрыв ушной раковины, а также развитие кровотечений из ветвей наружной сонной артерии и соответствующих венозных сосудов [1]. При всем многообразии таких кровотечений, они, как правило, достаточно умеренные. К интенсивным кровотечениям, требующим неотложной помощи, следует причислить повреждения затылочной, височной и задней ушной артерий или их ветвей. Необходимо также обращать внимание на ограничение подвижности нижней челюсти (обычно выраженное), выделение слюны через рану, признаки пареза лицевого нерва. Это позволит заподозрить повреждение сустава нижней челюсти, околоушной слюнной железы, периферических ветвей лицевого нерва, мышц и сухожилий лица. В случаях более глубокого распространения инфекции при травмах наружной зоны уха могут развиться лабиринтит и внутричерепные осложнения [3].</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При ТРБП, как правило, наблюдается снижение слуха, чувство заложенности уха и незначительно выраженный ушной шум. Выраженность клинических симптомов зависит от характера, силы и длительности воздействия травмирующего фактора, наличия сочетанной патологии и присоединения вторичной инфекции [37]. Так, при акубаротравме снижение слуха может достигнуть степени глухоты; возможно появление головокружения и нарушения равновесия [12]. Кроме того, непосредственно после травмы могут присутствовать выделения крови из уха [38]. В случае взрывного характера </w:t>
      </w:r>
      <w:r w:rsidRPr="003530D2">
        <w:rPr>
          <w:rFonts w:ascii="Times New Roman" w:eastAsia="Times New Roman" w:hAnsi="Times New Roman" w:cs="Times New Roman"/>
          <w:color w:val="222222"/>
          <w:sz w:val="27"/>
          <w:szCs w:val="27"/>
          <w:lang w:eastAsia="ru-RU"/>
        </w:rPr>
        <w:lastRenderedPageBreak/>
        <w:t>травмы тяжесть поражения зависит от вида и условий взрыва, его мощности, направления ударной волны и расположения пострадавшего относительно эпицентра взрыва. Вследствие тяжёлого общего состояния пострадавшего в половине случаев повреждения слуховой системы не диагностируются или диагностируются с большим опозданием [17]. При проникающей травме среднего уха у детей повреждения включают перфорацию барабанной перепонки, разрыв цепи слуховых косточек, повреждение лицевого нерва, подножной пластинки стремени, перилимфатическую фистулу, гемотимпанум и могут сопровождаться потерей слуха, головокружением, кровотечением из уха, болью в ухе, тошнотой, нистагмом, атаксией [23].</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i/>
          <w:iCs/>
          <w:color w:val="333333"/>
          <w:sz w:val="27"/>
          <w:szCs w:val="27"/>
          <w:lang w:eastAsia="ru-RU"/>
        </w:rPr>
        <w:t>Критерии установления диагноза.</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Диагноз </w:t>
      </w:r>
      <w:r w:rsidRPr="003530D2">
        <w:rPr>
          <w:rFonts w:ascii="Times New Roman" w:eastAsia="Times New Roman" w:hAnsi="Times New Roman" w:cs="Times New Roman"/>
          <w:b/>
          <w:bCs/>
          <w:color w:val="222222"/>
          <w:sz w:val="27"/>
          <w:szCs w:val="27"/>
          <w:lang w:eastAsia="ru-RU"/>
        </w:rPr>
        <w:t>«травма уха» </w:t>
      </w:r>
      <w:r w:rsidRPr="003530D2">
        <w:rPr>
          <w:rFonts w:ascii="Times New Roman" w:eastAsia="Times New Roman" w:hAnsi="Times New Roman" w:cs="Times New Roman"/>
          <w:color w:val="222222"/>
          <w:sz w:val="27"/>
          <w:szCs w:val="27"/>
          <w:lang w:eastAsia="ru-RU"/>
        </w:rPr>
        <w:t>ставится на основании: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анамнестических данных, физикального обследования, включающего оценку врачом общего состояния пациента с тщательным осмотром поверхностной зоны уха и оценки состояния барабанной перепонки, а также результатов обследований другими специалистами; инструментального обследования уха – осмотр органа слуха (отоскопия); данных лабораторных исследований.</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2.1 Жалобы и анамнез</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Из анамнеза важны указания на наличие механического воздействия на поверхностную зону уха (удар, укус, ранение и т.д.).</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У больного с поверхностной травмой уха в зависимости от вида механического воздействия имеются жалобы на [2, 32, 39]: боль в области ПЗУ, отек мягких </w:t>
      </w:r>
      <w:r w:rsidRPr="003530D2">
        <w:rPr>
          <w:rFonts w:ascii="Times New Roman" w:eastAsia="Times New Roman" w:hAnsi="Times New Roman" w:cs="Times New Roman"/>
          <w:color w:val="222222"/>
          <w:sz w:val="27"/>
          <w:szCs w:val="27"/>
          <w:lang w:eastAsia="ru-RU"/>
        </w:rPr>
        <w:lastRenderedPageBreak/>
        <w:t>тканей в ПЗУ, кровотечение, дефект мягких тканей в области ушной раковины, наличие ссадин и кровоподтеков, снижение слуха, головокружение.</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Помимо этого, могут наблюдаться жалобы системного характера: недомогание, общая слабость, повышение температуры тела, головная боль.</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 случае ТРБП необходимо учитывать анамнестические данные относительно характера полученной травмы: резкий перепад давления окружающей среды (удар ладонью по уху, быстрое погружение/всплытие при нырянии, взрывная волна), ранящее действие острых предметов или средств личной гигиены при манипуляциях в наружном слуховом проходе, повреждения костей основания черепа при минно-взрывной травме. Основными жалобами при ТРБП являются: резкая боль в ухе в момент получения травмы, понижение слуха со стороны поврежденной барабанной перепонки, ушной шум, головокружение, нарушение равновесия, выделение крови или ликвора (в случае перелома основания черепа) [12].</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Кроме того, пациенты могут отмечать звук выходящего воздуха из наружного слухового прохода при продувании или сморкании. При попадании воды в наружный слуховой проход в последующем возможно появление выделений из уха различного характера (слизь, гной) [13, 40].</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2.2 Физикальное обследование</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Оценка общего состояния, общий осмотр и эндоскопический осмотр ЛОР-органов позволяют исключить острые заболевания среднего и внутреннего уха и перейти к диагностике травмы уха. Наличие дефектов кожи, помимо признаков ТРБП, а также скопление крови в наружном слуховом проходе или подозрение на отоликворею может свидетельствовать о переломе костей основания черепа (открытая черепно-мозговая травма) [12].</w:t>
      </w:r>
    </w:p>
    <w:p w:rsidR="003530D2" w:rsidRPr="003530D2" w:rsidRDefault="003530D2" w:rsidP="003530D2">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 </w:t>
      </w:r>
      <w:r w:rsidRPr="003530D2">
        <w:rPr>
          <w:rFonts w:ascii="Times New Roman" w:eastAsia="Times New Roman" w:hAnsi="Times New Roman" w:cs="Times New Roman"/>
          <w:color w:val="222222"/>
          <w:sz w:val="27"/>
          <w:szCs w:val="27"/>
          <w:lang w:eastAsia="ru-RU"/>
        </w:rPr>
        <w:t>прием</w:t>
      </w:r>
      <w:r w:rsidRPr="003530D2">
        <w:rPr>
          <w:rFonts w:ascii="Times New Roman" w:eastAsia="Times New Roman" w:hAnsi="Times New Roman" w:cs="Times New Roman"/>
          <w:b/>
          <w:bCs/>
          <w:color w:val="222222"/>
          <w:sz w:val="27"/>
          <w:szCs w:val="27"/>
          <w:lang w:eastAsia="ru-RU"/>
        </w:rPr>
        <w:t> (</w:t>
      </w:r>
      <w:r w:rsidRPr="003530D2">
        <w:rPr>
          <w:rFonts w:ascii="Times New Roman" w:eastAsia="Times New Roman" w:hAnsi="Times New Roman" w:cs="Times New Roman"/>
          <w:color w:val="222222"/>
          <w:sz w:val="27"/>
          <w:szCs w:val="27"/>
          <w:lang w:eastAsia="ru-RU"/>
        </w:rPr>
        <w:t>осмотр, консультация) врача оториноларинголога первичный всем пациентам с подозрением на травму уха с целью оценки реактивных изменений со стороны уха, оценки функций уха, общего состояния, выявления системных проявлений [1, 39, 41].</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lastRenderedPageBreak/>
        <w:t>Комментарии: </w:t>
      </w:r>
      <w:r w:rsidRPr="003530D2">
        <w:rPr>
          <w:rFonts w:ascii="Times New Roman" w:eastAsia="Times New Roman" w:hAnsi="Times New Roman" w:cs="Times New Roman"/>
          <w:i/>
          <w:iCs/>
          <w:color w:val="333333"/>
          <w:sz w:val="27"/>
          <w:szCs w:val="27"/>
          <w:lang w:eastAsia="ru-RU"/>
        </w:rPr>
        <w:t>К местным признакам ПТУ относятся:</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 гиперемия, отек мягких тканей в области ПЗУ</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 флюктуация (при скоплении крови или гнойного экссудата между надхрящницей и хрящом)</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 наличие дефектов мягких тканей ушной раковины (частичный или полный отрыв), хрящевой части наружного слухового прохода и околоушной области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 кровотечение из мягких тканей ПЗУ.</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Отоскопическими признаками свежей перфорации при ТРБП является наличие дефекта барабанной перепонки с рванными (не омозолелыми) краями, которые могут быть как вывернуты кнаружи от барабанной перепонки, так и подвернуты в направлении барабанной полости. В некоторых случаях при ТРБП определяются следы крови в наружном слуховом проходе. В связи с тем, что клинические проявления туботита и акубаротравмы без ТРБП схожи, заключение о наличии акубаротравмы (баротравмы уха) при соответствующем анамнезе устанавливается только при наличии отоскопических данных ТРБП. Стойкая перфорация БП при ТРБП характеризуется омозолелыми краями [17, 22].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К системным проявлениям травмы уха в случае развития осложнений</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(перихондрит, внутричерепные осложнения и др.) относят:</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повышение температуры тела;</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 слабость, недомогание, явления общей интоксикации;</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 выраженную диффузную головную боль [3].</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530D2" w:rsidRPr="003530D2" w:rsidRDefault="003530D2" w:rsidP="003530D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выполнение общего (клинического) анализа крови развернутого и анализа крови биохимического общетерапевтического всем пациентам с травмой уха для выявления реактивного характера течения бактериального воспаления, оценки общего состояние здоровья пациента и выявления возможных нарушений в работе внутренних органов [41].</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530D2" w:rsidRPr="003530D2" w:rsidRDefault="003530D2" w:rsidP="003530D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xml:space="preserve"> определение чувствительности микроорганизмов к антимикробным химиотерапевтическим препратам проведение </w:t>
      </w:r>
      <w:r w:rsidRPr="003530D2">
        <w:rPr>
          <w:rFonts w:ascii="Times New Roman" w:eastAsia="Times New Roman" w:hAnsi="Times New Roman" w:cs="Times New Roman"/>
          <w:color w:val="222222"/>
          <w:sz w:val="27"/>
          <w:szCs w:val="27"/>
          <w:lang w:eastAsia="ru-RU"/>
        </w:rPr>
        <w:lastRenderedPageBreak/>
        <w:t>микробиологического (культурального) исследования гнойного отделяемого на аэробные и факультативно-анаэробные микроорганизмы с определением чувствительности возбудителя к антибактериальным препаратам всем пациентам с травмой уха с целью  назначения эффективной терапии [42].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i/>
          <w:iCs/>
          <w:color w:val="333333"/>
          <w:sz w:val="27"/>
          <w:szCs w:val="27"/>
          <w:lang w:eastAsia="ru-RU"/>
        </w:rPr>
        <w:t> Наиболее часто при гнойном перихондрите выделяется синегнойная палочка. Другие часто встречающиеся микроорганизмы: золотистый стафилококк, кишечная палочка и протей [43, 44].</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530D2" w:rsidRPr="003530D2" w:rsidRDefault="003530D2" w:rsidP="003530D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исследования органа слуха с помощью камертонов  и проведение тональной  аудиометрии взрослым пациентам c травмой уха, предъявляющим жалобы на снижение слуха, для исключения острой сенсоневральной тугоухости [12, 23, 42].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i/>
          <w:iCs/>
          <w:color w:val="333333"/>
          <w:sz w:val="27"/>
          <w:szCs w:val="27"/>
          <w:lang w:eastAsia="ru-RU"/>
        </w:rPr>
        <w:t> камертональные тесты могут быть трудны для выполнения и интерпретации у детей младшего возраста [23].</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Тональная пороговая аудиометрия позволяет оценить наличие и степень кондуктивной тугоухости и заподозрить возможные повреждения структур среднего уха. Присутствие сенсоневрального компонента может указывать на повреждение внутреннего уха. </w:t>
      </w:r>
    </w:p>
    <w:p w:rsidR="003530D2" w:rsidRPr="003530D2" w:rsidRDefault="003530D2" w:rsidP="003530D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выполнение компьютерной томография височной кости всем пациентам при осложненных формах заболевания (перихондрит, абсцесс и т.д.) и при подозрении на повреждение височной кости, слуховых косточек или перилимфатическую фистулу с целью уточнения диагноза и выбора правильной тактики лечения [23, 45].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b/>
          <w:bCs/>
          <w:i/>
          <w:iCs/>
          <w:color w:val="333333"/>
          <w:sz w:val="27"/>
          <w:szCs w:val="27"/>
          <w:lang w:eastAsia="ru-RU"/>
        </w:rPr>
        <w:t> </w:t>
      </w:r>
      <w:r w:rsidRPr="003530D2">
        <w:rPr>
          <w:rFonts w:ascii="Times New Roman" w:eastAsia="Times New Roman" w:hAnsi="Times New Roman" w:cs="Times New Roman"/>
          <w:i/>
          <w:iCs/>
          <w:color w:val="333333"/>
          <w:sz w:val="27"/>
          <w:szCs w:val="27"/>
          <w:lang w:eastAsia="ru-RU"/>
        </w:rPr>
        <w:t xml:space="preserve">при проникающей травме среднего уха локализация перфорации БП в задне-верхнем квадранте может указывать на возможное повреждение </w:t>
      </w:r>
      <w:r w:rsidRPr="003530D2">
        <w:rPr>
          <w:rFonts w:ascii="Times New Roman" w:eastAsia="Times New Roman" w:hAnsi="Times New Roman" w:cs="Times New Roman"/>
          <w:i/>
          <w:iCs/>
          <w:color w:val="333333"/>
          <w:sz w:val="27"/>
          <w:szCs w:val="27"/>
          <w:lang w:eastAsia="ru-RU"/>
        </w:rPr>
        <w:lastRenderedPageBreak/>
        <w:t>слуховых косточек или внутреннего уха, что требует проведения компьютерной томографии височной кости [23].</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530D2" w:rsidRPr="003530D2" w:rsidRDefault="003530D2" w:rsidP="003530D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 прием </w:t>
      </w:r>
      <w:r w:rsidRPr="003530D2">
        <w:rPr>
          <w:rFonts w:ascii="Times New Roman" w:eastAsia="Times New Roman" w:hAnsi="Times New Roman" w:cs="Times New Roman"/>
          <w:color w:val="222222"/>
          <w:sz w:val="27"/>
          <w:szCs w:val="27"/>
          <w:lang w:eastAsia="ru-RU"/>
        </w:rPr>
        <w:t>(осмотр, консультация) врача невролога первичный, врача челюстно-лицевого хирурга первичный, врача нейрохирурга первичный пациентам с травмой уха и наличием сопутствующей патологии (перелом челюсти, повреждение околоушной слюнной железы, лицевого нерва и т.п.) с целью исключения профильной патологии и дополнительного обследования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Ушибы ушной раковины не требуют проведения специального лечения. При наличии ссадин на коже, их обрабатывают растворами антисептиков, накладывается асептическая повязка или наклейка [2].</w:t>
      </w:r>
    </w:p>
    <w:p w:rsidR="003530D2" w:rsidRPr="003530D2" w:rsidRDefault="003530D2" w:rsidP="003530D2">
      <w:pPr>
        <w:spacing w:before="750" w:after="450" w:line="240" w:lineRule="auto"/>
        <w:outlineLvl w:val="1"/>
        <w:rPr>
          <w:rFonts w:ascii="Times New Roman" w:eastAsia="Times New Roman" w:hAnsi="Times New Roman" w:cs="Times New Roman"/>
          <w:b/>
          <w:bCs/>
          <w:color w:val="222222"/>
          <w:sz w:val="33"/>
          <w:szCs w:val="33"/>
          <w:lang w:eastAsia="ru-RU"/>
        </w:rPr>
      </w:pPr>
      <w:r w:rsidRPr="003530D2">
        <w:rPr>
          <w:rFonts w:ascii="Times New Roman" w:eastAsia="Times New Roman" w:hAnsi="Times New Roman" w:cs="Times New Roman"/>
          <w:b/>
          <w:bCs/>
          <w:color w:val="222222"/>
          <w:sz w:val="33"/>
          <w:szCs w:val="33"/>
          <w:lang w:eastAsia="ru-RU"/>
        </w:rPr>
        <w:t>3.1. Консервативное лечение</w:t>
      </w:r>
    </w:p>
    <w:p w:rsidR="003530D2" w:rsidRPr="003530D2" w:rsidRDefault="003530D2" w:rsidP="003530D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Рекомендовано</w:t>
      </w:r>
      <w:r w:rsidRPr="003530D2">
        <w:rPr>
          <w:rFonts w:ascii="Times New Roman" w:eastAsia="Times New Roman" w:hAnsi="Times New Roman" w:cs="Times New Roman"/>
          <w:color w:val="222222"/>
          <w:sz w:val="27"/>
          <w:szCs w:val="27"/>
          <w:lang w:eastAsia="ru-RU"/>
        </w:rPr>
        <w:t> пациентам с ПТУ с целью уменьшения боли применение нестероидных противовоспалительных препаратов (код АТХ M01A</w:t>
      </w:r>
      <w:r w:rsidRPr="003530D2">
        <w:rPr>
          <w:rFonts w:ascii="Times New Roman" w:eastAsia="Times New Roman" w:hAnsi="Times New Roman" w:cs="Times New Roman"/>
          <w:i/>
          <w:iCs/>
          <w:color w:val="333333"/>
          <w:sz w:val="27"/>
          <w:szCs w:val="27"/>
          <w:lang w:eastAsia="ru-RU"/>
        </w:rPr>
        <w:t> </w:t>
      </w:r>
      <w:r w:rsidRPr="003530D2">
        <w:rPr>
          <w:rFonts w:ascii="Times New Roman" w:eastAsia="Times New Roman" w:hAnsi="Times New Roman" w:cs="Times New Roman"/>
          <w:color w:val="222222"/>
          <w:sz w:val="27"/>
          <w:szCs w:val="27"/>
          <w:lang w:eastAsia="ru-RU"/>
        </w:rPr>
        <w:t>«Нестероидные противовоспалительные и противоревматические препараты») в зависимости от выраженности болевого синдрома [47].</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 </w:t>
      </w:r>
      <w:r w:rsidRPr="003530D2">
        <w:rPr>
          <w:rFonts w:ascii="Times New Roman" w:eastAsia="Times New Roman" w:hAnsi="Times New Roman" w:cs="Times New Roman"/>
          <w:i/>
          <w:iCs/>
          <w:color w:val="333333"/>
          <w:sz w:val="27"/>
          <w:szCs w:val="27"/>
          <w:lang w:eastAsia="ru-RU"/>
        </w:rPr>
        <w:t>У детей применение</w:t>
      </w:r>
      <w:r w:rsidRPr="003530D2">
        <w:rPr>
          <w:rFonts w:ascii="Times New Roman" w:eastAsia="Times New Roman" w:hAnsi="Times New Roman" w:cs="Times New Roman"/>
          <w:color w:val="222222"/>
          <w:sz w:val="27"/>
          <w:szCs w:val="27"/>
          <w:lang w:eastAsia="ru-RU"/>
        </w:rPr>
        <w:t> нестероидных противовоспалительных и противоревматических препаратов</w:t>
      </w:r>
      <w:r w:rsidRPr="003530D2">
        <w:rPr>
          <w:rFonts w:ascii="Times New Roman" w:eastAsia="Times New Roman" w:hAnsi="Times New Roman" w:cs="Times New Roman"/>
          <w:i/>
          <w:iCs/>
          <w:color w:val="333333"/>
          <w:sz w:val="27"/>
          <w:szCs w:val="27"/>
          <w:lang w:eastAsia="ru-RU"/>
        </w:rPr>
        <w:t> (НПВП) (АТХ: M01A) ограничивается ибупрофеном** (ATX: M01AE01) с 3 мес. для суппозиториев ректальных и суспензии для приема внутрь, с 6 лет для таблеток и с 12 лет для капсул и кетопрофеном** (ATX: M01AE03) с 6 лет для гранул для приема внутрь и с 15 лет для форм для парентерального введения.</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Таблица 1. Рекомендованные дозы и режимы применения анальгетической терапии у взрослых при травмах уха.</w:t>
      </w:r>
    </w:p>
    <w:tbl>
      <w:tblPr>
        <w:tblW w:w="11850" w:type="dxa"/>
        <w:tblCellMar>
          <w:left w:w="0" w:type="dxa"/>
          <w:right w:w="0" w:type="dxa"/>
        </w:tblCellMar>
        <w:tblLook w:val="04A0" w:firstRow="1" w:lastRow="0" w:firstColumn="1" w:lastColumn="0" w:noHBand="0" w:noVBand="1"/>
      </w:tblPr>
      <w:tblGrid>
        <w:gridCol w:w="2989"/>
        <w:gridCol w:w="1570"/>
        <w:gridCol w:w="2146"/>
        <w:gridCol w:w="2602"/>
        <w:gridCol w:w="2602"/>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Интервал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Максимальная длительность назначения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Диклофенак** (ATX: M01AB05)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75 мл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2 сут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Кеторолак** (ATX: M01AB15)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30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60-90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2 сут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Кетопрофен** (ATX: M01AE03)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не более 2 сут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Лорноксикам (ATX: M01AC05)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8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1-7 сут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Декскетопрофен** (ATX: M01AE17)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50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2 сут</w:t>
            </w:r>
          </w:p>
        </w:tc>
      </w:tr>
    </w:tbl>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Таблица 2. Рекомендованные дозы и режимы применения анальгетической терапии у детей при травмах уха.</w:t>
      </w:r>
    </w:p>
    <w:tbl>
      <w:tblPr>
        <w:tblW w:w="11850" w:type="dxa"/>
        <w:tblCellMar>
          <w:left w:w="0" w:type="dxa"/>
          <w:right w:w="0" w:type="dxa"/>
        </w:tblCellMar>
        <w:tblLook w:val="04A0" w:firstRow="1" w:lastRow="0" w:firstColumn="1" w:lastColumn="0" w:noHBand="0" w:noVBand="1"/>
      </w:tblPr>
      <w:tblGrid>
        <w:gridCol w:w="2586"/>
        <w:gridCol w:w="1852"/>
        <w:gridCol w:w="2158"/>
        <w:gridCol w:w="2620"/>
        <w:gridCol w:w="2634"/>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Интервал назначения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i/>
                <w:iCs/>
                <w:color w:val="333333"/>
                <w:sz w:val="27"/>
                <w:szCs w:val="27"/>
                <w:lang w:eastAsia="ru-RU"/>
              </w:rPr>
              <w:t>Максимальная длительность назначения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Ибупрофен** (ATX: M01AE01)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Внутрь:</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10-12 лет – 300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lastRenderedPageBreak/>
              <w:t>7-9 лет – 200мг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4-6 лет – 150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1-3 лет – 100мг;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6-12 мес – 50мг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3-6 мес –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lastRenderedPageBreak/>
              <w:t>8 ч</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8ч</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6-8ч</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8ч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10-12 лет – 900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7-9 лет – 600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lastRenderedPageBreak/>
              <w:t>4-6 лет – 450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1-3 лет – 300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6-12 мес – 200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3-6 мес –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lastRenderedPageBreak/>
              <w:t>3-5 сут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Ибупрофен** (ATX: M01AE01)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Ректально.</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3-9 месяцев – 60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9- 24 месяца –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 </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8 ч</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 </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3-9 мес – 180 мг</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9-24 мес –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не более 3 дней</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Кетопрофен** (ATX: M01AE03)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с 15 лет – 100 мг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не более 2 сут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Кетопрофен** (ATX: M01AE03)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Внутрь.</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&gt;6 лет – 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 </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8 ч</w:t>
            </w:r>
          </w:p>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120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i/>
                <w:iCs/>
                <w:color w:val="333333"/>
                <w:sz w:val="27"/>
                <w:szCs w:val="27"/>
                <w:lang w:eastAsia="ru-RU"/>
              </w:rPr>
              <w:t>не более 2 сут</w:t>
            </w:r>
          </w:p>
        </w:tc>
      </w:tr>
    </w:tbl>
    <w:p w:rsidR="003530D2" w:rsidRPr="003530D2" w:rsidRDefault="003530D2" w:rsidP="003530D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применение антисептиков и антибактериальных мазей пациентам с ПТУ с целью купирования инфекционно-воспалительных явлений в области раны местно [46, 48-50].</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 xml:space="preserve">Выраженными антимикробными свойствами обладают препараты группы четвертичных аммониевых соединений (бензилдиметил[3-(миристоиламино)пропил]аммоний хлорид моногидрат (АТХ D08AJ)), группы препаратов йода (повидон-йод**(D08AG02)), группы бигуанидов и амидинов (хлоргексидин**(D08AC02)). Применяются препараты группы других антибиотиков для наружного применения (АТХ: D06AX): хлорамфеникол (АТХ: </w:t>
      </w:r>
      <w:r w:rsidRPr="003530D2">
        <w:rPr>
          <w:rFonts w:ascii="Times New Roman" w:eastAsia="Times New Roman" w:hAnsi="Times New Roman" w:cs="Times New Roman"/>
          <w:i/>
          <w:iCs/>
          <w:color w:val="333333"/>
          <w:sz w:val="27"/>
          <w:szCs w:val="27"/>
          <w:lang w:eastAsia="ru-RU"/>
        </w:rPr>
        <w:lastRenderedPageBreak/>
        <w:t>D06AX02), неомицин (АТХ: D06AX04), бацитрацин+неомицин (АТХ: D06AX05), мупироцин (АТХ: D06AX09) у взрослых. Неомицин (АТХ: D06AX04), бацитрацин (АТХ: D06AX05), мупироцин (АТХ: D06AX09) у детей не применяют. Кратность обработки раны зависит от выраженности воспаления и характера экссудата. Рана обрабатывается до разрешения инфекции или начала её заживления [45,63]</w:t>
      </w:r>
      <w:r w:rsidRPr="003530D2">
        <w:rPr>
          <w:rFonts w:ascii="Times New Roman" w:eastAsia="Times New Roman" w:hAnsi="Times New Roman" w:cs="Times New Roman"/>
          <w:color w:val="222222"/>
          <w:sz w:val="27"/>
          <w:szCs w:val="27"/>
          <w:lang w:eastAsia="ru-RU"/>
        </w:rPr>
        <w:t>.</w:t>
      </w:r>
    </w:p>
    <w:p w:rsidR="003530D2" w:rsidRPr="003530D2" w:rsidRDefault="003530D2" w:rsidP="003530D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введение столбнячного анатоксина (код АТХ J07AM «Вакцины для профилактики столбняка») пациентам с ПТУ с наличием инфицированных и контаминированных ран с целью профилактики столбняка [1, 47].</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r w:rsidRPr="003530D2">
        <w:rPr>
          <w:rFonts w:ascii="Times New Roman" w:eastAsia="Times New Roman" w:hAnsi="Times New Roman" w:cs="Times New Roman"/>
          <w:color w:val="222222"/>
          <w:sz w:val="27"/>
          <w:szCs w:val="27"/>
          <w:lang w:eastAsia="ru-RU"/>
        </w:rPr>
        <w:t> </w:t>
      </w:r>
    </w:p>
    <w:p w:rsidR="003530D2" w:rsidRPr="003530D2" w:rsidRDefault="003530D2" w:rsidP="003530D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назначение ранней системной антибиотикотерапии (цефалоспорины третьего (АТХ: J01DD) и четвертого (АТХ: J01DE) поколения, фторхинолоны (АТХ: J01MA) пациентам с ПТУ при наличии инфицированной раны, а также ПТУ, осложненной перихондритом ушной раковины, с целью предупреждения гнойно–септических осложнений [49, 51, 52].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3530D2">
        <w:rPr>
          <w:rFonts w:ascii="Times New Roman" w:eastAsia="Times New Roman" w:hAnsi="Times New Roman" w:cs="Times New Roman"/>
          <w:color w:val="222222"/>
          <w:sz w:val="27"/>
          <w:szCs w:val="27"/>
          <w:lang w:eastAsia="ru-RU"/>
        </w:rPr>
        <w:t>.</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 </w:t>
      </w:r>
      <w:r w:rsidRPr="003530D2">
        <w:rPr>
          <w:rFonts w:ascii="Times New Roman" w:eastAsia="Times New Roman" w:hAnsi="Times New Roman" w:cs="Times New Roman"/>
          <w:i/>
          <w:iCs/>
          <w:color w:val="333333"/>
          <w:sz w:val="27"/>
          <w:szCs w:val="27"/>
          <w:lang w:eastAsia="ru-RU"/>
        </w:rPr>
        <w:t>Примерная длительность антибактериальной терапии 7-10 дней. Антибиотики группы фторхинолонов (АТХ: J01MA) применяются только у взрослых пациентов.</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Для детей могут назначаться только цефалоспорины четвертого поколения (АТХ: J01DE)</w:t>
      </w:r>
    </w:p>
    <w:p w:rsidR="003530D2" w:rsidRPr="003530D2" w:rsidRDefault="003530D2" w:rsidP="003530D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выжидательная тактика – пациентам с ТРБП малых размеров (&lt;25 % площади БП), за исключением травм взрывной этиологии, с целью наблюдения в динамике [13].</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При развитии признаков воспаления (отделяемого из уха) с целью их купирования пациентам с ТРБП показано назначение антибактериальных препаратов системного действия  [13].</w:t>
      </w:r>
    </w:p>
    <w:p w:rsidR="003530D2" w:rsidRPr="003530D2" w:rsidRDefault="003530D2" w:rsidP="003530D2">
      <w:pPr>
        <w:spacing w:before="750" w:after="450" w:line="240" w:lineRule="auto"/>
        <w:outlineLvl w:val="1"/>
        <w:rPr>
          <w:rFonts w:ascii="Times New Roman" w:eastAsia="Times New Roman" w:hAnsi="Times New Roman" w:cs="Times New Roman"/>
          <w:b/>
          <w:bCs/>
          <w:color w:val="222222"/>
          <w:sz w:val="33"/>
          <w:szCs w:val="33"/>
          <w:lang w:eastAsia="ru-RU"/>
        </w:rPr>
      </w:pPr>
      <w:r w:rsidRPr="003530D2">
        <w:rPr>
          <w:rFonts w:ascii="Times New Roman" w:eastAsia="Times New Roman" w:hAnsi="Times New Roman" w:cs="Times New Roman"/>
          <w:b/>
          <w:bCs/>
          <w:color w:val="222222"/>
          <w:sz w:val="33"/>
          <w:szCs w:val="33"/>
          <w:lang w:eastAsia="ru-RU"/>
        </w:rPr>
        <w:t>3.2. Хирургическое лечение. </w:t>
      </w:r>
    </w:p>
    <w:p w:rsidR="003530D2" w:rsidRPr="003530D2" w:rsidRDefault="003530D2" w:rsidP="003530D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lastRenderedPageBreak/>
        <w:t>Рекомендуется</w:t>
      </w:r>
      <w:r w:rsidRPr="003530D2">
        <w:rPr>
          <w:rFonts w:ascii="Times New Roman" w:eastAsia="Times New Roman" w:hAnsi="Times New Roman" w:cs="Times New Roman"/>
          <w:color w:val="222222"/>
          <w:sz w:val="27"/>
          <w:szCs w:val="27"/>
          <w:lang w:eastAsia="ru-RU"/>
        </w:rPr>
        <w:t> устранение отогематомы у всех пациентов с ПТУ с целью предотвращения осложнений (перихондрит) [6; 50; 53].</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Перед проведением процедурыпроизводят местную инфильтрационную анестезию в области вмешательства растворами местных анестетиков (0,5% прокаин** (код АТХ N01BA «Эфиры аминобензойной кислоты») – взрослым и детям старше 12 лет, 2% лидокаин** (код АТХ N01BB «Амиды») – только взрослым. Если с момента травмы прошло менее 48 часов и диаметр отогематомы составляет менее 2 см, необходимо выполнять метод аспирации с использованием  иглы инъекционной одноразовой(18G). Место вкола иглы находится у основания гематомы. Если гематома уха больше 2 см в диаметре или с момента травмы прошло более 48 часов,выполняется разрез и дренирование отогематом. Выполняемые разрезы не должны нарушать косметический вид наружного уха. Для предотвращения рецидива гематомы накладывают циркулярную давящую повязку или используют другие способы (наложение матрасных швов,фиксация магнитами и др.) [54, 55].</w:t>
      </w:r>
    </w:p>
    <w:p w:rsidR="003530D2" w:rsidRPr="003530D2" w:rsidRDefault="003530D2" w:rsidP="003530D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 </w:t>
      </w:r>
      <w:r w:rsidRPr="003530D2">
        <w:rPr>
          <w:rFonts w:ascii="Times New Roman" w:eastAsia="Times New Roman" w:hAnsi="Times New Roman" w:cs="Times New Roman"/>
          <w:color w:val="222222"/>
          <w:sz w:val="27"/>
          <w:szCs w:val="27"/>
          <w:lang w:eastAsia="ru-RU"/>
        </w:rPr>
        <w:t>вскрытие</w:t>
      </w:r>
      <w:r w:rsidRPr="003530D2">
        <w:rPr>
          <w:rFonts w:ascii="Times New Roman" w:eastAsia="Times New Roman" w:hAnsi="Times New Roman" w:cs="Times New Roman"/>
          <w:b/>
          <w:bCs/>
          <w:color w:val="222222"/>
          <w:sz w:val="27"/>
          <w:szCs w:val="27"/>
          <w:lang w:eastAsia="ru-RU"/>
        </w:rPr>
        <w:t> </w:t>
      </w:r>
      <w:r w:rsidRPr="003530D2">
        <w:rPr>
          <w:rFonts w:ascii="Times New Roman" w:eastAsia="Times New Roman" w:hAnsi="Times New Roman" w:cs="Times New Roman"/>
          <w:color w:val="222222"/>
          <w:sz w:val="27"/>
          <w:szCs w:val="27"/>
          <w:lang w:eastAsia="ru-RU"/>
        </w:rPr>
        <w:t>и</w:t>
      </w:r>
      <w:r w:rsidRPr="003530D2">
        <w:rPr>
          <w:rFonts w:ascii="Times New Roman" w:eastAsia="Times New Roman" w:hAnsi="Times New Roman" w:cs="Times New Roman"/>
          <w:b/>
          <w:bCs/>
          <w:color w:val="222222"/>
          <w:sz w:val="27"/>
          <w:szCs w:val="27"/>
          <w:lang w:eastAsia="ru-RU"/>
        </w:rPr>
        <w:t> </w:t>
      </w:r>
      <w:r w:rsidRPr="003530D2">
        <w:rPr>
          <w:rFonts w:ascii="Times New Roman" w:eastAsia="Times New Roman" w:hAnsi="Times New Roman" w:cs="Times New Roman"/>
          <w:color w:val="222222"/>
          <w:sz w:val="27"/>
          <w:szCs w:val="27"/>
          <w:lang w:eastAsia="ru-RU"/>
        </w:rPr>
        <w:t>дренирование полости абсцессов ушной раковины, с удалением некротизированных участков тканей у всех пациентов с гнойным перихондритом ушной раковины с целью предотвращения гнойно-септических осложнений [51].</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530D2" w:rsidRPr="003530D2" w:rsidRDefault="003530D2" w:rsidP="003530D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устранение дефекта ушной раковины всем пациентам с ПТУ и наличием частичного и полного дефекта ушной раковины с целью восстановления ее формы [53, 55].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Хирургическая обработка наружных  ран  ПЗУ  должна  производиться в возможно  более  ранние  сроки.  При этом следует учитывать косметический аспект операции. В этой связи допускается удаление только заведомо нежизнеспособных мягких тканей с наложением первичных швов. В тех случаях, когда сближение краев раны сопряжено с большим натяжением, накладывают направляющие швы [2, 3]. В случаях частичной ампутации ушной раковины проводится</w:t>
      </w:r>
    </w:p>
    <w:p w:rsidR="003530D2" w:rsidRPr="003530D2" w:rsidRDefault="003530D2" w:rsidP="003530D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lastRenderedPageBreak/>
        <w:t>Рекомендуется</w:t>
      </w:r>
      <w:r w:rsidRPr="003530D2">
        <w:rPr>
          <w:rFonts w:ascii="Times New Roman" w:eastAsia="Times New Roman" w:hAnsi="Times New Roman" w:cs="Times New Roman"/>
          <w:color w:val="222222"/>
          <w:sz w:val="27"/>
          <w:szCs w:val="27"/>
          <w:lang w:eastAsia="ru-RU"/>
        </w:rPr>
        <w:t> введение в просвет наружного слухового проход стерильных мягких эластичных трубок с целью восстановления его просвета пациентам с ранением перепончато-хрящевой части наружного слухового прохода [3].</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530D2" w:rsidRPr="003530D2" w:rsidRDefault="003530D2" w:rsidP="003530D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пациентам с ТРБП малых и средних размеров (&lt;50 % площади БП), за исключением травм взрывной этиологии, с целью повышения результативности самостоятельного заживления дефекта БП проведение манипуляции – консервативной мирингопластики с использованием различных материалов для тампонады НСП: губка гемостатическая коллагеновая (B02BC), [14, 57, 59, 61].</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 </w:t>
      </w:r>
      <w:r w:rsidRPr="003530D2">
        <w:rPr>
          <w:rFonts w:ascii="Times New Roman" w:eastAsia="Times New Roman" w:hAnsi="Times New Roman" w:cs="Times New Roman"/>
          <w:i/>
          <w:iCs/>
          <w:color w:val="333333"/>
          <w:sz w:val="27"/>
          <w:szCs w:val="27"/>
          <w:lang w:eastAsia="ru-RU"/>
        </w:rPr>
        <w:t>Консервативная мирингопластика проводится под местной аппликационной или инфильтрационной анестезией растворами лидокаина** (N01BB02) – 10%-го и 1%-го, (кроме детей младше 1 года) соответственно, или аналогичных препаратов с применением увеличительной оптической техники. Для осуществления доступа достаточно использовать ушную воронку. Материалы, применяемые для тампонады НСП, а также силиконовые или латексные пластины являются опорным материалом для самостоятельного расправления краёв разрыва БП и её регенерации. После тщательного туалета НСП и при необходимости – освежения краёв перфорации БП материал плотно укладывается поверх дефекта, перекрывая его. Размер материала должен превышать размер перфорации БП. После проведения консервативной мирингопластики необходимо избегать попадания воды в ухо, интратимпанального использования лекарственных препаратов, самопродувания, чихания и сморкания [62].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Динамический осмотр пациента после консервативной мирингопластики осуществляется через 2-4 недели. Появление отделяемого из уха или снижение слуха может быть обусловлено воспалением в среднем ухе или смещением материала с дефекта. В этом случае рекомендуется осмотр для определения дальнейшей тактики ведения пациента. Удаление пластического материала целесообразно проводить не ранее, чем через 4 недели [62].</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У детей проведение консервативной мирингопластики проводится в условиях комбинированного ингаляционного наркоза или внутривенной аналгезии. Алгоритм проведения операции такой же, как у взрослых; помимо перечисленных материалов применяется также папиросная бумага [21].</w:t>
      </w:r>
    </w:p>
    <w:p w:rsidR="003530D2" w:rsidRPr="003530D2" w:rsidRDefault="003530D2" w:rsidP="003530D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lastRenderedPageBreak/>
        <w:t>Рекомендуется</w:t>
      </w:r>
      <w:r w:rsidRPr="003530D2">
        <w:rPr>
          <w:rFonts w:ascii="Times New Roman" w:eastAsia="Times New Roman" w:hAnsi="Times New Roman" w:cs="Times New Roman"/>
          <w:color w:val="222222"/>
          <w:sz w:val="27"/>
          <w:szCs w:val="27"/>
          <w:lang w:eastAsia="ru-RU"/>
        </w:rPr>
        <w:t> проводить тимпанотомию пациентам детского возраста с травмой уха и наличием вестибулярных симптомов с целью диагностики перилимфатической фистулы и ее устранения [23, 63].</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у детей с травмой уха при наличии сенсоневральной тугоухости, нарушения равновесия, головокружения, нистагма с сторону поражения, а также перфорации БП в задне-верхнем квадранте следует заподозрить наличие перилимфатической фистулы.</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i/>
          <w:iCs/>
          <w:color w:val="333333"/>
          <w:sz w:val="27"/>
          <w:szCs w:val="27"/>
          <w:lang w:eastAsia="ru-RU"/>
        </w:rPr>
        <w:t>Диагностическая тимпанотомия является золотым стандартом в диагностике и лечении перилимфатической фистулы. Операция проводится в условиях комбинированного эндотрахеального наркоза. Поднимается тимпаномеатальный лоскут и осматриваются задние отделы барабанной полости на предмет каких-либо признаков травмы, при этом особое внимание уделяется круглому и овальному окнам. Если есть явные признаки травмы, такие как перелом подножной пластинки стремени или ниши круглого окна, костные фрагменты должны быть удалены или возвращены в их нормальное положение при возможности. Если явных признаков травмы не обнаружено, после аспирации слизи, крови или местного анестетика из барабанной полости проводится наблюдение за областями круглого и овального окна на предмет скопления жидкости в течение минимум 5 минут. Если прозрачная жидкость продолжает скапливаться в областях круглого и/или овального окна даже после многократной аспирации, ставится диагноз перилимфатическая фистула. Затем на овальное и круглое окна помещаются тканевые трансплантаты жира или фасции, и лоскут закрывается. Вестибулярные симптомы обычно исчезают после закрытия дефекта.</w:t>
      </w:r>
    </w:p>
    <w:p w:rsidR="003530D2" w:rsidRPr="003530D2" w:rsidRDefault="003530D2" w:rsidP="003530D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Рекомендуется</w:t>
      </w:r>
      <w:r w:rsidRPr="003530D2">
        <w:rPr>
          <w:rFonts w:ascii="Times New Roman" w:eastAsia="Times New Roman" w:hAnsi="Times New Roman" w:cs="Times New Roman"/>
          <w:color w:val="222222"/>
          <w:sz w:val="27"/>
          <w:szCs w:val="27"/>
          <w:lang w:eastAsia="ru-RU"/>
        </w:rPr>
        <w:t> проведение тимпанопластики всем пациентам с ТРБП в случае формирования стойкой перфорации барабанной перепонки с целью восстановления ее целостности [17-19, 62, 64].</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5)</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Комментарии:</w:t>
      </w:r>
      <w:r w:rsidRPr="003530D2">
        <w:rPr>
          <w:rFonts w:ascii="Times New Roman" w:eastAsia="Times New Roman" w:hAnsi="Times New Roman" w:cs="Times New Roman"/>
          <w:color w:val="222222"/>
          <w:sz w:val="27"/>
          <w:szCs w:val="27"/>
          <w:lang w:eastAsia="ru-RU"/>
        </w:rPr>
        <w:t> </w:t>
      </w:r>
      <w:r w:rsidRPr="003530D2">
        <w:rPr>
          <w:rFonts w:ascii="Times New Roman" w:eastAsia="Times New Roman" w:hAnsi="Times New Roman" w:cs="Times New Roman"/>
          <w:i/>
          <w:iCs/>
          <w:color w:val="333333"/>
          <w:sz w:val="27"/>
          <w:szCs w:val="27"/>
          <w:lang w:eastAsia="ru-RU"/>
        </w:rPr>
        <w:t>Хирургическое вмешательство на ухе при ТРБП даже при наличии признаков спонтанного заживления показано при подозрении на перелом (дислокацию) слуховых косточек, холестеатому среднего уха, травматическую фистулу лабиринтных окон (сохранение вестибулярных нарушений более 2 недель, костно-воздушный разрыв более 30 дБ, смешанный характер тугоухости и т.п.) [12, 62].</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Профилактика наружной травмы уха заключается в соблюдении техники безопасности на производстве, при занятиях спортом и т.д., а также применении средств индивидуальной защиты головы (шлемы, каски и т.п.).</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Показания для экстренной госпитализации в медицинскую организацию на стационарное лечение:</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1) наличие осложнений поверхностной травмы уха (перихондрит, мастоидит и т.д.);</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 необходимость выполнения хирургических вмешательств (устранение дефекта ушной раковины и наружного слухового прохода и т.д.).</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1) нормализация общего состояния (отсутствие фебрилитета, отсутствие признаков интоксикации);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2) нормализация показателей общего (клинического) анализа крови;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3) нормальное заживление ран.</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Прогноз при ПТУ, при условии адекватного лечения, в большинстве случаев благоприятный.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Отсутствие лечения или неадекватное лечение ПТУ чревато высокой вероятностью развития гнойных осложнений: перихондрит, острые гнойные средние отиты, мастоидит, лабиринтит, внутричерепные осложнения, флегмона, абсцесс. </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Прогноз при травматическом разрыве барабанной перепонки, в большинстве случаев благоприятный, учитывая высокую вероятность спонтанного заживления дефекта БП. Присоединение воспаления среднего уха при адекватном лечении не влияет на исход заболевания, но влияет на длительность его течения [13].</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и детям при травме уха  ( коды по МКБ - S00.4, S01.3, S09.2)</w:t>
      </w:r>
    </w:p>
    <w:tbl>
      <w:tblPr>
        <w:tblW w:w="11850" w:type="dxa"/>
        <w:tblCellMar>
          <w:left w:w="0" w:type="dxa"/>
          <w:right w:w="0" w:type="dxa"/>
        </w:tblCellMar>
        <w:tblLook w:val="04A0" w:firstRow="1" w:lastRow="0" w:firstColumn="1" w:lastColumn="0" w:noHBand="0" w:noVBand="1"/>
      </w:tblPr>
      <w:tblGrid>
        <w:gridCol w:w="2184"/>
        <w:gridCol w:w="7109"/>
        <w:gridCol w:w="2557"/>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Оценка выполнения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Выполнен прием (осмотр, консультация) врача оториноларинголога или  врача общей практики (семейный врач) или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Выполнена отоскопия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Назначено направление на госпитализацию пациентов с осложненными формами травмы 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 </w:t>
            </w:r>
          </w:p>
        </w:tc>
      </w:tr>
    </w:tbl>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и детям при травме уха (коды по МКБ-10 S00.4, S01.3, S09.2)</w:t>
      </w:r>
    </w:p>
    <w:tbl>
      <w:tblPr>
        <w:tblW w:w="11850" w:type="dxa"/>
        <w:tblCellMar>
          <w:left w:w="0" w:type="dxa"/>
          <w:right w:w="0" w:type="dxa"/>
        </w:tblCellMar>
        <w:tblLook w:val="04A0" w:firstRow="1" w:lastRow="0" w:firstColumn="1" w:lastColumn="0" w:noHBand="0" w:noVBand="1"/>
      </w:tblPr>
      <w:tblGrid>
        <w:gridCol w:w="650"/>
        <w:gridCol w:w="8470"/>
        <w:gridCol w:w="2730"/>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Оценка выполнения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Выполнен прием (осмотр, консультация) врача 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Выполнено определение чувствительности микроорганизмов к антимикробным химиотерапевтическим препратам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Проведена системная антибактериальная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Выполнена пороговая 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Выполнена первичная хирургическая обработка раны 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Да/нет</w:t>
            </w:r>
          </w:p>
        </w:tc>
      </w:tr>
    </w:tbl>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Список литературы</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«Военно-полевая хирургия. Национальное руководство» под ред. И. М. Самохвалова. — 2-е изд., перераб. и доп. — Москва: ГЭОТАР-Медиа, 2024. — 585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Блоцкий А.А., Карпищенко С.А., Антипенко В.В., Блоцкий Р.А. Травмы и инородные тела ЛОР-органов. - СПб.: “Диалог”. - 2019. - 223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Егоров В. И., Козаренко А. В. Диагностика и лечение боевых повреждений уха. Альманах клинической медицины. 2016; 44:7:841-849. https://doi.org/10.18786/2072-0505-2016-44-7-841-849.</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Thill MP, Horoi M, Ostermann K, Depuydt C, Deschamps M, Ducène C. Acute external ear lesions: clinical aspects, assessment and management. B-ENT. 2016;Suppl 26(1):155-171. PMID: 29461740.</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Toft-Nielsen C, Lyneborg N. [External ear traumas and their complications]. Ugeskr Laeger. 2019 Nov 11;181(46):V06190340. Danish. PMID: 31791462.</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Ingvaldsen CA, Tønseth KA. Auricular haematoma. Tidsskr Nor Laegeforen. 2017 Jan 24;137(2):105-107. English, Norwegian. doi: 10.4045/tidsskr.15.1279. PMID: 28127072.</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Greywoode JD, Pribitkin EA, Krein H. Management of auricular hematoma and the cauliflower ear. Facial Plast Surg. 2010 Dec;26(6):451-5. doi: 10.1055/s-0030-1267719. Epub 2010 Nov 17. PMID: 21086231.</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Al-Ali MA, Abu-Zidan FM. Auricular avulsion injuries: Literature review and management algorithm. Turk J Emerg Med. 2022 Apr 11;22(2):59-66.</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Prasad HK, Sreedharan S, Prasad HS, Meyyappan MH, Harsha KS. Perichondritis of the auricle and its management. J Laryngol Otol. 2007 Jun;121(6):530-4.</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Lou Z.C., Lou Z.H., Zhang Q.P. Traumatic tympanic membrane perforations: a study of etiology and factors affecting outcome // Am J Otolaryngol. W.B. Saunders, 2012. Vol. 33, № 5. P. 549–555.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Sagiv D. et al. Traumatic Perforation of the Tympanic Membrane: A Review of 80 Cases // J Emerg Med. 2018. Vol. 54, № 2. P. 186–190.</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Wackym P.A., Snow J.B. Ballenger’s Otorhinolaryngology Head and Neck Surgery. 18th ed. Pmph USA Ltd, 2016. 1523 p.</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Jellinge M.E., Kristensen S., Larsen K. Spontaneous closure of traumatic tympanic membrane perforations: observational study // J Laryngol Otol. 2015. Vol. 129, № 10. P. 950–954.</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Lou Z.C., Hu Y.X., Tang Y.M. Effect of treatment at different time intervals for traumatic tympanic membrane perforation on the closure // Acta Otolaryngol. 2011. Vol. 131, № 10. P. 1032–1039.</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Lou Z.C., Hu Y.X., Tang Y.M. Prognosis and outcome of the tympanic membrane flap at traumatic tympanic membrane perforation edge // ORL. 2011. Vol. 73, № 4. P. 212–218.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Lou Z.C., Tang Y.M., Yang J. A prospective study evaluating spontaneous healing of aetiology, size and type-different groups of traumatic tympanic membrane perforation // Clin Otolaryngol. 2011. Vol. 36, № 5. P. 450–460.</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Ritenour A.E. et al. Tympanic membrane perforation and hearing loss from blast overpressure in Operation Enduring Freedom and Operation Iraqi Freedom wounded // J Trauma. 2008. Vol. 64, № 2 Suppl. P. S174–S178.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Sridhara S.K., Rivera A., Littlefield P. Tympanoplasty for blast-induced perforations: The walter reed experience // Otolaryngology - Head and Neck Surgery (United States). 2013. Vol. 148, № 1. P. 103–107.</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Song S.A., Sridhara S.K., Littlefield P.D. Tympanoplasty Outcomes for Blast-Induced Perforations from Iraq and Afghanistan: 2007-2012 // Otolaryngology - Head and Neck Surgery (United States). SAGE Publications Inc., 2017. Vol. 156, № 2. P. 353–359.</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Orji F.T., Agu C.C. Determinants of spontaneous healing in traumatic perforations of the tympanic membrane // Clin Otolaryngol. 2008. Vol. 33, № 5. P. 420–426.</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Cayir S., Mutlu H. Traumatic tympanic membrane perforation in children in the emergency department: comparison of spontaneous closure and paper patch //Cureus. – 2020. – Т. 12. – №. 4.</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Гаров Е.В. и др. Лечение больных с повреждением функциональной системы слуха при взрывной баротравме // Вестн. оториноларингологии. 2005. Vol. 4. С. 35–37.</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Neuenschwander M. C. et al. Penetrating middle ear trauma: a report of 2 cases //Ear, nose &amp; throat journal. – 2005. – Т. 84. – №. 1. – С. 32-35.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Steffen A, Klaiber S, Katzbach R, Nitsch S, Frenzel H, Weerda H. Zur Epidemiologie von Ohrmuschelverletzungen [Epidemiology of auricular trauma]. </w:t>
      </w:r>
      <w:r w:rsidRPr="003530D2">
        <w:rPr>
          <w:rFonts w:ascii="Times New Roman" w:eastAsia="Times New Roman" w:hAnsi="Times New Roman" w:cs="Times New Roman"/>
          <w:color w:val="222222"/>
          <w:sz w:val="27"/>
          <w:szCs w:val="27"/>
          <w:lang w:eastAsia="ru-RU"/>
        </w:rPr>
        <w:lastRenderedPageBreak/>
        <w:t>Handchir Mikrochir Plast Chir. 2007 Apr;39(2):98-102. German. doi: 10.1055/s-2007-965136.</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Bardsley AF, Mercer DM. The injured ear: a review of 50 cases. Br J Plast Surg. 1983 Oct;36(4):466-9. doi: 10.1016/0007-1226(83)90131-5. PMID: 6626828.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Kolodzynski MN, Kon M, Egger S, Breugem CC. Mechanisms of ear trauma and reconstructive techniques in 105 consecutive patients. Eur Arch Otorhinolaryngol. 2017 Feb;274(2):723-728. doi: 10.1007/s00405-016-4299-4. Epub 2016 Oct 6. PMID: 27714497; PMCID: PMC.</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Гюсан А.О. Эпидемиология и структура травматических повреждений уха в Карачаево-Черкесской республике / А. О. Гюсан, Б. Б. Ураскулова, Х. А. Узденова // Российская оториноларингология. – 2021. – Т. 20, № 5(114). – С. 13-18. – DOI 10.18692/1810-4800-2021.</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Методические рекомендации по лечению боевой хирургической травмы, М.: Гл. воен.-мед. упр. Минобороны России; 2022; 48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Wahid F.I., Nagra S.R. Incidence and characteristics of Traumatic Tympanic Membrane perforation // Pak J Med Sci. Professional Medical Publications, 2018. Vol. 34, № 5. P. 1099.</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Habarth-Morales T.E. et al. Incidence and Epidemiology of Traumatic Tympanic Membrane Rupture: A National Trauma Data Bank Analysis // Journal of Craniofacial Surgery. Lippincott Williams and Wilkins, 2023. Vol. 34, № 1. P. 168–172.</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Kraus F., Hagen R. Ätiologie und Therapie der traumatischen Trommelfellperforation // Laryngo-Rhino-Otologie. 2015. Vol. 94, № 09. P. 596–600.</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Говорун М.И., Горохов А.А. Повреждение ЛОР-органов и шеи в мирное и военное время: руководство для врачей.- СпецЛит, 2010.-126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Карякина И.А. Способы хирургической коррекции посттравматических субтотальных дефектов ушных раковин. // Уральский медицпнский журнал. Екатеринбург, 2011, №14, С. 135-138.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Wahid F.I. et al. Aftermath of traumatic tympanic membrane perforation: Our findings at a tertiary care hospital in Pakistan // Pak J Med Sci. Professional Medical Publications, 2021. Vol. 37, № 3. P. 874.</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Бабияк В. И., Накатис Я. А. Клиническая оториноларингология: руководство для врачей. СПб.: Гиппократ, 2005. 800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Блоцкий А.А., Карпищенко С.А. Неотложные состояния оториноларингологии.- СПб.: Диалог. - 130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Фёдорова О.В. Типы повреждения структур уха в зависимости от механизма травмы // Вестн. оториноларингологии. 1998. № 1. С. 53–55.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Afolabi O.A. et al. Traumatic tympanic membrane perforation: An aetiological profile // BMC Res Notes. 2009. Vol. 2.</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Das, J. (2018). Trauma to Ear. In: Trauma in Otolaryngology. Springer, Singapore.pp.55-80.</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Sogebi O.A., Oyewole E.A., Mabifah T.O. Traumatic tympanic membrane perforations: characteristics and factors affecting outcome // Ghana Med J. 2018. Vol. 52, № 1. P. 34–40.</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Оториноларингология: Национальное руководство. Под ред. В.Т. Пальчуна. М.: ГЭОТАР-Медиа, 2016: 960с.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Rosenfeld R. M. et al. Clinical practice guideline: acute otitis externa//Otolaryngology – Head and Neck Surgery. – 2014. – Т. 150. – N. 1_suppl. – С. S1-S24.</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Forozidou E, Poutoglidis A, Tsetsos N, Kilmpasanis A, Fyrmpas G. Surgery as a Last Resort for Persistent Auricular Perichondritis. Ear Nose Throat J. 2024 Feb;103(2):81-83. doi: 10.1177/01455613211038343.</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Klug TE, Holm N, Greve T, Ovesen T: Perichondritis of the auricle: bacterial findings and clinical evaluation of different antibiotic regimens. Eur Arch Otorhinolaryngol. 2019, 276:2199-2203. 10.1007/s00405-019-05463-z.</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Mazón M, Pont E, Albertz N, Carreres-Polo J, Más-Estellés F. Imaging of post-traumatic hearing loss. Radiologia (Engl Ed). 2018 Mar-Apr;60(2):119-127. English, Spanish. doi: 10.1016/j.rx.2017.07.005.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Шевчик Е.А., Никифорова Г.Н., Свистушкин В.М. Некоторые аспекты терапии воспалительных заболеваний наружного уха. РМЖ. 2014;9:655.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Мальцева, Л.А. Столбняк: обзор современных рекомендаций по эпидемио-логии, этиологии, патогенезу, клинике, интенсивной терапии в период войн и в мирное врем — 2017. — (3). — С. 86–91.</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Гуров А.В., Юшкина М.А., Гусева О.А., Муратов Д.Л., Соколов С.С. Актуальные вопросы клинического течения и терапии наружного отита. Медицинский Совет. 2015;(15):56-58. https://doi.org/10.21518/2079-701X-2015-15-56-58.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Steffen A., Frenzel H. Trauma management of the auricle //Facial Plastic Surgery. – 2015. – Т. 31. – №. 04. – С. 382-385.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Zimmerman Z. A., Sidle D. M. Soft tissue injuries including auricular hematoma management //Modern Approaches to Facial and Athletic Injuries, An Issue of Facial Plastic Surgery Clinics of North America – 2021. – Т. 30. – №. 1. – С. 15.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Туровский А.Б., Попова И.А., Шадрин Г.Б. Современные подходы к лечению наружного отита различной этиологии. РМЖ. 2017;6: С. 420-423.</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Fisher CG, Kacica MA, Bennett NM. Risk factors for cartilage infections of the ear. Am J Prev Med. 2005 Oct;29(3):204-9. doi: 10.1016/j.amepre.2005.06.003. PMID: 16168869.</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Nojoumi A, Woo BM. Management of Ear Trauma. Oral Maxillofac Surg Clin North Am. 2021 Aug;33(3):305-315. doi: 10.1016/j.coms.2021.04.001. Epub 2021 Jun 9. PMID: 34116906.</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Haik J, Givol O, Kornhaber R, Cleary M, Ofir H, Harats M. Cauliflower ear - a minimally invasive treatment method in a wrestling athlete: a case report. Int Med Case Rep J. 2018 Jan 18;11:5-7. doi: 10.2147/IMCRJ.S152145.</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Курбанов У.А., Давлатов A.A., Нуралнев З.Ф., Саидов И.З. Дефекты ушной раковины травматического характера и их хирургическое лечение // Паёми Сино (Вестник Авиценны). - 2008. - № 4. - С. 18-28.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Kim J. et al. Comparison of methods for the repair of acute tympanic membrane perforations: Silk patch vs. paper patch // Wound Repair Regen. 2010. Vol. 18, № 1. P. 132–138.</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Lou Z.C., He J.G. A randomised controlled trial comparing spontaneous healing, gelfoam patching and edge-approximation plus gelfoam patching in traumatic tympanic membrane perforation with inverted or everted edges // Clin Otolaryngol. 2011. Vol. 36, № 3. P. 221–226.</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Sayin I. et al. A prospective controlled trial comparing spontaneous closure and Epifilm® patching in traumatic tympanic membrane perforations // European Archives of Oto-Rhino-Laryngology. Springer, 2013. Vol. 270, № 11. P. 2857–2863.</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Simsek G., Akin I. Early paper patching versus observation in patients with traumatic eardrum perforations: Comparisons of anatomical and functional outcomes // Journal of Craniofacial Surgery. Lippincott Williams and Wilkins, 2014. Vol. 25, № 6. P. 2030–2032.</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Hanege F.M. et al. Comparing spontaneous closure and paper patching in traumatic tympanic membrane perforations // Journal of Craniofacial Surgery. Lippincott Williams and Wilkins, 2018. Vol. 29, № 7. P. 1922–1924.</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Cayir S, Mutlu H. Traumatic Tympanic Membrane Perforation in Children in the Emergency Department: Comparison of Spontaneous Closure and Paper Patch. Cureus. 2020 Apr 16;12(4):e7697. </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Крюков А.И. и др. Диагностика и лечение травм среднего уха на амбулаторном этапе. М., 2020. 18 с.</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Kim S. H., Kazahaya K., Handler S. D. Traumatic perilymphatic fistulas in children: etiology, diagnosis and management //International journal of pediatric otorhinolaryngology. – 2001. – Т. 60. – №. 2. – С. 147-153.</w:t>
      </w:r>
    </w:p>
    <w:p w:rsidR="003530D2" w:rsidRPr="003530D2" w:rsidRDefault="003530D2" w:rsidP="003530D2">
      <w:pPr>
        <w:numPr>
          <w:ilvl w:val="0"/>
          <w:numId w:val="23"/>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Патякина О.К., Федорова О.В., Воронин М.С. Диагностические критерии и лечебная тактика при травматических повреждениях структур уха // Вестн. оториноларингологии. 2000. № 5. С. 39–42.</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Дворянчиков В.В., д.м.н., проф. – является членом Национальной медицинской ассоциации оториноларингологов, конфликт интересов отсутствует.</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Сыроежкин Ф.А., д.м.н. – является членом Национальной медицинской ассоциации оториноларингологов, конфликт интересов отсутствует.</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Егоров В.И, д.м.н. проф. – является членом Национальной медицинской ассоциации оториноларингологов, конфликт интересов отсутствует.</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Кузнецов М.С., д.м.н. – является членом Национальной медицинской ассоциации оториноларингологов, конфликт интересов отсутствует.</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Алексеенко С.И, д.м.н., доц. – является членом Национальной медицинской ассоциации оториноларингологов, конфликт</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Диаб Х.М., д.м.н. – является членом Национальной медицинской ассоциации оториноларингологов, конфликт интересов отсутствует. интересов отсутствует.</w:t>
      </w:r>
    </w:p>
    <w:p w:rsidR="003530D2" w:rsidRPr="003530D2" w:rsidRDefault="003530D2" w:rsidP="003530D2">
      <w:pPr>
        <w:numPr>
          <w:ilvl w:val="0"/>
          <w:numId w:val="24"/>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Ткачук И.В., к.м.н. – является членом Национальной медицинской ассоциации оториноларингологов, конфликт интересов отсутствует.</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 клинических рекомендациях обобщён опыт авторов по диагностике и лечению больных с различными формами травмы уха. Клинические рекомендации содержат в себе сведения, необходимые для диагностики, дифференциальной диагностики, выбора метода лечения больных поверхностной травмой уха.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Целевая аудитория клинических рекомендаций:</w:t>
      </w:r>
    </w:p>
    <w:p w:rsidR="003530D2" w:rsidRPr="003530D2" w:rsidRDefault="003530D2" w:rsidP="003530D2">
      <w:pPr>
        <w:numPr>
          <w:ilvl w:val="0"/>
          <w:numId w:val="25"/>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врачи общей практики (семейные врачи);</w:t>
      </w:r>
    </w:p>
    <w:p w:rsidR="003530D2" w:rsidRPr="003530D2" w:rsidRDefault="003530D2" w:rsidP="003530D2">
      <w:pPr>
        <w:numPr>
          <w:ilvl w:val="0"/>
          <w:numId w:val="25"/>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врачи-оториноларингологи;</w:t>
      </w:r>
    </w:p>
    <w:p w:rsidR="003530D2" w:rsidRPr="003530D2" w:rsidRDefault="003530D2" w:rsidP="003530D2">
      <w:pPr>
        <w:numPr>
          <w:ilvl w:val="0"/>
          <w:numId w:val="25"/>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врачи-сурдологи-оториноларингологи;</w:t>
      </w:r>
    </w:p>
    <w:p w:rsidR="003530D2" w:rsidRPr="003530D2" w:rsidRDefault="003530D2" w:rsidP="003530D2">
      <w:pPr>
        <w:numPr>
          <w:ilvl w:val="0"/>
          <w:numId w:val="25"/>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старшие врачи станций (отделений) скорой медицинской помощи;</w:t>
      </w:r>
    </w:p>
    <w:p w:rsidR="003530D2" w:rsidRPr="003530D2" w:rsidRDefault="003530D2" w:rsidP="003530D2">
      <w:pPr>
        <w:numPr>
          <w:ilvl w:val="0"/>
          <w:numId w:val="25"/>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врач скорой медицинской помощи;</w:t>
      </w:r>
    </w:p>
    <w:p w:rsidR="003530D2" w:rsidRPr="003530D2" w:rsidRDefault="003530D2" w:rsidP="003530D2">
      <w:pPr>
        <w:numPr>
          <w:ilvl w:val="0"/>
          <w:numId w:val="25"/>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врачи-терапевты.</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Таблица 1. </w:t>
      </w:r>
      <w:r w:rsidRPr="003530D2">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Расшифровка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Несравнительные исследования, описание клинического случая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Таблица 2. </w:t>
      </w:r>
      <w:r w:rsidRPr="003530D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Расшифровка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Систематический обзор РКИ с применением мета-анализа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Таблица 3. </w:t>
      </w:r>
      <w:r w:rsidRPr="003530D2">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3530D2" w:rsidRPr="003530D2" w:rsidTr="003530D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530D2" w:rsidRPr="003530D2" w:rsidRDefault="003530D2" w:rsidP="003530D2">
            <w:pPr>
              <w:spacing w:after="0" w:line="240" w:lineRule="atLeast"/>
              <w:jc w:val="both"/>
              <w:rPr>
                <w:rFonts w:ascii="Verdana" w:eastAsia="Times New Roman" w:hAnsi="Verdana" w:cs="Times New Roman"/>
                <w:b/>
                <w:bCs/>
                <w:sz w:val="27"/>
                <w:szCs w:val="27"/>
                <w:lang w:eastAsia="ru-RU"/>
              </w:rPr>
            </w:pPr>
            <w:r w:rsidRPr="003530D2">
              <w:rPr>
                <w:rFonts w:ascii="Verdana" w:eastAsia="Times New Roman" w:hAnsi="Verdana" w:cs="Times New Roman"/>
                <w:b/>
                <w:bCs/>
                <w:sz w:val="27"/>
                <w:szCs w:val="27"/>
                <w:lang w:eastAsia="ru-RU"/>
              </w:rPr>
              <w:t>Расшифровка</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530D2" w:rsidRPr="003530D2" w:rsidTr="003530D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530D2" w:rsidRPr="003530D2" w:rsidRDefault="003530D2" w:rsidP="003530D2">
            <w:pPr>
              <w:spacing w:after="0" w:line="240" w:lineRule="atLeast"/>
              <w:jc w:val="both"/>
              <w:rPr>
                <w:rFonts w:ascii="Verdana" w:eastAsia="Times New Roman" w:hAnsi="Verdana" w:cs="Times New Roman"/>
                <w:sz w:val="27"/>
                <w:szCs w:val="27"/>
                <w:lang w:eastAsia="ru-RU"/>
              </w:rPr>
            </w:pPr>
            <w:r w:rsidRPr="003530D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30D2" w:rsidRPr="003530D2" w:rsidRDefault="003530D2" w:rsidP="003530D2">
      <w:pPr>
        <w:spacing w:before="750" w:after="450" w:line="240" w:lineRule="auto"/>
        <w:outlineLvl w:val="1"/>
        <w:rPr>
          <w:rFonts w:ascii="Times New Roman" w:eastAsia="Times New Roman" w:hAnsi="Times New Roman" w:cs="Times New Roman"/>
          <w:b/>
          <w:bCs/>
          <w:color w:val="222222"/>
          <w:sz w:val="33"/>
          <w:szCs w:val="33"/>
          <w:lang w:eastAsia="ru-RU"/>
        </w:rPr>
      </w:pPr>
      <w:r w:rsidRPr="003530D2">
        <w:rPr>
          <w:rFonts w:ascii="Times New Roman" w:eastAsia="Times New Roman" w:hAnsi="Times New Roman" w:cs="Times New Roman"/>
          <w:b/>
          <w:bCs/>
          <w:color w:val="222222"/>
          <w:sz w:val="33"/>
          <w:szCs w:val="33"/>
          <w:lang w:eastAsia="ru-RU"/>
        </w:rPr>
        <w:t>Нормативно-правовые документы</w:t>
      </w:r>
    </w:p>
    <w:p w:rsidR="003530D2" w:rsidRPr="003530D2" w:rsidRDefault="003530D2" w:rsidP="003530D2">
      <w:pPr>
        <w:numPr>
          <w:ilvl w:val="0"/>
          <w:numId w:val="26"/>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Порядок оказания медицинской помощи по профилю «оториноларингология»: Приказ Министерства здравоохранения РФ от 12 ноября 2012 г. № 905н «Об утверждении Порядка оказания медицинской помощи населению по профилю «оториноларингология». Приказ Министерства здравоохранения и социального развития РФ от 16 апреля 2012 г. № 366н "Об утверждении Порядка оказания педиатрической помощи";</w:t>
      </w:r>
    </w:p>
    <w:p w:rsidR="003530D2" w:rsidRPr="003530D2" w:rsidRDefault="003530D2" w:rsidP="003530D2">
      <w:pPr>
        <w:numPr>
          <w:ilvl w:val="0"/>
          <w:numId w:val="26"/>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Государственный реестр лекарственных средств: https://grls.rosminzdrav.ru</w:t>
      </w:r>
    </w:p>
    <w:p w:rsidR="003530D2" w:rsidRPr="003530D2" w:rsidRDefault="003530D2" w:rsidP="003530D2">
      <w:pPr>
        <w:numPr>
          <w:ilvl w:val="0"/>
          <w:numId w:val="26"/>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Приказ МЗ РФ от 02.05.2023  № 205н (ред.от 04.12.2023) № 205н (ред.от 04.12.2023) «Об утверждении номенклатуры должностей медицинских работников и фармацевтических работников».</w:t>
      </w:r>
    </w:p>
    <w:p w:rsidR="003530D2" w:rsidRPr="003530D2" w:rsidRDefault="003530D2" w:rsidP="003530D2">
      <w:pPr>
        <w:numPr>
          <w:ilvl w:val="0"/>
          <w:numId w:val="26"/>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3530D2" w:rsidRPr="003530D2" w:rsidRDefault="003530D2" w:rsidP="003530D2">
      <w:pPr>
        <w:numPr>
          <w:ilvl w:val="0"/>
          <w:numId w:val="26"/>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3530D2" w:rsidRPr="003530D2" w:rsidRDefault="003530D2" w:rsidP="003530D2">
      <w:pPr>
        <w:numPr>
          <w:ilvl w:val="0"/>
          <w:numId w:val="26"/>
        </w:numPr>
        <w:spacing w:after="240" w:line="390" w:lineRule="atLeast"/>
        <w:ind w:left="450"/>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xml:space="preserve">Приказ Минздрава России № 103н от 28.02.2019 г. «Об утверждении порядка и сроков разработки клинических рекомендаций, их пересмотра, типовой </w:t>
      </w:r>
      <w:r w:rsidRPr="003530D2">
        <w:rPr>
          <w:rFonts w:ascii="Times New Roman" w:eastAsia="Times New Roman" w:hAnsi="Times New Roman" w:cs="Times New Roman"/>
          <w:color w:val="222222"/>
          <w:sz w:val="27"/>
          <w:szCs w:val="27"/>
          <w:lang w:eastAsia="ru-RU"/>
        </w:rPr>
        <w:lastRenderedPageBreak/>
        <w:t>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3530D2" w:rsidRPr="003530D2" w:rsidRDefault="003530D2" w:rsidP="003530D2">
      <w:pPr>
        <w:spacing w:before="750" w:after="450" w:line="240" w:lineRule="auto"/>
        <w:outlineLvl w:val="1"/>
        <w:rPr>
          <w:rFonts w:ascii="Times New Roman" w:eastAsia="Times New Roman" w:hAnsi="Times New Roman" w:cs="Times New Roman"/>
          <w:b/>
          <w:bCs/>
          <w:color w:val="222222"/>
          <w:sz w:val="33"/>
          <w:szCs w:val="33"/>
          <w:lang w:eastAsia="ru-RU"/>
        </w:rPr>
      </w:pPr>
      <w:r w:rsidRPr="003530D2">
        <w:rPr>
          <w:rFonts w:ascii="Times New Roman" w:eastAsia="Times New Roman" w:hAnsi="Times New Roman" w:cs="Times New Roman"/>
          <w:b/>
          <w:bCs/>
          <w:color w:val="222222"/>
          <w:sz w:val="33"/>
          <w:szCs w:val="33"/>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Расшифровка примечаний</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 лекарственный препарат, входящий в Перечень жизненно необходимых и важнейших лекарственных препаратов для медицинского применения на 2020 год (Распоряжение Правительства РФ от 12.10.2019 № 2406-р)</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 – применение off-label –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старше 15 лет.</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3530D2" w:rsidRPr="003530D2" w:rsidRDefault="003530D2" w:rsidP="003530D2">
      <w:pPr>
        <w:spacing w:after="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12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9E42E5" id="Прямоугольник 1" o:spid="_x0000_s1026" alt="https://cr.minzdrav.gov.ru/schema/812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v39w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GWwv3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В случае получения поверхностной травмы уха или ТРБП пациенту следует обратиться к врачу-оториноларингологу. Диагностический алгоритм определяет врач-оториноларинголог после осмотра. Лечебная тактика определяется врачом-оториноларингологом после установления клинического диагноза.</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lastRenderedPageBreak/>
        <w:t>В случае выбора хирургической тактики пациент должен быть предупрежден о возможных осложнениях, связанных как с оперативным вмешательством, так и с отказом от него. После выписки из стационара пациент должен находиться на диспансерном наблюдении у врача-оториноларинголога и выполнять его рекомендации.</w:t>
      </w:r>
    </w:p>
    <w:p w:rsidR="003530D2" w:rsidRPr="003530D2" w:rsidRDefault="003530D2" w:rsidP="003530D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530D2">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530D2" w:rsidRPr="003530D2" w:rsidRDefault="003530D2" w:rsidP="003530D2">
      <w:pPr>
        <w:spacing w:after="240" w:line="390" w:lineRule="atLeast"/>
        <w:jc w:val="both"/>
        <w:rPr>
          <w:rFonts w:ascii="Times New Roman" w:eastAsia="Times New Roman" w:hAnsi="Times New Roman" w:cs="Times New Roman"/>
          <w:color w:val="222222"/>
          <w:sz w:val="27"/>
          <w:szCs w:val="27"/>
          <w:lang w:eastAsia="ru-RU"/>
        </w:rPr>
      </w:pPr>
      <w:r w:rsidRPr="003530D2">
        <w:rPr>
          <w:rFonts w:ascii="Times New Roman" w:eastAsia="Times New Roman" w:hAnsi="Times New Roman" w:cs="Times New Roman"/>
          <w:color w:val="222222"/>
          <w:sz w:val="27"/>
          <w:szCs w:val="27"/>
          <w:lang w:eastAsia="ru-RU"/>
        </w:rPr>
        <w:t>Не предусмотрено</w:t>
      </w:r>
    </w:p>
    <w:p w:rsidR="00512FD6" w:rsidRDefault="00512FD6">
      <w:bookmarkStart w:id="0" w:name="_GoBack"/>
      <w:bookmarkEnd w:id="0"/>
    </w:p>
    <w:sectPr w:rsidR="00512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00A1"/>
    <w:multiLevelType w:val="multilevel"/>
    <w:tmpl w:val="A0C67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14E46"/>
    <w:multiLevelType w:val="multilevel"/>
    <w:tmpl w:val="4FE80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992E84"/>
    <w:multiLevelType w:val="multilevel"/>
    <w:tmpl w:val="74AA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662A6"/>
    <w:multiLevelType w:val="multilevel"/>
    <w:tmpl w:val="8E4EE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774855"/>
    <w:multiLevelType w:val="multilevel"/>
    <w:tmpl w:val="7682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93E9F"/>
    <w:multiLevelType w:val="multilevel"/>
    <w:tmpl w:val="37C4D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791D8B"/>
    <w:multiLevelType w:val="multilevel"/>
    <w:tmpl w:val="1E20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B56870"/>
    <w:multiLevelType w:val="multilevel"/>
    <w:tmpl w:val="B4F8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2A7F91"/>
    <w:multiLevelType w:val="multilevel"/>
    <w:tmpl w:val="549A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495808"/>
    <w:multiLevelType w:val="multilevel"/>
    <w:tmpl w:val="EFAC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F22FDB"/>
    <w:multiLevelType w:val="multilevel"/>
    <w:tmpl w:val="60365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C37E8D"/>
    <w:multiLevelType w:val="multilevel"/>
    <w:tmpl w:val="7A44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0800EB"/>
    <w:multiLevelType w:val="multilevel"/>
    <w:tmpl w:val="D434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067705"/>
    <w:multiLevelType w:val="multilevel"/>
    <w:tmpl w:val="88523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820DDA"/>
    <w:multiLevelType w:val="multilevel"/>
    <w:tmpl w:val="1B30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7C7B21"/>
    <w:multiLevelType w:val="multilevel"/>
    <w:tmpl w:val="D690E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517D3B"/>
    <w:multiLevelType w:val="multilevel"/>
    <w:tmpl w:val="3F5A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3500CF"/>
    <w:multiLevelType w:val="multilevel"/>
    <w:tmpl w:val="8C005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485B3A"/>
    <w:multiLevelType w:val="multilevel"/>
    <w:tmpl w:val="2CC61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4D0AD1"/>
    <w:multiLevelType w:val="multilevel"/>
    <w:tmpl w:val="2974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4B7090"/>
    <w:multiLevelType w:val="multilevel"/>
    <w:tmpl w:val="3D287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C538D7"/>
    <w:multiLevelType w:val="multilevel"/>
    <w:tmpl w:val="80B04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5D1B97"/>
    <w:multiLevelType w:val="multilevel"/>
    <w:tmpl w:val="2AB0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0555B3"/>
    <w:multiLevelType w:val="multilevel"/>
    <w:tmpl w:val="151E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0C3294"/>
    <w:multiLevelType w:val="multilevel"/>
    <w:tmpl w:val="05B8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D4336C"/>
    <w:multiLevelType w:val="multilevel"/>
    <w:tmpl w:val="F366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8"/>
  </w:num>
  <w:num w:numId="4">
    <w:abstractNumId w:val="15"/>
  </w:num>
  <w:num w:numId="5">
    <w:abstractNumId w:val="10"/>
  </w:num>
  <w:num w:numId="6">
    <w:abstractNumId w:val="2"/>
  </w:num>
  <w:num w:numId="7">
    <w:abstractNumId w:val="19"/>
  </w:num>
  <w:num w:numId="8">
    <w:abstractNumId w:val="4"/>
  </w:num>
  <w:num w:numId="9">
    <w:abstractNumId w:val="5"/>
  </w:num>
  <w:num w:numId="10">
    <w:abstractNumId w:val="12"/>
  </w:num>
  <w:num w:numId="11">
    <w:abstractNumId w:val="1"/>
  </w:num>
  <w:num w:numId="12">
    <w:abstractNumId w:val="8"/>
  </w:num>
  <w:num w:numId="13">
    <w:abstractNumId w:val="6"/>
  </w:num>
  <w:num w:numId="14">
    <w:abstractNumId w:val="17"/>
  </w:num>
  <w:num w:numId="15">
    <w:abstractNumId w:val="25"/>
  </w:num>
  <w:num w:numId="16">
    <w:abstractNumId w:val="22"/>
  </w:num>
  <w:num w:numId="17">
    <w:abstractNumId w:val="14"/>
  </w:num>
  <w:num w:numId="18">
    <w:abstractNumId w:val="24"/>
  </w:num>
  <w:num w:numId="19">
    <w:abstractNumId w:val="16"/>
  </w:num>
  <w:num w:numId="20">
    <w:abstractNumId w:val="7"/>
  </w:num>
  <w:num w:numId="21">
    <w:abstractNumId w:val="9"/>
  </w:num>
  <w:num w:numId="22">
    <w:abstractNumId w:val="23"/>
  </w:num>
  <w:num w:numId="23">
    <w:abstractNumId w:val="21"/>
  </w:num>
  <w:num w:numId="24">
    <w:abstractNumId w:val="13"/>
  </w:num>
  <w:num w:numId="25">
    <w:abstractNumId w:val="3"/>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953"/>
    <w:rsid w:val="003530D2"/>
    <w:rsid w:val="00512FD6"/>
    <w:rsid w:val="00885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C09055-8770-45C8-B4CB-52FE49EC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530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530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0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530D2"/>
    <w:rPr>
      <w:rFonts w:ascii="Times New Roman" w:eastAsia="Times New Roman" w:hAnsi="Times New Roman" w:cs="Times New Roman"/>
      <w:b/>
      <w:bCs/>
      <w:sz w:val="36"/>
      <w:szCs w:val="36"/>
      <w:lang w:eastAsia="ru-RU"/>
    </w:rPr>
  </w:style>
  <w:style w:type="character" w:customStyle="1" w:styleId="gray">
    <w:name w:val="gray"/>
    <w:basedOn w:val="a0"/>
    <w:rsid w:val="003530D2"/>
  </w:style>
  <w:style w:type="paragraph" w:styleId="a3">
    <w:name w:val="Normal (Web)"/>
    <w:basedOn w:val="a"/>
    <w:uiPriority w:val="99"/>
    <w:semiHidden/>
    <w:unhideWhenUsed/>
    <w:rsid w:val="00353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30D2"/>
    <w:rPr>
      <w:b/>
      <w:bCs/>
    </w:rPr>
  </w:style>
  <w:style w:type="character" w:styleId="a5">
    <w:name w:val="Emphasis"/>
    <w:basedOn w:val="a0"/>
    <w:uiPriority w:val="20"/>
    <w:qFormat/>
    <w:rsid w:val="003530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49731">
      <w:bodyDiv w:val="1"/>
      <w:marLeft w:val="0"/>
      <w:marRight w:val="0"/>
      <w:marTop w:val="0"/>
      <w:marBottom w:val="0"/>
      <w:divBdr>
        <w:top w:val="none" w:sz="0" w:space="0" w:color="auto"/>
        <w:left w:val="none" w:sz="0" w:space="0" w:color="auto"/>
        <w:bottom w:val="none" w:sz="0" w:space="0" w:color="auto"/>
        <w:right w:val="none" w:sz="0" w:space="0" w:color="auto"/>
      </w:divBdr>
      <w:divsChild>
        <w:div w:id="2048214101">
          <w:marLeft w:val="0"/>
          <w:marRight w:val="0"/>
          <w:marTop w:val="0"/>
          <w:marBottom w:val="0"/>
          <w:divBdr>
            <w:top w:val="none" w:sz="0" w:space="0" w:color="auto"/>
            <w:left w:val="none" w:sz="0" w:space="0" w:color="auto"/>
            <w:bottom w:val="single" w:sz="36" w:space="0" w:color="D3D3E8"/>
            <w:right w:val="none" w:sz="0" w:space="0" w:color="auto"/>
          </w:divBdr>
          <w:divsChild>
            <w:div w:id="1547644964">
              <w:marLeft w:val="0"/>
              <w:marRight w:val="0"/>
              <w:marTop w:val="0"/>
              <w:marBottom w:val="0"/>
              <w:divBdr>
                <w:top w:val="none" w:sz="0" w:space="0" w:color="auto"/>
                <w:left w:val="none" w:sz="0" w:space="0" w:color="auto"/>
                <w:bottom w:val="none" w:sz="0" w:space="0" w:color="auto"/>
                <w:right w:val="none" w:sz="0" w:space="0" w:color="auto"/>
              </w:divBdr>
              <w:divsChild>
                <w:div w:id="1177110678">
                  <w:marLeft w:val="0"/>
                  <w:marRight w:val="0"/>
                  <w:marTop w:val="0"/>
                  <w:marBottom w:val="0"/>
                  <w:divBdr>
                    <w:top w:val="none" w:sz="0" w:space="0" w:color="auto"/>
                    <w:left w:val="none" w:sz="0" w:space="0" w:color="auto"/>
                    <w:bottom w:val="none" w:sz="0" w:space="0" w:color="auto"/>
                    <w:right w:val="none" w:sz="0" w:space="0" w:color="auto"/>
                  </w:divBdr>
                </w:div>
                <w:div w:id="346912838">
                  <w:marLeft w:val="600"/>
                  <w:marRight w:val="450"/>
                  <w:marTop w:val="0"/>
                  <w:marBottom w:val="0"/>
                  <w:divBdr>
                    <w:top w:val="none" w:sz="0" w:space="0" w:color="auto"/>
                    <w:left w:val="none" w:sz="0" w:space="0" w:color="auto"/>
                    <w:bottom w:val="none" w:sz="0" w:space="0" w:color="auto"/>
                    <w:right w:val="none" w:sz="0" w:space="0" w:color="auto"/>
                  </w:divBdr>
                  <w:divsChild>
                    <w:div w:id="1201478889">
                      <w:marLeft w:val="0"/>
                      <w:marRight w:val="0"/>
                      <w:marTop w:val="0"/>
                      <w:marBottom w:val="150"/>
                      <w:divBdr>
                        <w:top w:val="none" w:sz="0" w:space="0" w:color="auto"/>
                        <w:left w:val="none" w:sz="0" w:space="0" w:color="auto"/>
                        <w:bottom w:val="none" w:sz="0" w:space="0" w:color="auto"/>
                        <w:right w:val="none" w:sz="0" w:space="0" w:color="auto"/>
                      </w:divBdr>
                    </w:div>
                    <w:div w:id="412433057">
                      <w:marLeft w:val="0"/>
                      <w:marRight w:val="0"/>
                      <w:marTop w:val="0"/>
                      <w:marBottom w:val="150"/>
                      <w:divBdr>
                        <w:top w:val="none" w:sz="0" w:space="0" w:color="auto"/>
                        <w:left w:val="none" w:sz="0" w:space="0" w:color="auto"/>
                        <w:bottom w:val="none" w:sz="0" w:space="0" w:color="auto"/>
                        <w:right w:val="none" w:sz="0" w:space="0" w:color="auto"/>
                      </w:divBdr>
                    </w:div>
                    <w:div w:id="1565795001">
                      <w:marLeft w:val="0"/>
                      <w:marRight w:val="0"/>
                      <w:marTop w:val="0"/>
                      <w:marBottom w:val="150"/>
                      <w:divBdr>
                        <w:top w:val="none" w:sz="0" w:space="0" w:color="auto"/>
                        <w:left w:val="none" w:sz="0" w:space="0" w:color="auto"/>
                        <w:bottom w:val="none" w:sz="0" w:space="0" w:color="auto"/>
                        <w:right w:val="none" w:sz="0" w:space="0" w:color="auto"/>
                      </w:divBdr>
                    </w:div>
                  </w:divsChild>
                </w:div>
                <w:div w:id="804346571">
                  <w:marLeft w:val="600"/>
                  <w:marRight w:val="450"/>
                  <w:marTop w:val="0"/>
                  <w:marBottom w:val="0"/>
                  <w:divBdr>
                    <w:top w:val="none" w:sz="0" w:space="0" w:color="auto"/>
                    <w:left w:val="none" w:sz="0" w:space="0" w:color="auto"/>
                    <w:bottom w:val="none" w:sz="0" w:space="0" w:color="auto"/>
                    <w:right w:val="none" w:sz="0" w:space="0" w:color="auto"/>
                  </w:divBdr>
                  <w:divsChild>
                    <w:div w:id="1398745393">
                      <w:marLeft w:val="0"/>
                      <w:marRight w:val="0"/>
                      <w:marTop w:val="0"/>
                      <w:marBottom w:val="150"/>
                      <w:divBdr>
                        <w:top w:val="none" w:sz="0" w:space="0" w:color="auto"/>
                        <w:left w:val="none" w:sz="0" w:space="0" w:color="auto"/>
                        <w:bottom w:val="none" w:sz="0" w:space="0" w:color="auto"/>
                        <w:right w:val="none" w:sz="0" w:space="0" w:color="auto"/>
                      </w:divBdr>
                    </w:div>
                    <w:div w:id="1219710953">
                      <w:marLeft w:val="0"/>
                      <w:marRight w:val="0"/>
                      <w:marTop w:val="0"/>
                      <w:marBottom w:val="150"/>
                      <w:divBdr>
                        <w:top w:val="none" w:sz="0" w:space="0" w:color="auto"/>
                        <w:left w:val="none" w:sz="0" w:space="0" w:color="auto"/>
                        <w:bottom w:val="none" w:sz="0" w:space="0" w:color="auto"/>
                        <w:right w:val="none" w:sz="0" w:space="0" w:color="auto"/>
                      </w:divBdr>
                    </w:div>
                  </w:divsChild>
                </w:div>
                <w:div w:id="1442803722">
                  <w:marLeft w:val="0"/>
                  <w:marRight w:val="450"/>
                  <w:marTop w:val="0"/>
                  <w:marBottom w:val="0"/>
                  <w:divBdr>
                    <w:top w:val="none" w:sz="0" w:space="0" w:color="auto"/>
                    <w:left w:val="none" w:sz="0" w:space="0" w:color="auto"/>
                    <w:bottom w:val="none" w:sz="0" w:space="0" w:color="auto"/>
                    <w:right w:val="none" w:sz="0" w:space="0" w:color="auto"/>
                  </w:divBdr>
                  <w:divsChild>
                    <w:div w:id="526286493">
                      <w:marLeft w:val="0"/>
                      <w:marRight w:val="0"/>
                      <w:marTop w:val="0"/>
                      <w:marBottom w:val="150"/>
                      <w:divBdr>
                        <w:top w:val="none" w:sz="0" w:space="0" w:color="auto"/>
                        <w:left w:val="none" w:sz="0" w:space="0" w:color="auto"/>
                        <w:bottom w:val="none" w:sz="0" w:space="0" w:color="auto"/>
                        <w:right w:val="none" w:sz="0" w:space="0" w:color="auto"/>
                      </w:divBdr>
                    </w:div>
                    <w:div w:id="21436920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70953540">
          <w:marLeft w:val="0"/>
          <w:marRight w:val="0"/>
          <w:marTop w:val="0"/>
          <w:marBottom w:val="0"/>
          <w:divBdr>
            <w:top w:val="none" w:sz="0" w:space="0" w:color="auto"/>
            <w:left w:val="none" w:sz="0" w:space="0" w:color="auto"/>
            <w:bottom w:val="none" w:sz="0" w:space="0" w:color="auto"/>
            <w:right w:val="none" w:sz="0" w:space="0" w:color="auto"/>
          </w:divBdr>
          <w:divsChild>
            <w:div w:id="549924929">
              <w:marLeft w:val="0"/>
              <w:marRight w:val="0"/>
              <w:marTop w:val="0"/>
              <w:marBottom w:val="0"/>
              <w:divBdr>
                <w:top w:val="none" w:sz="0" w:space="0" w:color="auto"/>
                <w:left w:val="none" w:sz="0" w:space="0" w:color="auto"/>
                <w:bottom w:val="none" w:sz="0" w:space="0" w:color="auto"/>
                <w:right w:val="none" w:sz="0" w:space="0" w:color="auto"/>
              </w:divBdr>
              <w:divsChild>
                <w:div w:id="833371517">
                  <w:marLeft w:val="0"/>
                  <w:marRight w:val="0"/>
                  <w:marTop w:val="0"/>
                  <w:marBottom w:val="0"/>
                  <w:divBdr>
                    <w:top w:val="none" w:sz="0" w:space="0" w:color="auto"/>
                    <w:left w:val="none" w:sz="0" w:space="0" w:color="auto"/>
                    <w:bottom w:val="none" w:sz="0" w:space="0" w:color="auto"/>
                    <w:right w:val="none" w:sz="0" w:space="0" w:color="auto"/>
                  </w:divBdr>
                  <w:divsChild>
                    <w:div w:id="526867307">
                      <w:marLeft w:val="0"/>
                      <w:marRight w:val="0"/>
                      <w:marTop w:val="0"/>
                      <w:marBottom w:val="0"/>
                      <w:divBdr>
                        <w:top w:val="none" w:sz="0" w:space="0" w:color="auto"/>
                        <w:left w:val="none" w:sz="0" w:space="0" w:color="auto"/>
                        <w:bottom w:val="none" w:sz="0" w:space="0" w:color="auto"/>
                        <w:right w:val="none" w:sz="0" w:space="0" w:color="auto"/>
                      </w:divBdr>
                      <w:divsChild>
                        <w:div w:id="107343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061806">
                  <w:marLeft w:val="0"/>
                  <w:marRight w:val="0"/>
                  <w:marTop w:val="0"/>
                  <w:marBottom w:val="0"/>
                  <w:divBdr>
                    <w:top w:val="none" w:sz="0" w:space="0" w:color="auto"/>
                    <w:left w:val="none" w:sz="0" w:space="0" w:color="auto"/>
                    <w:bottom w:val="none" w:sz="0" w:space="0" w:color="auto"/>
                    <w:right w:val="none" w:sz="0" w:space="0" w:color="auto"/>
                  </w:divBdr>
                  <w:divsChild>
                    <w:div w:id="1336346507">
                      <w:marLeft w:val="0"/>
                      <w:marRight w:val="0"/>
                      <w:marTop w:val="0"/>
                      <w:marBottom w:val="0"/>
                      <w:divBdr>
                        <w:top w:val="none" w:sz="0" w:space="0" w:color="auto"/>
                        <w:left w:val="none" w:sz="0" w:space="0" w:color="auto"/>
                        <w:bottom w:val="none" w:sz="0" w:space="0" w:color="auto"/>
                        <w:right w:val="none" w:sz="0" w:space="0" w:color="auto"/>
                      </w:divBdr>
                      <w:divsChild>
                        <w:div w:id="7694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465049">
                  <w:marLeft w:val="0"/>
                  <w:marRight w:val="0"/>
                  <w:marTop w:val="0"/>
                  <w:marBottom w:val="0"/>
                  <w:divBdr>
                    <w:top w:val="none" w:sz="0" w:space="0" w:color="auto"/>
                    <w:left w:val="none" w:sz="0" w:space="0" w:color="auto"/>
                    <w:bottom w:val="none" w:sz="0" w:space="0" w:color="auto"/>
                    <w:right w:val="none" w:sz="0" w:space="0" w:color="auto"/>
                  </w:divBdr>
                </w:div>
                <w:div w:id="508065416">
                  <w:marLeft w:val="0"/>
                  <w:marRight w:val="0"/>
                  <w:marTop w:val="0"/>
                  <w:marBottom w:val="0"/>
                  <w:divBdr>
                    <w:top w:val="none" w:sz="0" w:space="0" w:color="auto"/>
                    <w:left w:val="none" w:sz="0" w:space="0" w:color="auto"/>
                    <w:bottom w:val="none" w:sz="0" w:space="0" w:color="auto"/>
                    <w:right w:val="none" w:sz="0" w:space="0" w:color="auto"/>
                  </w:divBdr>
                  <w:divsChild>
                    <w:div w:id="345131384">
                      <w:marLeft w:val="0"/>
                      <w:marRight w:val="0"/>
                      <w:marTop w:val="0"/>
                      <w:marBottom w:val="0"/>
                      <w:divBdr>
                        <w:top w:val="none" w:sz="0" w:space="0" w:color="auto"/>
                        <w:left w:val="none" w:sz="0" w:space="0" w:color="auto"/>
                        <w:bottom w:val="none" w:sz="0" w:space="0" w:color="auto"/>
                        <w:right w:val="none" w:sz="0" w:space="0" w:color="auto"/>
                      </w:divBdr>
                      <w:divsChild>
                        <w:div w:id="55759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05920">
                  <w:marLeft w:val="0"/>
                  <w:marRight w:val="0"/>
                  <w:marTop w:val="0"/>
                  <w:marBottom w:val="0"/>
                  <w:divBdr>
                    <w:top w:val="none" w:sz="0" w:space="0" w:color="auto"/>
                    <w:left w:val="none" w:sz="0" w:space="0" w:color="auto"/>
                    <w:bottom w:val="none" w:sz="0" w:space="0" w:color="auto"/>
                    <w:right w:val="none" w:sz="0" w:space="0" w:color="auto"/>
                  </w:divBdr>
                  <w:divsChild>
                    <w:div w:id="390009461">
                      <w:marLeft w:val="0"/>
                      <w:marRight w:val="0"/>
                      <w:marTop w:val="0"/>
                      <w:marBottom w:val="0"/>
                      <w:divBdr>
                        <w:top w:val="none" w:sz="0" w:space="0" w:color="auto"/>
                        <w:left w:val="none" w:sz="0" w:space="0" w:color="auto"/>
                        <w:bottom w:val="none" w:sz="0" w:space="0" w:color="auto"/>
                        <w:right w:val="none" w:sz="0" w:space="0" w:color="auto"/>
                      </w:divBdr>
                      <w:divsChild>
                        <w:div w:id="151233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09841">
                  <w:marLeft w:val="0"/>
                  <w:marRight w:val="0"/>
                  <w:marTop w:val="0"/>
                  <w:marBottom w:val="0"/>
                  <w:divBdr>
                    <w:top w:val="none" w:sz="0" w:space="0" w:color="auto"/>
                    <w:left w:val="none" w:sz="0" w:space="0" w:color="auto"/>
                    <w:bottom w:val="none" w:sz="0" w:space="0" w:color="auto"/>
                    <w:right w:val="none" w:sz="0" w:space="0" w:color="auto"/>
                  </w:divBdr>
                  <w:divsChild>
                    <w:div w:id="2136023247">
                      <w:marLeft w:val="0"/>
                      <w:marRight w:val="0"/>
                      <w:marTop w:val="0"/>
                      <w:marBottom w:val="0"/>
                      <w:divBdr>
                        <w:top w:val="none" w:sz="0" w:space="0" w:color="auto"/>
                        <w:left w:val="none" w:sz="0" w:space="0" w:color="auto"/>
                        <w:bottom w:val="none" w:sz="0" w:space="0" w:color="auto"/>
                        <w:right w:val="none" w:sz="0" w:space="0" w:color="auto"/>
                      </w:divBdr>
                      <w:divsChild>
                        <w:div w:id="90781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8760">
                  <w:marLeft w:val="0"/>
                  <w:marRight w:val="0"/>
                  <w:marTop w:val="0"/>
                  <w:marBottom w:val="0"/>
                  <w:divBdr>
                    <w:top w:val="none" w:sz="0" w:space="0" w:color="auto"/>
                    <w:left w:val="none" w:sz="0" w:space="0" w:color="auto"/>
                    <w:bottom w:val="none" w:sz="0" w:space="0" w:color="auto"/>
                    <w:right w:val="none" w:sz="0" w:space="0" w:color="auto"/>
                  </w:divBdr>
                  <w:divsChild>
                    <w:div w:id="1729571084">
                      <w:marLeft w:val="0"/>
                      <w:marRight w:val="0"/>
                      <w:marTop w:val="0"/>
                      <w:marBottom w:val="0"/>
                      <w:divBdr>
                        <w:top w:val="none" w:sz="0" w:space="0" w:color="auto"/>
                        <w:left w:val="none" w:sz="0" w:space="0" w:color="auto"/>
                        <w:bottom w:val="none" w:sz="0" w:space="0" w:color="auto"/>
                        <w:right w:val="none" w:sz="0" w:space="0" w:color="auto"/>
                      </w:divBdr>
                      <w:divsChild>
                        <w:div w:id="68015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8966">
                  <w:marLeft w:val="0"/>
                  <w:marRight w:val="0"/>
                  <w:marTop w:val="0"/>
                  <w:marBottom w:val="0"/>
                  <w:divBdr>
                    <w:top w:val="none" w:sz="0" w:space="0" w:color="auto"/>
                    <w:left w:val="none" w:sz="0" w:space="0" w:color="auto"/>
                    <w:bottom w:val="none" w:sz="0" w:space="0" w:color="auto"/>
                    <w:right w:val="none" w:sz="0" w:space="0" w:color="auto"/>
                  </w:divBdr>
                  <w:divsChild>
                    <w:div w:id="2131974892">
                      <w:marLeft w:val="0"/>
                      <w:marRight w:val="0"/>
                      <w:marTop w:val="0"/>
                      <w:marBottom w:val="0"/>
                      <w:divBdr>
                        <w:top w:val="none" w:sz="0" w:space="0" w:color="auto"/>
                        <w:left w:val="none" w:sz="0" w:space="0" w:color="auto"/>
                        <w:bottom w:val="none" w:sz="0" w:space="0" w:color="auto"/>
                        <w:right w:val="none" w:sz="0" w:space="0" w:color="auto"/>
                      </w:divBdr>
                      <w:divsChild>
                        <w:div w:id="194742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7111">
                  <w:marLeft w:val="0"/>
                  <w:marRight w:val="0"/>
                  <w:marTop w:val="0"/>
                  <w:marBottom w:val="0"/>
                  <w:divBdr>
                    <w:top w:val="none" w:sz="0" w:space="0" w:color="auto"/>
                    <w:left w:val="none" w:sz="0" w:space="0" w:color="auto"/>
                    <w:bottom w:val="none" w:sz="0" w:space="0" w:color="auto"/>
                    <w:right w:val="none" w:sz="0" w:space="0" w:color="auto"/>
                  </w:divBdr>
                  <w:divsChild>
                    <w:div w:id="1009991762">
                      <w:marLeft w:val="0"/>
                      <w:marRight w:val="0"/>
                      <w:marTop w:val="0"/>
                      <w:marBottom w:val="0"/>
                      <w:divBdr>
                        <w:top w:val="none" w:sz="0" w:space="0" w:color="auto"/>
                        <w:left w:val="none" w:sz="0" w:space="0" w:color="auto"/>
                        <w:bottom w:val="none" w:sz="0" w:space="0" w:color="auto"/>
                        <w:right w:val="none" w:sz="0" w:space="0" w:color="auto"/>
                      </w:divBdr>
                      <w:divsChild>
                        <w:div w:id="1230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1858">
                  <w:marLeft w:val="0"/>
                  <w:marRight w:val="0"/>
                  <w:marTop w:val="0"/>
                  <w:marBottom w:val="0"/>
                  <w:divBdr>
                    <w:top w:val="none" w:sz="0" w:space="0" w:color="auto"/>
                    <w:left w:val="none" w:sz="0" w:space="0" w:color="auto"/>
                    <w:bottom w:val="none" w:sz="0" w:space="0" w:color="auto"/>
                    <w:right w:val="none" w:sz="0" w:space="0" w:color="auto"/>
                  </w:divBdr>
                  <w:divsChild>
                    <w:div w:id="793642048">
                      <w:marLeft w:val="0"/>
                      <w:marRight w:val="0"/>
                      <w:marTop w:val="0"/>
                      <w:marBottom w:val="0"/>
                      <w:divBdr>
                        <w:top w:val="none" w:sz="0" w:space="0" w:color="auto"/>
                        <w:left w:val="none" w:sz="0" w:space="0" w:color="auto"/>
                        <w:bottom w:val="none" w:sz="0" w:space="0" w:color="auto"/>
                        <w:right w:val="none" w:sz="0" w:space="0" w:color="auto"/>
                      </w:divBdr>
                      <w:divsChild>
                        <w:div w:id="208922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167166">
                  <w:marLeft w:val="0"/>
                  <w:marRight w:val="0"/>
                  <w:marTop w:val="0"/>
                  <w:marBottom w:val="0"/>
                  <w:divBdr>
                    <w:top w:val="none" w:sz="0" w:space="0" w:color="auto"/>
                    <w:left w:val="none" w:sz="0" w:space="0" w:color="auto"/>
                    <w:bottom w:val="none" w:sz="0" w:space="0" w:color="auto"/>
                    <w:right w:val="none" w:sz="0" w:space="0" w:color="auto"/>
                  </w:divBdr>
                  <w:divsChild>
                    <w:div w:id="204291146">
                      <w:marLeft w:val="0"/>
                      <w:marRight w:val="0"/>
                      <w:marTop w:val="0"/>
                      <w:marBottom w:val="0"/>
                      <w:divBdr>
                        <w:top w:val="none" w:sz="0" w:space="0" w:color="auto"/>
                        <w:left w:val="none" w:sz="0" w:space="0" w:color="auto"/>
                        <w:bottom w:val="none" w:sz="0" w:space="0" w:color="auto"/>
                        <w:right w:val="none" w:sz="0" w:space="0" w:color="auto"/>
                      </w:divBdr>
                      <w:divsChild>
                        <w:div w:id="205595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153133">
                  <w:marLeft w:val="0"/>
                  <w:marRight w:val="0"/>
                  <w:marTop w:val="0"/>
                  <w:marBottom w:val="0"/>
                  <w:divBdr>
                    <w:top w:val="none" w:sz="0" w:space="0" w:color="auto"/>
                    <w:left w:val="none" w:sz="0" w:space="0" w:color="auto"/>
                    <w:bottom w:val="none" w:sz="0" w:space="0" w:color="auto"/>
                    <w:right w:val="none" w:sz="0" w:space="0" w:color="auto"/>
                  </w:divBdr>
                  <w:divsChild>
                    <w:div w:id="1066685759">
                      <w:marLeft w:val="0"/>
                      <w:marRight w:val="0"/>
                      <w:marTop w:val="0"/>
                      <w:marBottom w:val="0"/>
                      <w:divBdr>
                        <w:top w:val="none" w:sz="0" w:space="0" w:color="auto"/>
                        <w:left w:val="none" w:sz="0" w:space="0" w:color="auto"/>
                        <w:bottom w:val="none" w:sz="0" w:space="0" w:color="auto"/>
                        <w:right w:val="none" w:sz="0" w:space="0" w:color="auto"/>
                      </w:divBdr>
                      <w:divsChild>
                        <w:div w:id="187507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994">
                  <w:marLeft w:val="0"/>
                  <w:marRight w:val="0"/>
                  <w:marTop w:val="0"/>
                  <w:marBottom w:val="0"/>
                  <w:divBdr>
                    <w:top w:val="none" w:sz="0" w:space="0" w:color="auto"/>
                    <w:left w:val="none" w:sz="0" w:space="0" w:color="auto"/>
                    <w:bottom w:val="none" w:sz="0" w:space="0" w:color="auto"/>
                    <w:right w:val="none" w:sz="0" w:space="0" w:color="auto"/>
                  </w:divBdr>
                  <w:divsChild>
                    <w:div w:id="1397240675">
                      <w:marLeft w:val="0"/>
                      <w:marRight w:val="0"/>
                      <w:marTop w:val="0"/>
                      <w:marBottom w:val="0"/>
                      <w:divBdr>
                        <w:top w:val="none" w:sz="0" w:space="0" w:color="auto"/>
                        <w:left w:val="none" w:sz="0" w:space="0" w:color="auto"/>
                        <w:bottom w:val="none" w:sz="0" w:space="0" w:color="auto"/>
                        <w:right w:val="none" w:sz="0" w:space="0" w:color="auto"/>
                      </w:divBdr>
                      <w:divsChild>
                        <w:div w:id="18347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24208">
                  <w:marLeft w:val="0"/>
                  <w:marRight w:val="0"/>
                  <w:marTop w:val="0"/>
                  <w:marBottom w:val="0"/>
                  <w:divBdr>
                    <w:top w:val="none" w:sz="0" w:space="0" w:color="auto"/>
                    <w:left w:val="none" w:sz="0" w:space="0" w:color="auto"/>
                    <w:bottom w:val="none" w:sz="0" w:space="0" w:color="auto"/>
                    <w:right w:val="none" w:sz="0" w:space="0" w:color="auto"/>
                  </w:divBdr>
                  <w:divsChild>
                    <w:div w:id="1051229469">
                      <w:marLeft w:val="0"/>
                      <w:marRight w:val="0"/>
                      <w:marTop w:val="0"/>
                      <w:marBottom w:val="0"/>
                      <w:divBdr>
                        <w:top w:val="none" w:sz="0" w:space="0" w:color="auto"/>
                        <w:left w:val="none" w:sz="0" w:space="0" w:color="auto"/>
                        <w:bottom w:val="none" w:sz="0" w:space="0" w:color="auto"/>
                        <w:right w:val="none" w:sz="0" w:space="0" w:color="auto"/>
                      </w:divBdr>
                      <w:divsChild>
                        <w:div w:id="17742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259733">
                  <w:marLeft w:val="0"/>
                  <w:marRight w:val="0"/>
                  <w:marTop w:val="0"/>
                  <w:marBottom w:val="0"/>
                  <w:divBdr>
                    <w:top w:val="none" w:sz="0" w:space="0" w:color="auto"/>
                    <w:left w:val="none" w:sz="0" w:space="0" w:color="auto"/>
                    <w:bottom w:val="none" w:sz="0" w:space="0" w:color="auto"/>
                    <w:right w:val="none" w:sz="0" w:space="0" w:color="auto"/>
                  </w:divBdr>
                  <w:divsChild>
                    <w:div w:id="894200455">
                      <w:marLeft w:val="0"/>
                      <w:marRight w:val="0"/>
                      <w:marTop w:val="0"/>
                      <w:marBottom w:val="0"/>
                      <w:divBdr>
                        <w:top w:val="none" w:sz="0" w:space="0" w:color="auto"/>
                        <w:left w:val="none" w:sz="0" w:space="0" w:color="auto"/>
                        <w:bottom w:val="none" w:sz="0" w:space="0" w:color="auto"/>
                        <w:right w:val="none" w:sz="0" w:space="0" w:color="auto"/>
                      </w:divBdr>
                      <w:divsChild>
                        <w:div w:id="16405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817">
                  <w:marLeft w:val="0"/>
                  <w:marRight w:val="0"/>
                  <w:marTop w:val="0"/>
                  <w:marBottom w:val="0"/>
                  <w:divBdr>
                    <w:top w:val="none" w:sz="0" w:space="0" w:color="auto"/>
                    <w:left w:val="none" w:sz="0" w:space="0" w:color="auto"/>
                    <w:bottom w:val="none" w:sz="0" w:space="0" w:color="auto"/>
                    <w:right w:val="none" w:sz="0" w:space="0" w:color="auto"/>
                  </w:divBdr>
                  <w:divsChild>
                    <w:div w:id="363286643">
                      <w:marLeft w:val="0"/>
                      <w:marRight w:val="0"/>
                      <w:marTop w:val="0"/>
                      <w:marBottom w:val="0"/>
                      <w:divBdr>
                        <w:top w:val="none" w:sz="0" w:space="0" w:color="auto"/>
                        <w:left w:val="none" w:sz="0" w:space="0" w:color="auto"/>
                        <w:bottom w:val="none" w:sz="0" w:space="0" w:color="auto"/>
                        <w:right w:val="none" w:sz="0" w:space="0" w:color="auto"/>
                      </w:divBdr>
                      <w:divsChild>
                        <w:div w:id="164705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16208">
                  <w:marLeft w:val="0"/>
                  <w:marRight w:val="0"/>
                  <w:marTop w:val="0"/>
                  <w:marBottom w:val="0"/>
                  <w:divBdr>
                    <w:top w:val="none" w:sz="0" w:space="0" w:color="auto"/>
                    <w:left w:val="none" w:sz="0" w:space="0" w:color="auto"/>
                    <w:bottom w:val="none" w:sz="0" w:space="0" w:color="auto"/>
                    <w:right w:val="none" w:sz="0" w:space="0" w:color="auto"/>
                  </w:divBdr>
                  <w:divsChild>
                    <w:div w:id="329530154">
                      <w:marLeft w:val="0"/>
                      <w:marRight w:val="0"/>
                      <w:marTop w:val="0"/>
                      <w:marBottom w:val="0"/>
                      <w:divBdr>
                        <w:top w:val="none" w:sz="0" w:space="0" w:color="auto"/>
                        <w:left w:val="none" w:sz="0" w:space="0" w:color="auto"/>
                        <w:bottom w:val="none" w:sz="0" w:space="0" w:color="auto"/>
                        <w:right w:val="none" w:sz="0" w:space="0" w:color="auto"/>
                      </w:divBdr>
                      <w:divsChild>
                        <w:div w:id="161127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7694">
                  <w:marLeft w:val="0"/>
                  <w:marRight w:val="0"/>
                  <w:marTop w:val="0"/>
                  <w:marBottom w:val="0"/>
                  <w:divBdr>
                    <w:top w:val="none" w:sz="0" w:space="0" w:color="auto"/>
                    <w:left w:val="none" w:sz="0" w:space="0" w:color="auto"/>
                    <w:bottom w:val="none" w:sz="0" w:space="0" w:color="auto"/>
                    <w:right w:val="none" w:sz="0" w:space="0" w:color="auto"/>
                  </w:divBdr>
                </w:div>
                <w:div w:id="1919634754">
                  <w:marLeft w:val="0"/>
                  <w:marRight w:val="0"/>
                  <w:marTop w:val="0"/>
                  <w:marBottom w:val="0"/>
                  <w:divBdr>
                    <w:top w:val="none" w:sz="0" w:space="0" w:color="auto"/>
                    <w:left w:val="none" w:sz="0" w:space="0" w:color="auto"/>
                    <w:bottom w:val="none" w:sz="0" w:space="0" w:color="auto"/>
                    <w:right w:val="none" w:sz="0" w:space="0" w:color="auto"/>
                  </w:divBdr>
                  <w:divsChild>
                    <w:div w:id="363754087">
                      <w:marLeft w:val="0"/>
                      <w:marRight w:val="0"/>
                      <w:marTop w:val="0"/>
                      <w:marBottom w:val="0"/>
                      <w:divBdr>
                        <w:top w:val="none" w:sz="0" w:space="0" w:color="auto"/>
                        <w:left w:val="none" w:sz="0" w:space="0" w:color="auto"/>
                        <w:bottom w:val="none" w:sz="0" w:space="0" w:color="auto"/>
                        <w:right w:val="none" w:sz="0" w:space="0" w:color="auto"/>
                      </w:divBdr>
                      <w:divsChild>
                        <w:div w:id="6477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561601">
                  <w:marLeft w:val="0"/>
                  <w:marRight w:val="0"/>
                  <w:marTop w:val="0"/>
                  <w:marBottom w:val="0"/>
                  <w:divBdr>
                    <w:top w:val="none" w:sz="0" w:space="0" w:color="auto"/>
                    <w:left w:val="none" w:sz="0" w:space="0" w:color="auto"/>
                    <w:bottom w:val="none" w:sz="0" w:space="0" w:color="auto"/>
                    <w:right w:val="none" w:sz="0" w:space="0" w:color="auto"/>
                  </w:divBdr>
                  <w:divsChild>
                    <w:div w:id="92633626">
                      <w:marLeft w:val="0"/>
                      <w:marRight w:val="0"/>
                      <w:marTop w:val="0"/>
                      <w:marBottom w:val="0"/>
                      <w:divBdr>
                        <w:top w:val="none" w:sz="0" w:space="0" w:color="auto"/>
                        <w:left w:val="none" w:sz="0" w:space="0" w:color="auto"/>
                        <w:bottom w:val="none" w:sz="0" w:space="0" w:color="auto"/>
                        <w:right w:val="none" w:sz="0" w:space="0" w:color="auto"/>
                      </w:divBdr>
                      <w:divsChild>
                        <w:div w:id="2114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4808">
                  <w:marLeft w:val="0"/>
                  <w:marRight w:val="0"/>
                  <w:marTop w:val="0"/>
                  <w:marBottom w:val="0"/>
                  <w:divBdr>
                    <w:top w:val="none" w:sz="0" w:space="0" w:color="auto"/>
                    <w:left w:val="none" w:sz="0" w:space="0" w:color="auto"/>
                    <w:bottom w:val="none" w:sz="0" w:space="0" w:color="auto"/>
                    <w:right w:val="none" w:sz="0" w:space="0" w:color="auto"/>
                  </w:divBdr>
                  <w:divsChild>
                    <w:div w:id="819930291">
                      <w:marLeft w:val="0"/>
                      <w:marRight w:val="0"/>
                      <w:marTop w:val="0"/>
                      <w:marBottom w:val="0"/>
                      <w:divBdr>
                        <w:top w:val="none" w:sz="0" w:space="0" w:color="auto"/>
                        <w:left w:val="none" w:sz="0" w:space="0" w:color="auto"/>
                        <w:bottom w:val="none" w:sz="0" w:space="0" w:color="auto"/>
                        <w:right w:val="none" w:sz="0" w:space="0" w:color="auto"/>
                      </w:divBdr>
                      <w:divsChild>
                        <w:div w:id="10624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98797">
                  <w:marLeft w:val="0"/>
                  <w:marRight w:val="0"/>
                  <w:marTop w:val="0"/>
                  <w:marBottom w:val="0"/>
                  <w:divBdr>
                    <w:top w:val="none" w:sz="0" w:space="0" w:color="auto"/>
                    <w:left w:val="none" w:sz="0" w:space="0" w:color="auto"/>
                    <w:bottom w:val="none" w:sz="0" w:space="0" w:color="auto"/>
                    <w:right w:val="none" w:sz="0" w:space="0" w:color="auto"/>
                  </w:divBdr>
                  <w:divsChild>
                    <w:div w:id="2099864345">
                      <w:marLeft w:val="0"/>
                      <w:marRight w:val="0"/>
                      <w:marTop w:val="0"/>
                      <w:marBottom w:val="0"/>
                      <w:divBdr>
                        <w:top w:val="none" w:sz="0" w:space="0" w:color="auto"/>
                        <w:left w:val="none" w:sz="0" w:space="0" w:color="auto"/>
                        <w:bottom w:val="none" w:sz="0" w:space="0" w:color="auto"/>
                        <w:right w:val="none" w:sz="0" w:space="0" w:color="auto"/>
                      </w:divBdr>
                      <w:divsChild>
                        <w:div w:id="10294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4177">
                  <w:marLeft w:val="0"/>
                  <w:marRight w:val="0"/>
                  <w:marTop w:val="0"/>
                  <w:marBottom w:val="0"/>
                  <w:divBdr>
                    <w:top w:val="none" w:sz="0" w:space="0" w:color="auto"/>
                    <w:left w:val="none" w:sz="0" w:space="0" w:color="auto"/>
                    <w:bottom w:val="none" w:sz="0" w:space="0" w:color="auto"/>
                    <w:right w:val="none" w:sz="0" w:space="0" w:color="auto"/>
                  </w:divBdr>
                  <w:divsChild>
                    <w:div w:id="633102894">
                      <w:marLeft w:val="0"/>
                      <w:marRight w:val="0"/>
                      <w:marTop w:val="0"/>
                      <w:marBottom w:val="0"/>
                      <w:divBdr>
                        <w:top w:val="none" w:sz="0" w:space="0" w:color="auto"/>
                        <w:left w:val="none" w:sz="0" w:space="0" w:color="auto"/>
                        <w:bottom w:val="none" w:sz="0" w:space="0" w:color="auto"/>
                        <w:right w:val="none" w:sz="0" w:space="0" w:color="auto"/>
                      </w:divBdr>
                      <w:divsChild>
                        <w:div w:id="748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70504">
                  <w:marLeft w:val="0"/>
                  <w:marRight w:val="0"/>
                  <w:marTop w:val="0"/>
                  <w:marBottom w:val="0"/>
                  <w:divBdr>
                    <w:top w:val="none" w:sz="0" w:space="0" w:color="auto"/>
                    <w:left w:val="none" w:sz="0" w:space="0" w:color="auto"/>
                    <w:bottom w:val="none" w:sz="0" w:space="0" w:color="auto"/>
                    <w:right w:val="none" w:sz="0" w:space="0" w:color="auto"/>
                  </w:divBdr>
                  <w:divsChild>
                    <w:div w:id="922835001">
                      <w:marLeft w:val="0"/>
                      <w:marRight w:val="0"/>
                      <w:marTop w:val="0"/>
                      <w:marBottom w:val="0"/>
                      <w:divBdr>
                        <w:top w:val="none" w:sz="0" w:space="0" w:color="auto"/>
                        <w:left w:val="none" w:sz="0" w:space="0" w:color="auto"/>
                        <w:bottom w:val="none" w:sz="0" w:space="0" w:color="auto"/>
                        <w:right w:val="none" w:sz="0" w:space="0" w:color="auto"/>
                      </w:divBdr>
                      <w:divsChild>
                        <w:div w:id="95722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8868">
                  <w:marLeft w:val="0"/>
                  <w:marRight w:val="0"/>
                  <w:marTop w:val="0"/>
                  <w:marBottom w:val="0"/>
                  <w:divBdr>
                    <w:top w:val="none" w:sz="0" w:space="0" w:color="auto"/>
                    <w:left w:val="none" w:sz="0" w:space="0" w:color="auto"/>
                    <w:bottom w:val="none" w:sz="0" w:space="0" w:color="auto"/>
                    <w:right w:val="none" w:sz="0" w:space="0" w:color="auto"/>
                  </w:divBdr>
                  <w:divsChild>
                    <w:div w:id="67197272">
                      <w:marLeft w:val="0"/>
                      <w:marRight w:val="0"/>
                      <w:marTop w:val="0"/>
                      <w:marBottom w:val="0"/>
                      <w:divBdr>
                        <w:top w:val="none" w:sz="0" w:space="0" w:color="auto"/>
                        <w:left w:val="none" w:sz="0" w:space="0" w:color="auto"/>
                        <w:bottom w:val="none" w:sz="0" w:space="0" w:color="auto"/>
                        <w:right w:val="none" w:sz="0" w:space="0" w:color="auto"/>
                      </w:divBdr>
                      <w:divsChild>
                        <w:div w:id="99826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72244">
                  <w:marLeft w:val="0"/>
                  <w:marRight w:val="0"/>
                  <w:marTop w:val="0"/>
                  <w:marBottom w:val="0"/>
                  <w:divBdr>
                    <w:top w:val="none" w:sz="0" w:space="0" w:color="auto"/>
                    <w:left w:val="none" w:sz="0" w:space="0" w:color="auto"/>
                    <w:bottom w:val="none" w:sz="0" w:space="0" w:color="auto"/>
                    <w:right w:val="none" w:sz="0" w:space="0" w:color="auto"/>
                  </w:divBdr>
                  <w:divsChild>
                    <w:div w:id="1403406854">
                      <w:marLeft w:val="0"/>
                      <w:marRight w:val="0"/>
                      <w:marTop w:val="0"/>
                      <w:marBottom w:val="0"/>
                      <w:divBdr>
                        <w:top w:val="none" w:sz="0" w:space="0" w:color="auto"/>
                        <w:left w:val="none" w:sz="0" w:space="0" w:color="auto"/>
                        <w:bottom w:val="none" w:sz="0" w:space="0" w:color="auto"/>
                        <w:right w:val="none" w:sz="0" w:space="0" w:color="auto"/>
                      </w:divBdr>
                      <w:divsChild>
                        <w:div w:id="154324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5454">
                  <w:marLeft w:val="0"/>
                  <w:marRight w:val="0"/>
                  <w:marTop w:val="0"/>
                  <w:marBottom w:val="0"/>
                  <w:divBdr>
                    <w:top w:val="none" w:sz="0" w:space="0" w:color="auto"/>
                    <w:left w:val="none" w:sz="0" w:space="0" w:color="auto"/>
                    <w:bottom w:val="none" w:sz="0" w:space="0" w:color="auto"/>
                    <w:right w:val="none" w:sz="0" w:space="0" w:color="auto"/>
                  </w:divBdr>
                  <w:divsChild>
                    <w:div w:id="1532066655">
                      <w:marLeft w:val="0"/>
                      <w:marRight w:val="0"/>
                      <w:marTop w:val="0"/>
                      <w:marBottom w:val="0"/>
                      <w:divBdr>
                        <w:top w:val="none" w:sz="0" w:space="0" w:color="auto"/>
                        <w:left w:val="none" w:sz="0" w:space="0" w:color="auto"/>
                        <w:bottom w:val="none" w:sz="0" w:space="0" w:color="auto"/>
                        <w:right w:val="none" w:sz="0" w:space="0" w:color="auto"/>
                      </w:divBdr>
                      <w:divsChild>
                        <w:div w:id="869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80168">
                  <w:marLeft w:val="0"/>
                  <w:marRight w:val="0"/>
                  <w:marTop w:val="0"/>
                  <w:marBottom w:val="0"/>
                  <w:divBdr>
                    <w:top w:val="none" w:sz="0" w:space="0" w:color="auto"/>
                    <w:left w:val="none" w:sz="0" w:space="0" w:color="auto"/>
                    <w:bottom w:val="none" w:sz="0" w:space="0" w:color="auto"/>
                    <w:right w:val="none" w:sz="0" w:space="0" w:color="auto"/>
                  </w:divBdr>
                  <w:divsChild>
                    <w:div w:id="1063722699">
                      <w:marLeft w:val="0"/>
                      <w:marRight w:val="0"/>
                      <w:marTop w:val="0"/>
                      <w:marBottom w:val="0"/>
                      <w:divBdr>
                        <w:top w:val="none" w:sz="0" w:space="0" w:color="auto"/>
                        <w:left w:val="none" w:sz="0" w:space="0" w:color="auto"/>
                        <w:bottom w:val="none" w:sz="0" w:space="0" w:color="auto"/>
                        <w:right w:val="none" w:sz="0" w:space="0" w:color="auto"/>
                      </w:divBdr>
                      <w:divsChild>
                        <w:div w:id="15885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8841</Words>
  <Characters>50400</Characters>
  <Application>Microsoft Office Word</Application>
  <DocSecurity>0</DocSecurity>
  <Lines>420</Lines>
  <Paragraphs>118</Paragraphs>
  <ScaleCrop>false</ScaleCrop>
  <Company/>
  <LinksUpToDate>false</LinksUpToDate>
  <CharactersWithSpaces>59123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2024-11-18T14:41:00Z</dcterms:created>
  <dcterms:modified xsi:type="dcterms:W3CDTF">2024-11-18T14:42:00Z</dcterms:modified>
</cp:coreProperties>
</file>