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41405</w:t>
      </w:r>
    </w:p>
    <w:p w:rsidR="00000000" w:rsidRDefault="00032C5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29 января 2016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38н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ОКАЗАНИЯ МЕДИЦИНСКОЙ ПОМОЩИ ПО ПРОФИЛЮ "ГЕРИАТРИЯ"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статьей 37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</w:t>
      </w:r>
      <w:r>
        <w:rPr>
          <w:rFonts w:ascii="Times New Roman" w:hAnsi="Times New Roman"/>
          <w:sz w:val="24"/>
          <w:szCs w:val="24"/>
        </w:rPr>
        <w:t xml:space="preserve">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3442, 3446;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3459, 3477;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39, ст. 4883;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6951;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2930;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4106, 4</w:t>
      </w:r>
      <w:r>
        <w:rPr>
          <w:rFonts w:ascii="Times New Roman" w:hAnsi="Times New Roman"/>
          <w:sz w:val="24"/>
          <w:szCs w:val="24"/>
        </w:rPr>
        <w:t xml:space="preserve">244, 4247,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5798;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72, 85;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1403,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2018;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3951;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4339, 4356, 4359, 4397;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40, ст. 5468;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7245;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9, 28) приказываю: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прилагаемый Порядок </w:t>
      </w:r>
      <w:r>
        <w:rPr>
          <w:rFonts w:ascii="Times New Roman" w:hAnsi="Times New Roman"/>
          <w:sz w:val="24"/>
          <w:szCs w:val="24"/>
        </w:rPr>
        <w:t>оказания медицинской помощи по профилю "гериатрия".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СКВОРЦОВА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января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38н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ОКАЗАНИЯ МЕДИЦИНСКОЙ ПОМОЩИ ПО ПРОФИЛЮ "ГЕРИАТРИЯ"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Приказов Минздр</w:t>
      </w:r>
      <w:r>
        <w:rPr>
          <w:rFonts w:ascii="Times New Roman" w:hAnsi="Times New Roman"/>
          <w:sz w:val="24"/>
          <w:szCs w:val="24"/>
        </w:rPr>
        <w:t xml:space="preserve">ава РФ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29.03.2024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правила организации и оказания медицинской помощи по профилю "гериатрия".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Медицинская помощь по профилю "гериатрия" оказывается медицинскими организац</w:t>
      </w:r>
      <w:r>
        <w:rPr>
          <w:rFonts w:ascii="Times New Roman" w:hAnsi="Times New Roman"/>
          <w:sz w:val="24"/>
          <w:szCs w:val="24"/>
        </w:rPr>
        <w:t>иями и иными организациями, осуществляющими медицинскую деятельность, имеющими лицензию на медицинскую деятельность, включая работы (услуги) по гериатрии (далее - медицинские организации).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Медицинская помощь по профилю "гериатрия" представляет собой сис</w:t>
      </w:r>
      <w:r>
        <w:rPr>
          <w:rFonts w:ascii="Times New Roman" w:hAnsi="Times New Roman"/>
          <w:sz w:val="24"/>
          <w:szCs w:val="24"/>
        </w:rPr>
        <w:t>тему мер по оказанию медицинской помощи пациентам пожилого (60 - 74 года) и старческого (75 лет и старше) возраста при наличии старческой астении &lt;1&gt; с целью сохранения или восстановления их способности к самообслуживанию, физической и функциональной актив</w:t>
      </w:r>
      <w:r>
        <w:rPr>
          <w:rFonts w:ascii="Times New Roman" w:hAnsi="Times New Roman"/>
          <w:sz w:val="24"/>
          <w:szCs w:val="24"/>
        </w:rPr>
        <w:t xml:space="preserve">ности, автономности (независимости от посторонней помощи в повседневной жизни). Медицинская помощь по профилю "гериатрия" также оказывается пациентам иного возраста при наличии старческой астении. (в ред. Приказа Минздрава РФ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Международная статистическая классификация болезней и проблем, связанных со здоровьем, 10-го пересмотра.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Медицинская помощь по профилю "гериатрия" оказ</w:t>
      </w:r>
      <w:r>
        <w:rPr>
          <w:rFonts w:ascii="Times New Roman" w:hAnsi="Times New Roman"/>
          <w:sz w:val="24"/>
          <w:szCs w:val="24"/>
        </w:rPr>
        <w:t xml:space="preserve">ывается в виде первичной специализированной медико-санитарной помощи, специализированной, за исключением высокотехнологичной, медицинской помощи и паллиативной медицинской помощи. (в ред. Приказа Минздрава РФ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Первичная специализированная медико-санитарная помощь по профилю "гериатрия" оказывается в следующих условиях: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амбулаторно (в условиях, не предусматривающих круглосуточное медицинское наблюдение</w:t>
      </w:r>
      <w:r>
        <w:rPr>
          <w:rFonts w:ascii="Times New Roman" w:hAnsi="Times New Roman"/>
          <w:sz w:val="24"/>
          <w:szCs w:val="24"/>
        </w:rPr>
        <w:t xml:space="preserve"> и лечение), в том числе на дому при вызове медицинского работника;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условиях дневного стационара (в условиях, предусматривающих медицинское наблюдение и лечение в дневное время, но не требующих круглосуточного медицинского наблюдения и лечения).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Специ</w:t>
      </w:r>
      <w:r>
        <w:rPr>
          <w:rFonts w:ascii="Times New Roman" w:hAnsi="Times New Roman"/>
          <w:sz w:val="24"/>
          <w:szCs w:val="24"/>
        </w:rPr>
        <w:t xml:space="preserve">ализированная, за исключением высокотехнологичной, медицинская помощь по профилю "гериатрия" оказывается в следующих условиях: (в ред. Приказа Минздрава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20.12.2019 N 1067</w:t>
        </w:r>
        <w:r>
          <w:rPr>
            <w:rFonts w:ascii="Times New Roman" w:hAnsi="Times New Roman"/>
            <w:sz w:val="24"/>
            <w:szCs w:val="24"/>
            <w:u w:val="single"/>
          </w:rPr>
          <w:t>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стационарно (в условиях, обеспечивающих круглосуточное медицинское наблюдение и леч</w:t>
      </w:r>
      <w:r>
        <w:rPr>
          <w:rFonts w:ascii="Times New Roman" w:hAnsi="Times New Roman"/>
          <w:sz w:val="24"/>
          <w:szCs w:val="24"/>
        </w:rPr>
        <w:t>ение).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Паллиативная медицинская помощь по профилю "гериатрия" оказывается в следующих условиях: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амбулаторно (в условиях, не предусматривающих круглосуточное медицинское наблюдение и лечение), в том числе на дому при вызове медицинского работника;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стацио</w:t>
      </w:r>
      <w:r>
        <w:rPr>
          <w:rFonts w:ascii="Times New Roman" w:hAnsi="Times New Roman"/>
          <w:sz w:val="24"/>
          <w:szCs w:val="24"/>
        </w:rPr>
        <w:t>нарно (в условиях, обеспечивающих круглосуточное медицинское наблюдение и лечение).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Медицинская помощь по профилю "гериатрия" оказывается в следующих формах: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плановая (оказываемая при проведении профилактических мероприятий, при заболеваниях и состояния</w:t>
      </w:r>
      <w:r>
        <w:rPr>
          <w:rFonts w:ascii="Times New Roman" w:hAnsi="Times New Roman"/>
          <w:sz w:val="24"/>
          <w:szCs w:val="24"/>
        </w:rPr>
        <w:t>х, не сопровождающихся угрозой жизни пациента, не требующих экстренной и неотложной медицинской помощи, и отсрочка оказания которой на определенное время не повлечет за собой ухудшение состояния пациента, угрозу его жизни и здоровью);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неотложная (оказываем</w:t>
      </w:r>
      <w:r>
        <w:rPr>
          <w:rFonts w:ascii="Times New Roman" w:hAnsi="Times New Roman"/>
          <w:sz w:val="24"/>
          <w:szCs w:val="24"/>
        </w:rPr>
        <w:t>ая при внезапных острых заболеваниях, состояниях, обострении хронических заболеваний, без явных признаков угрозы жизни пациента, не требующих экстренной медицинской помощи).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Медицинская помощь по профилю "гериатрия" оказывается при взаимодействии врача-</w:t>
      </w:r>
      <w:r>
        <w:rPr>
          <w:rFonts w:ascii="Times New Roman" w:hAnsi="Times New Roman"/>
          <w:sz w:val="24"/>
          <w:szCs w:val="24"/>
        </w:rPr>
        <w:t>гериатра с: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врачами-терапевтами участковыми, врачами общей практики (семейными врачами), врачами по медицинской реабилитации, врачами по лечебной физкультуре, врачами-физиотерапевтами, иными врачами-специалистами в целях оказания медицинской помощи по соот</w:t>
      </w:r>
      <w:r>
        <w:rPr>
          <w:rFonts w:ascii="Times New Roman" w:hAnsi="Times New Roman"/>
          <w:sz w:val="24"/>
          <w:szCs w:val="24"/>
        </w:rPr>
        <w:t>ветствующему профилю, включая своевременную диагностику и оценку риска развития осложнений, связанных с основным и сопутствующими заболеваниями, а также проводимыми реабилитационными мероприятиями;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работниками, имеющими высшее немедицинское образование (ло</w:t>
      </w:r>
      <w:r>
        <w:rPr>
          <w:rFonts w:ascii="Times New Roman" w:hAnsi="Times New Roman"/>
          <w:sz w:val="24"/>
          <w:szCs w:val="24"/>
        </w:rPr>
        <w:t>гопедами, медицинскими психологами, инструкторами-методистами по лечебной физкультуре), в целях оценки и коррекции психоэмоционального состояния, нарушений коммуникативной сферы, ограничения физической активности, коррекции нарушений бытовых и профессионал</w:t>
      </w:r>
      <w:r>
        <w:rPr>
          <w:rFonts w:ascii="Times New Roman" w:hAnsi="Times New Roman"/>
          <w:sz w:val="24"/>
          <w:szCs w:val="24"/>
        </w:rPr>
        <w:t>ьных навыков.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Врач-терапевт участковый, врач общей практики (семейный врач):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выявляет старческую астению при самостоятельном обращении пациентов;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направляет пациентов со старческой астенией на консультацию к врачу-гериатру;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составляет и выполняет индив</w:t>
      </w:r>
      <w:r>
        <w:rPr>
          <w:rFonts w:ascii="Times New Roman" w:hAnsi="Times New Roman"/>
          <w:sz w:val="24"/>
          <w:szCs w:val="24"/>
        </w:rPr>
        <w:t>идуальный план лечения пациентов со старческой астенией с учетом рекомендаций врача-гериатра и выявленных гериатрических синдромов;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наблюдает пациентов со старческой астенией, включая осмотр пациента на дому (не реже 1 посещения в 3 месяца для медицинской </w:t>
      </w:r>
      <w:r>
        <w:rPr>
          <w:rFonts w:ascii="Times New Roman" w:hAnsi="Times New Roman"/>
          <w:sz w:val="24"/>
          <w:szCs w:val="24"/>
        </w:rPr>
        <w:t>сестры участковой и 1 посещения в 6 месяцев для врача);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организует консультацию врача-гериатра на дому.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Первичная специализированная медико-санитарная помощь по профилю "гериатрия" оказывается врачом-гериатром во взаимодействии со спе</w:t>
      </w:r>
      <w:r>
        <w:rPr>
          <w:rFonts w:ascii="Times New Roman" w:hAnsi="Times New Roman"/>
          <w:sz w:val="24"/>
          <w:szCs w:val="24"/>
        </w:rPr>
        <w:t>циалистами, указанными в пункте 9 настоящего Порядка, в гериатрических отделениях (кабинетах), в том числе на дому, и включает консультацию врача-гериатра, а также при наличии медицинских показаний - комплексную гериатрическую оценку пациента с формировани</w:t>
      </w:r>
      <w:r>
        <w:rPr>
          <w:rFonts w:ascii="Times New Roman" w:hAnsi="Times New Roman"/>
          <w:sz w:val="24"/>
          <w:szCs w:val="24"/>
        </w:rPr>
        <w:t xml:space="preserve">ем долгосрочного индивидуального плана проведения профилактических, лечебных и реабилитационных мероприятий, а также плана социальной и психологической адаптации. (в ред. Приказа Минздрава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Специализированная медицинская помощь по профилю "гериатрия" оказывается </w:t>
      </w:r>
      <w:r>
        <w:rPr>
          <w:rFonts w:ascii="Times New Roman" w:hAnsi="Times New Roman"/>
          <w:sz w:val="24"/>
          <w:szCs w:val="24"/>
        </w:rPr>
        <w:lastRenderedPageBreak/>
        <w:t>врачом-гериатром во взаимодействии со специалистами, указанными в пункте 9 настоящего Порядка, в гериатрических отделениях медицинских ор</w:t>
      </w:r>
      <w:r>
        <w:rPr>
          <w:rFonts w:ascii="Times New Roman" w:hAnsi="Times New Roman"/>
          <w:sz w:val="24"/>
          <w:szCs w:val="24"/>
        </w:rPr>
        <w:t>ганизаций, оказывающих медицинскую помощь в стационарных условиях, и в гериатрических центрах и включает диагностику и лечение заболеваний и гериатрических синдромов у пациентов со старческой астенией, комплексное применение лекарственной и немедикаментозн</w:t>
      </w:r>
      <w:r>
        <w:rPr>
          <w:rFonts w:ascii="Times New Roman" w:hAnsi="Times New Roman"/>
          <w:sz w:val="24"/>
          <w:szCs w:val="24"/>
        </w:rPr>
        <w:t>ой терапии, а также разработку плана по использованию средств и методов, адаптирующих окружающую среду к функциональным возможностям пациента и (или) функциональные возможности пациента к окружающей среде, в том числе посредством использования средств пере</w:t>
      </w:r>
      <w:r>
        <w:rPr>
          <w:rFonts w:ascii="Times New Roman" w:hAnsi="Times New Roman"/>
          <w:sz w:val="24"/>
          <w:szCs w:val="24"/>
        </w:rPr>
        <w:t>движения, протезирования и ортезирования, коррекции сенсорных дефицитов, а также медицинскую реабилитацию.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 Направление пациентов в медицинские организации, оказывающие паллиативную медицинскую помощь, осуществляется в соответствии с положением об орг</w:t>
      </w:r>
      <w:r>
        <w:rPr>
          <w:rFonts w:ascii="Times New Roman" w:hAnsi="Times New Roman"/>
          <w:sz w:val="24"/>
          <w:szCs w:val="24"/>
        </w:rPr>
        <w:t>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</w:t>
      </w:r>
      <w:r>
        <w:rPr>
          <w:rFonts w:ascii="Times New Roman" w:hAnsi="Times New Roman"/>
          <w:sz w:val="24"/>
          <w:szCs w:val="24"/>
        </w:rPr>
        <w:t xml:space="preserve">ровья &lt;2&gt;. (в ред. Приказа Минздрава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Час</w:t>
        </w:r>
        <w:r>
          <w:rPr>
            <w:rFonts w:ascii="Times New Roman" w:hAnsi="Times New Roman"/>
            <w:sz w:val="24"/>
            <w:szCs w:val="24"/>
            <w:u w:val="single"/>
          </w:rPr>
          <w:t>ть 5</w:t>
        </w:r>
      </w:hyperlink>
      <w:r>
        <w:rPr>
          <w:rFonts w:ascii="Times New Roman" w:hAnsi="Times New Roman"/>
          <w:sz w:val="24"/>
          <w:szCs w:val="24"/>
        </w:rPr>
        <w:t xml:space="preserve"> статьи 36 Федерального закона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888). (в ред. Приказа Минздрава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Медицинская помощь по профилю "гериатрия" оказывается на основе стандартов медицинской помощи и с учетом клинических рекомендаций (протоколов лечения) по вопр</w:t>
      </w:r>
      <w:r>
        <w:rPr>
          <w:rFonts w:ascii="Times New Roman" w:hAnsi="Times New Roman"/>
          <w:sz w:val="24"/>
          <w:szCs w:val="24"/>
        </w:rPr>
        <w:t>осам оказания медицинской помощи.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При санаторно-курортном лечении медицинская помощь по профилю "гериатрия" оказывается в санаторно-курортных организациях врачами-гериатрами с целью разработки комплекса реабилитационных мероприятий для пациентов со ста</w:t>
      </w:r>
      <w:r>
        <w:rPr>
          <w:rFonts w:ascii="Times New Roman" w:hAnsi="Times New Roman"/>
          <w:sz w:val="24"/>
          <w:szCs w:val="24"/>
        </w:rPr>
        <w:t>рческой астенией.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Медицинская помощь по профилю "гериатрия" оказывается медицинскими организациями и структурными подразделениями медицинских организаций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1 - 9 к настоящему Порядку.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При оказании медицинской помощи по</w:t>
      </w:r>
      <w:r>
        <w:rPr>
          <w:rFonts w:ascii="Times New Roman" w:hAnsi="Times New Roman"/>
          <w:sz w:val="24"/>
          <w:szCs w:val="24"/>
        </w:rPr>
        <w:t xml:space="preserve"> профилю "гериатрия" в целях преемственности и взаимосвязи с организациями социального обслуживания, оказания социальной помощи и социальной адаптации пациентов со старческой астенией осуществляется взаимодействие врачей-гериатров, врачей-терапевтов участк</w:t>
      </w:r>
      <w:r>
        <w:rPr>
          <w:rFonts w:ascii="Times New Roman" w:hAnsi="Times New Roman"/>
          <w:sz w:val="24"/>
          <w:szCs w:val="24"/>
        </w:rPr>
        <w:t>овых со специалистами по социальной работе и социальными работниками.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"гериатрия", утвержденному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29 января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38н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</w:t>
      </w:r>
      <w:r>
        <w:rPr>
          <w:rFonts w:ascii="Times New Roman" w:hAnsi="Times New Roman"/>
          <w:b/>
          <w:bCs/>
          <w:sz w:val="36"/>
          <w:szCs w:val="36"/>
        </w:rPr>
        <w:t xml:space="preserve"> ОРГАНИЗАЦИИ ДЕЯТЕЛЬНОСТИ ГЕРИАТРИЧЕСКОГО ОТДЕЛЕНИЯ (КАБИНЕТА) МЕДИЦИНСКОЙ ОРГАНИЗАЦИИ, ОКАЗЫВАЮЩЕЙ МЕДИЦИНСКУЮ ПОМОЩЬ В АМБУЛАТОРНЫХ УСЛОВИЯХ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20.12.2019 N 1067н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гериатрического отделения (кабинета) медицинской организаци</w:t>
      </w:r>
      <w:r>
        <w:rPr>
          <w:rFonts w:ascii="Times New Roman" w:hAnsi="Times New Roman"/>
          <w:sz w:val="24"/>
          <w:szCs w:val="24"/>
        </w:rPr>
        <w:t xml:space="preserve">и или иной организации, оказывающей медицинскую помощь в амбулаторных условиях, в том числе на дому, а также в условиях дневного стационара (далее - медицинская организация). (в ред. Приказа Минздрава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Гериатрическое отделение рекомендуется создавать в медицинской организации (ее структурном подразделении) при численности прикрепленного населения пожилого и старческого возраста 20 000 человек и бол</w:t>
      </w:r>
      <w:r>
        <w:rPr>
          <w:rFonts w:ascii="Times New Roman" w:hAnsi="Times New Roman"/>
          <w:sz w:val="24"/>
          <w:szCs w:val="24"/>
        </w:rPr>
        <w:t>ее.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Гериатрический кабинет рекомендуется создавать в медицинской организации (ее структурном подразделении) при численности прикрепленного населения пожилого и старческого возраста менее 20 000 человек.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Структура и штатная численность гериатрического от</w:t>
      </w:r>
      <w:r>
        <w:rPr>
          <w:rFonts w:ascii="Times New Roman" w:hAnsi="Times New Roman"/>
          <w:sz w:val="24"/>
          <w:szCs w:val="24"/>
        </w:rPr>
        <w:t>деления (кабинета) устанавливаются руководителем медицинской организации, в которой создано гериатрическое отделение (кабинет), исходя из объема проводимой работы и численности обслуживаемого населения, а также с учетом рекомендуемых штатных нормативов, пр</w:t>
      </w:r>
      <w:r>
        <w:rPr>
          <w:rFonts w:ascii="Times New Roman" w:hAnsi="Times New Roman"/>
          <w:sz w:val="24"/>
          <w:szCs w:val="24"/>
        </w:rPr>
        <w:t xml:space="preserve">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Порядку оказания медицинской помощи по профилю "гериатрия", утвержденному настоящим приказом.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Оснащение гериатрического отделения (кабинета) осуществляется в соответствии со стандартом оснащения, предусмотренным приложени</w:t>
      </w:r>
      <w:r>
        <w:rPr>
          <w:rFonts w:ascii="Times New Roman" w:hAnsi="Times New Roman"/>
          <w:sz w:val="24"/>
          <w:szCs w:val="24"/>
        </w:rPr>
        <w:t xml:space="preserve">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Порядку оказания медицинской помощи по профилю "гериатрия", утвержденному настоящим приказом.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Заведующий гериатрическим отделением - врач-гериатр назначается на должность и освобождается от должности руководителем медицинской организации, в кот</w:t>
      </w:r>
      <w:r>
        <w:rPr>
          <w:rFonts w:ascii="Times New Roman" w:hAnsi="Times New Roman"/>
          <w:sz w:val="24"/>
          <w:szCs w:val="24"/>
        </w:rPr>
        <w:t>орой создано гериатрическое отделение.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На должность заведующего гериатрическим отделением - врача-гериатра, врача-гериатра гериатрического отделения (кабинета) назначаются специалисты, соответствующие квалификационным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образованием по специальности "гериатрия", утвержденным приказом Министерства здравоохранения Российской Федерации от 2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206н &lt;1&gt;.</w:t>
      </w:r>
      <w:r>
        <w:rPr>
          <w:rFonts w:ascii="Times New Roman" w:hAnsi="Times New Roman"/>
          <w:sz w:val="24"/>
          <w:szCs w:val="24"/>
        </w:rPr>
        <w:t xml:space="preserve"> (в ред. Приказа Минздрава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Зарегистрирован Министерством юстиции Российской Федерации 1 июня 2023 г., </w:t>
      </w:r>
      <w:r>
        <w:rPr>
          <w:rFonts w:ascii="Times New Roman" w:hAnsi="Times New Roman"/>
          <w:sz w:val="24"/>
          <w:szCs w:val="24"/>
        </w:rPr>
        <w:lastRenderedPageBreak/>
        <w:t xml:space="preserve">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736</w:t>
      </w:r>
      <w:r>
        <w:rPr>
          <w:rFonts w:ascii="Times New Roman" w:hAnsi="Times New Roman"/>
          <w:sz w:val="24"/>
          <w:szCs w:val="24"/>
        </w:rPr>
        <w:t xml:space="preserve">77, с изменениями, внесенными приказом Министерства здравоохранения Российской Федерации от 19 февраля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72н (зарегистрирован Министерством юстиции Российской Федерации 25 марта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77616). В соответствии с пунктом 2 приказа Минис</w:t>
      </w:r>
      <w:r>
        <w:rPr>
          <w:rFonts w:ascii="Times New Roman" w:hAnsi="Times New Roman"/>
          <w:sz w:val="24"/>
          <w:szCs w:val="24"/>
        </w:rPr>
        <w:t xml:space="preserve">терства здравоохранения Российской Федерации от 2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206н данный акт действует до 1 сентября 2025 г. (в ред. Приказа Минздрава РФ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дол</w:t>
      </w:r>
      <w:r>
        <w:rPr>
          <w:rFonts w:ascii="Times New Roman" w:hAnsi="Times New Roman"/>
          <w:sz w:val="24"/>
          <w:szCs w:val="24"/>
        </w:rPr>
        <w:t>жности среднего медицинского персонала назначаются медицинские работники, имеющие среднее медицинское образование по специальностям "сестринское дело", "акушерское дело", "лечебное дело", прошедшие обучение по дополнительным профессиональным программам пов</w:t>
      </w:r>
      <w:r>
        <w:rPr>
          <w:rFonts w:ascii="Times New Roman" w:hAnsi="Times New Roman"/>
          <w:sz w:val="24"/>
          <w:szCs w:val="24"/>
        </w:rPr>
        <w:t>ышения квалификации по вопросам оказания медицинской помощи лицам пожилого возраста.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случае если на терапевтическом участке проживает более 40 % жителей пожилого и старческого возраста на этом участке вводится дополнительная должность медицинской сест</w:t>
      </w:r>
      <w:r>
        <w:rPr>
          <w:rFonts w:ascii="Times New Roman" w:hAnsi="Times New Roman"/>
          <w:sz w:val="24"/>
          <w:szCs w:val="24"/>
        </w:rPr>
        <w:t>ры участковой.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Основными функциями гериатрического отделения (кабинета) являются: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пациентов по направлению врача-терапевта участкового и врача общей практики (семейного врача), врача-специалиста, а также при самостоятельном обращении пациентов;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</w:t>
      </w:r>
      <w:r>
        <w:rPr>
          <w:rFonts w:ascii="Times New Roman" w:hAnsi="Times New Roman"/>
          <w:sz w:val="24"/>
          <w:szCs w:val="24"/>
        </w:rPr>
        <w:t>рвичная комплексная гериатрическая оценка пациента, а именно оценка физического состояния, функционального статуса, психического здоровья и социально-экономических условий жизни пациента;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хронических заболеваний и факторов риска их развития;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</w:t>
      </w:r>
      <w:r>
        <w:rPr>
          <w:rFonts w:ascii="Times New Roman" w:hAnsi="Times New Roman"/>
          <w:sz w:val="24"/>
          <w:szCs w:val="24"/>
        </w:rPr>
        <w:t>ление гериатрических синдромов;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и коррекция психоэмоционального состояния и коммуникаций пациента;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долгосрочного индивидуального плана проведения профилактических, лечебных и реабилитационных мероприятий, плана социальной и психологичес</w:t>
      </w:r>
      <w:r>
        <w:rPr>
          <w:rFonts w:ascii="Times New Roman" w:hAnsi="Times New Roman"/>
          <w:sz w:val="24"/>
          <w:szCs w:val="24"/>
        </w:rPr>
        <w:t>кой адаптации и осуществление контроля за их выполнением;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комплексное применение лекарственной и немедикаментозной терапии, разработка плана по использованию средств и методов, адаптирующих окружающую среду к функциональным возможностям пациента и (или) фу</w:t>
      </w:r>
      <w:r>
        <w:rPr>
          <w:rFonts w:ascii="Times New Roman" w:hAnsi="Times New Roman"/>
          <w:sz w:val="24"/>
          <w:szCs w:val="24"/>
        </w:rPr>
        <w:t>нкциональные возможности пациента к окружающей среде, в том числе посредством использования средств передвижения, протезирования и ортезирования, осуществление контроля за их выполнением;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и реализация мероприятий по диагностике, лечению, медици</w:t>
      </w:r>
      <w:r>
        <w:rPr>
          <w:rFonts w:ascii="Times New Roman" w:hAnsi="Times New Roman"/>
          <w:sz w:val="24"/>
          <w:szCs w:val="24"/>
        </w:rPr>
        <w:t>нской реабилитации, включая оценку реабилитационного потенциала, а также участие в реализации мероприятий по оказанию социально-медицинских услуг в соответствии с заболеванием (состоянием) пациента, его социальным статусом и степенью снижения способности к</w:t>
      </w:r>
      <w:r>
        <w:rPr>
          <w:rFonts w:ascii="Times New Roman" w:hAnsi="Times New Roman"/>
          <w:sz w:val="24"/>
          <w:szCs w:val="24"/>
        </w:rPr>
        <w:t xml:space="preserve"> самообслуживанию;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профилактических мероприятий по предупреждению и снижению заболеваемости у пациентов;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и ведение школ для пациентов, а также для лиц, фактически осуществляющих уход за ними;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взаимодействие в пределах компетенции с д</w:t>
      </w:r>
      <w:r>
        <w:rPr>
          <w:rFonts w:ascii="Times New Roman" w:hAnsi="Times New Roman"/>
          <w:sz w:val="24"/>
          <w:szCs w:val="24"/>
        </w:rPr>
        <w:t>ругими медицинскими организациями, страховыми медицинскими организациями, территориальными органами Федеральной службы по надзору в сфере здравоохранения и Федеральной службы по надзору в сфере защиты прав потребителей и благополучия человека;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</w:t>
      </w:r>
      <w:r>
        <w:rPr>
          <w:rFonts w:ascii="Times New Roman" w:hAnsi="Times New Roman"/>
          <w:sz w:val="24"/>
          <w:szCs w:val="24"/>
        </w:rPr>
        <w:t>ие органов социальной защиты населения о необходимости оказания социальной помощи пациентам;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мониторировании и анализе основных медико-статистических показателей заболеваемости, инвалидности и смертности;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представление отчетности в установленном </w:t>
      </w:r>
      <w:r>
        <w:rPr>
          <w:rFonts w:ascii="Times New Roman" w:hAnsi="Times New Roman"/>
          <w:sz w:val="24"/>
          <w:szCs w:val="24"/>
        </w:rPr>
        <w:t>порядке &lt;1&gt;, сбор и предоставление первичных данных о медицинской деятельности для информационных систем в сфере здравоохранения &lt;2&gt;.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</w:t>
      </w:r>
      <w:r>
        <w:rPr>
          <w:rFonts w:ascii="Times New Roman" w:hAnsi="Times New Roman"/>
          <w:sz w:val="24"/>
          <w:szCs w:val="24"/>
        </w:rPr>
        <w:t xml:space="preserve">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</w:t>
      </w:r>
      <w:r>
        <w:rPr>
          <w:rFonts w:ascii="Times New Roman" w:hAnsi="Times New Roman"/>
          <w:sz w:val="24"/>
          <w:szCs w:val="24"/>
        </w:rPr>
        <w:t xml:space="preserve">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В субъектах Российской Федерации с численностью нас</w:t>
      </w:r>
      <w:r>
        <w:rPr>
          <w:rFonts w:ascii="Times New Roman" w:hAnsi="Times New Roman"/>
          <w:sz w:val="24"/>
          <w:szCs w:val="24"/>
        </w:rPr>
        <w:t xml:space="preserve">еления пожилого и старческого возраста менее 135 тыс. человек гериатрическое отделение (кабинет), дополнительно к функциям, предусмотренным пунктом 9 настоящих Правил, выполняет следующие функции гериатрического центра: (в ред. Приказа Минздрава РФ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организационно-методического руководства деятельностью медицинских организаций и медицинских работников, оказывающих первичную специализированную</w:t>
      </w:r>
      <w:r>
        <w:rPr>
          <w:rFonts w:ascii="Times New Roman" w:hAnsi="Times New Roman"/>
          <w:sz w:val="24"/>
          <w:szCs w:val="24"/>
        </w:rPr>
        <w:t xml:space="preserve"> медико-санитарную помощь, специализированную, за исключением высокотехнологичной, медицинскую помощь по профилю "гериатрия"; (в ред. Приказа Минздрава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в деятельность медицинских организаций, оказывающих медицинскую помощь по профилю "гериатрия", современных информационных технологий в целях наблюдения за состоянием здоровья граждан пожилого и старческого возраста; (в ред. Приказа Минздрава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качества и эффективности работы медицинских организаций, оказывающих медицинскую помощь по профилю "гериатрия"; (в ред. Приказа Минздрава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динамики заболеваемости, больничной и внебольничной смертности населения пожилого и старческого возраста (на основе данных официальной статис</w:t>
      </w:r>
      <w:r>
        <w:rPr>
          <w:rFonts w:ascii="Times New Roman" w:hAnsi="Times New Roman"/>
          <w:sz w:val="24"/>
          <w:szCs w:val="24"/>
        </w:rPr>
        <w:t xml:space="preserve">тического учета), а также распространенности основных гериатрических синдромов на территории обслуживания; (в ред. Приказа Минздрава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и </w:t>
      </w:r>
      <w:r>
        <w:rPr>
          <w:rFonts w:ascii="Times New Roman" w:hAnsi="Times New Roman"/>
          <w:sz w:val="24"/>
          <w:szCs w:val="24"/>
        </w:rPr>
        <w:t xml:space="preserve">проведение лекций, учебных и методических занятий с медицинскими работниками по основным вопросам оказания медицинской помощи по профилю "гериатрия"; (в ред. Приказа Минздрава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подготовка информационных материалов по вопросам оказания медицинской помощи по </w:t>
      </w:r>
      <w:r>
        <w:rPr>
          <w:rFonts w:ascii="Times New Roman" w:hAnsi="Times New Roman"/>
          <w:sz w:val="24"/>
          <w:szCs w:val="24"/>
        </w:rPr>
        <w:lastRenderedPageBreak/>
        <w:t xml:space="preserve">профилю "гериатрия", в том числе по профилактике преждевременного старения населения; (в ред. Приказа Минздрава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и участие в проведении массовых мероприятий, акций, круглых столов, конференций, общественных слушаний по актуальным проблемам оказания медицинской помощи по профилю "гер</w:t>
      </w:r>
      <w:r>
        <w:rPr>
          <w:rFonts w:ascii="Times New Roman" w:hAnsi="Times New Roman"/>
          <w:sz w:val="24"/>
          <w:szCs w:val="24"/>
        </w:rPr>
        <w:t xml:space="preserve">иатрия", содействие практической реализации принятых на них решений; (в ред. Приказа Минздрава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в практику современных методов диагностики</w:t>
      </w:r>
      <w:r>
        <w:rPr>
          <w:rFonts w:ascii="Times New Roman" w:hAnsi="Times New Roman"/>
          <w:sz w:val="24"/>
          <w:szCs w:val="24"/>
        </w:rPr>
        <w:t xml:space="preserve"> и лечения, а также профилактики преждевременного старения населения; (в ред. Приказа Минздрава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грамотности населения по этим вопросам, п</w:t>
      </w:r>
      <w:r>
        <w:rPr>
          <w:rFonts w:ascii="Times New Roman" w:hAnsi="Times New Roman"/>
          <w:sz w:val="24"/>
          <w:szCs w:val="24"/>
        </w:rPr>
        <w:t xml:space="preserve">роведение анализа эффективности их применения; (в ред. Приказа Минздрава РФ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методическая поддержка межведомственного взаимодействия и преемственности </w:t>
      </w:r>
      <w:r>
        <w:rPr>
          <w:rFonts w:ascii="Times New Roman" w:hAnsi="Times New Roman"/>
          <w:sz w:val="24"/>
          <w:szCs w:val="24"/>
        </w:rPr>
        <w:t xml:space="preserve">с органами социальной защиты населения по вопросам повышения качества жизни граждан пожилого возраста на территории обслуживания. (в ред. Приказа Минздрава РФ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20.12.2019 N 1</w:t>
        </w:r>
        <w:r>
          <w:rPr>
            <w:rFonts w:ascii="Times New Roman" w:hAnsi="Times New Roman"/>
            <w:sz w:val="24"/>
            <w:szCs w:val="24"/>
            <w:u w:val="single"/>
          </w:rPr>
          <w:t>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Гериатрическое отделение (кабинет) может использоваться в качестве клинической и научной базы образовательных организаций среднего, высшего и дополнительного профессионального образования, а также научных организаций, оказывающих медицинскую п</w:t>
      </w:r>
      <w:r>
        <w:rPr>
          <w:rFonts w:ascii="Times New Roman" w:hAnsi="Times New Roman"/>
          <w:sz w:val="24"/>
          <w:szCs w:val="24"/>
        </w:rPr>
        <w:t>омощь.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"гериатрия", утвержденному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января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38н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ГЕРИАТРИЧЕСКОГО ОТДЕЛЕНИЯ (КАБИНЕТА) М</w:t>
      </w:r>
      <w:r>
        <w:rPr>
          <w:rFonts w:ascii="Times New Roman" w:hAnsi="Times New Roman"/>
          <w:b/>
          <w:bCs/>
          <w:sz w:val="36"/>
          <w:szCs w:val="36"/>
        </w:rPr>
        <w:t>ЕДИЦИНСКОЙ ОРГАНИЗАЦИИ, ОКАЗЫВАЮЩЕЙ МЕДИЦИНСКУЮ ПОМОЩЬ В АМБУЛАТОРНЫХ УСЛОВИЯХ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Рекомендуемые штатные нормативы гериатрического отделения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N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должностей, ед.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Заведующий отделением - врач-гериатр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Должность вво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>дится:</w:t>
            </w:r>
          </w:p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при количестве должностей врачей-гериатров более 6,5 - вместо 0,5 должности;</w:t>
            </w:r>
          </w:p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количестве должностей врачей-гериатров более 9 - сверх этих должностей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Врач-гериатр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1 из расчета на 20 000 и более прикрепленного населения пожилого и старческог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о возраста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 на 1 должность врача-гериатра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Специалист по социальной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40 000 прикрепленного населения пожилого и старческого возраста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Рекомендуемые штатные нормативы гериа</w:t>
      </w:r>
      <w:r>
        <w:rPr>
          <w:rFonts w:ascii="Times New Roman" w:hAnsi="Times New Roman"/>
          <w:sz w:val="24"/>
          <w:szCs w:val="24"/>
        </w:rPr>
        <w:t>трического кабинета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875"/>
        <w:gridCol w:w="4000"/>
      </w:tblGrid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N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должностей, ед.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Врач-гериатр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 на 1 должность врача-гериатра </w:t>
            </w:r>
          </w:p>
        </w:tc>
      </w:tr>
    </w:tbl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рекомендуемые штатные нормативы гериатрического отделения (кабинета) н</w:t>
      </w:r>
      <w:r>
        <w:rPr>
          <w:rFonts w:ascii="Times New Roman" w:hAnsi="Times New Roman"/>
          <w:sz w:val="24"/>
          <w:szCs w:val="24"/>
        </w:rPr>
        <w:t>е распространяются на медицинские организации частной системы здравоохранения.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медицинских и иных организациях, имеющих в своем составе гериатрическое отделение (кабинет), рекомендуется предусматривать должности врача-физиотерапевта, врача-диетолога, </w:t>
      </w:r>
      <w:r>
        <w:rPr>
          <w:rFonts w:ascii="Times New Roman" w:hAnsi="Times New Roman"/>
          <w:sz w:val="24"/>
          <w:szCs w:val="24"/>
        </w:rPr>
        <w:t>медицинского психолога, логопеда, инструктора-методиста по лечебной физкультуре.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"гериатрия", утвержденному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января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  <w:r>
        <w:rPr>
          <w:rFonts w:ascii="Times New Roman" w:hAnsi="Times New Roman"/>
          <w:i/>
          <w:iCs/>
          <w:sz w:val="24"/>
          <w:szCs w:val="24"/>
        </w:rPr>
        <w:t>8н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ГЕРИАТРИЧЕСКОГО ОТДЕЛЕНИЯ (КАБИНЕТА) МЕДИЦИНСКОЙ ОРГАНИЗАЦИИ, ОКАЗЫВАЮЩЕЙ МЕДИЦИНСКУЮ ПОМОЩЬ В АМБУЛАТОРНЫХ УСЛОВИЯХ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N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шт.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Измеритель артериального давления, сфигмоманометр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не менее 1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Стетофонендоскоп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Динамометр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Отоскоп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Устройство для усиления звука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1 врача-гериатра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Таблица Розенбаума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1 врача-гериатра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Трость телескопическая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Ходунки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не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Медицинская кушетка, регулируемая по высоте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Лупа ручная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Анализатор глюкозы в крови (глюкометр), экспресс-анализатор портативный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Весы с ростомером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Лента измерительная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Рабочее место врача-гериатра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1 врача-гериатра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Секундомер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или автоматизированное рабочее место (АРМ)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1 рабочее место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Принтер или многофункциональное устройство: принтер-копировальный аппарат-сканер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Вешалка для одежды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Комплект наглядных пособий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</w:tbl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</w:t>
      </w:r>
      <w:r>
        <w:rPr>
          <w:rFonts w:ascii="Times New Roman" w:hAnsi="Times New Roman"/>
          <w:i/>
          <w:iCs/>
          <w:sz w:val="24"/>
          <w:szCs w:val="24"/>
        </w:rPr>
        <w:t>ицинской помощи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"гериатрия", утвержденному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января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38н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ПРАВИЛА ОРГАНИЗАЦИИ ДЕЯТЕЛЬНОСТИ ГЕРИАТРИЧЕСКОГО ОТДЕЛЕНИЯ МЕДИЦИНСКОЙ ОРГАНИЗАЦИИ, ОКАЗЫВАЮЩЕЙ МЕДИЦИНСКУЮ ПОМОЩЬ </w:t>
      </w:r>
      <w:r>
        <w:rPr>
          <w:rFonts w:ascii="Times New Roman" w:hAnsi="Times New Roman"/>
          <w:b/>
          <w:bCs/>
          <w:sz w:val="36"/>
          <w:szCs w:val="36"/>
        </w:rPr>
        <w:t>В СТАЦИОНАРНЫХ УСЛОВИЯХ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(в ред. Приказов Минздрава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29.03.2024 N </w:t>
        </w:r>
        <w:r>
          <w:rPr>
            <w:rFonts w:ascii="Times New Roman" w:hAnsi="Times New Roman"/>
            <w:sz w:val="24"/>
            <w:szCs w:val="24"/>
            <w:u w:val="single"/>
          </w:rPr>
          <w:t>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гериатрического отделения (далее - отделение) медицинской организации или иной организации, оказывающей медицинскую помощь в стационарных условиях (далее - медицинская организаци</w:t>
      </w:r>
      <w:r>
        <w:rPr>
          <w:rFonts w:ascii="Times New Roman" w:hAnsi="Times New Roman"/>
          <w:sz w:val="24"/>
          <w:szCs w:val="24"/>
        </w:rPr>
        <w:t>я).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Потребность в гериатрических койках субъекта Российской Федерации определяется из расчета 1 койка на 2 000 населения 70 лет и старше. (в ред. Приказа Минздрава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20.</w:t>
        </w:r>
        <w:r>
          <w:rPr>
            <w:rFonts w:ascii="Times New Roman" w:hAnsi="Times New Roman"/>
            <w:sz w:val="24"/>
            <w:szCs w:val="24"/>
            <w:u w:val="single"/>
          </w:rPr>
          <w:t>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Структура и штатная численность отделения устанавливаются руководителем медицинской организации, в которой создано отделение, исходя из объема проводимой работы и численности обслуживаемого населения, а также с учетом рекомендуемых ш</w:t>
      </w:r>
      <w:r>
        <w:rPr>
          <w:rFonts w:ascii="Times New Roman" w:hAnsi="Times New Roman"/>
          <w:sz w:val="24"/>
          <w:szCs w:val="24"/>
        </w:rPr>
        <w:t xml:space="preserve">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Порядку оказания медицинской помощи по профилю "гериатрия", утвержденному настоящим приказом.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 xml:space="preserve"> к Порядку оказания медицинской помощи по профилю "гериатрия", утвержденному настоящим приказом.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Заведующий отделением - врач-гериатр назначается на должность и освобождается от должности руководителем медицинской организации, в которой создано отделени</w:t>
      </w:r>
      <w:r>
        <w:rPr>
          <w:rFonts w:ascii="Times New Roman" w:hAnsi="Times New Roman"/>
          <w:sz w:val="24"/>
          <w:szCs w:val="24"/>
        </w:rPr>
        <w:t>е.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На должности заведующего отделением - врача-гериатра, врача-гериатра отделения (кабинета) назначаются специалисты, соответствующие квалификационным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</w:t>
      </w:r>
      <w:r>
        <w:rPr>
          <w:rFonts w:ascii="Times New Roman" w:hAnsi="Times New Roman"/>
          <w:sz w:val="24"/>
          <w:szCs w:val="24"/>
        </w:rPr>
        <w:t xml:space="preserve">инским и фармацевтическим работникам с высшим образованием по специальности "гериатрия", утвержденным приказом Министерства здравоохранения Российской Федерации от 2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206н &lt;1&gt;. (в ред. Приказа Минздрава РФ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Зарегистрирован Министерством юстиции Российской Федерации 1 июня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73677, с изменениями, внесенными приказом Министерства здравоохранения</w:t>
      </w:r>
      <w:r>
        <w:rPr>
          <w:rFonts w:ascii="Times New Roman" w:hAnsi="Times New Roman"/>
          <w:sz w:val="24"/>
          <w:szCs w:val="24"/>
        </w:rPr>
        <w:t xml:space="preserve"> Российской Федерации от 19 февраля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72н (зарегистрирован Министерством юстиции Российской Федерации 25 марта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77616). В соответствии с пунктом 2 приказа Министерства здравоохранения Российской Федерации от 2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206</w:t>
      </w:r>
      <w:r>
        <w:rPr>
          <w:rFonts w:ascii="Times New Roman" w:hAnsi="Times New Roman"/>
          <w:sz w:val="24"/>
          <w:szCs w:val="24"/>
        </w:rPr>
        <w:t xml:space="preserve">н данный акт действует до 1 сентября 2025 г. (в ред. Приказа Минздрава РФ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должности среднего медицинского персонала назначаются медицинские рабо</w:t>
      </w:r>
      <w:r>
        <w:rPr>
          <w:rFonts w:ascii="Times New Roman" w:hAnsi="Times New Roman"/>
          <w:sz w:val="24"/>
          <w:szCs w:val="24"/>
        </w:rPr>
        <w:t>тники, имеющие среднее медицинское образование по специальностям "сестринское дело", "акушерское дело", "лечебное дело", прошедшие обучение по дополнительным профессиональным программам повышения квалификации по вопросам оказания медицинской помощи лицам п</w:t>
      </w:r>
      <w:r>
        <w:rPr>
          <w:rFonts w:ascii="Times New Roman" w:hAnsi="Times New Roman"/>
          <w:sz w:val="24"/>
          <w:szCs w:val="24"/>
        </w:rPr>
        <w:t>ожилого возраста.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структуре отделения рекомендуется предусматривать палату интенсивной терапии.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отделение направляются пациенты: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врачами-специалистами других специализированных отделений медицинской организации после оказания специализированной, </w:t>
      </w:r>
      <w:r>
        <w:rPr>
          <w:rFonts w:ascii="Times New Roman" w:hAnsi="Times New Roman"/>
          <w:sz w:val="24"/>
          <w:szCs w:val="24"/>
        </w:rPr>
        <w:t xml:space="preserve">за исключением высокотехнологичной, медицинской </w:t>
      </w:r>
      <w:r>
        <w:rPr>
          <w:rFonts w:ascii="Times New Roman" w:hAnsi="Times New Roman"/>
          <w:sz w:val="24"/>
          <w:szCs w:val="24"/>
        </w:rPr>
        <w:lastRenderedPageBreak/>
        <w:t xml:space="preserve">помощи, с установленным диагнозом, нуждающиеся в медицинской реабилитации в стационарных условиях; (в ред. Приказа Минздрава РФ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врачами-специалистами гериатрических отделений (кабинетов) медицинских организаций, оказывающих медицинскую помощь в амбулаторных условиях.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Основными функциями отделения являются: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специализированной медицинской помощи</w:t>
      </w:r>
      <w:r>
        <w:rPr>
          <w:rFonts w:ascii="Times New Roman" w:hAnsi="Times New Roman"/>
          <w:sz w:val="24"/>
          <w:szCs w:val="24"/>
        </w:rPr>
        <w:t xml:space="preserve"> пациентам со старческой астенией и соматическими заболеваниями; (в ред. Приказа Минздрава РФ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мероприятий по медицинской реабилитации после</w:t>
      </w:r>
      <w:r>
        <w:rPr>
          <w:rFonts w:ascii="Times New Roman" w:hAnsi="Times New Roman"/>
          <w:sz w:val="24"/>
          <w:szCs w:val="24"/>
        </w:rPr>
        <w:t xml:space="preserve"> ортопедических, хирургических вмешательств, а также после госпитализаций в отделения терапевтического профиля при необходимости продления срока лечения в стационарных условиях пациентов со старческой астенией, нуждающихся в восстановлении способности к са</w:t>
      </w:r>
      <w:r>
        <w:rPr>
          <w:rFonts w:ascii="Times New Roman" w:hAnsi="Times New Roman"/>
          <w:sz w:val="24"/>
          <w:szCs w:val="24"/>
        </w:rPr>
        <w:t>мообслуживанию.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Отделение может использоваться в качестве клинической и научной базы образовательных организаций среднего, высшего и дополнительного образования, а также научных организаций, оказывающих медицинскую помощь.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</w:t>
      </w:r>
      <w:r>
        <w:rPr>
          <w:rFonts w:ascii="Times New Roman" w:hAnsi="Times New Roman"/>
          <w:i/>
          <w:iCs/>
          <w:sz w:val="24"/>
          <w:szCs w:val="24"/>
        </w:rPr>
        <w:t>зания медицинской помощи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"гериатрия", утвержденному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января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38н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ГЕРИАТРИЧЕСКОГО ОТДЕЛЕНИЯ МЕДИЦИНСКОЙ ОРГАНИЗАЦИИ, ОКАЗЫВАЮЩЕЙ МЕДИЦИНСКУЮ</w:t>
      </w:r>
      <w:r>
        <w:rPr>
          <w:rFonts w:ascii="Times New Roman" w:hAnsi="Times New Roman"/>
          <w:b/>
          <w:bCs/>
          <w:sz w:val="36"/>
          <w:szCs w:val="36"/>
        </w:rPr>
        <w:t xml:space="preserve"> ПОМОЩЬ В СТАЦИОНАРНЫХ УСЛОВИЯХ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Рекомендуемые штатные нормативы гериатрического отделения (за исключением палаты интен</w:t>
      </w:r>
      <w:r>
        <w:rPr>
          <w:rFonts w:ascii="Times New Roman" w:hAnsi="Times New Roman"/>
          <w:b/>
          <w:bCs/>
          <w:sz w:val="32"/>
          <w:szCs w:val="32"/>
        </w:rPr>
        <w:t>сивной терапии)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N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должностей, ед.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Заведующий отделением - врач-гериатр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40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Врач-гериатр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1 на 13 коек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46" w:history="1">
              <w:r w:rsidRPr="00032C51">
                <w:rPr>
                  <w:rFonts w:ascii="Times New Roman" w:hAnsi="Times New Roman"/>
                  <w:sz w:val="24"/>
                  <w:szCs w:val="24"/>
                  <w:u w:val="single"/>
                </w:rPr>
                <w:t>от 29.03.2024 N 148н</w:t>
              </w:r>
            </w:hyperlink>
            <w:r w:rsidRPr="00032C5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Специалист по социальной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4,75 на 15 коек (для обеспече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ния круглосуточной работы)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4,75 на 15 коек (для обеспечения круглосуточной работы)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Рекомендуемые штатные нормативы палаты интенсив</w:t>
      </w:r>
      <w:r>
        <w:rPr>
          <w:rFonts w:ascii="Times New Roman" w:hAnsi="Times New Roman"/>
          <w:b/>
          <w:bCs/>
          <w:sz w:val="32"/>
          <w:szCs w:val="32"/>
        </w:rPr>
        <w:t>ной терапии гериатрического отделения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N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должностей, ед.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Врач-анестезиолог-реаниматолог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5,14 на 6 коек палаты интенсивной терапии (для обеспечения круглосуточной работы)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Медицинская сестра-анестезист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7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,75 на 6 коек палаты интенсивной терапии (для обеспечения круглосуточной работы)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4,75 на 6 коек палаты интенсивной терапии (для обеспечения круглосуточной работы) </w:t>
            </w:r>
          </w:p>
        </w:tc>
      </w:tr>
    </w:tbl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рекомендуем</w:t>
      </w:r>
      <w:r>
        <w:rPr>
          <w:rFonts w:ascii="Times New Roman" w:hAnsi="Times New Roman"/>
          <w:sz w:val="24"/>
          <w:szCs w:val="24"/>
        </w:rPr>
        <w:t>ые штатные нормативы не распространяются на медицинские организации частной системы здравоохранения.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медицинских и иных организациях, оказывающих медицинскую помощь в стационарных условиях и имеющих в своем составе гериатрическое отделение, рекомендуе</w:t>
      </w:r>
      <w:r>
        <w:rPr>
          <w:rFonts w:ascii="Times New Roman" w:hAnsi="Times New Roman"/>
          <w:sz w:val="24"/>
          <w:szCs w:val="24"/>
        </w:rPr>
        <w:t>тся предусматривать должности врача-физиотерапевта, врача-диетолога, медицинского психолога, логопеда, инструктора-методиста по лечебной физкультуре, специалиста по социальной работе.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"гериат</w:t>
      </w:r>
      <w:r>
        <w:rPr>
          <w:rFonts w:ascii="Times New Roman" w:hAnsi="Times New Roman"/>
          <w:i/>
          <w:iCs/>
          <w:sz w:val="24"/>
          <w:szCs w:val="24"/>
        </w:rPr>
        <w:t>рия", утвержденному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января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38н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СТАНДАРТ ОСНАЩЕНИЯ ГЕРИАТРИЧЕСКОГО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ОТДЕЛЕНИЯ МЕДИЦИНСКОЙ ОРГАНИЗАЦИИ, ОКАЗЫВАЮЩЕЙ МЕДИЦИНСКУЮ ПОМОЩЬ В СТАЦИОНАРНЫХ УСЛОВИЯХ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Приказов Минздра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1. Стандарт оснащения гериатрического </w:t>
      </w:r>
      <w:r>
        <w:rPr>
          <w:rFonts w:ascii="Times New Roman" w:hAnsi="Times New Roman"/>
          <w:b/>
          <w:bCs/>
          <w:sz w:val="32"/>
          <w:szCs w:val="32"/>
        </w:rPr>
        <w:t>отделения медицинской организации, оказывающей медицинскую помощь в стационарных условиях (за исключением палаты интенсивной терапии)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N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шт.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Кровати функциональные 2-3-секционные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количеству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кроватный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количеству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Прикроватная тумба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количеству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3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Шкаф для хранения лекарственных препаратов, не являющихся наркотическими и психотропными лекарственными препаратами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Система наблюдения за температурой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Манипуляционный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3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Холодильник для лекарственных препаратов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Негатоскоп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Измеритель артериального давления, сфигмоманометр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не менее 3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Стетофонендоскоп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количеству врачей-гериатров и медицинских сестер палатных (постовых)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Отоскоп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Аудиометр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Устройство для усиления звука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1 врача-гериатра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Таблица Розенбаума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не менее 1 н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а 1 врача- гериатра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Лупа ручная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3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Трость телескопическая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6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Ходунки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3 койки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Коляска инвалидная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6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Молоток неврологический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3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Камертон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не мене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палатной (постовой)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Электрокардиограф многоканальный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Пульсоксиметр (оксиметр пульсовой)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3 койки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В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есы медицинские (с перилами)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Ростомер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Спирометр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"Тревожная кнопка"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1 койку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Концентратор кислорода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Ингалятор аэрозольный компрессорный (небулайзер) портативный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Дефибриллятор би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фазный с функцией синхронизации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Матрас противопролежневый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6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(в ред. П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риказа Минздрава РФ </w:t>
            </w:r>
            <w:hyperlink r:id="rId49" w:history="1">
              <w:r w:rsidRPr="00032C51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032C5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Секундомер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или автоматизированное рабочее место (АРМ)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37.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Принтер или многофункциональное устройство: принтер-копировальный аппарат- сканер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Контейнер для замачивания одноразовых насадок, мундштуков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Скамейки, стулья для душа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не менее 1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в санузле палаты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Держатели, поручень для ванных комнат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в санузле палаты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Держатели, поручни в коридорах и холлах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всему маршруту самостоятельного передвижения пациента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Лифты - держатели для пациентов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П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одъемники для пациентов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Транспортные тележки/каталки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Тренажеры реабилитационные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комплект </w:t>
            </w:r>
          </w:p>
        </w:tc>
      </w:tr>
    </w:tbl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Виды и количество медицинских изделий определяются в соответствии с санитарными правилами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СП 2.1.3678-20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</w:t>
      </w:r>
      <w:r>
        <w:rPr>
          <w:rFonts w:ascii="Times New Roman" w:hAnsi="Times New Roman"/>
          <w:sz w:val="24"/>
          <w:szCs w:val="24"/>
        </w:rPr>
        <w:t xml:space="preserve">субъектов, осуществляющих продажу товаров, выполнение работ или оказание услуг", утвержденными постановлением Главного государственного санитарного врача Российской Федерации от 24 декабря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 (зарегистрировано Министерством юстиции Российской Фед</w:t>
      </w:r>
      <w:r>
        <w:rPr>
          <w:rFonts w:ascii="Times New Roman" w:hAnsi="Times New Roman"/>
          <w:sz w:val="24"/>
          <w:szCs w:val="24"/>
        </w:rPr>
        <w:t xml:space="preserve">ерации 30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61953)., с изменениями, внесенными постановлением Главного государственного санитарного врача от 14 апреля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 (зарегистрировано Министерством юстиции Российской Федерации 15 апреля 2022 г., регистрацио</w:t>
      </w:r>
      <w:r>
        <w:rPr>
          <w:rFonts w:ascii="Times New Roman" w:hAnsi="Times New Roman"/>
          <w:sz w:val="24"/>
          <w:szCs w:val="24"/>
        </w:rPr>
        <w:t xml:space="preserve">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68213). В соответствии с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пунктом 3</w:t>
        </w:r>
      </w:hyperlink>
      <w:r>
        <w:rPr>
          <w:rFonts w:ascii="Times New Roman" w:hAnsi="Times New Roman"/>
          <w:sz w:val="24"/>
          <w:szCs w:val="24"/>
        </w:rPr>
        <w:t xml:space="preserve"> постановления Главного государственного санитарного врача Российской Федерации от 24 декабря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 данный акт действует до 1 </w:t>
      </w:r>
      <w:r>
        <w:rPr>
          <w:rFonts w:ascii="Times New Roman" w:hAnsi="Times New Roman"/>
          <w:sz w:val="24"/>
          <w:szCs w:val="24"/>
        </w:rPr>
        <w:t xml:space="preserve">января 2027 г. (в ред. Приказа Минздрава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Стандарт оснащения палаты интенсивной терапии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N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шт.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Фу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нкциональные кровати с прикроватными столиками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1 койку палаты интенсивной терапии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Противопролежневые матрасы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1 койку палаты интенсивной терапии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Кардиомониторы прикроватные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1 койку палаты интенсивной терапии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Аппарат для и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скусственной вентиляции легких с возможностью программной искусственной вентиляции и мониторингом функции внешнего дыхания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Портативный медицинский аспиратор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Набор для интубации трахеи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Дефибриллятор бифа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зный с функцией синхронизации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Портативный дыхательный аппарат для транспортировки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Наборы для катетеризации магистральных сосудов однократного пользования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100 наборов на 1 койку в год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Инфузоматы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2 на 1 койку пала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ты интенсивной терапии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Игла для пункции, дренирования и проколов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Нож (игла) парацентезный штыкообразный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Глюкометр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Ингалятор аэрозольный компрессионный (небулайзер) портативный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1 койку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сестры-анестезиста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Рабочее место врача анестезиолога-реаниматолога палаты интенсивной 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или автоматизированное рабочее место (АРМ)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Принтер или мно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гофункциональное устройство: принтер-копировальный аппарат-сканер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Контейнер для замачивания одноразовых насадок, мундштуков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Лифты - держатели для пациентов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Подъ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емники для пациентов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Транспортные тележки/каталки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Электрокардиостимулятор временный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Пневмокомпрессия аппаратная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</w:tbl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"гериатр</w:t>
      </w:r>
      <w:r>
        <w:rPr>
          <w:rFonts w:ascii="Times New Roman" w:hAnsi="Times New Roman"/>
          <w:i/>
          <w:iCs/>
          <w:sz w:val="24"/>
          <w:szCs w:val="24"/>
        </w:rPr>
        <w:t>ия", утвержденному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января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38н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ГЕРИАТРИЧЕСКОГО ЦЕНТРА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гериатрического центра (далее - Центр).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Центр является самостоятельной медицинской организацией или структурным подразделением медицинской организации или иной организации, оказывающей медицинскую помощь в стационарных условиях (далее - медицинская организация).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Структура и штатная числен</w:t>
      </w:r>
      <w:r>
        <w:rPr>
          <w:rFonts w:ascii="Times New Roman" w:hAnsi="Times New Roman"/>
          <w:sz w:val="24"/>
          <w:szCs w:val="24"/>
        </w:rPr>
        <w:t>ность Центра устанавливается учредителем Центра или руководителем медицинской организации, в которой создан Центр, исходя из объема проводимой работы и численности обслуживаемого населения, а также с учетом рекомендуемых штатных нормативов, предусмотренных</w:t>
      </w:r>
      <w:r>
        <w:rPr>
          <w:rFonts w:ascii="Times New Roman" w:hAnsi="Times New Roman"/>
          <w:sz w:val="24"/>
          <w:szCs w:val="24"/>
        </w:rPr>
        <w:t xml:space="preserve">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 к Порядку оказания медицинской помощи по профилю "гериатрия", утвержденному настоящим приказом.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Центр возглавляет руководитель, назначаемый на должность и освобождаемый от должности учредителем Центра или руководителем медицинской орган</w:t>
      </w:r>
      <w:r>
        <w:rPr>
          <w:rFonts w:ascii="Times New Roman" w:hAnsi="Times New Roman"/>
          <w:sz w:val="24"/>
          <w:szCs w:val="24"/>
        </w:rPr>
        <w:t>изации, в которой создан Центр.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На должность руководителя Центра назначается специалист, соответствующий квалификационным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</w:t>
      </w:r>
      <w:r>
        <w:rPr>
          <w:rFonts w:ascii="Times New Roman" w:hAnsi="Times New Roman"/>
          <w:sz w:val="24"/>
          <w:szCs w:val="24"/>
        </w:rPr>
        <w:t xml:space="preserve">отникам с высшим образованием по специальности "организация здравоохранения и общественное здоровье", утвержденным приказом Министерства здравоохранения Российской Федерации от 2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206н &lt;1&gt;. (в ред. Приказа Минздрава РФ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Центр является структурным подразделением медицинской организации на должность заведующего гериатрическим центром - врача-гериатра назначается врач, соответств</w:t>
      </w:r>
      <w:r>
        <w:rPr>
          <w:rFonts w:ascii="Times New Roman" w:hAnsi="Times New Roman"/>
          <w:sz w:val="24"/>
          <w:szCs w:val="24"/>
        </w:rPr>
        <w:t xml:space="preserve">ующий квалификационным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образованием по специальности "гериатрия", утвержденным приказом Министерства здравоо</w:t>
      </w:r>
      <w:r>
        <w:rPr>
          <w:rFonts w:ascii="Times New Roman" w:hAnsi="Times New Roman"/>
          <w:sz w:val="24"/>
          <w:szCs w:val="24"/>
        </w:rPr>
        <w:t xml:space="preserve">хранения Российской Федерации от 2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206н &lt;1&gt;. (в ред. Приказа Минздрава РФ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Зарегистрирован Министерством юстиции</w:t>
      </w:r>
      <w:r>
        <w:rPr>
          <w:rFonts w:ascii="Times New Roman" w:hAnsi="Times New Roman"/>
          <w:sz w:val="24"/>
          <w:szCs w:val="24"/>
        </w:rPr>
        <w:t xml:space="preserve"> Российской Федерации 1 июня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73677, с изменениями, внесенными приказом Министерства здравоохранения Российской Федерации от 19 февраля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72н (зарегистрирован Министерством юстиции Российской Федерации 25 марта г., регистр</w:t>
      </w:r>
      <w:r>
        <w:rPr>
          <w:rFonts w:ascii="Times New Roman" w:hAnsi="Times New Roman"/>
          <w:sz w:val="24"/>
          <w:szCs w:val="24"/>
        </w:rPr>
        <w:t xml:space="preserve">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77616). В соответствии с пунктом 2 приказа Министерства здравоохранения Российской Федерации от 2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206н данный акт действует до 1 сентября 2025 г. (в ред. Приказа Минздрава РФ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структуре Центра рекомендуется предусматривать: (в ред. Приказа Минздрава РФ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организационно-ме</w:t>
      </w:r>
      <w:r>
        <w:rPr>
          <w:rFonts w:ascii="Times New Roman" w:hAnsi="Times New Roman"/>
          <w:sz w:val="24"/>
          <w:szCs w:val="24"/>
        </w:rPr>
        <w:t xml:space="preserve">тодический отдел; (в ред. Приказа Минздрава РФ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гериатрическое отделение; (в ред. Приказа Минздрава РФ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психотерапевтическое отделение; (в ред. Приказа Минздрава РФ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паллиативной медицинс</w:t>
      </w:r>
      <w:r>
        <w:rPr>
          <w:rFonts w:ascii="Times New Roman" w:hAnsi="Times New Roman"/>
          <w:sz w:val="24"/>
          <w:szCs w:val="24"/>
        </w:rPr>
        <w:t xml:space="preserve">кой помощи взрослым; (в ред. Приказа Минздрава РФ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терапевтическое отделение; (в ред. Приказа Минздрава РФ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кардиологическое отделение; (в ред. Приказа Минздрава РФ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эндокринологии; (в ре</w:t>
      </w:r>
      <w:r>
        <w:rPr>
          <w:rFonts w:ascii="Times New Roman" w:hAnsi="Times New Roman"/>
          <w:sz w:val="24"/>
          <w:szCs w:val="24"/>
        </w:rPr>
        <w:t xml:space="preserve">д. Приказа Минздрава РФ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неврологическое отделение; (в ред. Приказа Минздрава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хирургическое отделение; (в ред. Приказа Минздрава РФ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кардиохирургическое отделение; (в ред. Приказа Минздрава РФ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отделение рентгенохирургических методов диагностики и лечения; (в ред. Приказа Минздрава РФ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отделение травматологии и ортопедии; (в ред. Приказа Минздрава РФ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урологическое отделение; (в ред. При</w:t>
      </w:r>
      <w:r>
        <w:rPr>
          <w:rFonts w:ascii="Times New Roman" w:hAnsi="Times New Roman"/>
          <w:sz w:val="24"/>
          <w:szCs w:val="24"/>
        </w:rPr>
        <w:t xml:space="preserve">каза Минздрава РФ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гинекологическое отделение; (в ред. Приказа Минздрава РФ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анестезиологии-реанимации для взрослого населения или отделение реанимации и интенсивной терапии для взрослого населения; (в ред. Приказа Ми</w:t>
      </w:r>
      <w:r>
        <w:rPr>
          <w:rFonts w:ascii="Times New Roman" w:hAnsi="Times New Roman"/>
          <w:sz w:val="24"/>
          <w:szCs w:val="24"/>
        </w:rPr>
        <w:t xml:space="preserve">нздрава РФ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офтальмологическое отделение; (в ред. Приказа Минздрава РФ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стационарное оториноларингологическое отделение; (в ред. Приказа Минздрава РФ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стационарное отделение медицинской реабилитаци</w:t>
      </w:r>
      <w:r>
        <w:rPr>
          <w:rFonts w:ascii="Times New Roman" w:hAnsi="Times New Roman"/>
          <w:sz w:val="24"/>
          <w:szCs w:val="24"/>
        </w:rPr>
        <w:t xml:space="preserve">и пациентов с нарушением функции периферической нервной системы и костно-мышечной системы; (в ред. Приказа Минздрава РФ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стационарное отделение медицин</w:t>
      </w:r>
      <w:r>
        <w:rPr>
          <w:rFonts w:ascii="Times New Roman" w:hAnsi="Times New Roman"/>
          <w:sz w:val="24"/>
          <w:szCs w:val="24"/>
        </w:rPr>
        <w:t xml:space="preserve">ской реабилитации пациентов с нарушением функций центральной нервной системы; (в ред. Приказа Минздрава РФ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стационарное отделение медицинской реабилит</w:t>
      </w:r>
      <w:r>
        <w:rPr>
          <w:rFonts w:ascii="Times New Roman" w:hAnsi="Times New Roman"/>
          <w:sz w:val="24"/>
          <w:szCs w:val="24"/>
        </w:rPr>
        <w:t xml:space="preserve">ации пациентов с соматическими заболеваниями; (в ред. Приказа Минздрава РФ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амбулаторно-поликлиническое отделение, включающее следующие подразделения: </w:t>
      </w: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кабинет врача-гериатра (гериатрический кабинет); (в ред. Приказа Минздрава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кабинет врача-невролога (неврологический кабинет); (в ред. Приказа Минздрава РФ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</w:t>
      </w:r>
      <w:r>
        <w:rPr>
          <w:rFonts w:ascii="Times New Roman" w:hAnsi="Times New Roman"/>
          <w:sz w:val="24"/>
          <w:szCs w:val="24"/>
        </w:rPr>
        <w:t xml:space="preserve"> врача-оториноларинголога (оториноларингологический кабинет); (в ред. Приказа Минздрава РФ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врача-сурдолога-оториноларинголога (сурдологический</w:t>
      </w:r>
      <w:r>
        <w:rPr>
          <w:rFonts w:ascii="Times New Roman" w:hAnsi="Times New Roman"/>
          <w:sz w:val="24"/>
          <w:szCs w:val="24"/>
        </w:rPr>
        <w:t xml:space="preserve"> кабинет); (в ред. Приказа Минздрава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кабинет врача-стоматолога (стоматологический кабинет); (в ред. Приказа Минздрава РФ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кабинет врача-офтальмолога (офтальмологический кабинет); (в ред. Приказа Минздрава РФ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29.03.</w:t>
        </w:r>
        <w:r>
          <w:rPr>
            <w:rFonts w:ascii="Times New Roman" w:hAnsi="Times New Roman"/>
            <w:sz w:val="24"/>
            <w:szCs w:val="24"/>
            <w:u w:val="single"/>
          </w:rPr>
          <w:t>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кабинет врача-диетолога (диетологический кабинет); (в ред. Приказа Минздрава РФ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рентгеновской остеоденситометрии. (в ред. Прик</w:t>
      </w:r>
      <w:r>
        <w:rPr>
          <w:rFonts w:ascii="Times New Roman" w:hAnsi="Times New Roman"/>
          <w:sz w:val="24"/>
          <w:szCs w:val="24"/>
        </w:rPr>
        <w:t xml:space="preserve">аза Минздрава РФ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Штатная численность специализированных отделений Центра устанавливается с учетом </w:t>
      </w:r>
      <w:r>
        <w:rPr>
          <w:rFonts w:ascii="Times New Roman" w:hAnsi="Times New Roman"/>
          <w:sz w:val="24"/>
          <w:szCs w:val="24"/>
        </w:rPr>
        <w:lastRenderedPageBreak/>
        <w:t>рекомендуемых штатных нормативов, предусмотренных</w:t>
      </w:r>
      <w:r>
        <w:rPr>
          <w:rFonts w:ascii="Times New Roman" w:hAnsi="Times New Roman"/>
          <w:sz w:val="24"/>
          <w:szCs w:val="24"/>
        </w:rPr>
        <w:t xml:space="preserve">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 к Порядку оказания медицинской помощи по профилю "гериатрия", утвержденному настоящим приказом, и рекомендуемых штатных нормативов, установленных порядками оказания медицинской помощи по соответствующему профилю.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специализированные от</w:t>
      </w:r>
      <w:r>
        <w:rPr>
          <w:rFonts w:ascii="Times New Roman" w:hAnsi="Times New Roman"/>
          <w:sz w:val="24"/>
          <w:szCs w:val="24"/>
        </w:rPr>
        <w:t>деления Центра вводятся дополнительные ставки врачей-гериатров с учетом объема оказываемой медицинской помощи, но не менее 0,5 ставки на одно специализированное отделение.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Оснащение специализированных отделений Центра осуществляется в соответствии со ст</w:t>
      </w:r>
      <w:r>
        <w:rPr>
          <w:rFonts w:ascii="Times New Roman" w:hAnsi="Times New Roman"/>
          <w:sz w:val="24"/>
          <w:szCs w:val="24"/>
        </w:rPr>
        <w:t xml:space="preserve">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Порядку оказания медицинской помощи по профилю "гериатрия", утвержденному настоящим приказом и со стандартами оснащения, установленными порядками оказания медицинской помощи по соответствующему профилю.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Основными функциями Центра являются: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организационно-методического руководства деятельности медицинских организаций и медицинских работников, оказывающих первичную специализированную медико-санитарную помощь, специализированную, за исключен</w:t>
      </w:r>
      <w:r>
        <w:rPr>
          <w:rFonts w:ascii="Times New Roman" w:hAnsi="Times New Roman"/>
          <w:sz w:val="24"/>
          <w:szCs w:val="24"/>
        </w:rPr>
        <w:t xml:space="preserve">ием высокотехнологичной, медицинскую помощь по профилю "гериатрия"; (в ред. Приказа Минздрава РФ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первичной специализированной медико-санитарн</w:t>
      </w:r>
      <w:r>
        <w:rPr>
          <w:rFonts w:ascii="Times New Roman" w:hAnsi="Times New Roman"/>
          <w:sz w:val="24"/>
          <w:szCs w:val="24"/>
        </w:rPr>
        <w:t>ой помощи по профилю "гериатрия";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отбор пациентов, нуждающихся в оказании специализированной медицинской помощи;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специализированной медицинской помощи в плановой форме;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профилактических мероприятий по предупреждению и снижению заболевае</w:t>
      </w:r>
      <w:r>
        <w:rPr>
          <w:rFonts w:ascii="Times New Roman" w:hAnsi="Times New Roman"/>
          <w:sz w:val="24"/>
          <w:szCs w:val="24"/>
        </w:rPr>
        <w:t>мости, сохранению качества жизни пациентов пожилого и старческого возраста;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и ведение школ для пациентов, а также для лиц, фактически осуществляющих уход за ними;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в пределах компетенции с другими медицинскими организациями, страх</w:t>
      </w:r>
      <w:r>
        <w:rPr>
          <w:rFonts w:ascii="Times New Roman" w:hAnsi="Times New Roman"/>
          <w:sz w:val="24"/>
          <w:szCs w:val="24"/>
        </w:rPr>
        <w:t>овыми медицинскими организациями, территориальными органами Федеральной службы по надзору в сфере здравоохранения и Федеральной службы по надзору в сфере защиты прав потребителей и благополучия человека;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органов социальной защиты населения о</w:t>
      </w:r>
      <w:r>
        <w:rPr>
          <w:rFonts w:ascii="Times New Roman" w:hAnsi="Times New Roman"/>
          <w:sz w:val="24"/>
          <w:szCs w:val="24"/>
        </w:rPr>
        <w:t xml:space="preserve"> необходимости оказания социальной помощи пациентам;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своей деятельности, участие в мониторировании и анализе основных медико-статистических показателей заболеваемости, инвалидности и смертности;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представление отчетности в установленном порядке &lt;1&gt;, </w:t>
      </w:r>
      <w:r>
        <w:rPr>
          <w:rFonts w:ascii="Times New Roman" w:hAnsi="Times New Roman"/>
          <w:sz w:val="24"/>
          <w:szCs w:val="24"/>
        </w:rPr>
        <w:t>сбор и предоставление первичных данных о медицинской деятельности для информационных систем в сфере здравоохранения &lt;2&gt;;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</w:t>
      </w:r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</w:t>
      </w:r>
      <w:r>
        <w:rPr>
          <w:rFonts w:ascii="Times New Roman" w:hAnsi="Times New Roman"/>
          <w:sz w:val="24"/>
          <w:szCs w:val="24"/>
        </w:rPr>
        <w:lastRenderedPageBreak/>
        <w:t xml:space="preserve">- Федеральный закон от </w:t>
      </w:r>
      <w:r>
        <w:rPr>
          <w:rFonts w:ascii="Times New Roman" w:hAnsi="Times New Roman"/>
          <w:sz w:val="24"/>
          <w:szCs w:val="24"/>
        </w:rPr>
        <w:t xml:space="preserve">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оказание организационно-методической помощи медицинским организациям </w:t>
      </w:r>
      <w:r>
        <w:rPr>
          <w:rFonts w:ascii="Times New Roman" w:hAnsi="Times New Roman"/>
          <w:sz w:val="24"/>
          <w:szCs w:val="24"/>
        </w:rPr>
        <w:t>и медицинским работникам, оказывающим медицинскую помощь по профилю "гериатрия";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в деятельность медицинских организаций, оказывающих медицинскую помощь по профилю "гериатрия", современных информационных технологий по контролю за состоянием здоров</w:t>
      </w:r>
      <w:r>
        <w:rPr>
          <w:rFonts w:ascii="Times New Roman" w:hAnsi="Times New Roman"/>
          <w:sz w:val="24"/>
          <w:szCs w:val="24"/>
        </w:rPr>
        <w:t>ья граждан пожилого и старческого возраста;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анализ, оценка качества и эффективности работы медицинских организаций, оказывающих медицинскую помощь по профилю "гериатрия";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динамики заболеваемости, больничной и внебольничной смертности населения пожил</w:t>
      </w:r>
      <w:r>
        <w:rPr>
          <w:rFonts w:ascii="Times New Roman" w:hAnsi="Times New Roman"/>
          <w:sz w:val="24"/>
          <w:szCs w:val="24"/>
        </w:rPr>
        <w:t>ого и старческого возраста (на основе данных официальной статистического учета), а также распространенности основных гериатрических синдромов на территории обслуживания;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врачей-интернов и клинических ординаторов;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педагогических кадров д</w:t>
      </w:r>
      <w:r>
        <w:rPr>
          <w:rFonts w:ascii="Times New Roman" w:hAnsi="Times New Roman"/>
          <w:sz w:val="24"/>
          <w:szCs w:val="24"/>
        </w:rPr>
        <w:t>ля преподавания по специальностям "геронтология" и "гериатрия";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и проведение лекций, учебных и методических занятий с медицинскими работниками по основным вопросам гериатрии;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подготовка информационных материалов по основным вопросам гериатрии, </w:t>
      </w:r>
      <w:r>
        <w:rPr>
          <w:rFonts w:ascii="Times New Roman" w:hAnsi="Times New Roman"/>
          <w:sz w:val="24"/>
          <w:szCs w:val="24"/>
        </w:rPr>
        <w:t>в том числе по профилактике преждевременного старения населения;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и участие в проведении массовых мероприятий, акций, круглых столов, конференций, общественных слушаний по актуальным проблемам гериатрии, содействие практической реализации принят</w:t>
      </w:r>
      <w:r>
        <w:rPr>
          <w:rFonts w:ascii="Times New Roman" w:hAnsi="Times New Roman"/>
          <w:sz w:val="24"/>
          <w:szCs w:val="24"/>
        </w:rPr>
        <w:t>ых на них решений;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в практику современных достижений в области гериатрии и профилактики преждевременного старения населения, а также методов обучения и повышения медицинской грамотности населения по этим вопросам, проведение анализа эффективности</w:t>
      </w:r>
      <w:r>
        <w:rPr>
          <w:rFonts w:ascii="Times New Roman" w:hAnsi="Times New Roman"/>
          <w:sz w:val="24"/>
          <w:szCs w:val="24"/>
        </w:rPr>
        <w:t xml:space="preserve"> их применения;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методическая поддержка межведомственного взаимодействия и преемственности с органами социальной защиты населения по вопросам повышения качества жизни гражданам пожилого возраста на территории обслуживания;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международных и национал</w:t>
      </w:r>
      <w:r>
        <w:rPr>
          <w:rFonts w:ascii="Times New Roman" w:hAnsi="Times New Roman"/>
          <w:sz w:val="24"/>
          <w:szCs w:val="24"/>
        </w:rPr>
        <w:t>ьных проектах в области гериатрии и геронтологии.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В субъектах Российской Федерации с численностью населения пожилого и старческого возраста менее 135 тыс. человек функции гериатрического центра выполняет гериатрическое отделение (кабинет) в соответст</w:t>
      </w:r>
      <w:r>
        <w:rPr>
          <w:rFonts w:ascii="Times New Roman" w:hAnsi="Times New Roman"/>
          <w:sz w:val="24"/>
          <w:szCs w:val="24"/>
        </w:rPr>
        <w:t xml:space="preserve">вии с пунктом 9.1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Порядку. (в ред. Приказа Минздрава РФ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20.12.2019 N 1067н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Центр является клинической базой образовательных учреждений ср</w:t>
      </w:r>
      <w:r>
        <w:rPr>
          <w:rFonts w:ascii="Times New Roman" w:hAnsi="Times New Roman"/>
          <w:sz w:val="24"/>
          <w:szCs w:val="24"/>
        </w:rPr>
        <w:t>еднего, высшего и дополнительного профессионального образования, оказывающих медицинскую помощь населению по профилю "гериатрия".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"гериатрия", утвержденному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</w:t>
      </w:r>
      <w:r>
        <w:rPr>
          <w:rFonts w:ascii="Times New Roman" w:hAnsi="Times New Roman"/>
          <w:i/>
          <w:iCs/>
          <w:sz w:val="24"/>
          <w:szCs w:val="24"/>
        </w:rPr>
        <w:t>ния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января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38н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ГЕРИАТРИЧЕСКОГО ЦЕНТРА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N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должностей, ед.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Руководитель (главный врач, директор)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(главного 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врача, директора)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Главная медицинская сестра (для центра, являющегося самостоятельной медицинской организацией)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(для центра, являющегося структурным подразделением медицинской организации)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Врач-гериатр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0,5 на каждое специализированное отделение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Врач-методист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10 должностей врачей- гериатров и врачей-специалистов специализированных отделений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Врач-статистик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Медицинский статистик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 на 1 должность врача-статистика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С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пециалист по социальной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должность на каждое специализированное отделение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4,75 на 15 коек (для обеспечения круглосуточной работы) </w:t>
            </w:r>
          </w:p>
        </w:tc>
      </w:tr>
    </w:tbl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</w:t>
      </w:r>
      <w:r>
        <w:rPr>
          <w:rFonts w:ascii="Times New Roman" w:hAnsi="Times New Roman"/>
          <w:i/>
          <w:iCs/>
          <w:sz w:val="24"/>
          <w:szCs w:val="24"/>
        </w:rPr>
        <w:t>офилю "гериатрия", утвержденному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29 января 2016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38н</w:t>
      </w:r>
    </w:p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ГЕРИАТРИЧЕСКОГО ЦЕНТРА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32C5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N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шт.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Кровати функциональные 2-3-секционные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количеству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Прикроватный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количеству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Прикроватная тумба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количеству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Устройство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не менее 3 в к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аждом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Емкость для сбора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3 в каждом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Шкаф, для хранения лекарственных препаратов, не являющихся наркотическими и психотропными лекарственными средствами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в каждом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Автотранспорт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Комплект оборудования для наглядного обучения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Система наблюдения за температурой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Манипуляционный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3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Холодильник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в 1 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Негатоскоп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Измеритель артериального давления, сфигмоманометр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3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Стетофонендоскоп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1 врача- гериатра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Отоскоп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Аудиометр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Устройство для усиления звука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Лупа ручная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Таблица Розенбаума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врача- гериатра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Трость телескопическая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6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Ходунки, ходунки-роллато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3 койки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Коляска инвалидная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6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Молоток неврологический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Камертон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Электрокардиограф многоканальный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Пульсоксиметр (оксиметр 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пульсовой)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3 койки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Весы медицинские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Ростомер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Спирометр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"Тревожная кнопка"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1 койко-место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Концентратор кислорода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Ингаля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тор аэрозольный компрессорный (небулайзер) портативный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6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Дефибриллятор бифазный с функцией синхронизации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Насос инфузионный роликовый (инфузомат)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6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Матрас противопролежневый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на 6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96" w:history="1">
              <w:r w:rsidRPr="00032C51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032C5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Кардиомонитор прикроватный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на 6 коек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Секундомер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Принтер или многофункциональное устройство: принтер-копировальн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ый аппарат- сканер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Контейнер для замачивания одноразовых насадок, мундштуков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Скамейки, стулья для душа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в санузле палат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Де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ржатели, поручень для ванных комнат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2 в санузле палат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Держатели, поручни в коридорах и холлах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 всему маршруту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Лифты - держатели для пациентов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Подъемники для пациентов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в 1 отделении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>49</w:t>
            </w:r>
            <w:r w:rsidRPr="00032C5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Транспортные тележки/каталки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03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Тренажеры реабилитационные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32C51" w:rsidRDefault="00032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51">
              <w:rPr>
                <w:rFonts w:ascii="Times New Roman" w:hAnsi="Times New Roman"/>
                <w:sz w:val="24"/>
                <w:szCs w:val="24"/>
              </w:rPr>
              <w:t xml:space="preserve">1 комплект </w:t>
            </w:r>
          </w:p>
        </w:tc>
      </w:tr>
    </w:tbl>
    <w:p w:rsidR="00000000" w:rsidRDefault="00032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32C51" w:rsidRDefault="00032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Виды и количество медицинских изделий определяются в соответствии с санитарными правилами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СП 2.1.3678-20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</w:t>
      </w:r>
      <w:r>
        <w:rPr>
          <w:rFonts w:ascii="Times New Roman" w:hAnsi="Times New Roman"/>
          <w:sz w:val="24"/>
          <w:szCs w:val="24"/>
        </w:rPr>
        <w:t xml:space="preserve">субъектов, осуществляющих продажу товаров, выполнение работ или оказание услуг", утвержденными постановлением Главного государственного санитарного врача Российской Федерации от 24 декабря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 (зарегистрировано Министерством юстиции Российской Фед</w:t>
      </w:r>
      <w:r>
        <w:rPr>
          <w:rFonts w:ascii="Times New Roman" w:hAnsi="Times New Roman"/>
          <w:sz w:val="24"/>
          <w:szCs w:val="24"/>
        </w:rPr>
        <w:t xml:space="preserve">ерации 30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61953) с </w:t>
      </w:r>
      <w:r>
        <w:rPr>
          <w:rFonts w:ascii="Times New Roman" w:hAnsi="Times New Roman"/>
          <w:sz w:val="24"/>
          <w:szCs w:val="24"/>
        </w:rPr>
        <w:lastRenderedPageBreak/>
        <w:t xml:space="preserve">изменениями, внесенными постановлением Главного государственного санитарного врача от 14 апреля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 (зарегистрировано Министерством юстиции Российской Федерации 15 апреля 2022 г., регистрационн</w:t>
      </w:r>
      <w:r>
        <w:rPr>
          <w:rFonts w:ascii="Times New Roman" w:hAnsi="Times New Roman"/>
          <w:sz w:val="24"/>
          <w:szCs w:val="24"/>
        </w:rPr>
        <w:t xml:space="preserve">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68213). В соответствии с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пунктом 3</w:t>
        </w:r>
      </w:hyperlink>
      <w:r>
        <w:rPr>
          <w:rFonts w:ascii="Times New Roman" w:hAnsi="Times New Roman"/>
          <w:sz w:val="24"/>
          <w:szCs w:val="24"/>
        </w:rPr>
        <w:t xml:space="preserve"> постановления Главного государственного санитарного врача Российской Федерации от 24 декабря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 данный акт действует до 1 ян</w:t>
      </w:r>
      <w:r>
        <w:rPr>
          <w:rFonts w:ascii="Times New Roman" w:hAnsi="Times New Roman"/>
          <w:sz w:val="24"/>
          <w:szCs w:val="24"/>
        </w:rPr>
        <w:t xml:space="preserve">варя 2027 г. (в ред. Приказа Минздрава РФ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29.03.2024 N 148н</w:t>
        </w:r>
      </w:hyperlink>
      <w:r>
        <w:rPr>
          <w:rFonts w:ascii="Times New Roman" w:hAnsi="Times New Roman"/>
          <w:sz w:val="24"/>
          <w:szCs w:val="24"/>
        </w:rPr>
        <w:t>)</w:t>
      </w:r>
    </w:p>
    <w:sectPr w:rsidR="00032C5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846"/>
    <w:rsid w:val="00032C51"/>
    <w:rsid w:val="0055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50981FF-D568-495F-81CE-1070365F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351916#l51" TargetMode="External"/><Relationship Id="rId21" Type="http://schemas.openxmlformats.org/officeDocument/2006/relationships/hyperlink" Target="https://normativ.kontur.ru/document?moduleid=1&amp;documentid=468262#l16" TargetMode="External"/><Relationship Id="rId42" Type="http://schemas.openxmlformats.org/officeDocument/2006/relationships/hyperlink" Target="https://normativ.kontur.ru/document?moduleid=1&amp;documentid=473465#l24" TargetMode="External"/><Relationship Id="rId47" Type="http://schemas.openxmlformats.org/officeDocument/2006/relationships/hyperlink" Target="https://normativ.kontur.ru/document?moduleid=1&amp;documentid=367515#l900" TargetMode="External"/><Relationship Id="rId63" Type="http://schemas.openxmlformats.org/officeDocument/2006/relationships/hyperlink" Target="https://normativ.kontur.ru/document?moduleid=1&amp;documentid=473465#l125" TargetMode="External"/><Relationship Id="rId68" Type="http://schemas.openxmlformats.org/officeDocument/2006/relationships/hyperlink" Target="https://normativ.kontur.ru/document?moduleid=1&amp;documentid=473465#l125" TargetMode="External"/><Relationship Id="rId84" Type="http://schemas.openxmlformats.org/officeDocument/2006/relationships/hyperlink" Target="https://normativ.kontur.ru/document?moduleid=1&amp;documentid=473465#l125" TargetMode="External"/><Relationship Id="rId89" Type="http://schemas.openxmlformats.org/officeDocument/2006/relationships/hyperlink" Target="https://normativ.kontur.ru/document?moduleid=1&amp;documentid=473465#l125" TargetMode="External"/><Relationship Id="rId16" Type="http://schemas.openxmlformats.org/officeDocument/2006/relationships/hyperlink" Target="https://normativ.kontur.ru/document?moduleid=1&amp;documentid=359265#l1378" TargetMode="External"/><Relationship Id="rId11" Type="http://schemas.openxmlformats.org/officeDocument/2006/relationships/hyperlink" Target="https://normativ.kontur.ru/document?moduleid=1&amp;documentid=351916#l15" TargetMode="External"/><Relationship Id="rId32" Type="http://schemas.openxmlformats.org/officeDocument/2006/relationships/hyperlink" Target="https://normativ.kontur.ru/document?moduleid=1&amp;documentid=351916#l51" TargetMode="External"/><Relationship Id="rId37" Type="http://schemas.openxmlformats.org/officeDocument/2006/relationships/hyperlink" Target="https://normativ.kontur.ru/document?moduleid=1&amp;documentid=351916#l37" TargetMode="External"/><Relationship Id="rId53" Type="http://schemas.openxmlformats.org/officeDocument/2006/relationships/hyperlink" Target="https://normativ.kontur.ru/document?moduleid=1&amp;documentid=351916#l37" TargetMode="External"/><Relationship Id="rId58" Type="http://schemas.openxmlformats.org/officeDocument/2006/relationships/hyperlink" Target="https://normativ.kontur.ru/document?moduleid=1&amp;documentid=473465#l125" TargetMode="External"/><Relationship Id="rId74" Type="http://schemas.openxmlformats.org/officeDocument/2006/relationships/hyperlink" Target="https://normativ.kontur.ru/document?moduleid=1&amp;documentid=473465#l125" TargetMode="External"/><Relationship Id="rId79" Type="http://schemas.openxmlformats.org/officeDocument/2006/relationships/hyperlink" Target="https://normativ.kontur.ru/document?moduleid=1&amp;documentid=473465#l125" TargetMode="External"/><Relationship Id="rId5" Type="http://schemas.openxmlformats.org/officeDocument/2006/relationships/hyperlink" Target="https://normativ.kontur.ru/document?moduleid=1&amp;documentid=367515#l0" TargetMode="External"/><Relationship Id="rId90" Type="http://schemas.openxmlformats.org/officeDocument/2006/relationships/hyperlink" Target="https://normativ.kontur.ru/document?moduleid=1&amp;documentid=351916#l37" TargetMode="External"/><Relationship Id="rId95" Type="http://schemas.openxmlformats.org/officeDocument/2006/relationships/hyperlink" Target="https://normativ.kontur.ru/document?moduleid=1&amp;documentid=473465#l164" TargetMode="External"/><Relationship Id="rId22" Type="http://schemas.openxmlformats.org/officeDocument/2006/relationships/hyperlink" Target="https://normativ.kontur.ru/document?moduleid=1&amp;documentid=473465#l24" TargetMode="External"/><Relationship Id="rId27" Type="http://schemas.openxmlformats.org/officeDocument/2006/relationships/hyperlink" Target="https://normativ.kontur.ru/document?moduleid=1&amp;documentid=351916#l51" TargetMode="External"/><Relationship Id="rId43" Type="http://schemas.openxmlformats.org/officeDocument/2006/relationships/hyperlink" Target="https://normativ.kontur.ru/document?moduleid=1&amp;documentid=351916#l37" TargetMode="External"/><Relationship Id="rId48" Type="http://schemas.openxmlformats.org/officeDocument/2006/relationships/hyperlink" Target="https://normativ.kontur.ru/document?moduleid=1&amp;documentid=473465#l40" TargetMode="External"/><Relationship Id="rId64" Type="http://schemas.openxmlformats.org/officeDocument/2006/relationships/hyperlink" Target="https://normativ.kontur.ru/document?moduleid=1&amp;documentid=473465#l125" TargetMode="External"/><Relationship Id="rId69" Type="http://schemas.openxmlformats.org/officeDocument/2006/relationships/hyperlink" Target="https://normativ.kontur.ru/document?moduleid=1&amp;documentid=473465#l125" TargetMode="External"/><Relationship Id="rId80" Type="http://schemas.openxmlformats.org/officeDocument/2006/relationships/hyperlink" Target="https://normativ.kontur.ru/document?moduleid=1&amp;documentid=473465#l125" TargetMode="External"/><Relationship Id="rId85" Type="http://schemas.openxmlformats.org/officeDocument/2006/relationships/hyperlink" Target="https://normativ.kontur.ru/document?moduleid=1&amp;documentid=473465#l125" TargetMode="External"/><Relationship Id="rId12" Type="http://schemas.openxmlformats.org/officeDocument/2006/relationships/hyperlink" Target="https://normativ.kontur.ru/document?moduleid=1&amp;documentid=351916#l15" TargetMode="External"/><Relationship Id="rId17" Type="http://schemas.openxmlformats.org/officeDocument/2006/relationships/hyperlink" Target="https://normativ.kontur.ru/document?moduleid=1&amp;documentid=351916#l51" TargetMode="External"/><Relationship Id="rId25" Type="http://schemas.openxmlformats.org/officeDocument/2006/relationships/hyperlink" Target="https://normativ.kontur.ru/document?moduleid=1&amp;documentid=359265#l468" TargetMode="External"/><Relationship Id="rId33" Type="http://schemas.openxmlformats.org/officeDocument/2006/relationships/hyperlink" Target="https://normativ.kontur.ru/document?moduleid=1&amp;documentid=351916#l51" TargetMode="External"/><Relationship Id="rId38" Type="http://schemas.openxmlformats.org/officeDocument/2006/relationships/hyperlink" Target="https://normativ.kontur.ru/document?moduleid=1&amp;documentid=473465#l24" TargetMode="External"/><Relationship Id="rId46" Type="http://schemas.openxmlformats.org/officeDocument/2006/relationships/hyperlink" Target="https://normativ.kontur.ru/document?moduleid=1&amp;documentid=473465#l40" TargetMode="External"/><Relationship Id="rId59" Type="http://schemas.openxmlformats.org/officeDocument/2006/relationships/hyperlink" Target="https://normativ.kontur.ru/document?moduleid=1&amp;documentid=473465#l125" TargetMode="External"/><Relationship Id="rId67" Type="http://schemas.openxmlformats.org/officeDocument/2006/relationships/hyperlink" Target="https://normativ.kontur.ru/document?moduleid=1&amp;documentid=473465#l125" TargetMode="External"/><Relationship Id="rId20" Type="http://schemas.openxmlformats.org/officeDocument/2006/relationships/hyperlink" Target="https://normativ.kontur.ru/document?moduleid=1&amp;documentid=351916#l51" TargetMode="External"/><Relationship Id="rId41" Type="http://schemas.openxmlformats.org/officeDocument/2006/relationships/hyperlink" Target="https://normativ.kontur.ru/document?moduleid=1&amp;documentid=473465#l24" TargetMode="External"/><Relationship Id="rId54" Type="http://schemas.openxmlformats.org/officeDocument/2006/relationships/hyperlink" Target="https://normativ.kontur.ru/document?moduleid=1&amp;documentid=473465#l125" TargetMode="External"/><Relationship Id="rId62" Type="http://schemas.openxmlformats.org/officeDocument/2006/relationships/hyperlink" Target="https://normativ.kontur.ru/document?moduleid=1&amp;documentid=473465#l125" TargetMode="External"/><Relationship Id="rId70" Type="http://schemas.openxmlformats.org/officeDocument/2006/relationships/hyperlink" Target="https://normativ.kontur.ru/document?moduleid=1&amp;documentid=473465#l125" TargetMode="External"/><Relationship Id="rId75" Type="http://schemas.openxmlformats.org/officeDocument/2006/relationships/hyperlink" Target="https://normativ.kontur.ru/document?moduleid=1&amp;documentid=473465#l125" TargetMode="External"/><Relationship Id="rId83" Type="http://schemas.openxmlformats.org/officeDocument/2006/relationships/hyperlink" Target="https://normativ.kontur.ru/document?moduleid=1&amp;documentid=473465#l125" TargetMode="External"/><Relationship Id="rId88" Type="http://schemas.openxmlformats.org/officeDocument/2006/relationships/hyperlink" Target="https://normativ.kontur.ru/document?moduleid=1&amp;documentid=473465#l125" TargetMode="External"/><Relationship Id="rId91" Type="http://schemas.openxmlformats.org/officeDocument/2006/relationships/hyperlink" Target="https://normativ.kontur.ru/document?moduleid=1&amp;documentid=359265#l397" TargetMode="External"/><Relationship Id="rId96" Type="http://schemas.openxmlformats.org/officeDocument/2006/relationships/hyperlink" Target="https://normativ.kontur.ru/document?moduleid=1&amp;documentid=367515#l902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73465#l4" TargetMode="External"/><Relationship Id="rId15" Type="http://schemas.openxmlformats.org/officeDocument/2006/relationships/hyperlink" Target="https://normativ.kontur.ru/document?moduleid=1&amp;documentid=351916#l51" TargetMode="External"/><Relationship Id="rId23" Type="http://schemas.openxmlformats.org/officeDocument/2006/relationships/hyperlink" Target="https://normativ.kontur.ru/document?moduleid=1&amp;documentid=473465#l24" TargetMode="External"/><Relationship Id="rId28" Type="http://schemas.openxmlformats.org/officeDocument/2006/relationships/hyperlink" Target="https://normativ.kontur.ru/document?moduleid=1&amp;documentid=351916#l51" TargetMode="External"/><Relationship Id="rId36" Type="http://schemas.openxmlformats.org/officeDocument/2006/relationships/hyperlink" Target="https://normativ.kontur.ru/document?moduleid=1&amp;documentid=351916#l51" TargetMode="External"/><Relationship Id="rId49" Type="http://schemas.openxmlformats.org/officeDocument/2006/relationships/hyperlink" Target="https://normativ.kontur.ru/document?moduleid=1&amp;documentid=367515#l900" TargetMode="External"/><Relationship Id="rId57" Type="http://schemas.openxmlformats.org/officeDocument/2006/relationships/hyperlink" Target="https://normativ.kontur.ru/document?moduleid=1&amp;documentid=468262#l16" TargetMode="External"/><Relationship Id="rId10" Type="http://schemas.openxmlformats.org/officeDocument/2006/relationships/hyperlink" Target="https://normativ.kontur.ru/document?moduleid=1&amp;documentid=473465#l9" TargetMode="External"/><Relationship Id="rId31" Type="http://schemas.openxmlformats.org/officeDocument/2006/relationships/hyperlink" Target="https://normativ.kontur.ru/document?moduleid=1&amp;documentid=351916#l51" TargetMode="External"/><Relationship Id="rId44" Type="http://schemas.openxmlformats.org/officeDocument/2006/relationships/hyperlink" Target="https://normativ.kontur.ru/document?moduleid=1&amp;documentid=351916#l37" TargetMode="External"/><Relationship Id="rId52" Type="http://schemas.openxmlformats.org/officeDocument/2006/relationships/hyperlink" Target="https://normativ.kontur.ru/document?moduleid=1&amp;documentid=473465#l40" TargetMode="External"/><Relationship Id="rId60" Type="http://schemas.openxmlformats.org/officeDocument/2006/relationships/hyperlink" Target="https://normativ.kontur.ru/document?moduleid=1&amp;documentid=473465#l125" TargetMode="External"/><Relationship Id="rId65" Type="http://schemas.openxmlformats.org/officeDocument/2006/relationships/hyperlink" Target="https://normativ.kontur.ru/document?moduleid=1&amp;documentid=473465#l125" TargetMode="External"/><Relationship Id="rId73" Type="http://schemas.openxmlformats.org/officeDocument/2006/relationships/hyperlink" Target="https://normativ.kontur.ru/document?moduleid=1&amp;documentid=473465#l125" TargetMode="External"/><Relationship Id="rId78" Type="http://schemas.openxmlformats.org/officeDocument/2006/relationships/hyperlink" Target="https://normativ.kontur.ru/document?moduleid=1&amp;documentid=473465#l125" TargetMode="External"/><Relationship Id="rId81" Type="http://schemas.openxmlformats.org/officeDocument/2006/relationships/hyperlink" Target="https://normativ.kontur.ru/document?moduleid=1&amp;documentid=473465#l125" TargetMode="External"/><Relationship Id="rId86" Type="http://schemas.openxmlformats.org/officeDocument/2006/relationships/hyperlink" Target="https://normativ.kontur.ru/document?moduleid=1&amp;documentid=473465#l125" TargetMode="External"/><Relationship Id="rId94" Type="http://schemas.openxmlformats.org/officeDocument/2006/relationships/hyperlink" Target="https://normativ.kontur.ru/document?moduleid=1&amp;documentid=367515#l902" TargetMode="External"/><Relationship Id="rId99" Type="http://schemas.openxmlformats.org/officeDocument/2006/relationships/hyperlink" Target="https://normativ.kontur.ru/document?moduleid=1&amp;documentid=473465#l164" TargetMode="External"/><Relationship Id="rId101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351916#l1" TargetMode="External"/><Relationship Id="rId9" Type="http://schemas.openxmlformats.org/officeDocument/2006/relationships/hyperlink" Target="https://normativ.kontur.ru/document?moduleid=1&amp;documentid=367515#l900" TargetMode="External"/><Relationship Id="rId13" Type="http://schemas.openxmlformats.org/officeDocument/2006/relationships/hyperlink" Target="https://normativ.kontur.ru/document?moduleid=1&amp;documentid=351916#l15" TargetMode="External"/><Relationship Id="rId18" Type="http://schemas.openxmlformats.org/officeDocument/2006/relationships/hyperlink" Target="https://normativ.kontur.ru/document?moduleid=1&amp;documentid=351916#l51" TargetMode="External"/><Relationship Id="rId39" Type="http://schemas.openxmlformats.org/officeDocument/2006/relationships/hyperlink" Target="https://normativ.kontur.ru/document?moduleid=1&amp;documentid=351916#l37" TargetMode="External"/><Relationship Id="rId34" Type="http://schemas.openxmlformats.org/officeDocument/2006/relationships/hyperlink" Target="https://normativ.kontur.ru/document?moduleid=1&amp;documentid=351916#l51" TargetMode="External"/><Relationship Id="rId50" Type="http://schemas.openxmlformats.org/officeDocument/2006/relationships/hyperlink" Target="https://normativ.kontur.ru/document?moduleid=9&amp;documentid=425094#l23" TargetMode="External"/><Relationship Id="rId55" Type="http://schemas.openxmlformats.org/officeDocument/2006/relationships/hyperlink" Target="https://normativ.kontur.ru/document?moduleid=1&amp;documentid=468262#l16" TargetMode="External"/><Relationship Id="rId76" Type="http://schemas.openxmlformats.org/officeDocument/2006/relationships/hyperlink" Target="https://normativ.kontur.ru/document?moduleid=1&amp;documentid=473465#l125" TargetMode="External"/><Relationship Id="rId97" Type="http://schemas.openxmlformats.org/officeDocument/2006/relationships/hyperlink" Target="https://normativ.kontur.ru/document?moduleid=9&amp;documentid=425094#l23" TargetMode="External"/><Relationship Id="rId7" Type="http://schemas.openxmlformats.org/officeDocument/2006/relationships/hyperlink" Target="https://normativ.kontur.ru/document?moduleid=1&amp;documentid=359265#l1164" TargetMode="External"/><Relationship Id="rId71" Type="http://schemas.openxmlformats.org/officeDocument/2006/relationships/hyperlink" Target="https://normativ.kontur.ru/document?moduleid=1&amp;documentid=473465#l125" TargetMode="External"/><Relationship Id="rId92" Type="http://schemas.openxmlformats.org/officeDocument/2006/relationships/hyperlink" Target="https://normativ.kontur.ru/document?moduleid=1&amp;documentid=359265#l46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51916#l51" TargetMode="External"/><Relationship Id="rId24" Type="http://schemas.openxmlformats.org/officeDocument/2006/relationships/hyperlink" Target="https://normativ.kontur.ru/document?moduleid=1&amp;documentid=359265#l397" TargetMode="External"/><Relationship Id="rId40" Type="http://schemas.openxmlformats.org/officeDocument/2006/relationships/hyperlink" Target="https://normativ.kontur.ru/document?moduleid=1&amp;documentid=468262#l16" TargetMode="External"/><Relationship Id="rId45" Type="http://schemas.openxmlformats.org/officeDocument/2006/relationships/hyperlink" Target="https://normativ.kontur.ru/document?moduleid=1&amp;documentid=473465#l40" TargetMode="External"/><Relationship Id="rId66" Type="http://schemas.openxmlformats.org/officeDocument/2006/relationships/hyperlink" Target="https://normativ.kontur.ru/document?moduleid=1&amp;documentid=473465#l125" TargetMode="External"/><Relationship Id="rId87" Type="http://schemas.openxmlformats.org/officeDocument/2006/relationships/hyperlink" Target="https://normativ.kontur.ru/document?moduleid=1&amp;documentid=473465#l125" TargetMode="External"/><Relationship Id="rId61" Type="http://schemas.openxmlformats.org/officeDocument/2006/relationships/hyperlink" Target="https://normativ.kontur.ru/document?moduleid=1&amp;documentid=473465#l125" TargetMode="External"/><Relationship Id="rId82" Type="http://schemas.openxmlformats.org/officeDocument/2006/relationships/hyperlink" Target="https://normativ.kontur.ru/document?moduleid=1&amp;documentid=473465#l125" TargetMode="External"/><Relationship Id="rId19" Type="http://schemas.openxmlformats.org/officeDocument/2006/relationships/hyperlink" Target="https://normativ.kontur.ru/document?moduleid=1&amp;documentid=473465#l23" TargetMode="External"/><Relationship Id="rId14" Type="http://schemas.openxmlformats.org/officeDocument/2006/relationships/hyperlink" Target="https://normativ.kontur.ru/document?moduleid=1&amp;documentid=351916#l18" TargetMode="External"/><Relationship Id="rId30" Type="http://schemas.openxmlformats.org/officeDocument/2006/relationships/hyperlink" Target="https://normativ.kontur.ru/document?moduleid=1&amp;documentid=351916#l51" TargetMode="External"/><Relationship Id="rId35" Type="http://schemas.openxmlformats.org/officeDocument/2006/relationships/hyperlink" Target="https://normativ.kontur.ru/document?moduleid=1&amp;documentid=351916#l51" TargetMode="External"/><Relationship Id="rId56" Type="http://schemas.openxmlformats.org/officeDocument/2006/relationships/hyperlink" Target="https://normativ.kontur.ru/document?moduleid=1&amp;documentid=473465#l125" TargetMode="External"/><Relationship Id="rId77" Type="http://schemas.openxmlformats.org/officeDocument/2006/relationships/hyperlink" Target="https://normativ.kontur.ru/document?moduleid=1&amp;documentid=473465#l125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normativ.kontur.ru/document?moduleid=1&amp;documentid=351916#l15" TargetMode="External"/><Relationship Id="rId51" Type="http://schemas.openxmlformats.org/officeDocument/2006/relationships/hyperlink" Target="https://normativ.kontur.ru/document?moduleid=9&amp;documentid=425094#l9" TargetMode="External"/><Relationship Id="rId72" Type="http://schemas.openxmlformats.org/officeDocument/2006/relationships/hyperlink" Target="https://normativ.kontur.ru/document?moduleid=1&amp;documentid=473465#l125" TargetMode="External"/><Relationship Id="rId93" Type="http://schemas.openxmlformats.org/officeDocument/2006/relationships/hyperlink" Target="https://normativ.kontur.ru/document?moduleid=1&amp;documentid=351916#l37" TargetMode="External"/><Relationship Id="rId98" Type="http://schemas.openxmlformats.org/officeDocument/2006/relationships/hyperlink" Target="https://normativ.kontur.ru/document?moduleid=9&amp;documentid=425094#l9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8747</Words>
  <Characters>49860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2024-10-14T14:58:00Z</dcterms:created>
  <dcterms:modified xsi:type="dcterms:W3CDTF">2024-10-14T14:58:00Z</dcterms:modified>
</cp:coreProperties>
</file>