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EB2" w:rsidRDefault="00925594">
      <w:pPr>
        <w:spacing w:after="2381" w:line="259" w:lineRule="auto"/>
        <w:ind w:left="77" w:firstLine="0"/>
        <w:jc w:val="left"/>
      </w:pPr>
      <w:bookmarkStart w:id="0" w:name="_GoBack"/>
      <w:bookmarkEnd w:id="0"/>
      <w:r>
        <w:t xml:space="preserve"> </w:t>
      </w:r>
      <w:r>
        <w:tab/>
        <w:t xml:space="preserve"> </w:t>
      </w:r>
    </w:p>
    <w:p w:rsidR="00690EB2" w:rsidRDefault="00925594">
      <w:pPr>
        <w:spacing w:after="174"/>
      </w:pPr>
      <w:r>
        <w:t>Клинические рекомендации</w:t>
      </w:r>
      <w:r>
        <w:rPr>
          <w:sz w:val="28"/>
        </w:rPr>
        <w:t xml:space="preserve"> </w:t>
      </w:r>
    </w:p>
    <w:p w:rsidR="00690EB2" w:rsidRDefault="00925594">
      <w:pPr>
        <w:spacing w:after="153" w:line="259" w:lineRule="auto"/>
        <w:ind w:left="0" w:firstLine="0"/>
        <w:jc w:val="left"/>
      </w:pPr>
      <w:r>
        <w:rPr>
          <w:sz w:val="32"/>
        </w:rPr>
        <w:t xml:space="preserve"> </w:t>
      </w:r>
    </w:p>
    <w:p w:rsidR="00690EB2" w:rsidRDefault="00925594">
      <w:pPr>
        <w:spacing w:after="0" w:line="358" w:lineRule="auto"/>
        <w:ind w:left="0" w:right="98" w:firstLine="0"/>
        <w:jc w:val="left"/>
      </w:pPr>
      <w:r>
        <w:rPr>
          <w:sz w:val="32"/>
        </w:rPr>
        <w:t xml:space="preserve">Преэклампсия. Эклампсия. Отеки, протеинурия и гипертензивные расстройства во время беременности, в родах и послеродовом периоде </w:t>
      </w:r>
    </w:p>
    <w:p w:rsidR="00690EB2" w:rsidRDefault="00925594">
      <w:pPr>
        <w:spacing w:after="101" w:line="259" w:lineRule="auto"/>
        <w:ind w:left="0" w:firstLine="0"/>
        <w:jc w:val="left"/>
      </w:pPr>
      <w:r>
        <w:rPr>
          <w:sz w:val="28"/>
        </w:rPr>
        <w:t xml:space="preserve"> </w:t>
      </w:r>
    </w:p>
    <w:p w:rsidR="00690EB2" w:rsidRDefault="00925594">
      <w:pPr>
        <w:spacing w:after="111" w:line="265" w:lineRule="auto"/>
        <w:jc w:val="left"/>
      </w:pPr>
      <w:r>
        <w:t xml:space="preserve">МКБ-10: </w:t>
      </w:r>
      <w:r>
        <w:t xml:space="preserve">О10 (O10.0, О10.1, О10.2, О10.3, О10.4, О10.9), О11, О12 (О12.0, О12.1, О12.2), </w:t>
      </w:r>
    </w:p>
    <w:p w:rsidR="00690EB2" w:rsidRDefault="00925594">
      <w:pPr>
        <w:spacing w:after="111" w:line="265" w:lineRule="auto"/>
        <w:jc w:val="left"/>
      </w:pPr>
      <w:r>
        <w:t xml:space="preserve">О13, О14 (О14.0, О14.1, О14.2, О14.9), О15 (О15.0, О.15.1, О15.2, О15.9), О16 </w:t>
      </w:r>
    </w:p>
    <w:p w:rsidR="00690EB2" w:rsidRDefault="00925594">
      <w:pPr>
        <w:spacing w:after="166"/>
      </w:pPr>
      <w:r>
        <w:t>Год утверждения:</w:t>
      </w:r>
      <w:r>
        <w:t xml:space="preserve"> 2024 </w:t>
      </w:r>
    </w:p>
    <w:p w:rsidR="00690EB2" w:rsidRDefault="00925594">
      <w:pPr>
        <w:spacing w:after="97"/>
      </w:pPr>
      <w:r>
        <w:t>Год пересмотра:</w:t>
      </w:r>
      <w:r>
        <w:t xml:space="preserve"> 2026</w:t>
      </w:r>
      <w:r>
        <w:rPr>
          <w:sz w:val="28"/>
        </w:rPr>
        <w:t xml:space="preserve"> </w:t>
      </w:r>
    </w:p>
    <w:p w:rsidR="00690EB2" w:rsidRDefault="00925594">
      <w:pPr>
        <w:spacing w:after="418"/>
      </w:pPr>
      <w:r>
        <w:t xml:space="preserve">ID: 637 </w:t>
      </w:r>
    </w:p>
    <w:p w:rsidR="00690EB2" w:rsidRDefault="00925594">
      <w:pPr>
        <w:spacing w:after="420"/>
      </w:pPr>
      <w:r>
        <w:lastRenderedPageBreak/>
        <w:t xml:space="preserve">URL </w:t>
      </w:r>
    </w:p>
    <w:p w:rsidR="00690EB2" w:rsidRDefault="00925594">
      <w:pPr>
        <w:spacing w:after="34" w:line="599" w:lineRule="auto"/>
        <w:ind w:right="3620"/>
      </w:pPr>
      <w:r>
        <w:t>Возрастная группа:</w:t>
      </w:r>
      <w:r>
        <w:rPr>
          <w:color w:val="767171"/>
        </w:rPr>
        <w:t xml:space="preserve"> </w:t>
      </w:r>
      <w:r>
        <w:t xml:space="preserve">Взрослые / дети </w:t>
      </w:r>
      <w:r>
        <w:t xml:space="preserve">Профессиональные ассоциации: </w:t>
      </w:r>
    </w:p>
    <w:p w:rsidR="00690EB2" w:rsidRDefault="00925594">
      <w:pPr>
        <w:spacing w:after="422" w:line="265" w:lineRule="auto"/>
        <w:ind w:left="370"/>
        <w:jc w:val="left"/>
      </w:pPr>
      <w:r>
        <w:t> ООО «Российское общество акушеров-гинекологов» (РОА</w:t>
      </w:r>
      <w:r>
        <w:t xml:space="preserve">Г) </w:t>
      </w:r>
    </w:p>
    <w:p w:rsidR="00690EB2" w:rsidRDefault="00925594">
      <w:pPr>
        <w:spacing w:after="501" w:line="259" w:lineRule="auto"/>
        <w:ind w:left="708" w:firstLine="0"/>
        <w:jc w:val="left"/>
      </w:pPr>
      <w:r>
        <w:rPr>
          <w:sz w:val="28"/>
        </w:rPr>
        <w:t xml:space="preserve"> </w:t>
      </w:r>
    </w:p>
    <w:p w:rsidR="00690EB2" w:rsidRDefault="00925594">
      <w:pPr>
        <w:spacing w:after="115" w:line="259" w:lineRule="auto"/>
        <w:ind w:left="708" w:firstLine="0"/>
        <w:jc w:val="left"/>
      </w:pPr>
      <w:r>
        <w:rPr>
          <w:color w:val="808080"/>
        </w:rPr>
        <w:t xml:space="preserve"> </w:t>
      </w:r>
    </w:p>
    <w:p w:rsidR="00690EB2" w:rsidRDefault="00925594">
      <w:pPr>
        <w:spacing w:after="0" w:line="259" w:lineRule="auto"/>
        <w:ind w:left="708" w:firstLine="0"/>
        <w:jc w:val="left"/>
      </w:pPr>
      <w:r>
        <w:rPr>
          <w:color w:val="808080"/>
        </w:rPr>
        <w:t xml:space="preserve"> </w:t>
      </w:r>
    </w:p>
    <w:p w:rsidR="00690EB2" w:rsidRDefault="00925594">
      <w:pPr>
        <w:pStyle w:val="Heading1"/>
        <w:numPr>
          <w:ilvl w:val="0"/>
          <w:numId w:val="0"/>
        </w:numPr>
        <w:spacing w:line="265" w:lineRule="auto"/>
        <w:ind w:left="72"/>
      </w:pPr>
      <w:r>
        <w:rPr>
          <w:sz w:val="24"/>
        </w:rPr>
        <w:t xml:space="preserve">Оглавление </w:t>
      </w:r>
    </w:p>
    <w:p w:rsidR="00690EB2" w:rsidRDefault="00925594">
      <w:pPr>
        <w:spacing w:after="25"/>
        <w:ind w:left="87"/>
      </w:pPr>
      <w:r>
        <w:t>Список сокращений ....................................................................................................................... 4</w:t>
      </w:r>
      <w:r>
        <w:rPr>
          <w:sz w:val="22"/>
        </w:rPr>
        <w:t xml:space="preserve"> </w:t>
      </w:r>
    </w:p>
    <w:p w:rsidR="00690EB2" w:rsidRDefault="00925594">
      <w:pPr>
        <w:spacing w:after="25"/>
        <w:ind w:left="87"/>
      </w:pPr>
      <w:r>
        <w:t>Термины и определения ................................................................................................................ 5</w:t>
      </w:r>
      <w:r>
        <w:rPr>
          <w:sz w:val="22"/>
        </w:rPr>
        <w:t xml:space="preserve"> </w:t>
      </w:r>
    </w:p>
    <w:p w:rsidR="00690EB2" w:rsidRDefault="00925594">
      <w:pPr>
        <w:spacing w:after="25"/>
        <w:ind w:left="87"/>
      </w:pPr>
      <w:r>
        <w:t>1.Краткая информация по заболеванию или состоянию (группе заболеваний или состояний)</w:t>
      </w:r>
    </w:p>
    <w:p w:rsidR="00690EB2" w:rsidRDefault="00925594">
      <w:pPr>
        <w:spacing w:after="25"/>
        <w:ind w:left="87"/>
      </w:pPr>
      <w:r>
        <w:t xml:space="preserve"> ................................</w:t>
      </w:r>
      <w:r>
        <w:t>......................................................................................................................... 6</w:t>
      </w:r>
      <w:r>
        <w:rPr>
          <w:sz w:val="22"/>
        </w:rPr>
        <w:t xml:space="preserve"> </w:t>
      </w:r>
    </w:p>
    <w:p w:rsidR="00690EB2" w:rsidRDefault="00925594">
      <w:pPr>
        <w:spacing w:after="25"/>
        <w:ind w:left="228"/>
      </w:pPr>
      <w:r>
        <w:lastRenderedPageBreak/>
        <w:t>1.1.</w:t>
      </w:r>
      <w:r>
        <w:rPr>
          <w:sz w:val="22"/>
        </w:rPr>
        <w:t xml:space="preserve"> </w:t>
      </w:r>
      <w:r>
        <w:t>Определение заболевания или состояния (группы заболеваний или состояний) ....... 6</w:t>
      </w:r>
      <w:r>
        <w:rPr>
          <w:sz w:val="22"/>
        </w:rPr>
        <w:t xml:space="preserve"> </w:t>
      </w:r>
    </w:p>
    <w:p w:rsidR="00690EB2" w:rsidRDefault="00925594">
      <w:pPr>
        <w:spacing w:after="25"/>
        <w:ind w:left="228"/>
      </w:pPr>
      <w:r>
        <w:t>1.2.</w:t>
      </w:r>
      <w:r>
        <w:rPr>
          <w:sz w:val="22"/>
        </w:rPr>
        <w:t xml:space="preserve"> </w:t>
      </w:r>
      <w:r>
        <w:t>Этиология и патогенез заболевания или</w:t>
      </w:r>
      <w:r>
        <w:t xml:space="preserve"> состояния (группы заболеваний или </w:t>
      </w:r>
    </w:p>
    <w:p w:rsidR="00690EB2" w:rsidRDefault="00925594">
      <w:pPr>
        <w:spacing w:after="25"/>
        <w:ind w:left="228"/>
      </w:pPr>
      <w:r>
        <w:t>состояний) .................................................................................................................................... 7</w:t>
      </w:r>
      <w:r>
        <w:rPr>
          <w:sz w:val="22"/>
        </w:rPr>
        <w:t xml:space="preserve"> </w:t>
      </w:r>
    </w:p>
    <w:p w:rsidR="00690EB2" w:rsidRDefault="00925594">
      <w:pPr>
        <w:ind w:left="228"/>
      </w:pPr>
      <w:r>
        <w:t>1.3.</w:t>
      </w:r>
      <w:r>
        <w:rPr>
          <w:sz w:val="22"/>
        </w:rPr>
        <w:t xml:space="preserve"> </w:t>
      </w:r>
      <w:r>
        <w:t>Эпидемиология заболевания или состояния (группы заболеваний или сост</w:t>
      </w:r>
      <w:r>
        <w:t>ояний)... 7</w:t>
      </w:r>
      <w:r>
        <w:rPr>
          <w:sz w:val="22"/>
        </w:rPr>
        <w:t xml:space="preserve"> </w:t>
      </w:r>
      <w:r>
        <w:t>1.4.</w:t>
      </w:r>
      <w:r>
        <w:rPr>
          <w:sz w:val="22"/>
        </w:rPr>
        <w:t xml:space="preserve"> </w:t>
      </w:r>
      <w:r>
        <w:t xml:space="preserve">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w:t>
      </w:r>
    </w:p>
    <w:p w:rsidR="00690EB2" w:rsidRDefault="00925594">
      <w:pPr>
        <w:spacing w:after="25"/>
        <w:ind w:left="228"/>
      </w:pPr>
      <w:r>
        <w:t>связанных со здоровьем ................................................................</w:t>
      </w:r>
      <w:r>
        <w:t>.............................................. 8</w:t>
      </w:r>
      <w:r>
        <w:rPr>
          <w:sz w:val="22"/>
        </w:rPr>
        <w:t xml:space="preserve"> </w:t>
      </w:r>
    </w:p>
    <w:p w:rsidR="00690EB2" w:rsidRDefault="00925594">
      <w:pPr>
        <w:ind w:left="228"/>
      </w:pPr>
      <w:r>
        <w:t>1.5.</w:t>
      </w:r>
      <w:r>
        <w:rPr>
          <w:sz w:val="22"/>
        </w:rPr>
        <w:t xml:space="preserve"> </w:t>
      </w:r>
      <w:r>
        <w:t>Классификация заболевания или состояния (группы заболеваний или состояний) ... 9</w:t>
      </w:r>
      <w:r>
        <w:rPr>
          <w:sz w:val="22"/>
        </w:rPr>
        <w:t xml:space="preserve"> </w:t>
      </w:r>
      <w:r>
        <w:t>1.6.</w:t>
      </w:r>
      <w:r>
        <w:rPr>
          <w:sz w:val="22"/>
        </w:rPr>
        <w:t xml:space="preserve"> </w:t>
      </w:r>
      <w:r>
        <w:t>Клиническая картина заболевания или состояния (группы заболеваний или состояний) .................................................................................................................................. 10</w:t>
      </w:r>
      <w:r>
        <w:rPr>
          <w:sz w:val="22"/>
        </w:rPr>
        <w:t xml:space="preserve"> </w:t>
      </w:r>
    </w:p>
    <w:p w:rsidR="00690EB2" w:rsidRDefault="00925594">
      <w:pPr>
        <w:ind w:left="87"/>
      </w:pPr>
      <w:r>
        <w:t xml:space="preserve">2.Диагностика заболевания или состояния </w:t>
      </w:r>
      <w:r>
        <w:t>(группы заболеваний или состояний) медицинские показания и противопоказания к применению методов диагностики ............ 15</w:t>
      </w:r>
      <w:r>
        <w:rPr>
          <w:sz w:val="22"/>
        </w:rPr>
        <w:t xml:space="preserve"> </w:t>
      </w:r>
    </w:p>
    <w:p w:rsidR="00690EB2" w:rsidRDefault="00925594">
      <w:pPr>
        <w:ind w:left="228"/>
      </w:pPr>
      <w:r>
        <w:t>Критерии установления диагноза: ........................................................................................... 15</w:t>
      </w:r>
      <w:r>
        <w:rPr>
          <w:sz w:val="22"/>
        </w:rPr>
        <w:t xml:space="preserve"> </w:t>
      </w:r>
      <w:r>
        <w:t>2.1</w:t>
      </w:r>
      <w:r>
        <w:t>.</w:t>
      </w:r>
      <w:r>
        <w:rPr>
          <w:sz w:val="22"/>
        </w:rPr>
        <w:t xml:space="preserve"> </w:t>
      </w:r>
      <w:r>
        <w:t>Жалобы и анамнез ........................................................................................................... 15</w:t>
      </w:r>
      <w:r>
        <w:rPr>
          <w:sz w:val="22"/>
        </w:rPr>
        <w:t xml:space="preserve"> </w:t>
      </w:r>
      <w:r>
        <w:t xml:space="preserve">2.2 Физикальное обследование ................................................................................................ </w:t>
      </w:r>
      <w:r>
        <w:t>15</w:t>
      </w:r>
      <w:r>
        <w:rPr>
          <w:sz w:val="22"/>
        </w:rPr>
        <w:t xml:space="preserve"> </w:t>
      </w:r>
      <w:r>
        <w:t>2.3.</w:t>
      </w:r>
      <w:r>
        <w:rPr>
          <w:sz w:val="22"/>
        </w:rPr>
        <w:t xml:space="preserve"> </w:t>
      </w:r>
      <w:r>
        <w:t>Лабораторные диагностические исследования ............................................................. 17</w:t>
      </w:r>
      <w:r>
        <w:rPr>
          <w:sz w:val="22"/>
        </w:rPr>
        <w:t xml:space="preserve"> </w:t>
      </w:r>
      <w:r>
        <w:t>2.4.</w:t>
      </w:r>
      <w:r>
        <w:rPr>
          <w:sz w:val="22"/>
        </w:rPr>
        <w:t xml:space="preserve"> </w:t>
      </w:r>
      <w:r>
        <w:t>Инструментальные диагностические исследования .................................................... 19</w:t>
      </w:r>
      <w:r>
        <w:rPr>
          <w:sz w:val="22"/>
        </w:rPr>
        <w:t xml:space="preserve"> </w:t>
      </w:r>
    </w:p>
    <w:p w:rsidR="00690EB2" w:rsidRDefault="00925594">
      <w:pPr>
        <w:spacing w:after="25"/>
        <w:ind w:left="228"/>
      </w:pPr>
      <w:r>
        <w:t>2.5.</w:t>
      </w:r>
      <w:r>
        <w:rPr>
          <w:sz w:val="22"/>
        </w:rPr>
        <w:t xml:space="preserve"> </w:t>
      </w:r>
      <w:r>
        <w:t>Иные диагностические исследо</w:t>
      </w:r>
      <w:r>
        <w:t>вания ............................................................................ 21</w:t>
      </w:r>
      <w:r>
        <w:rPr>
          <w:sz w:val="22"/>
        </w:rPr>
        <w:t xml:space="preserve"> </w:t>
      </w:r>
    </w:p>
    <w:p w:rsidR="00690EB2" w:rsidRDefault="00925594">
      <w:pPr>
        <w:numPr>
          <w:ilvl w:val="0"/>
          <w:numId w:val="1"/>
        </w:numPr>
      </w:pPr>
      <w:r>
        <w:t xml:space="preserve">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w:t>
      </w:r>
    </w:p>
    <w:p w:rsidR="00690EB2" w:rsidRDefault="00925594">
      <w:pPr>
        <w:spacing w:after="25"/>
        <w:ind w:left="87"/>
      </w:pPr>
      <w:r>
        <w:t>лечения ......................................................................................................................................... 22</w:t>
      </w:r>
      <w:r>
        <w:rPr>
          <w:sz w:val="22"/>
        </w:rPr>
        <w:t xml:space="preserve"> </w:t>
      </w:r>
    </w:p>
    <w:p w:rsidR="00690EB2" w:rsidRDefault="00925594">
      <w:pPr>
        <w:ind w:left="228"/>
      </w:pPr>
      <w:r>
        <w:t>3.1.</w:t>
      </w:r>
      <w:r>
        <w:rPr>
          <w:sz w:val="22"/>
        </w:rPr>
        <w:t xml:space="preserve"> </w:t>
      </w:r>
      <w:r>
        <w:t>Немедикаментозные методы терапии ....................................................................</w:t>
      </w:r>
      <w:r>
        <w:t>........ 22</w:t>
      </w:r>
      <w:r>
        <w:rPr>
          <w:sz w:val="22"/>
        </w:rPr>
        <w:t xml:space="preserve"> </w:t>
      </w:r>
      <w:r>
        <w:t>3.2.</w:t>
      </w:r>
      <w:r>
        <w:rPr>
          <w:sz w:val="22"/>
        </w:rPr>
        <w:t xml:space="preserve"> </w:t>
      </w:r>
      <w:r>
        <w:t>Антигипертензивная терапия ......................................................................................... 22</w:t>
      </w:r>
      <w:r>
        <w:rPr>
          <w:sz w:val="22"/>
        </w:rPr>
        <w:t xml:space="preserve"> </w:t>
      </w:r>
      <w:r>
        <w:t>3.3.</w:t>
      </w:r>
      <w:r>
        <w:rPr>
          <w:sz w:val="22"/>
        </w:rPr>
        <w:t xml:space="preserve"> </w:t>
      </w:r>
      <w:r>
        <w:t>Противосудорожная терапия ........................................................................................</w:t>
      </w:r>
      <w:r>
        <w:t>.. 24</w:t>
      </w:r>
      <w:r>
        <w:rPr>
          <w:sz w:val="22"/>
        </w:rPr>
        <w:t xml:space="preserve"> </w:t>
      </w:r>
      <w:r>
        <w:t>3.4.</w:t>
      </w:r>
      <w:r>
        <w:rPr>
          <w:sz w:val="22"/>
        </w:rPr>
        <w:t xml:space="preserve"> </w:t>
      </w:r>
      <w:r>
        <w:t>Первая помощь пациентке с ПЭ ..................................................................................... 26</w:t>
      </w:r>
      <w:r>
        <w:rPr>
          <w:sz w:val="22"/>
        </w:rPr>
        <w:t xml:space="preserve"> </w:t>
      </w:r>
      <w:r>
        <w:t>3.5.</w:t>
      </w:r>
      <w:r>
        <w:rPr>
          <w:sz w:val="22"/>
        </w:rPr>
        <w:t xml:space="preserve"> </w:t>
      </w:r>
      <w:r>
        <w:t>Помощь пациентке с ПЭ в приемном покое ................................................................. 26</w:t>
      </w:r>
      <w:r>
        <w:rPr>
          <w:sz w:val="22"/>
        </w:rPr>
        <w:t xml:space="preserve"> </w:t>
      </w:r>
      <w:r>
        <w:t>3.6.</w:t>
      </w:r>
      <w:r>
        <w:rPr>
          <w:sz w:val="22"/>
        </w:rPr>
        <w:t xml:space="preserve"> </w:t>
      </w:r>
      <w:r>
        <w:t>Ведение п</w:t>
      </w:r>
      <w:r>
        <w:t>ациентки с ПЭ в отделении интенсивной терапии ..................................... 26</w:t>
      </w:r>
      <w:r>
        <w:rPr>
          <w:sz w:val="22"/>
        </w:rPr>
        <w:t xml:space="preserve"> </w:t>
      </w:r>
      <w:r>
        <w:t>3.7.</w:t>
      </w:r>
      <w:r>
        <w:rPr>
          <w:sz w:val="22"/>
        </w:rPr>
        <w:t xml:space="preserve"> </w:t>
      </w:r>
      <w:r>
        <w:t>Первая помощь при развитии эклампсии ...................................................................... 31</w:t>
      </w:r>
      <w:r>
        <w:rPr>
          <w:sz w:val="22"/>
        </w:rPr>
        <w:t xml:space="preserve"> </w:t>
      </w:r>
      <w:r>
        <w:t>3.8.</w:t>
      </w:r>
      <w:r>
        <w:rPr>
          <w:sz w:val="22"/>
        </w:rPr>
        <w:t xml:space="preserve"> </w:t>
      </w:r>
      <w:r>
        <w:t>Родоразрешение .................................</w:t>
      </w:r>
      <w:r>
        <w:t>.............................................................................. 31</w:t>
      </w:r>
      <w:r>
        <w:rPr>
          <w:sz w:val="22"/>
        </w:rPr>
        <w:t xml:space="preserve"> </w:t>
      </w:r>
      <w:r>
        <w:t>3.9.</w:t>
      </w:r>
      <w:r>
        <w:rPr>
          <w:sz w:val="22"/>
        </w:rPr>
        <w:t xml:space="preserve"> </w:t>
      </w:r>
      <w:r>
        <w:t>Обезболивание родов ...................................................................................................... 36</w:t>
      </w:r>
      <w:r>
        <w:rPr>
          <w:sz w:val="22"/>
        </w:rPr>
        <w:t xml:space="preserve"> </w:t>
      </w:r>
    </w:p>
    <w:p w:rsidR="00690EB2" w:rsidRDefault="00925594">
      <w:pPr>
        <w:spacing w:after="25"/>
        <w:ind w:left="228"/>
      </w:pPr>
      <w:r>
        <w:t>3.10.</w:t>
      </w:r>
      <w:r>
        <w:rPr>
          <w:sz w:val="22"/>
        </w:rPr>
        <w:t xml:space="preserve"> </w:t>
      </w:r>
      <w:r>
        <w:t>Ведение послеродового периода ......</w:t>
      </w:r>
      <w:r>
        <w:t>.............................................................................. 37</w:t>
      </w:r>
      <w:r>
        <w:rPr>
          <w:sz w:val="22"/>
        </w:rPr>
        <w:t xml:space="preserve"> </w:t>
      </w:r>
    </w:p>
    <w:p w:rsidR="00690EB2" w:rsidRDefault="00925594">
      <w:pPr>
        <w:ind w:left="87"/>
      </w:pPr>
      <w:r>
        <w:t>4.Медицинская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w:t>
      </w:r>
      <w:r>
        <w:t>спользовании природных лечебных факторов ............................................. 40</w:t>
      </w:r>
      <w:r>
        <w:rPr>
          <w:sz w:val="22"/>
        </w:rPr>
        <w:t xml:space="preserve"> </w:t>
      </w:r>
      <w:r>
        <w:t>5.Профилактика и диспансерное наблюдение, медицинские показания и противопоказания к применению методов профилактики .................................................</w:t>
      </w:r>
      <w:r>
        <w:t>..................................... 40</w:t>
      </w:r>
      <w:r>
        <w:rPr>
          <w:sz w:val="22"/>
        </w:rPr>
        <w:t xml:space="preserve"> </w:t>
      </w:r>
    </w:p>
    <w:p w:rsidR="00690EB2" w:rsidRDefault="00925594">
      <w:pPr>
        <w:spacing w:after="25"/>
        <w:ind w:left="87"/>
      </w:pPr>
      <w:r>
        <w:t>6. Организация оказания медицинской помощи ...................................................................... 46</w:t>
      </w:r>
      <w:r>
        <w:rPr>
          <w:sz w:val="22"/>
        </w:rPr>
        <w:t xml:space="preserve"> </w:t>
      </w:r>
    </w:p>
    <w:p w:rsidR="00690EB2" w:rsidRDefault="00925594">
      <w:pPr>
        <w:ind w:left="87"/>
      </w:pPr>
      <w:r>
        <w:t>7.Дополнительная информация (в том числе факторы, влияющие на исход заболевания или состояния) .</w:t>
      </w:r>
      <w:r>
        <w:t>.................................................................................................................................... 46</w:t>
      </w:r>
      <w:r>
        <w:rPr>
          <w:sz w:val="22"/>
        </w:rPr>
        <w:t xml:space="preserve"> </w:t>
      </w:r>
      <w:r>
        <w:t>Критерии оценки качества медицинской помощи ................................................................... 47</w:t>
      </w:r>
      <w:r>
        <w:rPr>
          <w:sz w:val="22"/>
        </w:rPr>
        <w:t xml:space="preserve"> </w:t>
      </w:r>
    </w:p>
    <w:p w:rsidR="00690EB2" w:rsidRDefault="00925594">
      <w:pPr>
        <w:spacing w:after="25"/>
        <w:ind w:left="87"/>
      </w:pPr>
      <w:r>
        <w:t>Спис</w:t>
      </w:r>
      <w:r>
        <w:t>ок литературы ...................................................................................................................... 48</w:t>
      </w:r>
      <w:r>
        <w:rPr>
          <w:sz w:val="22"/>
        </w:rPr>
        <w:t xml:space="preserve"> </w:t>
      </w:r>
    </w:p>
    <w:p w:rsidR="00690EB2" w:rsidRDefault="00925594">
      <w:pPr>
        <w:spacing w:after="25"/>
        <w:ind w:left="87"/>
      </w:pPr>
      <w:r>
        <w:t xml:space="preserve">Приложение А1. Состав рабочей группы по разработке и пересмотру клинических </w:t>
      </w:r>
    </w:p>
    <w:p w:rsidR="00690EB2" w:rsidRDefault="00925594">
      <w:pPr>
        <w:spacing w:after="25"/>
        <w:ind w:left="87"/>
      </w:pPr>
      <w:r>
        <w:t>рекомендаций ............................................................................................................................... 60</w:t>
      </w:r>
      <w:r>
        <w:rPr>
          <w:sz w:val="22"/>
        </w:rPr>
        <w:t xml:space="preserve"> </w:t>
      </w:r>
    </w:p>
    <w:p w:rsidR="00690EB2" w:rsidRDefault="00925594">
      <w:pPr>
        <w:ind w:left="87"/>
      </w:pPr>
      <w:r>
        <w:t>Приложение А2. Методология разработки клинических рекомендаций .............................. 63</w:t>
      </w:r>
      <w:r>
        <w:rPr>
          <w:sz w:val="22"/>
        </w:rPr>
        <w:t xml:space="preserve"> </w:t>
      </w:r>
      <w:r>
        <w:t>Приложение А3.</w:t>
      </w:r>
      <w:r>
        <w:t xml:space="preserve">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p>
    <w:p w:rsidR="00690EB2" w:rsidRDefault="00925594">
      <w:pPr>
        <w:spacing w:after="25"/>
        <w:ind w:left="87"/>
      </w:pPr>
      <w:r>
        <w:t>по применению лекарственного препарата...................................................................</w:t>
      </w:r>
      <w:r>
        <w:t>............ 65</w:t>
      </w:r>
      <w:r>
        <w:rPr>
          <w:sz w:val="22"/>
        </w:rPr>
        <w:t xml:space="preserve"> </w:t>
      </w:r>
      <w:r>
        <w:t>Приложение Б. Алгоритмы действия врача .............................................................................. 71</w:t>
      </w:r>
      <w:r>
        <w:rPr>
          <w:sz w:val="22"/>
        </w:rPr>
        <w:t xml:space="preserve"> </w:t>
      </w:r>
    </w:p>
    <w:p w:rsidR="00690EB2" w:rsidRDefault="00925594">
      <w:pPr>
        <w:spacing w:after="25"/>
        <w:ind w:left="87"/>
      </w:pPr>
      <w:r>
        <w:t>Приложение В. Информация для пациента .............................................................................. 7</w:t>
      </w:r>
      <w:r>
        <w:t>4</w:t>
      </w:r>
      <w:r>
        <w:rPr>
          <w:sz w:val="22"/>
        </w:rPr>
        <w:t xml:space="preserve"> </w:t>
      </w:r>
    </w:p>
    <w:p w:rsidR="00690EB2" w:rsidRDefault="00925594">
      <w:pPr>
        <w:spacing w:after="25"/>
        <w:ind w:left="87"/>
      </w:pPr>
      <w:r>
        <w:t xml:space="preserve">Приложение Г1 - ГN. Шкалы оценки, вопросники и другие оценочные инструменты </w:t>
      </w:r>
    </w:p>
    <w:p w:rsidR="00690EB2" w:rsidRDefault="00925594">
      <w:pPr>
        <w:spacing w:after="25"/>
        <w:ind w:left="87"/>
      </w:pPr>
      <w:r>
        <w:t>состояния пациента, приведенные в клинических рекомендациях. ....................................... 74</w:t>
      </w:r>
      <w:r>
        <w:rPr>
          <w:sz w:val="22"/>
        </w:rPr>
        <w:t xml:space="preserve"> </w:t>
      </w:r>
    </w:p>
    <w:p w:rsidR="00690EB2" w:rsidRDefault="00925594">
      <w:pPr>
        <w:spacing w:after="0" w:line="259" w:lineRule="auto"/>
        <w:ind w:left="218" w:firstLine="0"/>
        <w:jc w:val="left"/>
      </w:pPr>
      <w:r>
        <w:t xml:space="preserve"> </w:t>
      </w:r>
      <w:r>
        <w:br w:type="page"/>
      </w:r>
    </w:p>
    <w:p w:rsidR="00690EB2" w:rsidRDefault="00925594">
      <w:pPr>
        <w:spacing w:after="0" w:line="259" w:lineRule="auto"/>
        <w:ind w:left="3471"/>
        <w:jc w:val="left"/>
      </w:pPr>
      <w:r>
        <w:rPr>
          <w:sz w:val="28"/>
        </w:rPr>
        <w:t xml:space="preserve">Список сокращений </w:t>
      </w:r>
    </w:p>
    <w:tbl>
      <w:tblPr>
        <w:tblStyle w:val="TableGrid"/>
        <w:tblW w:w="9346" w:type="dxa"/>
        <w:tblInd w:w="82" w:type="dxa"/>
        <w:tblCellMar>
          <w:top w:w="57" w:type="dxa"/>
          <w:left w:w="137" w:type="dxa"/>
          <w:bottom w:w="0" w:type="dxa"/>
          <w:right w:w="47" w:type="dxa"/>
        </w:tblCellMar>
        <w:tblLook w:val="04A0" w:firstRow="1" w:lastRow="0" w:firstColumn="1" w:lastColumn="0" w:noHBand="0" w:noVBand="1"/>
      </w:tblPr>
      <w:tblGrid>
        <w:gridCol w:w="1838"/>
        <w:gridCol w:w="7507"/>
      </w:tblGrid>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АГ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артериальная гипертензия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АД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8" w:firstLine="0"/>
              <w:jc w:val="left"/>
            </w:pPr>
            <w:r>
              <w:t xml:space="preserve">артериальное давление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АЛТ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аланинаминотрансфераза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АСТ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аспартатаминотрансфераза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аГУС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атипичный гемолитико-уремический синдром </w:t>
            </w:r>
          </w:p>
        </w:tc>
      </w:tr>
      <w:tr w:rsidR="00690EB2">
        <w:trPr>
          <w:trHeight w:val="288"/>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ГУС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гемолитико-уремический синдром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ГАГ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гестационная артериальная гипертензия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ГБ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гипертоническая болезнь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ДАД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8" w:firstLine="0"/>
              <w:jc w:val="left"/>
            </w:pPr>
            <w:r>
              <w:t xml:space="preserve">диастолическое артериальное давление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ЗПТ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заместительная почечная терапия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ЗРП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задержка роста плода </w:t>
            </w:r>
          </w:p>
        </w:tc>
      </w:tr>
      <w:tr w:rsidR="00690EB2">
        <w:trPr>
          <w:trHeight w:val="288"/>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ИВЛ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искусственная вентиляция легких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КАФС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катастрофический антифосфолипидный синдром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КС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кесарево сечение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КТ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компьютерная томография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КТГ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кардиотокография/кардиотограмма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ЛДГ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лактатдегидрогеназа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МНО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международное нормализованное отношение </w:t>
            </w:r>
          </w:p>
        </w:tc>
      </w:tr>
      <w:tr w:rsidR="00690EB2">
        <w:trPr>
          <w:trHeight w:val="288"/>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МРТ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магнитно-резонансная томография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НПВС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8" w:firstLine="0"/>
              <w:jc w:val="left"/>
            </w:pPr>
            <w:r>
              <w:t xml:space="preserve">нестероидные противовоспалительные препараты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ОПП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8" w:firstLine="0"/>
              <w:jc w:val="left"/>
            </w:pPr>
            <w:r>
              <w:t xml:space="preserve">острое почечное повреждение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ПИТ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8" w:firstLine="0"/>
              <w:jc w:val="left"/>
            </w:pPr>
            <w:r>
              <w:t xml:space="preserve">палата интенсивной терапии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ПО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8" w:firstLine="0"/>
              <w:jc w:val="left"/>
            </w:pPr>
            <w:r>
              <w:t xml:space="preserve">плазмообмен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ТПВ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тромбофлебит поверхностных вен </w:t>
            </w:r>
          </w:p>
        </w:tc>
      </w:tr>
      <w:tr w:rsidR="00690EB2">
        <w:trPr>
          <w:trHeight w:val="288"/>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ПО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8" w:firstLine="0"/>
              <w:jc w:val="left"/>
            </w:pPr>
            <w:r>
              <w:t xml:space="preserve">плазмообмен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ПОНРП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преждевременная отслойка нормально расположенной плаценты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ПР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преждевременные роды</w:t>
            </w:r>
            <w:r>
              <w:t xml:space="preserve">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ПЭ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преэклампсия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РДС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5" w:firstLine="0"/>
              <w:jc w:val="left"/>
            </w:pPr>
            <w:r>
              <w:t xml:space="preserve">респираторный дистресс синдром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РКИ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рандомизированное контролируемое исследование </w:t>
            </w:r>
          </w:p>
        </w:tc>
      </w:tr>
      <w:tr w:rsidR="00690EB2">
        <w:trPr>
          <w:trHeight w:val="288"/>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САД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систолическое артериальное давление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ТМА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тромботическая микроангиопатия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УЗИ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ультразвуковое исследование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ХАГ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хроническая артериальная гипертензия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ЦВД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центральное венозное давление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ЧСС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частота сердечных сокращений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ЦНС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центральная нервная система </w:t>
            </w:r>
          </w:p>
        </w:tc>
      </w:tr>
      <w:tr w:rsidR="00690EB2">
        <w:trPr>
          <w:trHeight w:val="1392"/>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ADAMTS-13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right="57" w:firstLine="1"/>
            </w:pPr>
            <w:r>
              <w:t xml:space="preserve">A Disintegrin and Metalloprotease with ThromboSpondin, металлопротеиназа, принадлежащая к семейству пептидазных белков ADAM. Цинкосодержащая металлопротеиназа, которая расщепляет мультимеры фактора фон Вилебранда и регулирует его связывание с тромбоцитами </w:t>
            </w:r>
          </w:p>
        </w:tc>
      </w:tr>
      <w:tr w:rsidR="00690EB2">
        <w:trPr>
          <w:trHeight w:val="838"/>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7"/>
              <w:jc w:val="left"/>
            </w:pPr>
            <w:r>
              <w:t xml:space="preserve">HELLPсиндром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right="61" w:firstLine="0"/>
            </w:pPr>
            <w:r>
              <w:t xml:space="preserve">Тяжелое осложнение преэклампсии, с характерными лабораторными признаками: гемолиз, повышение уровня печеночных трансаминаз и снижение количества тромбоцитов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PlGF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плацентарный фактор роста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PI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6" w:firstLine="0"/>
              <w:jc w:val="left"/>
            </w:pPr>
            <w:r>
              <w:t xml:space="preserve">пульсационный индекс </w:t>
            </w:r>
          </w:p>
        </w:tc>
      </w:tr>
      <w:tr w:rsidR="00690EB2">
        <w:trPr>
          <w:trHeight w:val="286"/>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PRES-синдром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7" w:firstLine="0"/>
              <w:jc w:val="left"/>
            </w:pPr>
            <w:r>
              <w:t xml:space="preserve">синдром задней обратимой эцефалопатии </w:t>
            </w:r>
          </w:p>
        </w:tc>
      </w:tr>
      <w:tr w:rsidR="00690EB2">
        <w:trPr>
          <w:trHeight w:val="288"/>
        </w:trPr>
        <w:tc>
          <w:tcPr>
            <w:tcW w:w="18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7" w:firstLine="0"/>
              <w:jc w:val="left"/>
            </w:pPr>
            <w:r>
              <w:t xml:space="preserve">sFlt-1 </w:t>
            </w:r>
          </w:p>
        </w:tc>
        <w:tc>
          <w:tcPr>
            <w:tcW w:w="750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45" w:firstLine="0"/>
              <w:jc w:val="left"/>
            </w:pPr>
            <w:r>
              <w:t xml:space="preserve">растворимая fms-подобная тирозинкиназа-1 </w:t>
            </w:r>
          </w:p>
        </w:tc>
      </w:tr>
    </w:tbl>
    <w:p w:rsidR="00690EB2" w:rsidRDefault="00925594">
      <w:pPr>
        <w:pStyle w:val="Heading1"/>
        <w:numPr>
          <w:ilvl w:val="0"/>
          <w:numId w:val="0"/>
        </w:numPr>
        <w:spacing w:after="95"/>
        <w:ind w:left="815" w:right="738"/>
        <w:jc w:val="center"/>
      </w:pPr>
      <w:r>
        <w:t xml:space="preserve">Термины и определения </w:t>
      </w:r>
    </w:p>
    <w:p w:rsidR="00690EB2" w:rsidRDefault="00925594">
      <w:pPr>
        <w:spacing w:after="109" w:line="259" w:lineRule="auto"/>
        <w:ind w:left="77" w:firstLine="0"/>
        <w:jc w:val="left"/>
      </w:pPr>
      <w:r>
        <w:t xml:space="preserve"> </w:t>
      </w:r>
    </w:p>
    <w:p w:rsidR="00690EB2" w:rsidRDefault="00925594">
      <w:pPr>
        <w:spacing w:line="358" w:lineRule="auto"/>
        <w:ind w:left="77" w:firstLine="708"/>
      </w:pPr>
      <w:r>
        <w:t>Артериальная гипертензия (АГ)</w:t>
      </w:r>
      <w:r>
        <w:t xml:space="preserve"> - состояние, при котором отмечается повышение систолического артериального давления (САД) ≥140 мм рт.ст., диастолического АД (ДАД) ≥90 мм рт.ст., определенное как среднее в результате, как минимум, 2-х измерений, проведенных на одной руке с интервалом в 1</w:t>
      </w:r>
      <w:r>
        <w:t xml:space="preserve">5 минут [1–3].  </w:t>
      </w:r>
    </w:p>
    <w:p w:rsidR="00690EB2" w:rsidRDefault="00925594">
      <w:pPr>
        <w:spacing w:line="358" w:lineRule="auto"/>
        <w:ind w:left="77" w:firstLine="708"/>
      </w:pPr>
      <w:r>
        <w:t xml:space="preserve">Артериальная гипертензия «белого халата» определяется в случаях офисной регистрации САД ≥140 мм рт. ст и/или ДАД ≥90 мм рт. ст. однократно [1]. </w:t>
      </w:r>
    </w:p>
    <w:p w:rsidR="00690EB2" w:rsidRDefault="00925594">
      <w:pPr>
        <w:spacing w:line="357" w:lineRule="auto"/>
        <w:ind w:left="77" w:firstLine="708"/>
      </w:pPr>
      <w:r>
        <w:t>Гестационная (индуцированная беременностью) АГ (ГАГ)</w:t>
      </w:r>
      <w:r>
        <w:t xml:space="preserve"> – повышение АД, впервые зафиксированное п</w:t>
      </w:r>
      <w:r>
        <w:t xml:space="preserve">осле 20-й недели беременности и не сопровождающееся значимой протеинурией (&lt;0,3 г/л) [1, 4].  </w:t>
      </w:r>
    </w:p>
    <w:p w:rsidR="00690EB2" w:rsidRDefault="00925594">
      <w:pPr>
        <w:spacing w:line="357" w:lineRule="auto"/>
        <w:ind w:left="77" w:firstLine="708"/>
      </w:pPr>
      <w:r>
        <w:t>Преэклампсия</w:t>
      </w:r>
      <w:r>
        <w:t xml:space="preserve"> </w:t>
      </w:r>
      <w:r>
        <w:t>(ПЭ)</w:t>
      </w:r>
      <w:r>
        <w:t xml:space="preserve"> - осложнение беременности, родов и послеродового периода, характеризующееся повышением после 20-й недели беременности САД ≥140 мм рт. ст. и/или</w:t>
      </w:r>
      <w:r>
        <w:t xml:space="preserve"> ДАД ≥90 мм рт. ст. независимо от уровня АД в анамнезе в сочетании с протеинурией или хотя бы одним другим параметром, свидетельствующим о присоединении полиорганной недостаточности.  </w:t>
      </w:r>
    </w:p>
    <w:p w:rsidR="00690EB2" w:rsidRDefault="00925594">
      <w:pPr>
        <w:spacing w:after="32" w:line="356" w:lineRule="auto"/>
        <w:ind w:left="77" w:firstLine="708"/>
      </w:pPr>
      <w:r>
        <w:t>Протеинурия</w:t>
      </w:r>
      <w:r>
        <w:t xml:space="preserve"> - потеря белка </w:t>
      </w:r>
      <w:r>
        <w:rPr>
          <w:u w:val="single" w:color="000000"/>
        </w:rPr>
        <w:t>&gt;</w:t>
      </w:r>
      <w:r>
        <w:t>0,3 г/сутки или &gt;0,3 г/л в 2-х порциях мочи</w:t>
      </w:r>
      <w:r>
        <w:t xml:space="preserve">, взятых с интервалом в 6 час. </w:t>
      </w:r>
    </w:p>
    <w:p w:rsidR="00690EB2" w:rsidRDefault="00925594">
      <w:pPr>
        <w:spacing w:after="0" w:line="259" w:lineRule="auto"/>
        <w:ind w:left="77" w:firstLine="0"/>
        <w:jc w:val="left"/>
      </w:pPr>
      <w:r>
        <w:t xml:space="preserve"> </w:t>
      </w:r>
      <w:r>
        <w:tab/>
        <w:t xml:space="preserve"> </w:t>
      </w:r>
    </w:p>
    <w:p w:rsidR="00690EB2" w:rsidRDefault="00925594">
      <w:pPr>
        <w:pStyle w:val="Heading1"/>
        <w:spacing w:after="133"/>
        <w:ind w:left="831"/>
      </w:pPr>
      <w:r>
        <w:t xml:space="preserve">Краткая информация по заболеванию или состоянию (группе заболеваний или состояний) </w:t>
      </w:r>
    </w:p>
    <w:p w:rsidR="00690EB2" w:rsidRDefault="00925594">
      <w:pPr>
        <w:pStyle w:val="Heading2"/>
        <w:spacing w:after="0"/>
        <w:ind w:left="708" w:hanging="708"/>
        <w:jc w:val="right"/>
      </w:pPr>
      <w:r>
        <w:t>Определение заболевания или состояния (группы заболеваний или</w:t>
      </w:r>
      <w:r>
        <w:rPr>
          <w:u w:val="none"/>
        </w:rPr>
        <w:t xml:space="preserve"> </w:t>
      </w:r>
    </w:p>
    <w:p w:rsidR="00690EB2" w:rsidRDefault="00925594">
      <w:pPr>
        <w:spacing w:after="193" w:line="259" w:lineRule="auto"/>
        <w:ind w:left="77" w:right="-16" w:firstLine="0"/>
        <w:jc w:val="left"/>
      </w:pPr>
      <w:r>
        <w:rPr>
          <w:noProof/>
        </w:rPr>
        <w:drawing>
          <wp:inline distT="0" distB="0" distL="0" distR="0">
            <wp:extent cx="5943600" cy="402336"/>
            <wp:effectExtent l="0" t="0" r="0" b="0"/>
            <wp:docPr id="79406" name="Picture 79406"/>
            <wp:cNvGraphicFramePr/>
            <a:graphic xmlns:a="http://schemas.openxmlformats.org/drawingml/2006/main">
              <a:graphicData uri="http://schemas.openxmlformats.org/drawingml/2006/picture">
                <pic:pic xmlns:pic="http://schemas.openxmlformats.org/drawingml/2006/picture">
                  <pic:nvPicPr>
                    <pic:cNvPr id="79406" name="Picture 79406"/>
                    <pic:cNvPicPr/>
                  </pic:nvPicPr>
                  <pic:blipFill>
                    <a:blip r:embed="rId7"/>
                    <a:stretch>
                      <a:fillRect/>
                    </a:stretch>
                  </pic:blipFill>
                  <pic:spPr>
                    <a:xfrm>
                      <a:off x="0" y="0"/>
                      <a:ext cx="5943600" cy="402336"/>
                    </a:xfrm>
                    <a:prstGeom prst="rect">
                      <a:avLst/>
                    </a:prstGeom>
                  </pic:spPr>
                </pic:pic>
              </a:graphicData>
            </a:graphic>
          </wp:inline>
        </w:drawing>
      </w:r>
    </w:p>
    <w:p w:rsidR="00690EB2" w:rsidRDefault="00925594">
      <w:pPr>
        <w:spacing w:line="358" w:lineRule="auto"/>
        <w:ind w:left="87"/>
      </w:pPr>
      <w:r>
        <w:t xml:space="preserve">течение первых 20 недель беременности, которое обычно сохраняется в течение более 42 дней после родов [1, 4]. </w:t>
      </w:r>
    </w:p>
    <w:p w:rsidR="00690EB2" w:rsidRDefault="00925594">
      <w:pPr>
        <w:spacing w:line="358" w:lineRule="auto"/>
        <w:ind w:left="77" w:firstLine="708"/>
      </w:pPr>
      <w:r>
        <w:t>Гестационная (индуцированная беременностью) АГ (ГАГ) – повышение АД, впервые зафиксированное после 20-й недели беременности и не сопровождающееся</w:t>
      </w:r>
      <w:r>
        <w:t xml:space="preserve"> значимой протеинурией (&lt;0,3 г/л) [1, 4]. В 25% случаях ГАГ, развившаяся ранее 34 недель беременности, сопровождается преэклампсией (ПЭ) [1, 4, 5] . </w:t>
      </w:r>
    </w:p>
    <w:p w:rsidR="00690EB2" w:rsidRDefault="00925594">
      <w:pPr>
        <w:spacing w:line="357" w:lineRule="auto"/>
        <w:ind w:left="77" w:firstLine="708"/>
      </w:pPr>
      <w:r>
        <w:t>Гипертоническая болезнь (ГБ) - хронически протекающее заболевание, проявлением которого является АГ, при о</w:t>
      </w:r>
      <w:r>
        <w:t xml:space="preserve">тсутствии других заболеваний или патологических процессов, для которых также характерно повышение АД [1, 4]. </w:t>
      </w:r>
    </w:p>
    <w:p w:rsidR="00690EB2" w:rsidRDefault="00925594">
      <w:pPr>
        <w:spacing w:line="357" w:lineRule="auto"/>
        <w:ind w:left="77" w:firstLine="708"/>
      </w:pPr>
      <w:r>
        <w:t xml:space="preserve">Умеренная преэклампсия (ПЭ) - осложнение беременности, родов и послеродового периода, характеризующееся повышением после 20-й недели беременности </w:t>
      </w:r>
      <w:r>
        <w:t xml:space="preserve">САД ≥140 мм рт. ст. и/или ДАД ≥90 мм рт. ст. независимо от уровня АД в анамнезе в сочетании с протеинурией ≥0,3 г в сутки или ≥ 0,3 г/л в 2-х порциях мочи, взятых с интервалом в 6 час.  </w:t>
      </w:r>
    </w:p>
    <w:p w:rsidR="00690EB2" w:rsidRDefault="00925594">
      <w:pPr>
        <w:spacing w:line="357" w:lineRule="auto"/>
        <w:ind w:left="77" w:firstLine="708"/>
      </w:pPr>
      <w:r>
        <w:t>Тяжелая ПЭ</w:t>
      </w:r>
      <w:r>
        <w:t xml:space="preserve"> </w:t>
      </w:r>
      <w:r>
        <w:t xml:space="preserve">- осложнение беременности, родов и послеродового периода, </w:t>
      </w:r>
      <w:r>
        <w:t>характеризующееся повышением после 20-й недели беременности САД ≥160 мм рт. ст. и/или ДАД ≥110 мм рт. ст. независимо от уровня АД в анамнезе в сочетании с протеинурией ≥5 г в сутки или ≥ 3 г/л в 2-х порциях мочи, взятых с интервалом в 6 час, или хотя бы од</w:t>
      </w:r>
      <w:r>
        <w:t xml:space="preserve">ним другим параметром, свидетельствующим о присоединении полиорганной недостаточности </w:t>
      </w:r>
    </w:p>
    <w:p w:rsidR="00690EB2" w:rsidRDefault="00925594">
      <w:pPr>
        <w:spacing w:after="140"/>
        <w:ind w:left="87"/>
      </w:pPr>
      <w:r>
        <w:t xml:space="preserve">[4]. </w:t>
      </w:r>
    </w:p>
    <w:p w:rsidR="00690EB2" w:rsidRDefault="00925594">
      <w:pPr>
        <w:spacing w:line="356" w:lineRule="auto"/>
        <w:ind w:left="77" w:firstLine="708"/>
      </w:pPr>
      <w:r>
        <w:t xml:space="preserve">Эклампсия – серия судорог, сначала тонических, а затем клонических, которые, могут возникнуть на фоне ПЭ любой степени тяжести при отсутствии других причин  </w:t>
      </w:r>
    </w:p>
    <w:p w:rsidR="00690EB2" w:rsidRDefault="00925594">
      <w:pPr>
        <w:spacing w:line="357" w:lineRule="auto"/>
        <w:ind w:left="77" w:firstLine="708"/>
      </w:pPr>
      <w:r>
        <w:t>HELLP</w:t>
      </w:r>
      <w:r>
        <w:t>-синдром – синдром гемолиза, повышения уровня печеночных ферментов, низкого числа тромбоцитов – серьезное, потенциально смертельное проявление ПЭ (из-за тяжелой коагулопатии, некроза и разрыва печени, кровоизлияния в мозг) и не является отдельным расстройс</w:t>
      </w:r>
      <w:r>
        <w:t xml:space="preserve">твом [5, 3]. Ранее HELLP-синдром рассматривали как осложнение ПЭ или АГ беременных [8]. </w:t>
      </w:r>
    </w:p>
    <w:p w:rsidR="00690EB2" w:rsidRDefault="00925594">
      <w:pPr>
        <w:spacing w:after="0" w:line="259" w:lineRule="auto"/>
        <w:ind w:left="785" w:firstLine="0"/>
        <w:jc w:val="left"/>
      </w:pPr>
      <w:r>
        <w:t xml:space="preserve"> </w:t>
      </w:r>
    </w:p>
    <w:p w:rsidR="00690EB2" w:rsidRDefault="00925594">
      <w:pPr>
        <w:pStyle w:val="Heading2"/>
        <w:spacing w:after="0" w:line="356" w:lineRule="auto"/>
        <w:ind w:left="77" w:right="0" w:firstLine="708"/>
      </w:pPr>
      <w:r>
        <w:t>Этиология и патогенез заболевания или состояния (группы заболеваний</w:t>
      </w:r>
      <w:r>
        <w:rPr>
          <w:u w:val="none"/>
        </w:rPr>
        <w:t xml:space="preserve"> </w:t>
      </w:r>
      <w:r>
        <w:t>или состояний</w:t>
      </w:r>
      <w:r>
        <w:rPr>
          <w:sz w:val="28"/>
          <w:u w:val="none"/>
        </w:rPr>
        <w:t xml:space="preserve">) </w:t>
      </w:r>
    </w:p>
    <w:p w:rsidR="00690EB2" w:rsidRDefault="00925594">
      <w:pPr>
        <w:spacing w:line="360" w:lineRule="auto"/>
        <w:ind w:left="87"/>
      </w:pPr>
      <w:r>
        <w:t xml:space="preserve">  Патогенез ПЭ не вполне ясен, существующая в настоящее время теория развития ПЭ во время беременности предполагает две стадии процесса: на 1-й стадии происходит поверхностная инвазия трофобласта, что приводит к неадекватному ремоделированию спиральных арт</w:t>
      </w:r>
      <w:r>
        <w:t>ерий [6, 7]. Предполагается, что это является причиной 2-й стадии, которая включает реакцию на дисфункцию эндотелия у матери и дисбаланс между ангиогенными и антиангиогенными факторами, которые приводят к появлению клинических признаков заболевания [6, 7].</w:t>
      </w:r>
      <w:r>
        <w:t xml:space="preserve"> При позднем начале заболевания (с дебютом после 34</w:t>
      </w:r>
      <w:r>
        <w:rPr>
          <w:vertAlign w:val="superscript"/>
        </w:rPr>
        <w:t>0</w:t>
      </w:r>
      <w:r>
        <w:t xml:space="preserve"> недель беременности) плацентация обычно происходит нормально, однако потребности фетоплацентарной системы превышают возможности кровоснабжения. Несмотря на то, что плацента, безусловно, играет важную рол</w:t>
      </w:r>
      <w:r>
        <w:t xml:space="preserve">ь в развитии ПЭ, появляется все больше доказательств того, что данное осложнение после 34 недель беременности развивается при участии сердечно-сосудистой системы и гемодинамических особенностей матери, влияющих на функцию плаценты [8, 173-174]. </w:t>
      </w:r>
    </w:p>
    <w:p w:rsidR="00690EB2" w:rsidRDefault="00925594">
      <w:pPr>
        <w:spacing w:after="150" w:line="259" w:lineRule="auto"/>
        <w:ind w:left="77" w:firstLine="0"/>
        <w:jc w:val="left"/>
      </w:pPr>
      <w:r>
        <w:t xml:space="preserve"> </w:t>
      </w:r>
    </w:p>
    <w:p w:rsidR="00690EB2" w:rsidRDefault="00925594">
      <w:pPr>
        <w:pStyle w:val="Heading2"/>
        <w:spacing w:after="0" w:line="362" w:lineRule="auto"/>
        <w:ind w:left="77" w:right="0" w:firstLine="708"/>
      </w:pPr>
      <w:r>
        <w:t>Эпидемио</w:t>
      </w:r>
      <w:r>
        <w:t>логия заболевания или состояния (группы заболеваний или</w:t>
      </w:r>
      <w:r>
        <w:rPr>
          <w:u w:val="none"/>
        </w:rPr>
        <w:t xml:space="preserve"> </w:t>
      </w:r>
      <w:r>
        <w:t>состояний)</w:t>
      </w:r>
      <w:r>
        <w:rPr>
          <w:u w:val="none"/>
        </w:rPr>
        <w:t xml:space="preserve"> </w:t>
      </w:r>
    </w:p>
    <w:p w:rsidR="00690EB2" w:rsidRDefault="00925594">
      <w:pPr>
        <w:spacing w:line="359" w:lineRule="auto"/>
        <w:ind w:left="77" w:firstLine="708"/>
      </w:pPr>
      <w:r>
        <w:t>Гипертензивные расстройства во время беременности возникают в 5-10% наблюдений, являются одной из ведущих причин материнской смертности и в 20-25% случаев - причиной перинатальной смертнос</w:t>
      </w:r>
      <w:r>
        <w:t>ти. Особое место при этом занимает ПЭ, разновидность гипертензивных расстройств, частота которой во время беременности составляет 2-8%. 10–15% всех случаев материнской смертности связаны с ПЭ или эклампсией, что составляет в мире по меньшей мере 70 000 сме</w:t>
      </w:r>
      <w:r>
        <w:t>ртей в год [9, 10]. Раннее начало ПЭ (с дебютом до 34</w:t>
      </w:r>
      <w:r>
        <w:rPr>
          <w:vertAlign w:val="superscript"/>
        </w:rPr>
        <w:t>0</w:t>
      </w:r>
      <w:r>
        <w:t xml:space="preserve"> недель беременности) является основным фактором, приводящим к материнской и перинатальной смертности [6, 11]. Частота гипертензивных расстройств (включая отеки и протеинурию) среди беременных в 2022 го</w:t>
      </w:r>
      <w:r>
        <w:t>ду составила 7,9%; отеки, протеинурия и гипертензивные расстройства осложнили в 2022 году 85,2 случаев на 1000 родов [12]. По данным Минздрава России, гипертензивные осложнения беременности занимают 4-е место в списке причин материнской смертности в течени</w:t>
      </w:r>
      <w:r>
        <w:t>е последнего десятилетия [13]. Кроме того, они являются причиной тяжелой заболеваемости, инвалидизации матерей и их детей. Вместе с тем, при надлежащем междисциплинарном менеджменте большинство случаев неблагоприятных исходов являются предотвратимыми. Поск</w:t>
      </w:r>
      <w:r>
        <w:t xml:space="preserve">ольку последствия тяжелых гипертензивных расстройств снижают качество последующей жизни женщины (высокая частота атеросклероза, сахарного диабета, сердечно-сосудистых </w:t>
      </w:r>
      <w:r>
        <w:tab/>
        <w:t xml:space="preserve">заболеваний), </w:t>
      </w:r>
      <w:r>
        <w:tab/>
        <w:t xml:space="preserve">а </w:t>
      </w:r>
      <w:r>
        <w:tab/>
        <w:t xml:space="preserve">частота </w:t>
      </w:r>
      <w:r>
        <w:tab/>
        <w:t xml:space="preserve">нарушения </w:t>
      </w:r>
      <w:r>
        <w:tab/>
        <w:t>физического, психосоматического развития рожденных</w:t>
      </w:r>
      <w:r>
        <w:t xml:space="preserve"> детей достаточно высока, также, как и риск развития в будущем у них соматических заболеваний, эта проблема является значимой в социальном и медицинском плане. </w:t>
      </w:r>
    </w:p>
    <w:p w:rsidR="00690EB2" w:rsidRDefault="00925594">
      <w:pPr>
        <w:spacing w:after="132" w:line="259" w:lineRule="auto"/>
        <w:ind w:left="77" w:firstLine="0"/>
        <w:jc w:val="left"/>
      </w:pPr>
      <w:r>
        <w:t xml:space="preserve"> </w:t>
      </w:r>
    </w:p>
    <w:p w:rsidR="00690EB2" w:rsidRDefault="00925594">
      <w:pPr>
        <w:pStyle w:val="Heading2"/>
        <w:spacing w:after="2" w:line="356" w:lineRule="auto"/>
        <w:ind w:left="77" w:right="0" w:firstLine="708"/>
      </w:pPr>
      <w:r>
        <w:t>Особенности кодирования заболевания или состояния (группы</w:t>
      </w:r>
      <w:r>
        <w:rPr>
          <w:u w:val="none"/>
        </w:rPr>
        <w:t xml:space="preserve"> </w:t>
      </w:r>
      <w:r>
        <w:t>заболеваний или состояний) по Международной статистической классификации</w:t>
      </w:r>
      <w:r>
        <w:rPr>
          <w:u w:val="none"/>
        </w:rPr>
        <w:t xml:space="preserve"> </w:t>
      </w:r>
      <w:r>
        <w:t>болезней и проблем, связанных со здоровьем</w:t>
      </w:r>
      <w:r>
        <w:rPr>
          <w:u w:val="none"/>
        </w:rPr>
        <w:t xml:space="preserve"> </w:t>
      </w:r>
    </w:p>
    <w:p w:rsidR="00690EB2" w:rsidRDefault="00925594">
      <w:pPr>
        <w:spacing w:line="358" w:lineRule="auto"/>
        <w:ind w:left="87"/>
      </w:pPr>
      <w:r>
        <w:t xml:space="preserve">O10 - Существовавшая ранее гипертензия, осложняющая беременность, роды и послеродовой период. </w:t>
      </w:r>
    </w:p>
    <w:p w:rsidR="00690EB2" w:rsidRDefault="00925594">
      <w:pPr>
        <w:spacing w:after="27" w:line="358" w:lineRule="auto"/>
        <w:ind w:left="87"/>
      </w:pPr>
      <w:r>
        <w:t>O10.0 - Существовавшая ранее эссенциальная г</w:t>
      </w:r>
      <w:r>
        <w:t xml:space="preserve">ипертензия, осложняющая беременность, роды и послеродовой период.  </w:t>
      </w:r>
    </w:p>
    <w:p w:rsidR="00690EB2" w:rsidRDefault="00925594">
      <w:pPr>
        <w:spacing w:line="389" w:lineRule="auto"/>
        <w:ind w:left="87"/>
      </w:pPr>
      <w:r>
        <w:t xml:space="preserve">O10.1 </w:t>
      </w:r>
      <w:r>
        <w:tab/>
        <w:t xml:space="preserve">- </w:t>
      </w:r>
      <w:r>
        <w:tab/>
        <w:t xml:space="preserve">Существовавшая </w:t>
      </w:r>
      <w:r>
        <w:tab/>
        <w:t xml:space="preserve">ранее </w:t>
      </w:r>
      <w:r>
        <w:tab/>
        <w:t xml:space="preserve">кардиоваскулярная </w:t>
      </w:r>
      <w:r>
        <w:tab/>
        <w:t xml:space="preserve">гипертензия, </w:t>
      </w:r>
      <w:r>
        <w:tab/>
        <w:t xml:space="preserve">осложняющая беременность, роды и послеродовой период. </w:t>
      </w:r>
      <w:r>
        <w:tab/>
        <w:t xml:space="preserve"> </w:t>
      </w:r>
    </w:p>
    <w:p w:rsidR="00690EB2" w:rsidRDefault="00925594">
      <w:pPr>
        <w:spacing w:line="358" w:lineRule="auto"/>
        <w:ind w:left="87"/>
      </w:pPr>
      <w:r>
        <w:t>O10.2 - Существовавшая ранее почечная гипертензия, осложняющая бе</w:t>
      </w:r>
      <w:r>
        <w:t xml:space="preserve">ременность, роды и послеродовой период. </w:t>
      </w:r>
    </w:p>
    <w:p w:rsidR="00690EB2" w:rsidRDefault="00925594">
      <w:pPr>
        <w:spacing w:line="358" w:lineRule="auto"/>
        <w:ind w:left="87"/>
      </w:pPr>
      <w:r>
        <w:t xml:space="preserve">O10.3 - Существовавшая ранее кардиоваскулярная и почечная гипертензия, осложняющая беременность, роды и послеродовой период.  </w:t>
      </w:r>
    </w:p>
    <w:p w:rsidR="00690EB2" w:rsidRDefault="00925594">
      <w:pPr>
        <w:spacing w:line="358" w:lineRule="auto"/>
        <w:ind w:left="87"/>
      </w:pPr>
      <w:r>
        <w:t>O10.4 - Существовавшая ранее вторичная гипертензия, осложняющая беременность, роды и пос</w:t>
      </w:r>
      <w:r>
        <w:t xml:space="preserve">леродовой период.  </w:t>
      </w:r>
    </w:p>
    <w:p w:rsidR="00690EB2" w:rsidRDefault="00925594">
      <w:pPr>
        <w:spacing w:line="384" w:lineRule="auto"/>
        <w:ind w:left="87"/>
      </w:pPr>
      <w:r>
        <w:t xml:space="preserve">O10.9 - Существовавшая ранее гипертензия, осложняющая беременность, роды и послеродовой период, неуточненная. </w:t>
      </w:r>
      <w:r>
        <w:tab/>
        <w:t xml:space="preserve"> </w:t>
      </w:r>
    </w:p>
    <w:p w:rsidR="00690EB2" w:rsidRDefault="00925594">
      <w:pPr>
        <w:spacing w:after="169"/>
        <w:ind w:left="87"/>
      </w:pPr>
      <w:r>
        <w:t xml:space="preserve">O11 - Преэклампсия, наложившаяся на хроническую гипертензию.  </w:t>
      </w:r>
    </w:p>
    <w:p w:rsidR="00690EB2" w:rsidRDefault="00925594">
      <w:pPr>
        <w:tabs>
          <w:tab w:val="center" w:pos="7864"/>
        </w:tabs>
        <w:spacing w:after="144"/>
        <w:ind w:left="0" w:firstLine="0"/>
        <w:jc w:val="left"/>
      </w:pPr>
      <w:r>
        <w:t xml:space="preserve">O12 - Вызванные беременностью отеки и протеинурия без гипертензии. </w:t>
      </w:r>
      <w:r>
        <w:tab/>
        <w:t xml:space="preserve"> </w:t>
      </w:r>
    </w:p>
    <w:p w:rsidR="00690EB2" w:rsidRDefault="00925594">
      <w:pPr>
        <w:spacing w:after="169"/>
        <w:ind w:left="87"/>
      </w:pPr>
      <w:r>
        <w:t xml:space="preserve">O12.0 - Вызванные беременностью отеки. </w:t>
      </w:r>
    </w:p>
    <w:p w:rsidR="00690EB2" w:rsidRDefault="00925594">
      <w:pPr>
        <w:tabs>
          <w:tab w:val="center" w:pos="5742"/>
        </w:tabs>
        <w:spacing w:after="173"/>
        <w:ind w:left="0" w:firstLine="0"/>
        <w:jc w:val="left"/>
      </w:pPr>
      <w:r>
        <w:t xml:space="preserve">O12.1 - Вызванная беременностью протеинурия. </w:t>
      </w:r>
      <w:r>
        <w:tab/>
        <w:t xml:space="preserve"> </w:t>
      </w:r>
    </w:p>
    <w:p w:rsidR="00690EB2" w:rsidRDefault="00925594">
      <w:pPr>
        <w:tabs>
          <w:tab w:val="center" w:pos="6449"/>
        </w:tabs>
        <w:spacing w:after="146"/>
        <w:ind w:left="0" w:firstLine="0"/>
        <w:jc w:val="left"/>
      </w:pPr>
      <w:r>
        <w:t xml:space="preserve">O12.2 - Вызванные беременностью отеки с протеинурией. </w:t>
      </w:r>
      <w:r>
        <w:tab/>
        <w:t xml:space="preserve"> </w:t>
      </w:r>
    </w:p>
    <w:p w:rsidR="00690EB2" w:rsidRDefault="00925594">
      <w:pPr>
        <w:spacing w:after="138"/>
        <w:ind w:left="87"/>
      </w:pPr>
      <w:r>
        <w:t>O13 - Вызванная беременностью гипертензия</w:t>
      </w:r>
      <w:r>
        <w:t xml:space="preserve">. </w:t>
      </w:r>
    </w:p>
    <w:p w:rsidR="00690EB2" w:rsidRDefault="00925594">
      <w:pPr>
        <w:spacing w:after="140"/>
        <w:ind w:left="87"/>
      </w:pPr>
      <w:r>
        <w:t xml:space="preserve">O14 - Преэклампсия.  </w:t>
      </w:r>
    </w:p>
    <w:p w:rsidR="00690EB2" w:rsidRDefault="00925594">
      <w:pPr>
        <w:spacing w:after="138"/>
        <w:ind w:left="87"/>
      </w:pPr>
      <w:r>
        <w:t xml:space="preserve">O14.0 - Преэклампсия от легкой до умеренной. </w:t>
      </w:r>
    </w:p>
    <w:p w:rsidR="00690EB2" w:rsidRDefault="00925594">
      <w:pPr>
        <w:spacing w:after="169"/>
        <w:ind w:left="87"/>
      </w:pPr>
      <w:r>
        <w:t xml:space="preserve">О14.1 – Преэклампсия тяжелая. </w:t>
      </w:r>
    </w:p>
    <w:p w:rsidR="00690EB2" w:rsidRDefault="00925594">
      <w:pPr>
        <w:spacing w:after="25" w:line="362" w:lineRule="auto"/>
        <w:ind w:left="87" w:right="1629"/>
      </w:pPr>
      <w:r>
        <w:t xml:space="preserve">O14.2-HELLP синдром (в настоящее время не включена в МКБ-Х) </w:t>
      </w:r>
      <w:r>
        <w:tab/>
        <w:t xml:space="preserve"> О14.9 - Преэклампсия [нефропатия] неуточненная. </w:t>
      </w:r>
    </w:p>
    <w:p w:rsidR="00690EB2" w:rsidRDefault="00925594">
      <w:pPr>
        <w:tabs>
          <w:tab w:val="center" w:pos="2200"/>
        </w:tabs>
        <w:spacing w:after="173"/>
        <w:ind w:left="0" w:firstLine="0"/>
        <w:jc w:val="left"/>
      </w:pPr>
      <w:r>
        <w:t xml:space="preserve">O15 -Эклампсия. </w:t>
      </w:r>
      <w:r>
        <w:tab/>
        <w:t xml:space="preserve"> </w:t>
      </w:r>
    </w:p>
    <w:p w:rsidR="00690EB2" w:rsidRDefault="00925594">
      <w:pPr>
        <w:tabs>
          <w:tab w:val="center" w:pos="5064"/>
          <w:tab w:val="center" w:pos="5742"/>
        </w:tabs>
        <w:spacing w:after="25"/>
        <w:ind w:left="0" w:firstLine="0"/>
        <w:jc w:val="left"/>
      </w:pPr>
      <w:r>
        <w:t>O15.0 - Эклампсия во вре</w:t>
      </w:r>
      <w:r>
        <w:t xml:space="preserve">мя беременности.  </w:t>
      </w:r>
      <w:r>
        <w:tab/>
        <w:t xml:space="preserve">. </w:t>
      </w:r>
      <w:r>
        <w:tab/>
        <w:t xml:space="preserve"> </w:t>
      </w:r>
    </w:p>
    <w:p w:rsidR="00690EB2" w:rsidRDefault="00925594">
      <w:pPr>
        <w:spacing w:after="169"/>
        <w:ind w:left="87"/>
      </w:pPr>
      <w:r>
        <w:t xml:space="preserve">O15.1 - Эклампсия в родах.  </w:t>
      </w:r>
    </w:p>
    <w:p w:rsidR="00690EB2" w:rsidRDefault="00925594">
      <w:pPr>
        <w:spacing w:line="387" w:lineRule="auto"/>
        <w:ind w:left="87" w:right="3045"/>
      </w:pPr>
      <w:r>
        <w:t xml:space="preserve">O15.2 - Эклампсия в послеродовом периоде. </w:t>
      </w:r>
      <w:r>
        <w:tab/>
        <w:t xml:space="preserve"> </w:t>
      </w:r>
      <w:r>
        <w:tab/>
        <w:t xml:space="preserve"> O15.9 - Эклампсия, неуточненная по срокам. </w:t>
      </w:r>
      <w:r>
        <w:tab/>
        <w:t xml:space="preserve"> </w:t>
      </w:r>
      <w:r>
        <w:tab/>
        <w:t xml:space="preserve"> </w:t>
      </w:r>
    </w:p>
    <w:p w:rsidR="00690EB2" w:rsidRDefault="00925594">
      <w:pPr>
        <w:tabs>
          <w:tab w:val="center" w:pos="5063"/>
        </w:tabs>
        <w:spacing w:after="144"/>
        <w:ind w:left="0" w:firstLine="0"/>
        <w:jc w:val="left"/>
      </w:pPr>
      <w:r>
        <w:t xml:space="preserve">O16 - Гипертензия у матери неуточненная </w:t>
      </w:r>
      <w:r>
        <w:tab/>
        <w:t xml:space="preserve">. </w:t>
      </w:r>
    </w:p>
    <w:p w:rsidR="00690EB2" w:rsidRDefault="00925594">
      <w:pPr>
        <w:spacing w:after="132" w:line="259" w:lineRule="auto"/>
        <w:ind w:left="77" w:firstLine="0"/>
        <w:jc w:val="left"/>
      </w:pPr>
      <w:r>
        <w:t xml:space="preserve"> </w:t>
      </w:r>
    </w:p>
    <w:p w:rsidR="00690EB2" w:rsidRDefault="00925594">
      <w:pPr>
        <w:pStyle w:val="Heading2"/>
        <w:spacing w:after="0" w:line="356" w:lineRule="auto"/>
        <w:ind w:left="77" w:right="0" w:firstLine="708"/>
      </w:pPr>
      <w:r>
        <w:t>Классификация заболевания или состояния (группы заболеваний или</w:t>
      </w:r>
      <w:r>
        <w:rPr>
          <w:u w:val="none"/>
        </w:rPr>
        <w:t xml:space="preserve"> </w:t>
      </w:r>
      <w:r>
        <w:t>состояний)</w:t>
      </w:r>
      <w:r>
        <w:rPr>
          <w:u w:val="none"/>
        </w:rPr>
        <w:t xml:space="preserve"> </w:t>
      </w:r>
    </w:p>
    <w:p w:rsidR="00690EB2" w:rsidRDefault="00925594">
      <w:pPr>
        <w:spacing w:after="0" w:line="259" w:lineRule="auto"/>
        <w:ind w:left="780"/>
        <w:jc w:val="left"/>
      </w:pPr>
      <w:r>
        <w:rPr>
          <w:u w:val="single" w:color="000000"/>
        </w:rPr>
        <w:t>Классификация степени повышения АД у беременных</w:t>
      </w:r>
      <w:r>
        <w:t xml:space="preserve"> [1]. </w:t>
      </w:r>
    </w:p>
    <w:tbl>
      <w:tblPr>
        <w:tblStyle w:val="TableGrid"/>
        <w:tblW w:w="8794" w:type="dxa"/>
        <w:tblInd w:w="185" w:type="dxa"/>
        <w:tblCellMar>
          <w:top w:w="0" w:type="dxa"/>
          <w:left w:w="0" w:type="dxa"/>
          <w:bottom w:w="0" w:type="dxa"/>
          <w:right w:w="0" w:type="dxa"/>
        </w:tblCellMar>
        <w:tblLook w:val="04A0" w:firstRow="1" w:lastRow="0" w:firstColumn="1" w:lastColumn="0" w:noHBand="0" w:noVBand="1"/>
      </w:tblPr>
      <w:tblGrid>
        <w:gridCol w:w="2399"/>
        <w:gridCol w:w="2311"/>
        <w:gridCol w:w="2321"/>
        <w:gridCol w:w="1762"/>
      </w:tblGrid>
      <w:tr w:rsidR="00690EB2">
        <w:trPr>
          <w:trHeight w:val="317"/>
        </w:trPr>
        <w:tc>
          <w:tcPr>
            <w:tcW w:w="2399" w:type="dxa"/>
            <w:tcBorders>
              <w:top w:val="nil"/>
              <w:left w:val="nil"/>
              <w:bottom w:val="nil"/>
              <w:right w:val="nil"/>
            </w:tcBorders>
          </w:tcPr>
          <w:p w:rsidR="00690EB2" w:rsidRDefault="00925594">
            <w:pPr>
              <w:spacing w:after="0" w:line="259" w:lineRule="auto"/>
              <w:ind w:left="0" w:firstLine="0"/>
              <w:jc w:val="left"/>
            </w:pPr>
            <w:r>
              <w:t xml:space="preserve">Терминология  </w:t>
            </w:r>
          </w:p>
        </w:tc>
        <w:tc>
          <w:tcPr>
            <w:tcW w:w="2311" w:type="dxa"/>
            <w:tcBorders>
              <w:top w:val="nil"/>
              <w:left w:val="nil"/>
              <w:bottom w:val="nil"/>
              <w:right w:val="nil"/>
            </w:tcBorders>
          </w:tcPr>
          <w:p w:rsidR="00690EB2" w:rsidRDefault="00925594">
            <w:pPr>
              <w:spacing w:after="0" w:line="259" w:lineRule="auto"/>
              <w:ind w:left="0" w:firstLine="0"/>
              <w:jc w:val="left"/>
            </w:pPr>
            <w:r>
              <w:t xml:space="preserve">САД (мм рт. ст.) </w:t>
            </w:r>
          </w:p>
        </w:tc>
        <w:tc>
          <w:tcPr>
            <w:tcW w:w="2321" w:type="dxa"/>
            <w:tcBorders>
              <w:top w:val="nil"/>
              <w:left w:val="nil"/>
              <w:bottom w:val="nil"/>
              <w:right w:val="nil"/>
            </w:tcBorders>
          </w:tcPr>
          <w:p w:rsidR="00690EB2" w:rsidRDefault="00925594">
            <w:pPr>
              <w:spacing w:after="0" w:line="259" w:lineRule="auto"/>
              <w:ind w:left="0" w:firstLine="0"/>
              <w:jc w:val="left"/>
            </w:pPr>
            <w:r>
              <w:t xml:space="preserve"> </w:t>
            </w:r>
          </w:p>
        </w:tc>
        <w:tc>
          <w:tcPr>
            <w:tcW w:w="1762" w:type="dxa"/>
            <w:tcBorders>
              <w:top w:val="nil"/>
              <w:left w:val="nil"/>
              <w:bottom w:val="nil"/>
              <w:right w:val="nil"/>
            </w:tcBorders>
          </w:tcPr>
          <w:p w:rsidR="00690EB2" w:rsidRDefault="00925594">
            <w:pPr>
              <w:spacing w:after="0" w:line="259" w:lineRule="auto"/>
              <w:ind w:left="0" w:firstLine="0"/>
            </w:pPr>
            <w:r>
              <w:t xml:space="preserve">ДАД (мм рт. ст.) </w:t>
            </w:r>
          </w:p>
        </w:tc>
      </w:tr>
      <w:tr w:rsidR="00690EB2">
        <w:trPr>
          <w:trHeight w:val="414"/>
        </w:trPr>
        <w:tc>
          <w:tcPr>
            <w:tcW w:w="2399" w:type="dxa"/>
            <w:tcBorders>
              <w:top w:val="nil"/>
              <w:left w:val="nil"/>
              <w:bottom w:val="nil"/>
              <w:right w:val="nil"/>
            </w:tcBorders>
          </w:tcPr>
          <w:p w:rsidR="00690EB2" w:rsidRDefault="00925594">
            <w:pPr>
              <w:spacing w:after="0" w:line="259" w:lineRule="auto"/>
              <w:ind w:left="0" w:firstLine="0"/>
              <w:jc w:val="left"/>
            </w:pPr>
            <w:r>
              <w:t xml:space="preserve">Умеренная АГ </w:t>
            </w:r>
          </w:p>
        </w:tc>
        <w:tc>
          <w:tcPr>
            <w:tcW w:w="2311" w:type="dxa"/>
            <w:tcBorders>
              <w:top w:val="nil"/>
              <w:left w:val="nil"/>
              <w:bottom w:val="nil"/>
              <w:right w:val="nil"/>
            </w:tcBorders>
          </w:tcPr>
          <w:p w:rsidR="00690EB2" w:rsidRDefault="00925594">
            <w:pPr>
              <w:spacing w:after="0" w:line="259" w:lineRule="auto"/>
              <w:ind w:left="0" w:firstLine="0"/>
              <w:jc w:val="left"/>
            </w:pPr>
            <w:r>
              <w:t xml:space="preserve"> 140-159 </w:t>
            </w:r>
          </w:p>
        </w:tc>
        <w:tc>
          <w:tcPr>
            <w:tcW w:w="2321" w:type="dxa"/>
            <w:tcBorders>
              <w:top w:val="nil"/>
              <w:left w:val="nil"/>
              <w:bottom w:val="nil"/>
              <w:right w:val="nil"/>
            </w:tcBorders>
          </w:tcPr>
          <w:p w:rsidR="00690EB2" w:rsidRDefault="00925594">
            <w:pPr>
              <w:spacing w:after="0" w:line="259" w:lineRule="auto"/>
              <w:ind w:left="1" w:firstLine="0"/>
              <w:jc w:val="left"/>
            </w:pPr>
            <w:r>
              <w:t xml:space="preserve"> и/или </w:t>
            </w:r>
          </w:p>
        </w:tc>
        <w:tc>
          <w:tcPr>
            <w:tcW w:w="1762" w:type="dxa"/>
            <w:tcBorders>
              <w:top w:val="nil"/>
              <w:left w:val="nil"/>
              <w:bottom w:val="nil"/>
              <w:right w:val="nil"/>
            </w:tcBorders>
          </w:tcPr>
          <w:p w:rsidR="00690EB2" w:rsidRDefault="00925594">
            <w:pPr>
              <w:spacing w:after="0" w:line="259" w:lineRule="auto"/>
              <w:ind w:left="1" w:firstLine="0"/>
              <w:jc w:val="left"/>
            </w:pPr>
            <w:r>
              <w:t xml:space="preserve"> 90-109 </w:t>
            </w:r>
          </w:p>
        </w:tc>
      </w:tr>
      <w:tr w:rsidR="00690EB2">
        <w:trPr>
          <w:trHeight w:val="316"/>
        </w:trPr>
        <w:tc>
          <w:tcPr>
            <w:tcW w:w="2399" w:type="dxa"/>
            <w:tcBorders>
              <w:top w:val="nil"/>
              <w:left w:val="nil"/>
              <w:bottom w:val="nil"/>
              <w:right w:val="nil"/>
            </w:tcBorders>
          </w:tcPr>
          <w:p w:rsidR="00690EB2" w:rsidRDefault="00925594">
            <w:pPr>
              <w:spacing w:after="0" w:line="259" w:lineRule="auto"/>
              <w:ind w:left="0" w:firstLine="0"/>
              <w:jc w:val="left"/>
            </w:pPr>
            <w:r>
              <w:t xml:space="preserve">Тяжелая АГ </w:t>
            </w:r>
          </w:p>
        </w:tc>
        <w:tc>
          <w:tcPr>
            <w:tcW w:w="2311" w:type="dxa"/>
            <w:tcBorders>
              <w:top w:val="nil"/>
              <w:left w:val="nil"/>
              <w:bottom w:val="nil"/>
              <w:right w:val="nil"/>
            </w:tcBorders>
          </w:tcPr>
          <w:p w:rsidR="00690EB2" w:rsidRDefault="00925594">
            <w:pPr>
              <w:spacing w:after="0" w:line="259" w:lineRule="auto"/>
              <w:ind w:left="1" w:firstLine="0"/>
              <w:jc w:val="left"/>
            </w:pPr>
            <w:r>
              <w:t xml:space="preserve"> ≥ 160 </w:t>
            </w:r>
          </w:p>
        </w:tc>
        <w:tc>
          <w:tcPr>
            <w:tcW w:w="2321" w:type="dxa"/>
            <w:tcBorders>
              <w:top w:val="nil"/>
              <w:left w:val="nil"/>
              <w:bottom w:val="nil"/>
              <w:right w:val="nil"/>
            </w:tcBorders>
          </w:tcPr>
          <w:p w:rsidR="00690EB2" w:rsidRDefault="00925594">
            <w:pPr>
              <w:spacing w:after="0" w:line="259" w:lineRule="auto"/>
              <w:ind w:left="1" w:firstLine="0"/>
              <w:jc w:val="left"/>
            </w:pPr>
            <w:r>
              <w:t xml:space="preserve"> и/или </w:t>
            </w:r>
          </w:p>
        </w:tc>
        <w:tc>
          <w:tcPr>
            <w:tcW w:w="1762" w:type="dxa"/>
            <w:tcBorders>
              <w:top w:val="nil"/>
              <w:left w:val="nil"/>
              <w:bottom w:val="nil"/>
              <w:right w:val="nil"/>
            </w:tcBorders>
          </w:tcPr>
          <w:p w:rsidR="00690EB2" w:rsidRDefault="00925594">
            <w:pPr>
              <w:spacing w:after="0" w:line="259" w:lineRule="auto"/>
              <w:ind w:left="2" w:firstLine="0"/>
              <w:jc w:val="left"/>
            </w:pPr>
            <w:r>
              <w:t xml:space="preserve"> ≥110 </w:t>
            </w:r>
          </w:p>
        </w:tc>
      </w:tr>
    </w:tbl>
    <w:p w:rsidR="00690EB2" w:rsidRDefault="00925594">
      <w:pPr>
        <w:spacing w:after="162" w:line="259" w:lineRule="auto"/>
        <w:ind w:left="780"/>
        <w:jc w:val="left"/>
      </w:pPr>
      <w:r>
        <w:rPr>
          <w:u w:val="single" w:color="000000"/>
        </w:rPr>
        <w:t>Классификация гипертензивных расстройств во время беременности</w:t>
      </w:r>
      <w:r>
        <w:t xml:space="preserve"> </w:t>
      </w:r>
      <w:r>
        <w:t>[4]</w:t>
      </w:r>
      <w:r>
        <w:t xml:space="preserve">: </w:t>
      </w:r>
    </w:p>
    <w:p w:rsidR="00690EB2" w:rsidRDefault="00925594">
      <w:pPr>
        <w:numPr>
          <w:ilvl w:val="0"/>
          <w:numId w:val="2"/>
        </w:numPr>
        <w:spacing w:after="192"/>
        <w:ind w:hanging="708"/>
      </w:pPr>
      <w:r>
        <w:t xml:space="preserve">ГБ; </w:t>
      </w:r>
    </w:p>
    <w:p w:rsidR="00690EB2" w:rsidRDefault="00925594">
      <w:pPr>
        <w:numPr>
          <w:ilvl w:val="0"/>
          <w:numId w:val="2"/>
        </w:numPr>
        <w:spacing w:after="192"/>
        <w:ind w:hanging="708"/>
      </w:pPr>
      <w:r>
        <w:t xml:space="preserve">ХАГ; </w:t>
      </w:r>
    </w:p>
    <w:p w:rsidR="00690EB2" w:rsidRDefault="00925594">
      <w:pPr>
        <w:numPr>
          <w:ilvl w:val="0"/>
          <w:numId w:val="2"/>
        </w:numPr>
        <w:spacing w:after="190"/>
        <w:ind w:hanging="708"/>
      </w:pPr>
      <w:r>
        <w:t xml:space="preserve">ГАГ; </w:t>
      </w:r>
    </w:p>
    <w:p w:rsidR="00690EB2" w:rsidRDefault="00925594">
      <w:pPr>
        <w:numPr>
          <w:ilvl w:val="0"/>
          <w:numId w:val="2"/>
        </w:numPr>
        <w:spacing w:after="192"/>
        <w:ind w:hanging="708"/>
      </w:pPr>
      <w:r>
        <w:t xml:space="preserve">ПЭ и эклампсия; </w:t>
      </w:r>
    </w:p>
    <w:p w:rsidR="00690EB2" w:rsidRDefault="00925594">
      <w:pPr>
        <w:numPr>
          <w:ilvl w:val="0"/>
          <w:numId w:val="2"/>
        </w:numPr>
        <w:spacing w:after="144"/>
        <w:ind w:hanging="708"/>
      </w:pPr>
      <w:r>
        <w:t xml:space="preserve">ПЭ и эклампсия на фоне ХАГ. </w:t>
      </w:r>
    </w:p>
    <w:p w:rsidR="00690EB2" w:rsidRDefault="00925594">
      <w:pPr>
        <w:spacing w:after="42" w:line="356" w:lineRule="auto"/>
        <w:ind w:left="77" w:firstLine="708"/>
        <w:jc w:val="left"/>
      </w:pPr>
      <w:r>
        <w:rPr>
          <w:u w:val="single" w:color="000000"/>
        </w:rPr>
        <w:t>C клинической точки зрения в плане исходов беременности и влияния на качество</w:t>
      </w:r>
      <w:r>
        <w:t xml:space="preserve"> </w:t>
      </w:r>
      <w:r>
        <w:rPr>
          <w:u w:val="single" w:color="000000"/>
        </w:rPr>
        <w:t>последующей жизни женщины целесообразно выделять ПЭ с ранним и поздним началом:</w:t>
      </w:r>
      <w:r>
        <w:t xml:space="preserve"> </w:t>
      </w:r>
    </w:p>
    <w:p w:rsidR="00690EB2" w:rsidRDefault="00925594">
      <w:pPr>
        <w:numPr>
          <w:ilvl w:val="0"/>
          <w:numId w:val="2"/>
        </w:numPr>
        <w:spacing w:after="198"/>
        <w:ind w:hanging="708"/>
      </w:pPr>
      <w:r>
        <w:t>ПЭ с ранним началом (до 34</w:t>
      </w:r>
      <w:r>
        <w:rPr>
          <w:vertAlign w:val="superscript"/>
        </w:rPr>
        <w:t>0</w:t>
      </w:r>
      <w:r>
        <w:t xml:space="preserve"> недель беременности).  </w:t>
      </w:r>
    </w:p>
    <w:p w:rsidR="00690EB2" w:rsidRDefault="00925594">
      <w:pPr>
        <w:numPr>
          <w:ilvl w:val="0"/>
          <w:numId w:val="2"/>
        </w:numPr>
        <w:spacing w:after="161"/>
        <w:ind w:hanging="708"/>
      </w:pPr>
      <w:r>
        <w:t>ПЭ с поздним началом (после 34</w:t>
      </w:r>
      <w:r>
        <w:rPr>
          <w:vertAlign w:val="superscript"/>
        </w:rPr>
        <w:t>0</w:t>
      </w:r>
      <w:r>
        <w:t xml:space="preserve"> недель беременности).  </w:t>
      </w:r>
    </w:p>
    <w:p w:rsidR="00690EB2" w:rsidRDefault="00925594">
      <w:pPr>
        <w:spacing w:line="356" w:lineRule="auto"/>
        <w:ind w:left="77" w:firstLine="708"/>
      </w:pPr>
      <w:r>
        <w:t>Раннее возникновение ПЭ связано с более высоким риском заболеваемос</w:t>
      </w:r>
      <w:r>
        <w:t xml:space="preserve">ти матери и ребенка, и их смертности [11, 14–16]. </w:t>
      </w:r>
    </w:p>
    <w:p w:rsidR="00690EB2" w:rsidRDefault="00925594">
      <w:pPr>
        <w:spacing w:after="162" w:line="259" w:lineRule="auto"/>
        <w:ind w:left="780"/>
        <w:jc w:val="left"/>
      </w:pPr>
      <w:r>
        <w:rPr>
          <w:u w:val="single" w:color="000000"/>
        </w:rPr>
        <w:t>Классификация ПЭ по степени тяжести:</w:t>
      </w:r>
      <w:r>
        <w:t xml:space="preserve"> </w:t>
      </w:r>
    </w:p>
    <w:p w:rsidR="00690EB2" w:rsidRDefault="00925594">
      <w:pPr>
        <w:numPr>
          <w:ilvl w:val="0"/>
          <w:numId w:val="2"/>
        </w:numPr>
        <w:spacing w:after="192"/>
        <w:ind w:hanging="708"/>
      </w:pPr>
      <w:r>
        <w:t xml:space="preserve">Умеренная ПЭ. </w:t>
      </w:r>
    </w:p>
    <w:p w:rsidR="00690EB2" w:rsidRDefault="00925594">
      <w:pPr>
        <w:numPr>
          <w:ilvl w:val="0"/>
          <w:numId w:val="2"/>
        </w:numPr>
        <w:spacing w:after="144"/>
        <w:ind w:hanging="708"/>
      </w:pPr>
      <w:r>
        <w:t xml:space="preserve">Тяжелая ПЭ. </w:t>
      </w:r>
    </w:p>
    <w:p w:rsidR="00690EB2" w:rsidRDefault="00925594">
      <w:pPr>
        <w:spacing w:line="357" w:lineRule="auto"/>
        <w:ind w:left="77" w:firstLine="708"/>
      </w:pPr>
      <w:r>
        <w:t>Несмотря на существующее мнение о нецелесообразности разделять ПЭ по степени тяжести [4] выделение двух степеней ПЭ, умеренной и тяжелой, п</w:t>
      </w:r>
      <w:r>
        <w:t>ри беременности имеет принципиальное значение для оценки прогноза, выбора тактики ведения, лечения и родовспоможения [1]. Уровень САД ≥160 мм рт. ст. и/или ДАД ≥110 мм рт. ст. при тяжелой ПЭ ассоциируется с высоким риском развития инсульта [17–19]</w:t>
      </w:r>
      <w:r>
        <w:t xml:space="preserve">. </w:t>
      </w:r>
    </w:p>
    <w:p w:rsidR="00690EB2" w:rsidRDefault="00925594">
      <w:pPr>
        <w:spacing w:after="162" w:line="259" w:lineRule="auto"/>
        <w:ind w:left="780"/>
        <w:jc w:val="left"/>
      </w:pPr>
      <w:r>
        <w:rPr>
          <w:u w:val="single" w:color="000000"/>
        </w:rPr>
        <w:t>Класси</w:t>
      </w:r>
      <w:r>
        <w:rPr>
          <w:u w:val="single" w:color="000000"/>
        </w:rPr>
        <w:t>фикация эклампсии по времени возникновения:</w:t>
      </w:r>
      <w:r>
        <w:t xml:space="preserve"> </w:t>
      </w:r>
    </w:p>
    <w:p w:rsidR="00690EB2" w:rsidRDefault="00925594">
      <w:pPr>
        <w:numPr>
          <w:ilvl w:val="0"/>
          <w:numId w:val="2"/>
        </w:numPr>
        <w:spacing w:after="190"/>
        <w:ind w:hanging="708"/>
      </w:pPr>
      <w:r>
        <w:t xml:space="preserve">Эклампсия во время беременности и в родах.  </w:t>
      </w:r>
    </w:p>
    <w:p w:rsidR="00690EB2" w:rsidRDefault="00925594">
      <w:pPr>
        <w:numPr>
          <w:ilvl w:val="0"/>
          <w:numId w:val="2"/>
        </w:numPr>
        <w:spacing w:after="25"/>
        <w:ind w:hanging="708"/>
      </w:pPr>
      <w:r>
        <w:t xml:space="preserve">Эклампсия в послеродовом периоде:  </w:t>
      </w:r>
    </w:p>
    <w:p w:rsidR="00690EB2" w:rsidRDefault="00925594">
      <w:pPr>
        <w:spacing w:line="401" w:lineRule="auto"/>
        <w:ind w:left="87" w:right="208"/>
      </w:pPr>
      <w:r>
        <w:t>o</w:t>
      </w:r>
      <w:r>
        <w:tab/>
      </w:r>
      <w:r>
        <w:t xml:space="preserve">ранняя послеродовая эклампсия (первые 48 часов после родов);  </w:t>
      </w:r>
      <w:r>
        <w:t>o</w:t>
      </w:r>
      <w:r>
        <w:tab/>
      </w:r>
      <w:r>
        <w:t>поздняя послеродовая эклампсия (после 48 часов в течение 28 суто</w:t>
      </w:r>
      <w:r>
        <w:t xml:space="preserve">к после родов). </w:t>
      </w:r>
    </w:p>
    <w:p w:rsidR="00690EB2" w:rsidRDefault="00925594">
      <w:pPr>
        <w:spacing w:after="132" w:line="259" w:lineRule="auto"/>
        <w:ind w:left="77" w:firstLine="0"/>
        <w:jc w:val="left"/>
      </w:pPr>
      <w:r>
        <w:t xml:space="preserve"> </w:t>
      </w:r>
    </w:p>
    <w:p w:rsidR="00690EB2" w:rsidRDefault="00925594">
      <w:pPr>
        <w:pStyle w:val="Heading2"/>
        <w:spacing w:after="0" w:line="356" w:lineRule="auto"/>
        <w:ind w:left="77" w:right="0" w:firstLine="708"/>
      </w:pPr>
      <w:r>
        <w:t>Клиническая картина заболевания или состояния (группы заболеваний</w:t>
      </w:r>
      <w:r>
        <w:rPr>
          <w:u w:val="none"/>
        </w:rPr>
        <w:t xml:space="preserve"> </w:t>
      </w:r>
      <w:r>
        <w:t>или состояний)</w:t>
      </w:r>
      <w:r>
        <w:rPr>
          <w:u w:val="none"/>
        </w:rPr>
        <w:t xml:space="preserve"> </w:t>
      </w:r>
    </w:p>
    <w:p w:rsidR="00690EB2" w:rsidRDefault="00925594">
      <w:pPr>
        <w:spacing w:line="357" w:lineRule="auto"/>
        <w:ind w:left="77" w:firstLine="708"/>
      </w:pPr>
      <w:r>
        <w:t>Для классической формы заболевания характерна триада симптомов: АГ, протеинурия и отеки, явные или скрытые [20-22]. Однако отеки не являются обязательным диагностическим критерием ПЭ. Для тяжелой ПЭ характерно также наличие дополнительных параметров, свиде</w:t>
      </w:r>
      <w:r>
        <w:t xml:space="preserve">тельствующих о присоединении полиорганной недостаточности. Диагноз тяжелой ПЭ устанавливается при наличии АГ в сочетании с хотя бы одним из указанных симптомов (Таблица 1). </w:t>
      </w:r>
    </w:p>
    <w:p w:rsidR="00690EB2" w:rsidRDefault="00925594">
      <w:pPr>
        <w:spacing w:after="25"/>
        <w:ind w:left="87"/>
      </w:pPr>
      <w:r>
        <w:t>Таблица 1.</w:t>
      </w:r>
      <w:r>
        <w:t xml:space="preserve"> Критерии степени тяжести ПЭ </w:t>
      </w:r>
    </w:p>
    <w:tbl>
      <w:tblPr>
        <w:tblStyle w:val="TableGrid"/>
        <w:tblW w:w="9370" w:type="dxa"/>
        <w:tblInd w:w="82" w:type="dxa"/>
        <w:tblCellMar>
          <w:top w:w="57" w:type="dxa"/>
          <w:left w:w="0" w:type="dxa"/>
          <w:bottom w:w="0" w:type="dxa"/>
          <w:right w:w="0" w:type="dxa"/>
        </w:tblCellMar>
        <w:tblLook w:val="04A0" w:firstRow="1" w:lastRow="0" w:firstColumn="1" w:lastColumn="0" w:noHBand="0" w:noVBand="1"/>
      </w:tblPr>
      <w:tblGrid>
        <w:gridCol w:w="3823"/>
        <w:gridCol w:w="3408"/>
        <w:gridCol w:w="1550"/>
        <w:gridCol w:w="358"/>
        <w:gridCol w:w="230"/>
      </w:tblGrid>
      <w:tr w:rsidR="00690EB2">
        <w:trPr>
          <w:trHeight w:val="286"/>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Показатель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7" w:firstLine="0"/>
              <w:jc w:val="left"/>
            </w:pPr>
            <w:r>
              <w:t xml:space="preserve">Умеренная ПЭ </w:t>
            </w:r>
          </w:p>
        </w:tc>
        <w:tc>
          <w:tcPr>
            <w:tcW w:w="2138" w:type="dxa"/>
            <w:gridSpan w:val="3"/>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6" w:firstLine="0"/>
              <w:jc w:val="left"/>
            </w:pPr>
            <w:r>
              <w:t xml:space="preserve">Тяжелая ПЭ* </w:t>
            </w:r>
          </w:p>
        </w:tc>
      </w:tr>
      <w:tr w:rsidR="00690EB2">
        <w:trPr>
          <w:trHeight w:val="840"/>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pPr>
            <w:r>
              <w:t xml:space="preserve">АГ </w:t>
            </w:r>
            <w:r>
              <w:t>(при мониторинге в течение 46 часов)</w:t>
            </w:r>
            <w:r>
              <w:t xml:space="preserve">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 140/90 мм рт. ст., но </w:t>
            </w:r>
          </w:p>
          <w:p w:rsidR="00690EB2" w:rsidRDefault="00925594">
            <w:pPr>
              <w:spacing w:after="0" w:line="259" w:lineRule="auto"/>
              <w:ind w:left="108" w:firstLine="0"/>
              <w:jc w:val="left"/>
            </w:pPr>
            <w:r>
              <w:t xml:space="preserve">≤160/110 мм рт. ст. </w:t>
            </w:r>
          </w:p>
        </w:tc>
        <w:tc>
          <w:tcPr>
            <w:tcW w:w="2138" w:type="dxa"/>
            <w:gridSpan w:val="3"/>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6" w:right="107" w:firstLine="0"/>
            </w:pPr>
            <w:r>
              <w:t xml:space="preserve">САД ≥ 160 мм рт. ст. или ДАД ≥ 110 мм рт. ст. </w:t>
            </w:r>
          </w:p>
        </w:tc>
      </w:tr>
      <w:tr w:rsidR="00690EB2">
        <w:trPr>
          <w:trHeight w:val="1666"/>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Протеинурия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right="106" w:firstLine="1"/>
            </w:pPr>
            <w:r>
              <w:rPr>
                <w:u w:val="single" w:color="000000"/>
              </w:rPr>
              <w:t>&gt;</w:t>
            </w:r>
            <w:r>
              <w:t xml:space="preserve"> 0,3 г/сутки или </w:t>
            </w:r>
            <w:r>
              <w:rPr>
                <w:u w:val="single" w:color="000000"/>
              </w:rPr>
              <w:t>&gt;</w:t>
            </w:r>
            <w:r>
              <w:t xml:space="preserve"> 0,3 г/л в 2-х порциях мочи, взятых с интервалом в 6 час, но &lt;5 г/сутки или &lt;3г/л в 2-х порциях мочи, взятых с интервалом в 6 час.  </w:t>
            </w:r>
          </w:p>
        </w:tc>
        <w:tc>
          <w:tcPr>
            <w:tcW w:w="1908" w:type="dxa"/>
            <w:gridSpan w:val="2"/>
            <w:tcBorders>
              <w:top w:val="single" w:sz="4" w:space="0" w:color="000000"/>
              <w:left w:val="single" w:sz="4" w:space="0" w:color="000000"/>
              <w:bottom w:val="single" w:sz="4" w:space="0" w:color="000000"/>
              <w:right w:val="nil"/>
            </w:tcBorders>
          </w:tcPr>
          <w:p w:rsidR="00690EB2" w:rsidRDefault="00925594">
            <w:pPr>
              <w:spacing w:after="0" w:line="259" w:lineRule="auto"/>
              <w:ind w:left="106" w:right="-123" w:firstLine="0"/>
            </w:pPr>
            <w:r>
              <w:rPr>
                <w:u w:val="single" w:color="000000"/>
              </w:rPr>
              <w:t>&gt;</w:t>
            </w:r>
            <w:r>
              <w:t xml:space="preserve"> 5 г/сутки или </w:t>
            </w:r>
            <w:r>
              <w:rPr>
                <w:u w:val="single" w:color="000000"/>
              </w:rPr>
              <w:t xml:space="preserve">&gt; </w:t>
            </w:r>
            <w:r>
              <w:t xml:space="preserve">г/л в 2-х порциях мочи, взятых интервалом в час.  </w:t>
            </w:r>
          </w:p>
        </w:tc>
        <w:tc>
          <w:tcPr>
            <w:tcW w:w="230" w:type="dxa"/>
            <w:tcBorders>
              <w:top w:val="single" w:sz="4" w:space="0" w:color="000000"/>
              <w:left w:val="nil"/>
              <w:bottom w:val="single" w:sz="4" w:space="0" w:color="000000"/>
              <w:right w:val="single" w:sz="4" w:space="0" w:color="000000"/>
            </w:tcBorders>
          </w:tcPr>
          <w:p w:rsidR="00690EB2" w:rsidRDefault="00925594">
            <w:pPr>
              <w:spacing w:after="252" w:line="259" w:lineRule="auto"/>
              <w:ind w:left="3" w:firstLine="0"/>
            </w:pPr>
            <w:r>
              <w:t xml:space="preserve">3 </w:t>
            </w:r>
          </w:p>
          <w:p w:rsidR="00690EB2" w:rsidRDefault="00925594">
            <w:pPr>
              <w:spacing w:after="0" w:line="259" w:lineRule="auto"/>
              <w:ind w:left="0" w:firstLine="17"/>
              <w:jc w:val="left"/>
            </w:pPr>
            <w:r>
              <w:t xml:space="preserve">с 6 </w:t>
            </w:r>
          </w:p>
        </w:tc>
      </w:tr>
      <w:tr w:rsidR="00690EB2">
        <w:trPr>
          <w:trHeight w:val="1114"/>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right="106" w:firstLine="0"/>
            </w:pPr>
            <w:r>
              <w:t xml:space="preserve">Неврологические (церебральные) симптомы: головная боль, нарушение зрения, отек зрительного нерва и др.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2"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7"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562"/>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tabs>
                <w:tab w:val="right" w:pos="3823"/>
              </w:tabs>
              <w:spacing w:after="0" w:line="259" w:lineRule="auto"/>
              <w:ind w:left="0" w:firstLine="0"/>
              <w:jc w:val="left"/>
            </w:pPr>
            <w:r>
              <w:t xml:space="preserve">Диспептические </w:t>
            </w:r>
            <w:r>
              <w:tab/>
              <w:t xml:space="preserve">расстройства: </w:t>
            </w:r>
          </w:p>
          <w:p w:rsidR="00690EB2" w:rsidRDefault="00925594">
            <w:pPr>
              <w:spacing w:after="0" w:line="259" w:lineRule="auto"/>
              <w:ind w:left="108" w:firstLine="0"/>
              <w:jc w:val="left"/>
            </w:pPr>
            <w:r>
              <w:t xml:space="preserve">тошнота, рвота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2"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7"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562"/>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pPr>
            <w:r>
              <w:t xml:space="preserve">Боли в эпигастрии или в правом верхнем квадранте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2"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7"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286"/>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pPr>
            <w:r>
              <w:t xml:space="preserve">Олигурия &lt;500 мл/сутки (&lt;30 мл/ч)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2"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7"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286"/>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Задержка роста плода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4"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6"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288"/>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Антенатальная гибель плода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4"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6"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286"/>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Отек легких/ цианоз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3"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6"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562"/>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tabs>
                <w:tab w:val="right" w:pos="3823"/>
              </w:tabs>
              <w:spacing w:after="0" w:line="259" w:lineRule="auto"/>
              <w:ind w:left="0" w:firstLine="0"/>
              <w:jc w:val="left"/>
            </w:pPr>
            <w:r>
              <w:t xml:space="preserve">Генерализованные </w:t>
            </w:r>
            <w:r>
              <w:tab/>
              <w:t xml:space="preserve">отеки </w:t>
            </w:r>
          </w:p>
          <w:p w:rsidR="00690EB2" w:rsidRDefault="00925594">
            <w:pPr>
              <w:spacing w:after="0" w:line="259" w:lineRule="auto"/>
              <w:ind w:left="108" w:firstLine="0"/>
              <w:jc w:val="left"/>
            </w:pPr>
            <w:r>
              <w:t xml:space="preserve">(особенно внезапно появившиеся)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2"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7"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562"/>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Повышение АЛТ, АСТ в крови ≥40 МЕ/л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2"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7"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286"/>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Тромбоцитопения &lt;50 000/мкл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1"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7"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286"/>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Гемолиз в периферической крови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6"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564"/>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pPr>
            <w:r>
              <w:t xml:space="preserve">Повышение уровня креатинина в крови ≥90 мкмоль/л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2"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7"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r w:rsidR="00690EB2">
        <w:trPr>
          <w:trHeight w:val="286"/>
        </w:trPr>
        <w:tc>
          <w:tcPr>
            <w:tcW w:w="3823"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HELLP-синдром </w:t>
            </w:r>
          </w:p>
        </w:tc>
        <w:tc>
          <w:tcPr>
            <w:tcW w:w="340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4" w:firstLine="0"/>
              <w:jc w:val="center"/>
            </w:pPr>
            <w:r>
              <w:t xml:space="preserve">- </w:t>
            </w:r>
          </w:p>
        </w:tc>
        <w:tc>
          <w:tcPr>
            <w:tcW w:w="1550" w:type="dxa"/>
            <w:tcBorders>
              <w:top w:val="single" w:sz="4" w:space="0" w:color="000000"/>
              <w:left w:val="single" w:sz="4" w:space="0" w:color="000000"/>
              <w:bottom w:val="single" w:sz="4" w:space="0" w:color="000000"/>
              <w:right w:val="nil"/>
            </w:tcBorders>
          </w:tcPr>
          <w:p w:rsidR="00690EB2" w:rsidRDefault="00925594">
            <w:pPr>
              <w:spacing w:after="0" w:line="259" w:lineRule="auto"/>
              <w:ind w:left="926" w:firstLine="0"/>
              <w:jc w:val="left"/>
            </w:pPr>
            <w:r>
              <w:t xml:space="preserve">+/- </w:t>
            </w:r>
          </w:p>
        </w:tc>
        <w:tc>
          <w:tcPr>
            <w:tcW w:w="358" w:type="dxa"/>
            <w:tcBorders>
              <w:top w:val="single" w:sz="4" w:space="0" w:color="000000"/>
              <w:left w:val="nil"/>
              <w:bottom w:val="single" w:sz="4" w:space="0" w:color="000000"/>
              <w:right w:val="nil"/>
            </w:tcBorders>
          </w:tcPr>
          <w:p w:rsidR="00690EB2" w:rsidRDefault="00690EB2">
            <w:pPr>
              <w:spacing w:after="160" w:line="259" w:lineRule="auto"/>
              <w:ind w:left="0" w:firstLine="0"/>
              <w:jc w:val="left"/>
            </w:pPr>
          </w:p>
        </w:tc>
        <w:tc>
          <w:tcPr>
            <w:tcW w:w="230" w:type="dxa"/>
            <w:tcBorders>
              <w:top w:val="single" w:sz="4" w:space="0" w:color="000000"/>
              <w:left w:val="nil"/>
              <w:bottom w:val="single" w:sz="4" w:space="0" w:color="000000"/>
              <w:right w:val="single" w:sz="4" w:space="0" w:color="000000"/>
            </w:tcBorders>
          </w:tcPr>
          <w:p w:rsidR="00690EB2" w:rsidRDefault="00690EB2">
            <w:pPr>
              <w:spacing w:after="160" w:line="259" w:lineRule="auto"/>
              <w:ind w:left="0" w:firstLine="0"/>
              <w:jc w:val="left"/>
            </w:pPr>
          </w:p>
        </w:tc>
      </w:tr>
    </w:tbl>
    <w:p w:rsidR="00690EB2" w:rsidRDefault="00925594">
      <w:pPr>
        <w:spacing w:after="112" w:line="259" w:lineRule="auto"/>
        <w:ind w:left="785" w:firstLine="0"/>
        <w:jc w:val="left"/>
      </w:pPr>
      <w:r>
        <w:t xml:space="preserve"> </w:t>
      </w:r>
    </w:p>
    <w:p w:rsidR="00690EB2" w:rsidRDefault="00925594">
      <w:pPr>
        <w:spacing w:after="0" w:line="259" w:lineRule="auto"/>
        <w:ind w:left="785" w:firstLine="0"/>
        <w:jc w:val="left"/>
      </w:pPr>
      <w:r>
        <w:t xml:space="preserve"> </w:t>
      </w:r>
    </w:p>
    <w:p w:rsidR="00690EB2" w:rsidRDefault="00925594">
      <w:pPr>
        <w:spacing w:after="115" w:line="259" w:lineRule="auto"/>
        <w:ind w:left="780"/>
        <w:jc w:val="left"/>
      </w:pPr>
      <w:r>
        <w:rPr>
          <w:u w:val="single" w:color="000000"/>
        </w:rPr>
        <w:t>Симптомы – предвестники эклампсии. Эклампсия.</w:t>
      </w:r>
      <w:r>
        <w:t xml:space="preserve"> </w:t>
      </w:r>
    </w:p>
    <w:p w:rsidR="00690EB2" w:rsidRDefault="00925594">
      <w:pPr>
        <w:spacing w:line="357" w:lineRule="auto"/>
        <w:ind w:left="77" w:firstLine="708"/>
      </w:pPr>
      <w:r>
        <w:t>Об угрозе эклампсии у беременной с ПЭ свидетельствует появление неврологической симптоматики, нарастание головной боли, нарушения зрения, боли в эпигастрии и в правом подреберье, периодически наступающий цианоз лица, парестезии нижних конечностей, боли в ж</w:t>
      </w:r>
      <w:r>
        <w:t>ивоте и нижних конечностях без четкой локализации, одышка, возбужденное состояние или, наоборот, сонливость, затрудненное носовое дыхание, покашливание, сухой кашель, слюнотечение, боли за грудиной. Однако 25% женщин не имеют каких-либо предшествующих симп</w:t>
      </w:r>
      <w:r>
        <w:t xml:space="preserve">томов [23-24].  </w:t>
      </w:r>
    </w:p>
    <w:p w:rsidR="00690EB2" w:rsidRDefault="00925594">
      <w:pPr>
        <w:spacing w:line="357" w:lineRule="auto"/>
        <w:ind w:left="77" w:firstLine="566"/>
      </w:pPr>
      <w:r>
        <w:t>Судороги могут возникнуть во время беременности, родов и в послеродовом периоде [17–19, 23, 25, 26]. Судороги при эклампсии имеют свои особенности: вначале появляются отдельные мелкие сокращения лицевых мышц (15-30 секунд), которые сменяют</w:t>
      </w:r>
      <w:r>
        <w:t>ся тоническими судорогами - спазмом скелетной мускулатуры (15-20 секунд), а затем — генерализованными клоническими судорогами (конвульсиями), охватывающими мышцы туловища и конечностей. При эклампсии может наблюдаться один судорожный припадок или серия при</w:t>
      </w:r>
      <w:r>
        <w:t>ступов. Судорожный приступ сопровождается кратковременным апноэ, цианозом, расширением зрачков, прикусыванием языка, выделением пены изо рта. Длительность судорожного приступа обычно составляет не более 1,5-2 минут. После исчезновения судорог беременная вп</w:t>
      </w:r>
      <w:r>
        <w:t xml:space="preserve">адает в кому. Однако возможны (редко) и без судорожные, наиболее тяжелые формы, эклампсии.  </w:t>
      </w:r>
    </w:p>
    <w:p w:rsidR="00690EB2" w:rsidRDefault="00925594">
      <w:pPr>
        <w:spacing w:line="357" w:lineRule="auto"/>
        <w:ind w:left="77" w:firstLine="566"/>
      </w:pPr>
      <w:r>
        <w:t>Более 1/5 всех случаев эклампсии во время беременности происходит - до 31-й недели беременности. До 44% случаев эклампсии возникают в послеродовом периоде, особенн</w:t>
      </w:r>
      <w:r>
        <w:t>о при доношенной беременности. При доношенном сроке беременности эклампсия в 75% случаев возникает в родах или в течение 6 часов после родов. В 16% случаев эклампсия возникает в интервале от 48 часов до 4 недель послеродового периода [25]. В этой связи жен</w:t>
      </w:r>
      <w:r>
        <w:t>щины с симптомами и признаками, свидетельствующими о ПЭ, требуют особого наблюдения [17, 23]. По данным систематического обзора 59 публикаций (21 149 случаев эклампсии) доля предродовой, родовой и послеродовой эклампсии составила 59%, 20% и 21% соответстве</w:t>
      </w:r>
      <w:r>
        <w:t xml:space="preserve">нно; 25% женщин были нормотензивными, 20% имели умеренную гипертензию, 32% имели тяжелую гипертензию и 21% имели неклассифицированную гипертензию [27].  </w:t>
      </w:r>
    </w:p>
    <w:p w:rsidR="00690EB2" w:rsidRDefault="00925594">
      <w:pPr>
        <w:spacing w:after="0" w:line="358" w:lineRule="auto"/>
        <w:ind w:left="77" w:firstLine="708"/>
        <w:jc w:val="left"/>
      </w:pPr>
      <w:r>
        <w:rPr>
          <w:u w:val="single" w:color="000000"/>
        </w:rPr>
        <w:t>Дифференциальная диагностики ПЭ/эклампсии с другими заболеваниями и</w:t>
      </w:r>
      <w:r>
        <w:t xml:space="preserve"> </w:t>
      </w:r>
      <w:r>
        <w:rPr>
          <w:u w:val="single" w:color="000000"/>
        </w:rPr>
        <w:t>состояниями.</w:t>
      </w:r>
      <w:r>
        <w:t xml:space="preserve"> </w:t>
      </w:r>
    </w:p>
    <w:p w:rsidR="00690EB2" w:rsidRDefault="00925594">
      <w:pPr>
        <w:spacing w:after="46" w:line="358" w:lineRule="auto"/>
        <w:ind w:left="77" w:firstLine="708"/>
      </w:pPr>
      <w:r>
        <w:t xml:space="preserve">Всем пациенткам при развитии судорожного приступа во время беременности необходимо провести дифференциальный диагноз со следующими заболеваниями [28]:  </w:t>
      </w:r>
    </w:p>
    <w:p w:rsidR="00690EB2" w:rsidRDefault="00925594">
      <w:pPr>
        <w:numPr>
          <w:ilvl w:val="0"/>
          <w:numId w:val="3"/>
        </w:numPr>
        <w:spacing w:after="25"/>
        <w:ind w:hanging="720"/>
      </w:pPr>
      <w:r>
        <w:t xml:space="preserve">сосудистые заболевания ЦНС;  </w:t>
      </w:r>
    </w:p>
    <w:p w:rsidR="00690EB2" w:rsidRDefault="00925594">
      <w:pPr>
        <w:numPr>
          <w:ilvl w:val="0"/>
          <w:numId w:val="3"/>
        </w:numPr>
        <w:spacing w:after="193"/>
        <w:ind w:hanging="720"/>
      </w:pPr>
      <w:r>
        <w:t xml:space="preserve">ишемический/геморрагический инсульт;  </w:t>
      </w:r>
    </w:p>
    <w:p w:rsidR="00690EB2" w:rsidRDefault="00925594">
      <w:pPr>
        <w:numPr>
          <w:ilvl w:val="0"/>
          <w:numId w:val="3"/>
        </w:numPr>
        <w:spacing w:after="192"/>
        <w:ind w:hanging="720"/>
      </w:pPr>
      <w:r>
        <w:t>внутримозговое кровоизлияние/аневр</w:t>
      </w:r>
      <w:r>
        <w:t xml:space="preserve">измы;  </w:t>
      </w:r>
    </w:p>
    <w:p w:rsidR="00690EB2" w:rsidRDefault="00925594">
      <w:pPr>
        <w:numPr>
          <w:ilvl w:val="0"/>
          <w:numId w:val="3"/>
        </w:numPr>
        <w:spacing w:after="190"/>
        <w:ind w:hanging="720"/>
      </w:pPr>
      <w:r>
        <w:t xml:space="preserve">тромбоз вен сосудов головного мозга;  </w:t>
      </w:r>
    </w:p>
    <w:p w:rsidR="00690EB2" w:rsidRDefault="00925594">
      <w:pPr>
        <w:numPr>
          <w:ilvl w:val="0"/>
          <w:numId w:val="3"/>
        </w:numPr>
        <w:spacing w:after="192"/>
        <w:ind w:hanging="720"/>
      </w:pPr>
      <w:r>
        <w:t xml:space="preserve">опухоли головного мозга;  </w:t>
      </w:r>
    </w:p>
    <w:p w:rsidR="00690EB2" w:rsidRDefault="00925594">
      <w:pPr>
        <w:numPr>
          <w:ilvl w:val="0"/>
          <w:numId w:val="3"/>
        </w:numPr>
        <w:spacing w:after="192"/>
        <w:ind w:hanging="720"/>
      </w:pPr>
      <w:r>
        <w:t xml:space="preserve">абсцесс головного мозга;  </w:t>
      </w:r>
    </w:p>
    <w:p w:rsidR="00690EB2" w:rsidRDefault="00925594">
      <w:pPr>
        <w:numPr>
          <w:ilvl w:val="0"/>
          <w:numId w:val="3"/>
        </w:numPr>
        <w:spacing w:after="190"/>
        <w:ind w:hanging="720"/>
      </w:pPr>
      <w:r>
        <w:t xml:space="preserve">артериовенозные мальформации;  </w:t>
      </w:r>
    </w:p>
    <w:p w:rsidR="00690EB2" w:rsidRDefault="00925594">
      <w:pPr>
        <w:numPr>
          <w:ilvl w:val="0"/>
          <w:numId w:val="3"/>
        </w:numPr>
        <w:spacing w:after="192"/>
        <w:ind w:hanging="720"/>
      </w:pPr>
      <w:r>
        <w:t xml:space="preserve">инфекции (энцефалит, менингит);  </w:t>
      </w:r>
    </w:p>
    <w:p w:rsidR="00690EB2" w:rsidRDefault="00925594">
      <w:pPr>
        <w:numPr>
          <w:ilvl w:val="0"/>
          <w:numId w:val="3"/>
        </w:numPr>
        <w:spacing w:after="193"/>
        <w:ind w:hanging="720"/>
      </w:pPr>
      <w:r>
        <w:t xml:space="preserve">эпилепсия;  </w:t>
      </w:r>
    </w:p>
    <w:p w:rsidR="00690EB2" w:rsidRDefault="00925594">
      <w:pPr>
        <w:numPr>
          <w:ilvl w:val="0"/>
          <w:numId w:val="3"/>
        </w:numPr>
        <w:spacing w:after="190"/>
        <w:ind w:hanging="720"/>
      </w:pPr>
      <w:r>
        <w:t xml:space="preserve">действие препаратов (амфетамин, кокаин, теофиллин, клозапин);  </w:t>
      </w:r>
    </w:p>
    <w:p w:rsidR="00690EB2" w:rsidRDefault="00925594">
      <w:pPr>
        <w:numPr>
          <w:ilvl w:val="0"/>
          <w:numId w:val="3"/>
        </w:numPr>
        <w:spacing w:after="192"/>
        <w:ind w:hanging="720"/>
      </w:pPr>
      <w:r>
        <w:t xml:space="preserve">гипонатриемия, гипокалиемия;  </w:t>
      </w:r>
    </w:p>
    <w:p w:rsidR="00690EB2" w:rsidRDefault="00925594">
      <w:pPr>
        <w:numPr>
          <w:ilvl w:val="0"/>
          <w:numId w:val="3"/>
        </w:numPr>
        <w:spacing w:after="192"/>
        <w:ind w:hanging="720"/>
      </w:pPr>
      <w:r>
        <w:t xml:space="preserve">гипергликемия;  </w:t>
      </w:r>
    </w:p>
    <w:p w:rsidR="00690EB2" w:rsidRDefault="00925594">
      <w:pPr>
        <w:numPr>
          <w:ilvl w:val="0"/>
          <w:numId w:val="3"/>
        </w:numPr>
        <w:spacing w:after="190"/>
        <w:ind w:hanging="720"/>
      </w:pPr>
      <w:r>
        <w:t xml:space="preserve">тромботическая тромбоцитопеническая пурпура (ТТП);  </w:t>
      </w:r>
    </w:p>
    <w:p w:rsidR="00690EB2" w:rsidRDefault="00925594">
      <w:pPr>
        <w:numPr>
          <w:ilvl w:val="0"/>
          <w:numId w:val="3"/>
        </w:numPr>
        <w:spacing w:after="144"/>
        <w:ind w:hanging="720"/>
      </w:pPr>
      <w:r>
        <w:t xml:space="preserve">постпункционный синдром. </w:t>
      </w:r>
    </w:p>
    <w:p w:rsidR="00690EB2" w:rsidRDefault="00925594">
      <w:pPr>
        <w:spacing w:after="115" w:line="259" w:lineRule="auto"/>
        <w:ind w:left="785" w:firstLine="0"/>
        <w:jc w:val="left"/>
      </w:pPr>
      <w:r>
        <w:t xml:space="preserve"> </w:t>
      </w:r>
    </w:p>
    <w:p w:rsidR="00690EB2" w:rsidRDefault="00925594">
      <w:pPr>
        <w:spacing w:line="349" w:lineRule="auto"/>
        <w:ind w:left="77" w:firstLine="708"/>
      </w:pPr>
      <w:r>
        <w:rPr>
          <w:u w:val="single" w:color="000000"/>
        </w:rPr>
        <w:t>Тромботическая микроангиопатия (ТМА)</w:t>
      </w:r>
      <w:r>
        <w:t xml:space="preserve"> (МКБ-10 M31.1) - синдром, характерный для ряда разрозненных заболеваний, проявляющихся тро</w:t>
      </w:r>
      <w:r>
        <w:t>мбоцитопенией, микроангиопатической гемолитической анемией,</w:t>
      </w:r>
      <w:r>
        <w:rPr>
          <w:sz w:val="35"/>
        </w:rPr>
        <w:t xml:space="preserve"> </w:t>
      </w:r>
      <w:r>
        <w:t>микроваскулярным тромбозом концевых артериол и капилляров и множественной дисфункцией органов [29, 30]. В эту группу входят болезни как связанные с беременностью (HELLP-синдром, атипичный гемолити</w:t>
      </w:r>
      <w:r>
        <w:t xml:space="preserve">коуремический синдром (а -ГУС), так и не связанные с ней (ТТП, типичный гемолитикоуремический синдром -ГУС). </w:t>
      </w:r>
    </w:p>
    <w:p w:rsidR="00690EB2" w:rsidRDefault="00925594">
      <w:pPr>
        <w:spacing w:after="50" w:line="357" w:lineRule="auto"/>
        <w:ind w:left="77" w:firstLine="708"/>
      </w:pPr>
      <w:r>
        <w:t>Массивный внутрисосудистый гемолиз, определяемый визуально в сыворотке крови и по характерному бурому цвету мочи, встречается только у 10% пациент</w:t>
      </w:r>
      <w:r>
        <w:t xml:space="preserve">ок. Для уточнения диагноза внутрисосудистого гемолиза необходимо дополнительное получить данные лабораторных исследований:  </w:t>
      </w:r>
    </w:p>
    <w:p w:rsidR="00690EB2" w:rsidRDefault="00925594">
      <w:pPr>
        <w:numPr>
          <w:ilvl w:val="0"/>
          <w:numId w:val="3"/>
        </w:numPr>
        <w:spacing w:after="192"/>
        <w:ind w:hanging="720"/>
      </w:pPr>
      <w:r>
        <w:t xml:space="preserve">наличие фрагментированных эритроцитов (шизоцитов) (норма 0-0,27%);  </w:t>
      </w:r>
    </w:p>
    <w:p w:rsidR="00690EB2" w:rsidRDefault="00925594">
      <w:pPr>
        <w:numPr>
          <w:ilvl w:val="0"/>
          <w:numId w:val="3"/>
        </w:numPr>
        <w:spacing w:after="190"/>
        <w:ind w:hanging="720"/>
      </w:pPr>
      <w:r>
        <w:t xml:space="preserve">уровень лактатдегидрогеназы (ЛДГ) &gt;600 МЕ/л;  </w:t>
      </w:r>
    </w:p>
    <w:p w:rsidR="00690EB2" w:rsidRDefault="00925594">
      <w:pPr>
        <w:numPr>
          <w:ilvl w:val="0"/>
          <w:numId w:val="3"/>
        </w:numPr>
        <w:spacing w:after="192"/>
        <w:ind w:hanging="720"/>
      </w:pPr>
      <w:r>
        <w:t>уровень непрямо</w:t>
      </w:r>
      <w:r>
        <w:t xml:space="preserve">го билирубина &gt;12 г/л;  </w:t>
      </w:r>
    </w:p>
    <w:p w:rsidR="00690EB2" w:rsidRDefault="00925594">
      <w:pPr>
        <w:numPr>
          <w:ilvl w:val="0"/>
          <w:numId w:val="3"/>
        </w:numPr>
        <w:spacing w:after="144"/>
        <w:ind w:hanging="720"/>
      </w:pPr>
      <w:r>
        <w:t xml:space="preserve">снижение уровня гаптоглобина &lt;0,3 г/л.  </w:t>
      </w:r>
    </w:p>
    <w:p w:rsidR="00690EB2" w:rsidRDefault="00925594">
      <w:pPr>
        <w:spacing w:after="138"/>
        <w:ind w:left="653"/>
      </w:pPr>
      <w:r>
        <w:t xml:space="preserve">Лечение массивного внутрисосудистого гемолиза представлено в Приложении А3.6 </w:t>
      </w:r>
    </w:p>
    <w:p w:rsidR="00690EB2" w:rsidRDefault="00925594">
      <w:pPr>
        <w:spacing w:line="358" w:lineRule="auto"/>
        <w:ind w:left="77" w:firstLine="566"/>
      </w:pPr>
      <w:r>
        <w:rPr>
          <w:u w:val="single" w:color="000000"/>
        </w:rPr>
        <w:t>HELLP-синдром</w:t>
      </w:r>
      <w:r>
        <w:t xml:space="preserve"> диагностируется на основании следующих признаков: свободный гемоглобин в сыворотке и моче (</w:t>
      </w:r>
      <w:r>
        <w:t>Hemolys</w:t>
      </w:r>
      <w:r>
        <w:t>is</w:t>
      </w:r>
      <w:r>
        <w:t>), повышение ACT, AЛT (</w:t>
      </w:r>
      <w:r>
        <w:t>Elevated Liver Enzimes</w:t>
      </w:r>
      <w:r>
        <w:t>) и тромбоцитопения (</w:t>
      </w:r>
      <w:r>
        <w:t>Low Platelets</w:t>
      </w:r>
      <w:r>
        <w:t>). HELLP-синдром является потенциально смертельным осложнением ПЭ (тяжелая коагулопатия, некроз и разрыв печени, внутримозговая гематома). В зависимости от набора клинико-лабо</w:t>
      </w:r>
      <w:r>
        <w:t xml:space="preserve">раторных признаков выделяют полный HELLP-синдром </w:t>
      </w:r>
      <w:r>
        <w:tab/>
        <w:t xml:space="preserve">и </w:t>
      </w:r>
      <w:r>
        <w:tab/>
        <w:t xml:space="preserve">ELLP-синдром </w:t>
      </w:r>
      <w:r>
        <w:tab/>
        <w:t xml:space="preserve">при </w:t>
      </w:r>
      <w:r>
        <w:tab/>
        <w:t xml:space="preserve">отсутствии </w:t>
      </w:r>
      <w:r>
        <w:tab/>
        <w:t xml:space="preserve">гемолитической </w:t>
      </w:r>
      <w:r>
        <w:tab/>
        <w:t>анемии. Тромбоцитопения - обязательное условие для диагноза HELLP-синдрома, в то время как гипертензия при HELLP-синдроме встречается в более чем половине с</w:t>
      </w:r>
      <w:r>
        <w:t xml:space="preserve">лучаев и не является обязательным компонентом  </w:t>
      </w:r>
    </w:p>
    <w:p w:rsidR="00690EB2" w:rsidRDefault="00925594">
      <w:pPr>
        <w:spacing w:after="47" w:line="357" w:lineRule="auto"/>
        <w:ind w:left="77" w:firstLine="708"/>
      </w:pPr>
      <w:r>
        <w:t xml:space="preserve"> В настоящее время HELLP-синдром рассматривается как один из частных случаев ТМА, связанных с беременностью. Клиническая картина HELLP синдрома вариабельна и включает следующие симптомы: </w:t>
      </w:r>
    </w:p>
    <w:p w:rsidR="00690EB2" w:rsidRDefault="00925594">
      <w:pPr>
        <w:numPr>
          <w:ilvl w:val="0"/>
          <w:numId w:val="3"/>
        </w:numPr>
        <w:spacing w:after="192"/>
        <w:ind w:hanging="720"/>
      </w:pPr>
      <w:r>
        <w:t>боли в эпигастрии ил</w:t>
      </w:r>
      <w:r>
        <w:t xml:space="preserve">и в правом верхнем квадранте живота (86-90%); </w:t>
      </w:r>
    </w:p>
    <w:p w:rsidR="00690EB2" w:rsidRDefault="00925594">
      <w:pPr>
        <w:numPr>
          <w:ilvl w:val="0"/>
          <w:numId w:val="3"/>
        </w:numPr>
        <w:spacing w:after="192"/>
        <w:ind w:hanging="720"/>
      </w:pPr>
      <w:r>
        <w:t xml:space="preserve">тошнота или рвота (45-84%);  </w:t>
      </w:r>
    </w:p>
    <w:p w:rsidR="00690EB2" w:rsidRDefault="00925594">
      <w:pPr>
        <w:numPr>
          <w:ilvl w:val="0"/>
          <w:numId w:val="3"/>
        </w:numPr>
        <w:spacing w:after="190"/>
        <w:ind w:hanging="720"/>
      </w:pPr>
      <w:r>
        <w:t xml:space="preserve">головная боль (50%);  </w:t>
      </w:r>
    </w:p>
    <w:p w:rsidR="00690EB2" w:rsidRDefault="00925594">
      <w:pPr>
        <w:numPr>
          <w:ilvl w:val="0"/>
          <w:numId w:val="3"/>
        </w:numPr>
        <w:spacing w:after="192"/>
        <w:ind w:hanging="720"/>
      </w:pPr>
      <w:r>
        <w:t xml:space="preserve">чувствительность при пальпации в правом верхнем квадранте живота (86%);  </w:t>
      </w:r>
    </w:p>
    <w:p w:rsidR="00690EB2" w:rsidRDefault="00925594">
      <w:pPr>
        <w:numPr>
          <w:ilvl w:val="0"/>
          <w:numId w:val="3"/>
        </w:numPr>
        <w:spacing w:after="192"/>
        <w:ind w:hanging="720"/>
      </w:pPr>
      <w:r>
        <w:t xml:space="preserve">ДАД ≥110 мм рт. ст. (67%); </w:t>
      </w:r>
    </w:p>
    <w:p w:rsidR="00690EB2" w:rsidRDefault="00925594">
      <w:pPr>
        <w:numPr>
          <w:ilvl w:val="0"/>
          <w:numId w:val="3"/>
        </w:numPr>
        <w:spacing w:after="190"/>
        <w:ind w:hanging="720"/>
      </w:pPr>
      <w:r>
        <w:t>массивная протеинурия (</w:t>
      </w:r>
      <w:r>
        <w:rPr>
          <w:u w:val="single" w:color="000000"/>
        </w:rPr>
        <w:t>&gt;</w:t>
      </w:r>
      <w:r>
        <w:t xml:space="preserve"> 5 г/сутки) (85-96%); </w:t>
      </w:r>
    </w:p>
    <w:p w:rsidR="00690EB2" w:rsidRDefault="00925594">
      <w:pPr>
        <w:numPr>
          <w:ilvl w:val="0"/>
          <w:numId w:val="3"/>
        </w:numPr>
        <w:spacing w:after="192"/>
        <w:ind w:hanging="720"/>
      </w:pPr>
      <w:r>
        <w:t xml:space="preserve">отеки (55-67%); </w:t>
      </w:r>
    </w:p>
    <w:p w:rsidR="00690EB2" w:rsidRDefault="00925594">
      <w:pPr>
        <w:numPr>
          <w:ilvl w:val="0"/>
          <w:numId w:val="3"/>
        </w:numPr>
        <w:spacing w:after="144"/>
        <w:ind w:hanging="720"/>
      </w:pPr>
      <w:r>
        <w:t xml:space="preserve">АГ (80%).  </w:t>
      </w:r>
    </w:p>
    <w:p w:rsidR="00690EB2" w:rsidRDefault="00925594">
      <w:pPr>
        <w:spacing w:line="356" w:lineRule="auto"/>
        <w:ind w:left="77" w:firstLine="708"/>
      </w:pPr>
      <w:r>
        <w:t xml:space="preserve">У каждой третьей женщины с HELLP- синдромом первые клинические симптомы появляются в первые часы после родоразрешения.  </w:t>
      </w:r>
    </w:p>
    <w:p w:rsidR="00690EB2" w:rsidRDefault="00925594">
      <w:pPr>
        <w:spacing w:after="162" w:line="259" w:lineRule="auto"/>
        <w:ind w:left="780"/>
        <w:jc w:val="left"/>
      </w:pPr>
      <w:r>
        <w:rPr>
          <w:u w:val="single" w:color="000000"/>
        </w:rPr>
        <w:t>Дифференциальный диагноз HELLP-синдрома:</w:t>
      </w:r>
      <w:r>
        <w:t xml:space="preserve">  </w:t>
      </w:r>
    </w:p>
    <w:p w:rsidR="00690EB2" w:rsidRDefault="00925594">
      <w:pPr>
        <w:numPr>
          <w:ilvl w:val="0"/>
          <w:numId w:val="3"/>
        </w:numPr>
        <w:spacing w:after="192"/>
        <w:ind w:hanging="720"/>
      </w:pPr>
      <w:r>
        <w:t xml:space="preserve">гестационная тромбоцитопения; </w:t>
      </w:r>
    </w:p>
    <w:p w:rsidR="00690EB2" w:rsidRDefault="00925594">
      <w:pPr>
        <w:numPr>
          <w:ilvl w:val="0"/>
          <w:numId w:val="3"/>
        </w:numPr>
        <w:spacing w:after="190"/>
        <w:ind w:hanging="720"/>
      </w:pPr>
      <w:r>
        <w:t>острая жировая дистрофия печени;</w:t>
      </w:r>
      <w:r>
        <w:t xml:space="preserve"> </w:t>
      </w:r>
    </w:p>
    <w:p w:rsidR="00690EB2" w:rsidRDefault="00925594">
      <w:pPr>
        <w:numPr>
          <w:ilvl w:val="0"/>
          <w:numId w:val="3"/>
        </w:numPr>
        <w:spacing w:after="192"/>
        <w:ind w:hanging="720"/>
      </w:pPr>
      <w:r>
        <w:t xml:space="preserve">вирусный гепатит; </w:t>
      </w:r>
    </w:p>
    <w:p w:rsidR="00690EB2" w:rsidRDefault="00925594">
      <w:pPr>
        <w:numPr>
          <w:ilvl w:val="0"/>
          <w:numId w:val="3"/>
        </w:numPr>
        <w:spacing w:after="192"/>
        <w:ind w:hanging="720"/>
      </w:pPr>
      <w:r>
        <w:t xml:space="preserve">холангит; </w:t>
      </w:r>
    </w:p>
    <w:p w:rsidR="00690EB2" w:rsidRDefault="00925594">
      <w:pPr>
        <w:numPr>
          <w:ilvl w:val="0"/>
          <w:numId w:val="3"/>
        </w:numPr>
        <w:spacing w:after="190"/>
        <w:ind w:hanging="720"/>
      </w:pPr>
      <w:r>
        <w:t xml:space="preserve">холецистит; </w:t>
      </w:r>
    </w:p>
    <w:p w:rsidR="00690EB2" w:rsidRDefault="00925594">
      <w:pPr>
        <w:numPr>
          <w:ilvl w:val="0"/>
          <w:numId w:val="3"/>
        </w:numPr>
        <w:spacing w:after="192"/>
        <w:ind w:hanging="720"/>
      </w:pPr>
      <w:r>
        <w:t xml:space="preserve">инфекция мочевых путей; </w:t>
      </w:r>
    </w:p>
    <w:p w:rsidR="00690EB2" w:rsidRDefault="00925594">
      <w:pPr>
        <w:numPr>
          <w:ilvl w:val="0"/>
          <w:numId w:val="3"/>
        </w:numPr>
        <w:spacing w:after="192"/>
        <w:ind w:hanging="720"/>
      </w:pPr>
      <w:r>
        <w:t xml:space="preserve">гастрит; </w:t>
      </w:r>
    </w:p>
    <w:p w:rsidR="00690EB2" w:rsidRDefault="00925594">
      <w:pPr>
        <w:numPr>
          <w:ilvl w:val="0"/>
          <w:numId w:val="3"/>
        </w:numPr>
        <w:spacing w:after="190"/>
        <w:ind w:hanging="720"/>
      </w:pPr>
      <w:r>
        <w:t xml:space="preserve">язва желудка; </w:t>
      </w:r>
    </w:p>
    <w:p w:rsidR="00690EB2" w:rsidRDefault="00925594">
      <w:pPr>
        <w:numPr>
          <w:ilvl w:val="0"/>
          <w:numId w:val="3"/>
        </w:numPr>
        <w:spacing w:after="192"/>
        <w:ind w:hanging="720"/>
      </w:pPr>
      <w:r>
        <w:t xml:space="preserve">острый панкреатит; </w:t>
      </w:r>
    </w:p>
    <w:p w:rsidR="00690EB2" w:rsidRDefault="00925594">
      <w:pPr>
        <w:numPr>
          <w:ilvl w:val="0"/>
          <w:numId w:val="3"/>
        </w:numPr>
        <w:spacing w:after="192"/>
        <w:ind w:hanging="720"/>
      </w:pPr>
      <w:r>
        <w:t xml:space="preserve">иммунная тромбоцитопения; </w:t>
      </w:r>
    </w:p>
    <w:p w:rsidR="00690EB2" w:rsidRDefault="00925594">
      <w:pPr>
        <w:numPr>
          <w:ilvl w:val="0"/>
          <w:numId w:val="3"/>
        </w:numPr>
        <w:spacing w:after="190"/>
        <w:ind w:hanging="720"/>
      </w:pPr>
      <w:r>
        <w:t xml:space="preserve">дефицит фолиевой кислоты; </w:t>
      </w:r>
    </w:p>
    <w:p w:rsidR="00690EB2" w:rsidRDefault="00925594">
      <w:pPr>
        <w:numPr>
          <w:ilvl w:val="0"/>
          <w:numId w:val="3"/>
        </w:numPr>
        <w:spacing w:after="192"/>
        <w:ind w:hanging="720"/>
      </w:pPr>
      <w:r>
        <w:t xml:space="preserve">системная красная волчанка; </w:t>
      </w:r>
    </w:p>
    <w:p w:rsidR="00690EB2" w:rsidRDefault="00925594">
      <w:pPr>
        <w:numPr>
          <w:ilvl w:val="0"/>
          <w:numId w:val="3"/>
        </w:numPr>
        <w:spacing w:after="192"/>
        <w:ind w:hanging="720"/>
      </w:pPr>
      <w:r>
        <w:t xml:space="preserve">антифосфолипидный синдром; </w:t>
      </w:r>
    </w:p>
    <w:p w:rsidR="00690EB2" w:rsidRDefault="00925594">
      <w:pPr>
        <w:numPr>
          <w:ilvl w:val="0"/>
          <w:numId w:val="3"/>
        </w:numPr>
        <w:spacing w:after="189"/>
        <w:ind w:hanging="720"/>
      </w:pPr>
      <w:r>
        <w:t xml:space="preserve">синдром Бадда-Киари; </w:t>
      </w:r>
    </w:p>
    <w:p w:rsidR="00690EB2" w:rsidRDefault="00925594">
      <w:pPr>
        <w:numPr>
          <w:ilvl w:val="0"/>
          <w:numId w:val="3"/>
        </w:numPr>
        <w:spacing w:after="25"/>
        <w:ind w:hanging="720"/>
      </w:pPr>
      <w:r>
        <w:t xml:space="preserve">ТТП; </w:t>
      </w:r>
    </w:p>
    <w:p w:rsidR="00690EB2" w:rsidRDefault="00925594">
      <w:pPr>
        <w:numPr>
          <w:ilvl w:val="0"/>
          <w:numId w:val="3"/>
        </w:numPr>
        <w:spacing w:after="192"/>
        <w:ind w:hanging="720"/>
      </w:pPr>
      <w:r>
        <w:t xml:space="preserve">ГУС; </w:t>
      </w:r>
    </w:p>
    <w:p w:rsidR="00690EB2" w:rsidRDefault="00925594">
      <w:pPr>
        <w:numPr>
          <w:ilvl w:val="0"/>
          <w:numId w:val="3"/>
        </w:numPr>
        <w:spacing w:after="144"/>
        <w:ind w:hanging="720"/>
      </w:pPr>
      <w:r>
        <w:t xml:space="preserve">сепсис. </w:t>
      </w:r>
    </w:p>
    <w:p w:rsidR="00690EB2" w:rsidRDefault="00925594">
      <w:pPr>
        <w:spacing w:after="112" w:line="259" w:lineRule="auto"/>
        <w:ind w:left="643" w:firstLine="0"/>
        <w:jc w:val="left"/>
      </w:pPr>
      <w:r>
        <w:t xml:space="preserve"> </w:t>
      </w:r>
    </w:p>
    <w:p w:rsidR="00690EB2" w:rsidRDefault="00925594">
      <w:pPr>
        <w:spacing w:line="358" w:lineRule="auto"/>
        <w:ind w:left="77" w:firstLine="566"/>
      </w:pPr>
      <w:r>
        <w:t>К сожалению, нет ни одного клинического или морфологического критерия, позволяющего быстро установить диагноз. Первоочередной задачей является необходимость проведения дифференциальной диагностики между более распространенными ПЭ/HELLP-син</w:t>
      </w:r>
      <w:r>
        <w:t xml:space="preserve">дромом и другими редкими вариантами ТМА [29–33]. </w:t>
      </w:r>
    </w:p>
    <w:p w:rsidR="00690EB2" w:rsidRDefault="00925594">
      <w:pPr>
        <w:spacing w:line="357" w:lineRule="auto"/>
        <w:ind w:left="77" w:firstLine="708"/>
      </w:pPr>
      <w:r>
        <w:t>При отсутствии регресса клинических проявлений ПЭ/HELLP-синдрома в течение 48-72 часов после родоразрешения следует диагностировать другие варианты ТМА [34,35]. Разграничение «чистых акушерских» ТМА, то ест</w:t>
      </w:r>
      <w:r>
        <w:t>ь тех вариантов, когда сама беременность запускает реализацию ТМА (ПЭ/HELLP-синдром), от других вариантов ТМА (ТТП, аГУС), возможно только после родоразрешения. Это связано с тем, что пациентка с признаками ТМА во время беременности соответствует критериям</w:t>
      </w:r>
      <w:r>
        <w:t xml:space="preserve"> тяжелой ПЭ и подлежит родоразрешению, а также с тем, что только элиминация секретируемого плацентой антиангиогенного фактора - растворимой fms-подобной тирозинкиназы-1 (sFlt-1) - купирует симптомы ПЭ [36]. Только уровень ADAMTS 13 &lt;10% позволяет установит</w:t>
      </w:r>
      <w:r>
        <w:t>ь диагноз ТТП, другие клинико-лабораторные алгоритмы позволяют лишь предположить диагноз. Рекомендовано исключать инфекционные причины при развитии ТМА у пациентки с уже существовавшими до родоразрешения признаками инфекции или при наличии факторов риска (</w:t>
      </w:r>
      <w:r>
        <w:t xml:space="preserve">сахарный диабет, ожирение, оперативное родоразрешение, ХАГ) </w:t>
      </w:r>
    </w:p>
    <w:p w:rsidR="00690EB2" w:rsidRDefault="00925594">
      <w:pPr>
        <w:spacing w:after="138"/>
        <w:ind w:left="87"/>
      </w:pPr>
      <w:r>
        <w:t xml:space="preserve">[37-40].  </w:t>
      </w:r>
    </w:p>
    <w:p w:rsidR="00690EB2" w:rsidRDefault="00925594">
      <w:pPr>
        <w:spacing w:line="358" w:lineRule="auto"/>
        <w:ind w:left="77" w:firstLine="708"/>
      </w:pPr>
      <w:r>
        <w:t xml:space="preserve">Диагноз </w:t>
      </w:r>
      <w:r>
        <w:rPr>
          <w:u w:val="single" w:color="000000"/>
        </w:rPr>
        <w:t>аГУС</w:t>
      </w:r>
      <w:r>
        <w:t xml:space="preserve"> следует считать диагнозом исключения, который устанавливается на основании наличия симптомов ТМА, персистирующих после родоразрешения, и должен быть подтвержден лабораторн</w:t>
      </w:r>
      <w:r>
        <w:t xml:space="preserve">ыми данными, исключающими другие ТМА, прежде всего ТТП и септические вторичные ТМА [41].  </w:t>
      </w:r>
    </w:p>
    <w:p w:rsidR="00690EB2" w:rsidRDefault="00925594">
      <w:pPr>
        <w:pStyle w:val="Heading1"/>
        <w:spacing w:line="358" w:lineRule="auto"/>
        <w:ind w:left="1392" w:hanging="912"/>
      </w:pPr>
      <w:r>
        <w:t xml:space="preserve">Диагностика заболевания или состояния (группы заболеваний или состояний) медицинские показания и противопоказания к применению методов диагностики </w:t>
      </w:r>
    </w:p>
    <w:p w:rsidR="00690EB2" w:rsidRDefault="00925594">
      <w:pPr>
        <w:spacing w:after="182" w:line="259" w:lineRule="auto"/>
        <w:ind w:left="735" w:firstLine="0"/>
        <w:jc w:val="left"/>
      </w:pPr>
      <w:r>
        <w:rPr>
          <w:noProof/>
        </w:rPr>
        <w:drawing>
          <wp:inline distT="0" distB="0" distL="0" distR="0">
            <wp:extent cx="5492496" cy="405384"/>
            <wp:effectExtent l="0" t="0" r="0" b="0"/>
            <wp:docPr id="79407" name="Picture 79407"/>
            <wp:cNvGraphicFramePr/>
            <a:graphic xmlns:a="http://schemas.openxmlformats.org/drawingml/2006/main">
              <a:graphicData uri="http://schemas.openxmlformats.org/drawingml/2006/picture">
                <pic:pic xmlns:pic="http://schemas.openxmlformats.org/drawingml/2006/picture">
                  <pic:nvPicPr>
                    <pic:cNvPr id="79407" name="Picture 79407"/>
                    <pic:cNvPicPr/>
                  </pic:nvPicPr>
                  <pic:blipFill>
                    <a:blip r:embed="rId8"/>
                    <a:stretch>
                      <a:fillRect/>
                    </a:stretch>
                  </pic:blipFill>
                  <pic:spPr>
                    <a:xfrm>
                      <a:off x="0" y="0"/>
                      <a:ext cx="5492496" cy="405384"/>
                    </a:xfrm>
                    <a:prstGeom prst="rect">
                      <a:avLst/>
                    </a:prstGeom>
                  </pic:spPr>
                </pic:pic>
              </a:graphicData>
            </a:graphic>
          </wp:inline>
        </w:drawing>
      </w:r>
    </w:p>
    <w:p w:rsidR="00690EB2" w:rsidRDefault="00925594">
      <w:pPr>
        <w:spacing w:line="358" w:lineRule="auto"/>
        <w:ind w:left="87"/>
      </w:pPr>
      <w:r>
        <w:t>первые 20 недел</w:t>
      </w:r>
      <w:r>
        <w:t xml:space="preserve">ь беременности, которое обычно сохраняется в течение более 42 дней после родов. </w:t>
      </w:r>
    </w:p>
    <w:p w:rsidR="00690EB2" w:rsidRDefault="00925594">
      <w:pPr>
        <w:spacing w:line="359" w:lineRule="auto"/>
        <w:ind w:left="77" w:firstLine="708"/>
      </w:pPr>
      <w:r>
        <w:t xml:space="preserve">ГАГ диагностируется при повышении АД ≥140/90 мм рт. ст. после 20 недель беременности </w:t>
      </w:r>
      <w:r>
        <w:t>de novo</w:t>
      </w:r>
      <w:r>
        <w:t xml:space="preserve"> без значимой (&lt;0,3 г/л) протеинурии. </w:t>
      </w:r>
    </w:p>
    <w:p w:rsidR="00690EB2" w:rsidRDefault="00925594">
      <w:pPr>
        <w:spacing w:line="357" w:lineRule="auto"/>
        <w:ind w:left="77" w:firstLine="708"/>
      </w:pPr>
      <w:r>
        <w:t xml:space="preserve">Умеренная ПЭ диагностируется при повышении САД ≥140 мм рт. ст. и/или ДАД≥90 мм рт. ст. после 20 недель беременности </w:t>
      </w:r>
      <w:r>
        <w:t>de novo</w:t>
      </w:r>
      <w:r>
        <w:t xml:space="preserve"> или на фоне ХАГ в сочетании с протеинурией. </w:t>
      </w:r>
    </w:p>
    <w:p w:rsidR="00690EB2" w:rsidRDefault="00925594">
      <w:pPr>
        <w:spacing w:line="357" w:lineRule="auto"/>
        <w:ind w:left="77" w:firstLine="708"/>
      </w:pPr>
      <w:r>
        <w:t>Тяжелая ПЭ диагностируется при повышении САД ≥160 мм рт. ст. и/или ДАД≥110 мм рт. ст. п</w:t>
      </w:r>
      <w:r>
        <w:t xml:space="preserve">осле 20 недель беременности </w:t>
      </w:r>
      <w:r>
        <w:t>de novo</w:t>
      </w:r>
      <w:r>
        <w:t xml:space="preserve"> или на фоне ХАГ в сочетании с протеинурией или хотя бы одним другим параметром, свидетельствующим о присоединении полиорганной недостаточности (см. главу 1.1.).  </w:t>
      </w:r>
    </w:p>
    <w:p w:rsidR="00690EB2" w:rsidRDefault="00925594">
      <w:pPr>
        <w:spacing w:line="356" w:lineRule="auto"/>
        <w:ind w:left="77" w:firstLine="708"/>
      </w:pPr>
      <w:r>
        <w:t>Эклампсия диагностируется при возникновении судорог при о</w:t>
      </w:r>
      <w:r>
        <w:t xml:space="preserve">тсутствии других причин. </w:t>
      </w:r>
    </w:p>
    <w:p w:rsidR="00690EB2" w:rsidRDefault="00925594">
      <w:pPr>
        <w:spacing w:line="358" w:lineRule="auto"/>
        <w:ind w:left="77" w:firstLine="708"/>
      </w:pPr>
      <w:r>
        <w:t xml:space="preserve">HELLP-синдром диагностируется при возникновении гемолиза, повышении печеночных трансаминаз и тромбоцитопении, которые возникают на фоне тяжелой ПЭ.  </w:t>
      </w:r>
    </w:p>
    <w:p w:rsidR="00690EB2" w:rsidRDefault="00925594">
      <w:pPr>
        <w:spacing w:after="152" w:line="259" w:lineRule="auto"/>
        <w:ind w:left="785" w:firstLine="0"/>
        <w:jc w:val="left"/>
      </w:pPr>
      <w:r>
        <w:t xml:space="preserve"> </w:t>
      </w:r>
    </w:p>
    <w:p w:rsidR="00690EB2" w:rsidRDefault="00925594">
      <w:pPr>
        <w:pStyle w:val="Heading2"/>
        <w:spacing w:after="65"/>
        <w:ind w:left="1478" w:right="0" w:hanging="708"/>
      </w:pPr>
      <w:r>
        <w:t>Жалобы и анамнез</w:t>
      </w:r>
      <w:r>
        <w:rPr>
          <w:sz w:val="28"/>
          <w:u w:val="none"/>
        </w:rPr>
        <w:t xml:space="preserve"> </w:t>
      </w:r>
    </w:p>
    <w:p w:rsidR="00690EB2" w:rsidRDefault="00925594">
      <w:pPr>
        <w:spacing w:after="140"/>
        <w:ind w:left="795"/>
      </w:pPr>
      <w:r>
        <w:t xml:space="preserve">См. п.1.6. </w:t>
      </w:r>
    </w:p>
    <w:p w:rsidR="00690EB2" w:rsidRDefault="00925594">
      <w:pPr>
        <w:spacing w:line="356" w:lineRule="auto"/>
        <w:ind w:left="77" w:firstLine="708"/>
      </w:pPr>
      <w:r>
        <w:t>Сбор анамнеза проводится согласно клиническим ре</w:t>
      </w:r>
      <w:r>
        <w:t xml:space="preserve">комендациям «Нормальная беременность» [42]. </w:t>
      </w:r>
    </w:p>
    <w:p w:rsidR="00690EB2" w:rsidRDefault="00925594">
      <w:pPr>
        <w:spacing w:after="117" w:line="259" w:lineRule="auto"/>
        <w:ind w:left="1495" w:firstLine="0"/>
        <w:jc w:val="left"/>
      </w:pPr>
      <w:r>
        <w:t xml:space="preserve"> </w:t>
      </w:r>
    </w:p>
    <w:p w:rsidR="00690EB2" w:rsidRDefault="00925594">
      <w:pPr>
        <w:pStyle w:val="Heading2"/>
        <w:ind w:left="1130" w:right="0" w:hanging="360"/>
      </w:pPr>
      <w:r>
        <w:t>Физикальное обследование</w:t>
      </w:r>
      <w:r>
        <w:rPr>
          <w:u w:val="none"/>
        </w:rPr>
        <w:t xml:space="preserve"> </w:t>
      </w:r>
    </w:p>
    <w:p w:rsidR="00690EB2" w:rsidRDefault="00925594">
      <w:pPr>
        <w:spacing w:line="356" w:lineRule="auto"/>
        <w:ind w:left="77" w:firstLine="708"/>
      </w:pPr>
      <w:r>
        <w:t xml:space="preserve">Физикальное обследование проводится согласно клиническим рекомендациям «Нормальная беременность» [42]. Дополнительно проводятся следующие исследования. </w:t>
      </w:r>
    </w:p>
    <w:p w:rsidR="00690EB2" w:rsidRDefault="00925594">
      <w:pPr>
        <w:spacing w:after="140" w:line="259" w:lineRule="auto"/>
        <w:ind w:left="785" w:firstLine="0"/>
        <w:jc w:val="left"/>
      </w:pPr>
      <w:r>
        <w:t xml:space="preserve"> </w:t>
      </w:r>
    </w:p>
    <w:p w:rsidR="00690EB2" w:rsidRDefault="00925594">
      <w:pPr>
        <w:numPr>
          <w:ilvl w:val="0"/>
          <w:numId w:val="4"/>
        </w:numPr>
        <w:spacing w:line="357" w:lineRule="auto"/>
      </w:pPr>
      <w:r>
        <w:t>Пациенткам с умеренной ПЭ рекомендовано еженедельное посещение медицинской организации при медикаментозно контролируемой гипертензии (на догоспитальном этапе)</w:t>
      </w:r>
      <w:r>
        <w:t xml:space="preserve"> </w:t>
      </w:r>
    </w:p>
    <w:p w:rsidR="00690EB2" w:rsidRDefault="00925594">
      <w:pPr>
        <w:spacing w:after="25"/>
        <w:ind w:left="87"/>
      </w:pPr>
      <w:r>
        <w:t xml:space="preserve">[17, 19, 43].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8" w:lineRule="auto"/>
        <w:ind w:left="77" w:firstLine="708"/>
      </w:pPr>
      <w:r>
        <w:t xml:space="preserve">Комментарий. </w:t>
      </w:r>
      <w:r>
        <w:t>При медикаментозно контролируемом стабильном АД, отсутствии значимой протеинурии (&lt;0,3 г/л), нормальных показателях уровней тромбоцитов и печеночных трансаминаз, а также отсутствии признаков ЗРП и нарушения кровотока по да</w:t>
      </w:r>
      <w:r>
        <w:t xml:space="preserve">нным ультразвукового допплеровского исследования возможно амбулаторное наблюдение при регулярном посещении женской консультации и мониторинге состояния беременной и плода. </w:t>
      </w:r>
    </w:p>
    <w:p w:rsidR="00690EB2" w:rsidRDefault="00925594">
      <w:pPr>
        <w:spacing w:after="138" w:line="259" w:lineRule="auto"/>
        <w:ind w:left="785" w:firstLine="0"/>
        <w:jc w:val="left"/>
      </w:pPr>
      <w:r>
        <w:t xml:space="preserve"> </w:t>
      </w:r>
    </w:p>
    <w:p w:rsidR="00690EB2" w:rsidRDefault="00925594">
      <w:pPr>
        <w:numPr>
          <w:ilvl w:val="0"/>
          <w:numId w:val="4"/>
        </w:numPr>
        <w:spacing w:after="37" w:line="357" w:lineRule="auto"/>
      </w:pPr>
      <w:r>
        <w:t>Рекомендовано измерить АД и пульс при каждом визите пациентки с целью своевременн</w:t>
      </w:r>
      <w:r>
        <w:t xml:space="preserve">ой диагностики гипертензивного состояния у беременной [44–46].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38"/>
        <w:ind w:left="795"/>
      </w:pPr>
      <w:r>
        <w:t>Комментарий:</w:t>
      </w:r>
      <w:r>
        <w:t xml:space="preserve"> При измерении АД необходимо соблюдать следующие правила: </w:t>
      </w:r>
    </w:p>
    <w:p w:rsidR="00690EB2" w:rsidRDefault="00925594">
      <w:pPr>
        <w:spacing w:line="357" w:lineRule="auto"/>
        <w:ind w:left="87"/>
      </w:pPr>
      <w:r>
        <w:t>положение сидя в удобной позе, р</w:t>
      </w:r>
      <w:r>
        <w:t>ука находится на столе на уровне сердца, нижний край манжеты (ширина 12-13 см, длина 35 см) должен быть на 2 см выше локтевого сгиба, размер манжеты должен соответствовать размеру руки. АД измеряют в состоянии покоя (после 5 минутного отдыха) 2 раза с инте</w:t>
      </w:r>
      <w:r>
        <w:t>рвалом не менее минуты; при разнице ≥5 мм рт. ст. производят одно дополнительное измерение, при этом два последних значения усредняются. АД измеряют на обеих руках, если оно разное, то ориентируются на более высокие значения. У пациенток, страдающих сахарн</w:t>
      </w:r>
      <w:r>
        <w:t xml:space="preserve">ым диабетом, АД необходимо измерять в положении сидя и лежа, и учитывать более высокое АД. Показатели должны быть зафиксированы с точностью до 2 мм рт. ст. </w:t>
      </w:r>
    </w:p>
    <w:p w:rsidR="00690EB2" w:rsidRDefault="00925594">
      <w:pPr>
        <w:spacing w:after="135" w:line="259" w:lineRule="auto"/>
        <w:ind w:left="1354" w:firstLine="0"/>
        <w:jc w:val="left"/>
      </w:pPr>
      <w:r>
        <w:t xml:space="preserve"> </w:t>
      </w:r>
    </w:p>
    <w:p w:rsidR="00690EB2" w:rsidRDefault="00925594">
      <w:pPr>
        <w:numPr>
          <w:ilvl w:val="0"/>
          <w:numId w:val="5"/>
        </w:numPr>
        <w:spacing w:after="37" w:line="357" w:lineRule="auto"/>
      </w:pPr>
      <w:r>
        <w:t>Рекомендовано при измерении АД регистрировать ДАД по фазе тонов Короткова 5 (К5) (исчезновение шумов) или 4 (затихание), если К5 не поддаётся измерению [1, 16, 19].</w:t>
      </w:r>
      <w:r>
        <w:t xml:space="preserve">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7" w:lineRule="auto"/>
        <w:ind w:left="77" w:firstLine="708"/>
      </w:pPr>
      <w:r>
        <w:t>К</w:t>
      </w:r>
      <w:r>
        <w:t xml:space="preserve">омментарий: </w:t>
      </w:r>
      <w:r>
        <w:t xml:space="preserve">Момент появления первых звуков соответствует I фазе тонов Короткова и показывает САД, ДАД регистрируется в К5 (прекращение). Данный метод измерения АД является классическим золотым стандартом в общей популяции. </w:t>
      </w:r>
    </w:p>
    <w:p w:rsidR="00690EB2" w:rsidRDefault="00925594">
      <w:pPr>
        <w:spacing w:after="138"/>
        <w:ind w:left="87"/>
      </w:pPr>
      <w:r>
        <w:t>Используется для диагностики арт</w:t>
      </w:r>
      <w:r>
        <w:t xml:space="preserve">ериальной гипертензии. </w:t>
      </w:r>
    </w:p>
    <w:p w:rsidR="00690EB2" w:rsidRDefault="00925594">
      <w:pPr>
        <w:spacing w:after="115" w:line="259" w:lineRule="auto"/>
        <w:ind w:left="785" w:firstLine="0"/>
        <w:jc w:val="left"/>
      </w:pPr>
      <w:r>
        <w:t xml:space="preserve">  </w:t>
      </w:r>
    </w:p>
    <w:p w:rsidR="00690EB2" w:rsidRDefault="00925594">
      <w:pPr>
        <w:spacing w:after="0" w:line="259" w:lineRule="auto"/>
        <w:ind w:left="1495" w:firstLine="0"/>
        <w:jc w:val="left"/>
      </w:pPr>
      <w:r>
        <w:t xml:space="preserve"> </w:t>
      </w:r>
    </w:p>
    <w:p w:rsidR="00690EB2" w:rsidRDefault="00925594">
      <w:pPr>
        <w:numPr>
          <w:ilvl w:val="0"/>
          <w:numId w:val="5"/>
        </w:numPr>
        <w:spacing w:after="36" w:line="358" w:lineRule="auto"/>
      </w:pPr>
      <w:r>
        <w:t xml:space="preserve">Рекомендовано назначить ежедневный самостоятельный мониторинг АД на протяжении всей беременности для своевременной диагностики гипертензивного расстройства [46,47]. </w:t>
      </w:r>
      <w:r>
        <w:t xml:space="preserve">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достове</w:t>
      </w:r>
      <w:r>
        <w:t xml:space="preserve">рности </w:t>
      </w:r>
    </w:p>
    <w:p w:rsidR="00690EB2" w:rsidRDefault="00925594">
      <w:pPr>
        <w:spacing w:after="111" w:line="265" w:lineRule="auto"/>
        <w:ind w:left="72"/>
        <w:jc w:val="left"/>
      </w:pPr>
      <w:r>
        <w:t xml:space="preserve">доказательств - 5). </w:t>
      </w:r>
    </w:p>
    <w:p w:rsidR="00690EB2" w:rsidRDefault="00925594">
      <w:pPr>
        <w:spacing w:line="358" w:lineRule="auto"/>
        <w:ind w:left="77" w:firstLine="708"/>
      </w:pPr>
      <w:r>
        <w:t>Комментарий:</w:t>
      </w:r>
      <w:r>
        <w:t xml:space="preserve"> С целью своевременной диагностики и уточнения характера артериальной гипертензии, а также исключения гипертензии белого халата рекомендуется самостоятельное измерение АД в домашних условиях. Ежедневный мониторинг м</w:t>
      </w:r>
      <w:r>
        <w:t xml:space="preserve">ожет проводиться пациенткой самостоятельно 3 раза в день с ведением дневника. </w:t>
      </w:r>
    </w:p>
    <w:p w:rsidR="00690EB2" w:rsidRDefault="00925594">
      <w:pPr>
        <w:spacing w:after="138" w:line="259" w:lineRule="auto"/>
        <w:ind w:left="785" w:firstLine="0"/>
        <w:jc w:val="left"/>
      </w:pPr>
      <w:r>
        <w:t xml:space="preserve"> </w:t>
      </w:r>
    </w:p>
    <w:p w:rsidR="00690EB2" w:rsidRDefault="00925594">
      <w:pPr>
        <w:numPr>
          <w:ilvl w:val="0"/>
          <w:numId w:val="5"/>
        </w:numPr>
        <w:spacing w:after="42" w:line="355" w:lineRule="auto"/>
      </w:pPr>
      <w:r>
        <w:t xml:space="preserve">При проведении антигипертензивной терапии пациентке рекомендован самостоятельный подсчет шевелений плода ежедневно [17, 19, 43].  </w:t>
      </w:r>
    </w:p>
    <w:p w:rsidR="00690EB2" w:rsidRDefault="00925594">
      <w:pPr>
        <w:tabs>
          <w:tab w:val="center" w:pos="1250"/>
          <w:tab w:val="center" w:pos="2842"/>
          <w:tab w:val="center" w:pos="4750"/>
          <w:tab w:val="center" w:pos="5858"/>
          <w:tab w:val="center" w:pos="6274"/>
          <w:tab w:val="center" w:pos="7107"/>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7" w:lineRule="auto"/>
        <w:ind w:left="77" w:firstLine="708"/>
      </w:pPr>
      <w:r>
        <w:t xml:space="preserve">Комментарий: </w:t>
      </w:r>
      <w:r>
        <w:t>Антигипертензивная терапия может влиять на состояние плацентарного кровотока и, соответственно, на состояние плода, поэтому очень важно производить само</w:t>
      </w:r>
      <w:r>
        <w:t xml:space="preserve">стоятельный подсчет шевелений плода, при изменении характера которых необходимо немедленно обратиться в лечебное учреждение. </w:t>
      </w:r>
      <w:r>
        <w:t xml:space="preserve"> </w:t>
      </w:r>
    </w:p>
    <w:p w:rsidR="00690EB2" w:rsidRDefault="00925594">
      <w:pPr>
        <w:spacing w:after="135" w:line="259" w:lineRule="auto"/>
        <w:ind w:left="785" w:firstLine="0"/>
        <w:jc w:val="left"/>
      </w:pPr>
      <w:r>
        <w:t xml:space="preserve"> </w:t>
      </w:r>
    </w:p>
    <w:p w:rsidR="00690EB2" w:rsidRDefault="00925594">
      <w:pPr>
        <w:numPr>
          <w:ilvl w:val="0"/>
          <w:numId w:val="5"/>
        </w:numPr>
        <w:spacing w:after="37" w:line="357" w:lineRule="auto"/>
      </w:pPr>
      <w:r>
        <w:t>Не рекомендовано рассматривать отеки нижних конечностей, которые при нормальной беременности наблюдаются у 50-80% женщин, в кач</w:t>
      </w:r>
      <w:r>
        <w:t xml:space="preserve">естве критерия ПЭ [48].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8" w:lineRule="auto"/>
        <w:ind w:left="77" w:firstLine="708"/>
      </w:pPr>
      <w:r>
        <w:t>Комментарий</w:t>
      </w:r>
      <w:r>
        <w:t xml:space="preserve">: Массивные, быстро нарастающие отеки (прибавка массы тела ≥ 1 кг/неделя в 3-м триместре), отеки лица рассматриваются как один из </w:t>
      </w:r>
      <w:r>
        <w:t xml:space="preserve">неблагоприятных прогностических критериев тяжелой ПЭ. Однако ПЭ, протекающая без генерализованных отеков, признана более опасной для матери и плода, чем ПЭ с отеками. [48, 49].  </w:t>
      </w:r>
    </w:p>
    <w:p w:rsidR="00690EB2" w:rsidRDefault="00925594">
      <w:pPr>
        <w:spacing w:after="148" w:line="259" w:lineRule="auto"/>
        <w:ind w:left="785" w:firstLine="0"/>
        <w:jc w:val="left"/>
      </w:pPr>
      <w:r>
        <w:t xml:space="preserve"> </w:t>
      </w:r>
    </w:p>
    <w:p w:rsidR="00690EB2" w:rsidRDefault="00925594">
      <w:pPr>
        <w:pStyle w:val="Heading2"/>
        <w:spacing w:after="65"/>
        <w:ind w:left="1478" w:right="0" w:hanging="708"/>
      </w:pPr>
      <w:r>
        <w:t>Лабораторные диагностические исследования</w:t>
      </w:r>
      <w:r>
        <w:rPr>
          <w:sz w:val="28"/>
          <w:u w:val="none"/>
        </w:rPr>
        <w:t xml:space="preserve"> </w:t>
      </w:r>
    </w:p>
    <w:p w:rsidR="00690EB2" w:rsidRDefault="00925594">
      <w:pPr>
        <w:spacing w:line="358" w:lineRule="auto"/>
        <w:ind w:left="77" w:firstLine="566"/>
      </w:pPr>
      <w:r>
        <w:t xml:space="preserve">Лабораторное исследование проводится согласно клиническим рекомендациям «Нормальная беременность» [42]. Дополнительно проводятся следующие исследования. </w:t>
      </w:r>
    </w:p>
    <w:p w:rsidR="00690EB2" w:rsidRDefault="00925594">
      <w:pPr>
        <w:spacing w:after="142" w:line="259" w:lineRule="auto"/>
        <w:ind w:left="77" w:firstLine="0"/>
        <w:jc w:val="left"/>
      </w:pPr>
      <w:r>
        <w:t xml:space="preserve"> </w:t>
      </w:r>
    </w:p>
    <w:p w:rsidR="00690EB2" w:rsidRDefault="00925594">
      <w:pPr>
        <w:spacing w:line="355" w:lineRule="auto"/>
        <w:ind w:left="87"/>
      </w:pPr>
      <w:r>
        <w:t xml:space="preserve"> </w:t>
      </w:r>
      <w:r>
        <w:t>При подозрении на ПЭ рекомендовано назначить определение белка в моче и исследование уровня креати</w:t>
      </w:r>
      <w:r>
        <w:t>нина в моче с расчетом отношения альбумин/креатинин [50–</w:t>
      </w:r>
    </w:p>
    <w:p w:rsidR="00690EB2" w:rsidRDefault="00925594">
      <w:pPr>
        <w:spacing w:after="25"/>
        <w:ind w:left="87"/>
      </w:pPr>
      <w:r>
        <w:t xml:space="preserve">52]. </w:t>
      </w:r>
    </w:p>
    <w:p w:rsidR="00690EB2" w:rsidRDefault="00925594">
      <w:pPr>
        <w:tabs>
          <w:tab w:val="center" w:pos="1250"/>
          <w:tab w:val="center" w:pos="2924"/>
          <w:tab w:val="center" w:pos="4911"/>
          <w:tab w:val="center" w:pos="6124"/>
          <w:tab w:val="center" w:pos="7031"/>
          <w:tab w:val="right" w:pos="9439"/>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-1). </w:t>
      </w:r>
    </w:p>
    <w:p w:rsidR="00690EB2" w:rsidRDefault="00925594">
      <w:pPr>
        <w:spacing w:line="361" w:lineRule="auto"/>
        <w:ind w:left="77" w:firstLine="708"/>
      </w:pPr>
      <w:r>
        <w:t>Комментарий:</w:t>
      </w:r>
      <w:r>
        <w:t xml:space="preserve"> Использование катетера для взятия мочи не требуется [53]. Протеинурия до 20</w:t>
      </w:r>
      <w:r>
        <w:rPr>
          <w:vertAlign w:val="superscript"/>
        </w:rPr>
        <w:t>0</w:t>
      </w:r>
      <w:r>
        <w:t xml:space="preserve"> недель беременности является признаком ранее существовавшего заболевания почек [54]. При наличии симптомов в виде тяжелой АГ, тромбоцитопении, церебральной, почечной или печеночной недостаточности, отека легких, наличие выраженной протеинурии необязательн</w:t>
      </w:r>
      <w:r>
        <w:t xml:space="preserve">о для диагноза тяжелой ПЭ [4, 18]. В то же время, протеинурия, возникшая </w:t>
      </w:r>
      <w:r>
        <w:t>de novo</w:t>
      </w:r>
      <w:r>
        <w:t xml:space="preserve"> и прогрессирующая, является важным диагностическим маркером ПЭ. При обнаружении белка ≥1 «+» по результатам анализа мочи на тестполосках, необходимо количественное определение</w:t>
      </w:r>
      <w:r>
        <w:t xml:space="preserve"> белка. Соотношение альбумин/креатинин в моче ≥30 мг/г указывают на значимую протеинурию и соотносится с потерей белка ≥0,3 г/сутки [17-19, 55].  </w:t>
      </w:r>
    </w:p>
    <w:p w:rsidR="00690EB2" w:rsidRDefault="00925594">
      <w:pPr>
        <w:spacing w:after="142" w:line="259" w:lineRule="auto"/>
        <w:ind w:left="1495" w:firstLine="0"/>
        <w:jc w:val="left"/>
      </w:pPr>
      <w:r>
        <w:t xml:space="preserve"> </w:t>
      </w:r>
    </w:p>
    <w:p w:rsidR="00690EB2" w:rsidRDefault="00925594">
      <w:pPr>
        <w:numPr>
          <w:ilvl w:val="0"/>
          <w:numId w:val="6"/>
        </w:numPr>
        <w:spacing w:line="355" w:lineRule="auto"/>
      </w:pPr>
      <w:r>
        <w:t xml:space="preserve">При подозрении на ПЭ рекомендовано назначить исследование уровня общего гемоглобина в крови и оценку гематокрита [17-19, 55] </w:t>
      </w:r>
    </w:p>
    <w:p w:rsidR="00690EB2" w:rsidRDefault="00925594">
      <w:pPr>
        <w:spacing w:after="0" w:line="359" w:lineRule="auto"/>
        <w:ind w:left="62" w:firstLine="708"/>
        <w:jc w:val="left"/>
      </w:pPr>
      <w:r>
        <w:t>Уровень убедительности рекомендаций С (уровень достоверности доказательств – 5).</w:t>
      </w:r>
      <w:r>
        <w:t xml:space="preserve">  </w:t>
      </w:r>
    </w:p>
    <w:p w:rsidR="00690EB2" w:rsidRDefault="00925594">
      <w:pPr>
        <w:spacing w:after="117" w:line="259" w:lineRule="auto"/>
        <w:ind w:right="-10"/>
        <w:jc w:val="right"/>
      </w:pPr>
      <w:r>
        <w:t>Комментарий:</w:t>
      </w:r>
      <w:r>
        <w:t xml:space="preserve"> Снижение гематокрита является возм</w:t>
      </w:r>
      <w:r>
        <w:t xml:space="preserve">ожным индикатором гемолиза. </w:t>
      </w:r>
    </w:p>
    <w:p w:rsidR="00690EB2" w:rsidRDefault="00925594">
      <w:pPr>
        <w:spacing w:after="138" w:line="259" w:lineRule="auto"/>
        <w:ind w:left="1495" w:firstLine="0"/>
        <w:jc w:val="left"/>
      </w:pPr>
      <w:r>
        <w:t xml:space="preserve"> </w:t>
      </w:r>
    </w:p>
    <w:p w:rsidR="00690EB2" w:rsidRDefault="00925594">
      <w:pPr>
        <w:numPr>
          <w:ilvl w:val="0"/>
          <w:numId w:val="6"/>
        </w:numPr>
        <w:spacing w:line="357" w:lineRule="auto"/>
      </w:pPr>
      <w:r>
        <w:t xml:space="preserve">При подозрении на ПЭ рекомендовано назначить исследование уровня тромбоцитов в крови [17-19, 55] </w:t>
      </w:r>
    </w:p>
    <w:p w:rsidR="00690EB2" w:rsidRDefault="00925594">
      <w:pPr>
        <w:spacing w:after="0" w:line="362" w:lineRule="auto"/>
        <w:ind w:left="62" w:firstLine="708"/>
        <w:jc w:val="left"/>
      </w:pPr>
      <w:r>
        <w:t>Уровень убедительности рекомендаций С (уровень достоверности доказательств – 5).</w:t>
      </w:r>
      <w:r>
        <w:t xml:space="preserve"> </w:t>
      </w:r>
    </w:p>
    <w:p w:rsidR="00690EB2" w:rsidRDefault="00925594">
      <w:pPr>
        <w:spacing w:line="357" w:lineRule="auto"/>
        <w:ind w:left="77" w:firstLine="708"/>
      </w:pPr>
      <w:r>
        <w:t>Комментарий</w:t>
      </w:r>
      <w:r>
        <w:t>:</w:t>
      </w:r>
      <w:r>
        <w:t xml:space="preserve"> </w:t>
      </w:r>
      <w:r>
        <w:t>Снижение уровня тромбоцитов (&lt;50</w:t>
      </w:r>
      <w:r>
        <w:t>000/мкл) свидетельствует о развитии тяжелой ПЭ. Прогрессирующее снижение уровня тромбоцитов, даже в пределах нормальных значений, должно контролироваться с интервалом в 6 часов. Перед родами рекомендовано исследование уровня тромбоцитов, если оно не было п</w:t>
      </w:r>
      <w:r>
        <w:t>роведено ранее [4, 17, 18]. В последние годы проведено несколько крупных исследований по поводу соотношения тромбоцитов и лимфоцитов в качестве прогноза и степени тяжести преэклампсии. Систематический анализ 2023 доказал низкую прогностическую ценность это</w:t>
      </w:r>
      <w:r>
        <w:t xml:space="preserve">го метода [56]. </w:t>
      </w:r>
    </w:p>
    <w:p w:rsidR="00690EB2" w:rsidRDefault="00925594">
      <w:pPr>
        <w:spacing w:after="140" w:line="259" w:lineRule="auto"/>
        <w:ind w:left="1495" w:firstLine="0"/>
        <w:jc w:val="left"/>
      </w:pPr>
      <w:r>
        <w:t xml:space="preserve"> </w:t>
      </w:r>
    </w:p>
    <w:p w:rsidR="00690EB2" w:rsidRDefault="00925594">
      <w:pPr>
        <w:numPr>
          <w:ilvl w:val="0"/>
          <w:numId w:val="6"/>
        </w:numPr>
        <w:spacing w:line="357" w:lineRule="auto"/>
      </w:pPr>
      <w:r>
        <w:t>При подозрении на ПЭ рекомендовано назначить исследование уровня фибриногена в крови, протромбинового (тромбопластинового) времени в крови или в плазме, активированного частичного тромбопластинового времени, определение международного но</w:t>
      </w:r>
      <w:r>
        <w:t>рмализованного отношения/протромбинового индекса [1, 18, 23].</w:t>
      </w:r>
      <w:r>
        <w:t xml:space="preserve"> </w:t>
      </w:r>
    </w:p>
    <w:p w:rsidR="00690EB2" w:rsidRDefault="00925594">
      <w:pPr>
        <w:spacing w:after="0" w:line="362" w:lineRule="auto"/>
        <w:ind w:left="62" w:firstLine="708"/>
        <w:jc w:val="left"/>
      </w:pPr>
      <w:r>
        <w:t>Уровень убедительности рекомендаций С (уровень достоверности доказательств – 5).</w:t>
      </w:r>
      <w:r>
        <w:t xml:space="preserve"> </w:t>
      </w:r>
    </w:p>
    <w:p w:rsidR="00690EB2" w:rsidRDefault="00925594">
      <w:pPr>
        <w:spacing w:line="357" w:lineRule="auto"/>
        <w:ind w:left="77" w:firstLine="708"/>
      </w:pPr>
      <w:r>
        <w:t>Комментарий</w:t>
      </w:r>
      <w:r>
        <w:t>:</w:t>
      </w:r>
      <w:r>
        <w:t xml:space="preserve"> </w:t>
      </w:r>
      <w:r>
        <w:t>Изменения гемостазиограммы не являются специфичными и не отражают тяжесть ПЭ, однако изменение гем</w:t>
      </w:r>
      <w:r>
        <w:t xml:space="preserve">остазиограммы является показанием для назначения профилактики трромбоэмболических осложнений или кровотечения. </w:t>
      </w:r>
    </w:p>
    <w:p w:rsidR="00690EB2" w:rsidRDefault="00925594">
      <w:pPr>
        <w:spacing w:after="140" w:line="259" w:lineRule="auto"/>
        <w:ind w:left="1354" w:firstLine="0"/>
        <w:jc w:val="left"/>
      </w:pPr>
      <w:r>
        <w:t xml:space="preserve"> </w:t>
      </w:r>
    </w:p>
    <w:p w:rsidR="00690EB2" w:rsidRDefault="00925594">
      <w:pPr>
        <w:numPr>
          <w:ilvl w:val="0"/>
          <w:numId w:val="6"/>
        </w:numPr>
        <w:spacing w:line="358" w:lineRule="auto"/>
      </w:pPr>
      <w:r>
        <w:t>При подозрении на ПЭ рекомендовано назначить просмотр мазка крови для анализа аномалий морфологии эритроцитов (в рамках просмотра</w:t>
      </w:r>
      <w:r>
        <w:rPr>
          <w:sz w:val="20"/>
        </w:rPr>
        <w:t xml:space="preserve"> </w:t>
      </w:r>
      <w:r>
        <w:t xml:space="preserve">мазка крови </w:t>
      </w:r>
      <w:r>
        <w:t xml:space="preserve">для анализа аномалий морфологии эритроцитов, тромбоцитов и лейкоцитов) [17–19, 23, 55]. </w:t>
      </w:r>
    </w:p>
    <w:p w:rsidR="00690EB2" w:rsidRDefault="00925594">
      <w:pPr>
        <w:spacing w:after="0" w:line="362" w:lineRule="auto"/>
        <w:ind w:left="62" w:firstLine="708"/>
        <w:jc w:val="left"/>
      </w:pPr>
      <w:r>
        <w:t>Уровень убедительности рекомендаций С (уровень достоверности доказательств – 5).</w:t>
      </w:r>
      <w:r>
        <w:t xml:space="preserve"> </w:t>
      </w:r>
    </w:p>
    <w:p w:rsidR="00690EB2" w:rsidRDefault="00925594">
      <w:pPr>
        <w:spacing w:line="356" w:lineRule="auto"/>
        <w:ind w:left="77" w:firstLine="708"/>
      </w:pPr>
      <w:r>
        <w:t xml:space="preserve">Комментарий: </w:t>
      </w:r>
      <w:r>
        <w:t xml:space="preserve">Наличие фрагментов эритроцитов (шизоцитоз, сфероцитоз) свидетельствует о развитии гемолиза при тяжелой ПЭ. </w:t>
      </w:r>
    </w:p>
    <w:p w:rsidR="00690EB2" w:rsidRDefault="00925594">
      <w:pPr>
        <w:spacing w:after="140" w:line="259" w:lineRule="auto"/>
        <w:ind w:left="1495" w:firstLine="0"/>
        <w:jc w:val="left"/>
      </w:pPr>
      <w:r>
        <w:t xml:space="preserve"> </w:t>
      </w:r>
    </w:p>
    <w:p w:rsidR="00690EB2" w:rsidRDefault="00925594">
      <w:pPr>
        <w:numPr>
          <w:ilvl w:val="0"/>
          <w:numId w:val="6"/>
        </w:numPr>
        <w:spacing w:line="357" w:lineRule="auto"/>
      </w:pPr>
      <w:r>
        <w:t xml:space="preserve">При подозрении на ПЭ рекомендовано назначить анализ крови биохимический общетерапевтический [17–19, 55, 57-60]. </w:t>
      </w:r>
    </w:p>
    <w:p w:rsidR="00690EB2" w:rsidRDefault="00925594">
      <w:pPr>
        <w:spacing w:after="0" w:line="360" w:lineRule="auto"/>
        <w:ind w:left="62" w:firstLine="708"/>
        <w:jc w:val="left"/>
      </w:pPr>
      <w:r>
        <w:t>Уровень убедительности рекомендац</w:t>
      </w:r>
      <w:r>
        <w:t>ий С (уровень достоверности доказательств – 5).</w:t>
      </w:r>
      <w:r>
        <w:t xml:space="preserve"> </w:t>
      </w:r>
    </w:p>
    <w:p w:rsidR="00690EB2" w:rsidRDefault="00925594">
      <w:pPr>
        <w:spacing w:line="357" w:lineRule="auto"/>
        <w:ind w:left="77" w:firstLine="708"/>
      </w:pPr>
      <w:r>
        <w:t xml:space="preserve">Комментарий: </w:t>
      </w:r>
      <w:r>
        <w:t>Анализ крови биохимический общетерапевтический включает определение уровня общего белка, мочевины, мочевой кислоты, креатинина, общего билирубина, свободного (неконъюгированного)</w:t>
      </w:r>
      <w:r>
        <w:rPr>
          <w:sz w:val="22"/>
        </w:rPr>
        <w:t xml:space="preserve"> </w:t>
      </w:r>
      <w:r>
        <w:t>билирубина, опр</w:t>
      </w:r>
      <w:r>
        <w:t>еделение АЛТ, ACT и уровня глюкозы в крови. О тяжелой ПЭ свидетельствует:</w:t>
      </w:r>
      <w:r>
        <w:t xml:space="preserve"> </w:t>
      </w:r>
      <w:r>
        <w:t>снижение концентрации альбумина, связанное с повышением проницаемости эндотелия сосудов; повышение уровня креатинина выше 90 мкмоль/л, особенно в сочетании с олигурией (менее 500 мл/</w:t>
      </w:r>
      <w:r>
        <w:t xml:space="preserve">сутки); повышение концентрации билирубина, связанное с гемолизом или поражением печени; снижение концентрации мочевой кислоты; повышение уровня печеночных трансаминаз (АЛТ, АСТ). </w:t>
      </w:r>
    </w:p>
    <w:p w:rsidR="00690EB2" w:rsidRDefault="00925594">
      <w:pPr>
        <w:spacing w:after="390" w:line="259" w:lineRule="auto"/>
        <w:ind w:left="77" w:firstLine="0"/>
        <w:jc w:val="left"/>
      </w:pPr>
      <w:r>
        <w:t xml:space="preserve"> </w:t>
      </w:r>
    </w:p>
    <w:p w:rsidR="00690EB2" w:rsidRDefault="00925594">
      <w:pPr>
        <w:pStyle w:val="Heading2"/>
        <w:spacing w:after="68"/>
        <w:ind w:left="1157" w:right="0" w:hanging="720"/>
      </w:pPr>
      <w:r>
        <w:t>Инструментальные диагностические исследования</w:t>
      </w:r>
      <w:r>
        <w:rPr>
          <w:sz w:val="28"/>
          <w:u w:val="none"/>
        </w:rPr>
        <w:t xml:space="preserve"> </w:t>
      </w:r>
    </w:p>
    <w:p w:rsidR="00690EB2" w:rsidRDefault="00925594">
      <w:pPr>
        <w:spacing w:line="357" w:lineRule="auto"/>
        <w:ind w:left="77" w:firstLine="566"/>
      </w:pPr>
      <w:r>
        <w:t>Инструментальные диагностич</w:t>
      </w:r>
      <w:r>
        <w:t xml:space="preserve">еские исследования проводятся согласно клиническим рекомендациям «Нормальная беременность» [42]. Дополнительно проводятся следующие исследования. </w:t>
      </w:r>
    </w:p>
    <w:p w:rsidR="00690EB2" w:rsidRDefault="00925594">
      <w:pPr>
        <w:spacing w:after="163" w:line="259" w:lineRule="auto"/>
        <w:ind w:left="77" w:firstLine="0"/>
        <w:jc w:val="left"/>
      </w:pPr>
      <w:r>
        <w:t xml:space="preserve"> </w:t>
      </w:r>
    </w:p>
    <w:p w:rsidR="00690EB2" w:rsidRDefault="00925594">
      <w:pPr>
        <w:numPr>
          <w:ilvl w:val="0"/>
          <w:numId w:val="7"/>
        </w:numPr>
        <w:spacing w:after="144"/>
        <w:ind w:hanging="708"/>
      </w:pPr>
      <w:r>
        <w:t xml:space="preserve">При подозрении на ПЭ рекомендовано назначить ультразвуковое исследование </w:t>
      </w:r>
    </w:p>
    <w:p w:rsidR="00690EB2" w:rsidRDefault="00925594">
      <w:pPr>
        <w:spacing w:after="176"/>
        <w:ind w:left="87"/>
      </w:pPr>
      <w:r>
        <w:t xml:space="preserve">(УЗИ) плода с целью фетометрии, оценки состояния плаценты и околоплодных вод [60-61].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67" w:line="259" w:lineRule="auto"/>
        <w:ind w:left="785" w:firstLine="0"/>
        <w:jc w:val="left"/>
      </w:pPr>
      <w:r>
        <w:t xml:space="preserve"> </w:t>
      </w:r>
    </w:p>
    <w:p w:rsidR="00690EB2" w:rsidRDefault="00925594">
      <w:pPr>
        <w:numPr>
          <w:ilvl w:val="0"/>
          <w:numId w:val="7"/>
        </w:numPr>
        <w:spacing w:line="366" w:lineRule="auto"/>
        <w:ind w:hanging="708"/>
      </w:pPr>
      <w:r>
        <w:t>При умеренной ПЭ рекомендовано назначить УЗИ плода каждые 3-4 недели для конт</w:t>
      </w:r>
      <w:r>
        <w:t xml:space="preserve">роля динамики роста плода [61]. </w:t>
      </w:r>
    </w:p>
    <w:p w:rsidR="00690EB2" w:rsidRDefault="00925594">
      <w:pPr>
        <w:spacing w:after="0" w:line="361" w:lineRule="auto"/>
        <w:ind w:left="62" w:firstLine="708"/>
        <w:jc w:val="left"/>
      </w:pPr>
      <w:r>
        <w:t>Уровень убедительности рекомендаций С (уровень достоверности доказательств - 5).</w:t>
      </w:r>
      <w:r>
        <w:t xml:space="preserve">  </w:t>
      </w:r>
    </w:p>
    <w:p w:rsidR="00690EB2" w:rsidRDefault="00925594">
      <w:pPr>
        <w:spacing w:after="142" w:line="259" w:lineRule="auto"/>
        <w:ind w:left="785" w:firstLine="0"/>
        <w:jc w:val="left"/>
      </w:pPr>
      <w:r>
        <w:t xml:space="preserve"> </w:t>
      </w:r>
    </w:p>
    <w:p w:rsidR="00690EB2" w:rsidRDefault="00925594">
      <w:pPr>
        <w:numPr>
          <w:ilvl w:val="0"/>
          <w:numId w:val="7"/>
        </w:numPr>
        <w:spacing w:after="47" w:line="357" w:lineRule="auto"/>
        <w:ind w:hanging="708"/>
      </w:pPr>
      <w:r>
        <w:t>При антигипертензивной терапии рекомендовано назначить УЗИ плода и УЗдопплеровское исследование маточно-плацентарного кровотока каждые 7-1</w:t>
      </w:r>
      <w:r>
        <w:t xml:space="preserve">0 дней с целью уточнения состояния плода (темпы прироста предполагаемой массы плода, оценка парафтальных структур – количество околоплодных вод, характеристика плаценты) [17, 19, 43, 35] </w:t>
      </w:r>
    </w:p>
    <w:p w:rsidR="00690EB2" w:rsidRDefault="00925594">
      <w:pPr>
        <w:tabs>
          <w:tab w:val="center" w:pos="1250"/>
          <w:tab w:val="center" w:pos="2924"/>
          <w:tab w:val="center" w:pos="4911"/>
          <w:tab w:val="center" w:pos="6122"/>
          <w:tab w:val="center" w:pos="7030"/>
          <w:tab w:val="right" w:pos="9439"/>
        </w:tabs>
        <w:spacing w:after="159"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2). </w:t>
      </w:r>
    </w:p>
    <w:p w:rsidR="00690EB2" w:rsidRDefault="00925594">
      <w:pPr>
        <w:spacing w:after="135" w:line="259" w:lineRule="auto"/>
        <w:ind w:left="785" w:firstLine="0"/>
        <w:jc w:val="left"/>
      </w:pPr>
      <w:r>
        <w:t xml:space="preserve"> </w:t>
      </w:r>
    </w:p>
    <w:p w:rsidR="00690EB2" w:rsidRDefault="00925594">
      <w:pPr>
        <w:numPr>
          <w:ilvl w:val="0"/>
          <w:numId w:val="7"/>
        </w:numPr>
        <w:spacing w:after="40" w:line="357" w:lineRule="auto"/>
        <w:ind w:hanging="708"/>
      </w:pPr>
      <w:r>
        <w:t xml:space="preserve">Рекомендовано назначить КТГ плода с 32-33 недель беременности один раз в неделю при умеренной ПЭ и ежедневно при тяжелой ПЭ для своевременной диагностики дистресса плода [59].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до</w:t>
      </w:r>
      <w:r>
        <w:t xml:space="preserve">стоверности </w:t>
      </w:r>
    </w:p>
    <w:p w:rsidR="00690EB2" w:rsidRDefault="00925594">
      <w:pPr>
        <w:spacing w:after="111" w:line="265" w:lineRule="auto"/>
        <w:ind w:left="72"/>
        <w:jc w:val="left"/>
      </w:pPr>
      <w:r>
        <w:t xml:space="preserve">доказательств - 5). </w:t>
      </w:r>
    </w:p>
    <w:p w:rsidR="00690EB2" w:rsidRDefault="00925594">
      <w:pPr>
        <w:spacing w:line="357" w:lineRule="auto"/>
        <w:ind w:left="77" w:firstLine="708"/>
      </w:pPr>
      <w:r>
        <w:t xml:space="preserve">Комментарий: </w:t>
      </w:r>
      <w:r>
        <w:t>в последние годы появились возможности интегральной оценки состояния плода с помощью компьютеризированной КТГ с определением краткосрочной вариабельности сердечного ритма. Метод может применяться с 26 нед бере</w:t>
      </w:r>
      <w:r>
        <w:t>менности, что подтвердили крупномасштабные многоцентровые исследования [67,67]. Поскольку при ПЭ с ранним началом нередко отмечается нарушение состояния плода, то данный метод оправдан при применении с 26 нед беременности</w:t>
      </w:r>
      <w:r>
        <w:t xml:space="preserve">.  </w:t>
      </w:r>
    </w:p>
    <w:p w:rsidR="00690EB2" w:rsidRDefault="00925594">
      <w:pPr>
        <w:spacing w:after="135" w:line="259" w:lineRule="auto"/>
        <w:ind w:left="785" w:firstLine="0"/>
        <w:jc w:val="left"/>
      </w:pPr>
      <w:r>
        <w:t xml:space="preserve"> </w:t>
      </w:r>
    </w:p>
    <w:p w:rsidR="00690EB2" w:rsidRDefault="00925594">
      <w:pPr>
        <w:numPr>
          <w:ilvl w:val="0"/>
          <w:numId w:val="7"/>
        </w:numPr>
        <w:spacing w:line="357" w:lineRule="auto"/>
        <w:ind w:hanging="708"/>
      </w:pPr>
      <w:r>
        <w:t>При антигипертензивной терапи</w:t>
      </w:r>
      <w:r>
        <w:t xml:space="preserve">и рекомендована КТГ плода каждые 7-10 дней с целью своевременного выявления нарушения его состояния [17, 19, 43].  </w:t>
      </w:r>
    </w:p>
    <w:p w:rsidR="00690EB2" w:rsidRDefault="00925594">
      <w:pPr>
        <w:tabs>
          <w:tab w:val="center" w:pos="1250"/>
          <w:tab w:val="center" w:pos="2842"/>
          <w:tab w:val="center" w:pos="4750"/>
          <w:tab w:val="center" w:pos="5858"/>
          <w:tab w:val="center" w:pos="6274"/>
          <w:tab w:val="center" w:pos="7107"/>
          <w:tab w:val="right" w:pos="9439"/>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38" w:line="259" w:lineRule="auto"/>
        <w:ind w:left="785" w:firstLine="0"/>
        <w:jc w:val="left"/>
      </w:pPr>
      <w:r>
        <w:t xml:space="preserve"> </w:t>
      </w:r>
    </w:p>
    <w:p w:rsidR="00690EB2" w:rsidRDefault="00925594">
      <w:pPr>
        <w:numPr>
          <w:ilvl w:val="0"/>
          <w:numId w:val="7"/>
        </w:numPr>
        <w:spacing w:line="357" w:lineRule="auto"/>
        <w:ind w:hanging="708"/>
      </w:pPr>
      <w:r>
        <w:t xml:space="preserve">При проведении магнезиальной терапии рекомендован динамический КТГмониторинг плода с целью контроля состояния плода [62]. </w:t>
      </w:r>
    </w:p>
    <w:p w:rsidR="00690EB2" w:rsidRDefault="00925594">
      <w:pPr>
        <w:spacing w:after="0" w:line="362" w:lineRule="auto"/>
        <w:ind w:left="62" w:firstLine="708"/>
        <w:jc w:val="left"/>
      </w:pPr>
      <w:r>
        <w:t>Уровень убедительности рекомендаций В (уровень достоверности доказательств - 2).</w:t>
      </w:r>
      <w:r>
        <w:t xml:space="preserve"> </w:t>
      </w:r>
    </w:p>
    <w:p w:rsidR="00690EB2" w:rsidRDefault="00925594">
      <w:pPr>
        <w:spacing w:after="138" w:line="259" w:lineRule="auto"/>
        <w:ind w:left="77" w:firstLine="0"/>
        <w:jc w:val="left"/>
      </w:pPr>
      <w:r>
        <w:t xml:space="preserve"> </w:t>
      </w:r>
    </w:p>
    <w:p w:rsidR="00690EB2" w:rsidRDefault="00925594">
      <w:pPr>
        <w:numPr>
          <w:ilvl w:val="0"/>
          <w:numId w:val="7"/>
        </w:numPr>
        <w:spacing w:after="37" w:line="357" w:lineRule="auto"/>
        <w:ind w:hanging="708"/>
      </w:pPr>
      <w:r>
        <w:t xml:space="preserve">При судорожном приступе, зафиксированном до 20-й </w:t>
      </w:r>
      <w:r>
        <w:t>недели беременности или в первые двое суток после родов; эклампсии, резистентной к терапии магния сульфатом**, и грубой очаговой неврологической симптоматике; гемипарезе; или коме, сохраняющейся после отмены седативной терапии в течение 24 часов, рекомендо</w:t>
      </w:r>
      <w:r>
        <w:t xml:space="preserve">вана компьютерная томография (КТ) или магнитно-резонансная томография (МРТ) головного мозга при нормальных результатах КТ, но сохраняющейся неврологической симптоматике и нарушении зрения [21, 22]. </w:t>
      </w:r>
    </w:p>
    <w:p w:rsidR="00690EB2" w:rsidRDefault="00925594">
      <w:pPr>
        <w:tabs>
          <w:tab w:val="center" w:pos="1250"/>
          <w:tab w:val="center" w:pos="2922"/>
          <w:tab w:val="center" w:pos="4906"/>
          <w:tab w:val="center" w:pos="6124"/>
          <w:tab w:val="center" w:pos="7033"/>
          <w:tab w:val="right" w:pos="9439"/>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дост</w:t>
      </w:r>
      <w:r>
        <w:t xml:space="preserve">оверности </w:t>
      </w:r>
    </w:p>
    <w:p w:rsidR="00690EB2" w:rsidRDefault="00925594">
      <w:pPr>
        <w:spacing w:after="111" w:line="265" w:lineRule="auto"/>
        <w:ind w:left="72"/>
        <w:jc w:val="left"/>
      </w:pPr>
      <w:r>
        <w:t xml:space="preserve">доказательств - 5). </w:t>
      </w:r>
    </w:p>
    <w:p w:rsidR="00690EB2" w:rsidRDefault="00925594">
      <w:pPr>
        <w:spacing w:line="357" w:lineRule="auto"/>
        <w:ind w:left="77" w:firstLine="708"/>
      </w:pPr>
      <w:r>
        <w:t>Комментарий</w:t>
      </w:r>
      <w:r>
        <w:t xml:space="preserve">: КТ-исследование головного мозга пациенткам с эклампсией, имеющим очаговую неврологическую симптоматику или снижение уровня сознания, проводится для исключения внутричерепного кровоизлияния. </w:t>
      </w:r>
      <w:r>
        <w:t xml:space="preserve"> </w:t>
      </w:r>
    </w:p>
    <w:p w:rsidR="00690EB2" w:rsidRDefault="00925594">
      <w:pPr>
        <w:spacing w:after="140" w:line="259" w:lineRule="auto"/>
        <w:ind w:left="77" w:firstLine="0"/>
        <w:jc w:val="left"/>
      </w:pPr>
      <w:r>
        <w:t xml:space="preserve"> </w:t>
      </w:r>
    </w:p>
    <w:p w:rsidR="00690EB2" w:rsidRDefault="00925594">
      <w:pPr>
        <w:numPr>
          <w:ilvl w:val="0"/>
          <w:numId w:val="7"/>
        </w:numPr>
        <w:spacing w:after="37" w:line="357" w:lineRule="auto"/>
        <w:ind w:hanging="708"/>
      </w:pPr>
      <w:r>
        <w:t>При ПЭ не рекомен</w:t>
      </w:r>
      <w:r>
        <w:t>довано рутинное измерение центрального венозного давления (ЦВД) [63–65]</w:t>
      </w:r>
      <w:r>
        <w:t xml:space="preserve">.  </w:t>
      </w:r>
    </w:p>
    <w:p w:rsidR="00690EB2" w:rsidRDefault="00925594">
      <w:pPr>
        <w:tabs>
          <w:tab w:val="center" w:pos="1250"/>
          <w:tab w:val="center" w:pos="2922"/>
          <w:tab w:val="center" w:pos="4906"/>
          <w:tab w:val="center" w:pos="6124"/>
          <w:tab w:val="center" w:pos="7033"/>
          <w:tab w:val="right" w:pos="9439"/>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4). </w:t>
      </w:r>
    </w:p>
    <w:p w:rsidR="00690EB2" w:rsidRDefault="00925594">
      <w:pPr>
        <w:spacing w:after="393" w:line="259" w:lineRule="auto"/>
        <w:ind w:left="77" w:firstLine="0"/>
        <w:jc w:val="left"/>
      </w:pPr>
      <w:r>
        <w:t xml:space="preserve"> </w:t>
      </w:r>
    </w:p>
    <w:p w:rsidR="00690EB2" w:rsidRDefault="00925594">
      <w:pPr>
        <w:pStyle w:val="Heading2"/>
        <w:ind w:left="1157" w:right="0" w:hanging="720"/>
      </w:pPr>
      <w:r>
        <w:t>Иные диагностические исследования</w:t>
      </w:r>
      <w:r>
        <w:rPr>
          <w:u w:val="none"/>
        </w:rPr>
        <w:t xml:space="preserve"> </w:t>
      </w:r>
    </w:p>
    <w:p w:rsidR="00690EB2" w:rsidRDefault="00925594">
      <w:pPr>
        <w:spacing w:line="358" w:lineRule="auto"/>
        <w:ind w:left="77" w:firstLine="566"/>
      </w:pPr>
      <w:r>
        <w:t xml:space="preserve">Иные диагностические исследования проводятся согласно клиническим рекомендациям «Нормальная беременность» [42]. </w:t>
      </w:r>
    </w:p>
    <w:p w:rsidR="00690EB2" w:rsidRDefault="00925594">
      <w:pPr>
        <w:pStyle w:val="Heading1"/>
        <w:spacing w:line="357" w:lineRule="auto"/>
        <w:ind w:left="71" w:hanging="71"/>
        <w:jc w:val="center"/>
      </w:pPr>
      <w:r>
        <w:t>Лечение, включая медикаментозную и немедикаментозную терапии, диетотерапию, обезболивание, медицинские показания и противопоказания к применени</w:t>
      </w:r>
      <w:r>
        <w:t xml:space="preserve">ю методов лечения </w:t>
      </w:r>
    </w:p>
    <w:p w:rsidR="00690EB2" w:rsidRDefault="00925594">
      <w:pPr>
        <w:pStyle w:val="Heading2"/>
        <w:spacing w:after="165"/>
        <w:ind w:left="1478" w:right="0" w:hanging="708"/>
      </w:pPr>
      <w:r>
        <w:t>Немедикаментозные методы терапии</w:t>
      </w:r>
      <w:r>
        <w:rPr>
          <w:u w:val="none"/>
        </w:rPr>
        <w:t xml:space="preserve"> </w:t>
      </w:r>
    </w:p>
    <w:p w:rsidR="00690EB2" w:rsidRDefault="00925594">
      <w:pPr>
        <w:tabs>
          <w:tab w:val="center" w:pos="4210"/>
        </w:tabs>
        <w:spacing w:after="180"/>
        <w:ind w:left="0" w:firstLine="0"/>
        <w:jc w:val="left"/>
      </w:pPr>
      <w:r>
        <w:t xml:space="preserve"> </w:t>
      </w:r>
      <w:r>
        <w:tab/>
      </w:r>
      <w:r>
        <w:t xml:space="preserve">Рекомендована диета с ограничением острой и соленой пищи [68].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- 2). </w:t>
      </w:r>
    </w:p>
    <w:p w:rsidR="00690EB2" w:rsidRDefault="00925594">
      <w:pPr>
        <w:spacing w:after="153" w:line="259" w:lineRule="auto"/>
        <w:ind w:left="1363" w:firstLine="0"/>
        <w:jc w:val="left"/>
      </w:pPr>
      <w:r>
        <w:t xml:space="preserve"> </w:t>
      </w:r>
    </w:p>
    <w:p w:rsidR="00690EB2" w:rsidRDefault="00925594">
      <w:pPr>
        <w:pStyle w:val="Heading2"/>
        <w:spacing w:after="142"/>
        <w:ind w:left="1478" w:right="0" w:hanging="708"/>
      </w:pPr>
      <w:r>
        <w:t>Антигипертензивная терапия</w:t>
      </w:r>
      <w:r>
        <w:rPr>
          <w:u w:val="none"/>
        </w:rPr>
        <w:t xml:space="preserve"> </w:t>
      </w:r>
    </w:p>
    <w:p w:rsidR="00690EB2" w:rsidRDefault="00925594">
      <w:pPr>
        <w:numPr>
          <w:ilvl w:val="0"/>
          <w:numId w:val="8"/>
        </w:numPr>
        <w:spacing w:after="37" w:line="357" w:lineRule="auto"/>
      </w:pPr>
      <w:r>
        <w:t>Антигипертензивная терапия (код АТХ группы С; группы препаратов: С02 – Антигипертензивные средства, С07 – Бета-адреноблокаторы, С08 – Блокаторы кальциевых каналов) рекомендована при АД ≥140/90 мм рт. ст. в любом сроке беременности, измеренным в клинике или</w:t>
      </w:r>
      <w:r>
        <w:t xml:space="preserve"> в офисе, или АД≥135/85 мм рт. ст., измеренным в домашних условиях для снижения вероятности развития тяжелой материнской АГ и других осложнений, в первую очередь, тяжелой ПЭ и HELLP-синдрома [5]. </w:t>
      </w:r>
      <w:r>
        <w:t xml:space="preserve">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досто</w:t>
      </w:r>
      <w:r>
        <w:t xml:space="preserve">верности </w:t>
      </w:r>
    </w:p>
    <w:p w:rsidR="00690EB2" w:rsidRDefault="00925594">
      <w:pPr>
        <w:spacing w:after="111" w:line="265" w:lineRule="auto"/>
        <w:ind w:left="72"/>
        <w:jc w:val="left"/>
      </w:pPr>
      <w:r>
        <w:t xml:space="preserve">доказательств - 5). </w:t>
      </w:r>
    </w:p>
    <w:p w:rsidR="00690EB2" w:rsidRDefault="00925594">
      <w:pPr>
        <w:spacing w:line="358" w:lineRule="auto"/>
        <w:ind w:left="77" w:firstLine="708"/>
      </w:pPr>
      <w:r>
        <w:t>Комментарий</w:t>
      </w:r>
      <w:r>
        <w:t>:</w:t>
      </w:r>
      <w:r>
        <w:t xml:space="preserve"> </w:t>
      </w:r>
      <w:r>
        <w:t>У беременных с исходно низким АД, возможно назначить антигипертензивную терапию при АД ≥130/85 мм рт. ст. Метаанализ 2023 года убедительно показал, что даже при «мягкой» гипертензии при беременности назначение ан</w:t>
      </w:r>
      <w:r>
        <w:t xml:space="preserve">тигипертензивной терапии улучшает исходы беременности [70]. Антигипертензивные лекарства должны быть уменьшены в дозах или отменены, если ДАД снижается до &lt;80 мм рт. ст. [4,5, 69]. </w:t>
      </w:r>
    </w:p>
    <w:p w:rsidR="00690EB2" w:rsidRDefault="00925594">
      <w:pPr>
        <w:spacing w:after="142" w:line="259" w:lineRule="auto"/>
        <w:ind w:left="77" w:firstLine="0"/>
        <w:jc w:val="left"/>
      </w:pPr>
      <w:r>
        <w:t xml:space="preserve"> </w:t>
      </w:r>
    </w:p>
    <w:p w:rsidR="00690EB2" w:rsidRDefault="00925594">
      <w:pPr>
        <w:numPr>
          <w:ilvl w:val="0"/>
          <w:numId w:val="8"/>
        </w:numPr>
        <w:spacing w:after="38" w:line="357" w:lineRule="auto"/>
      </w:pPr>
      <w:r>
        <w:t>При проведении антигипертензивной терапии у беременных с тяжелой ХАГ рек</w:t>
      </w:r>
      <w:r>
        <w:t xml:space="preserve">омендовано считать целевым (безопасным для матери и плода) уровень САД 130-150 мм рт. ст., ДАД - 80-95 мм рт. ст. [71-73].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38" w:line="259" w:lineRule="auto"/>
        <w:ind w:left="77" w:firstLine="0"/>
        <w:jc w:val="left"/>
      </w:pPr>
      <w:r>
        <w:t xml:space="preserve"> </w:t>
      </w:r>
    </w:p>
    <w:p w:rsidR="00690EB2" w:rsidRDefault="00925594">
      <w:pPr>
        <w:numPr>
          <w:ilvl w:val="0"/>
          <w:numId w:val="8"/>
        </w:numPr>
        <w:spacing w:line="357" w:lineRule="auto"/>
      </w:pPr>
      <w:r>
        <w:t xml:space="preserve">При проведении антигипертензивной терапии у беременных с гестационной артериальной гипертензией (ГАГ) или ХАГ рекомендовано считать целевым (безопасным для матери и плода) уровень АД ≤135/85 мм рт. ст. [222]. </w:t>
      </w:r>
    </w:p>
    <w:p w:rsidR="00690EB2" w:rsidRDefault="00925594">
      <w:pPr>
        <w:spacing w:after="0" w:line="361" w:lineRule="auto"/>
        <w:ind w:left="62" w:firstLine="708"/>
        <w:jc w:val="left"/>
      </w:pPr>
      <w:r>
        <w:t>Уровень убедительности рекомендаций С (уровень</w:t>
      </w:r>
      <w:r>
        <w:t xml:space="preserve"> достоверности доказательств - 1).</w:t>
      </w:r>
      <w:r>
        <w:t xml:space="preserve">  </w:t>
      </w:r>
    </w:p>
    <w:p w:rsidR="00690EB2" w:rsidRDefault="00925594">
      <w:pPr>
        <w:spacing w:after="142" w:line="259" w:lineRule="auto"/>
        <w:ind w:left="785" w:firstLine="0"/>
        <w:jc w:val="left"/>
      </w:pPr>
      <w:r>
        <w:t xml:space="preserve"> </w:t>
      </w:r>
    </w:p>
    <w:p w:rsidR="00690EB2" w:rsidRDefault="00925594">
      <w:pPr>
        <w:numPr>
          <w:ilvl w:val="0"/>
          <w:numId w:val="8"/>
        </w:numPr>
        <w:spacing w:after="36" w:line="358" w:lineRule="auto"/>
      </w:pPr>
      <w:r>
        <w:t>Не рекомендованы ингибиторы АПФ (АТХ-группа СО9АА), антагонисты рецепторов ангиотензина II (AT</w:t>
      </w:r>
      <w:r>
        <w:rPr>
          <w:vertAlign w:val="subscript"/>
        </w:rPr>
        <w:t>1</w:t>
      </w:r>
      <w:r>
        <w:t>-подтип) (АТХ-группа СО9СА), спиронолактон**(АТХгруппа C03DA01), блокаторы «медленных» кальциевых каналов: дилтиазем (АТХ-</w:t>
      </w:r>
      <w:r>
        <w:t xml:space="preserve">группа </w:t>
      </w:r>
      <w:r>
        <w:rPr>
          <w:sz w:val="18"/>
        </w:rPr>
        <w:t xml:space="preserve"> </w:t>
      </w:r>
      <w:r>
        <w:t xml:space="preserve">C08DB01) и фелодипин (АТХ-группа СО8САО2) [60, 61, 71, 74–79].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8" w:lineRule="auto"/>
        <w:ind w:left="77" w:firstLine="708"/>
      </w:pPr>
      <w:r>
        <w:t xml:space="preserve">Комментарий: </w:t>
      </w:r>
      <w:r>
        <w:t>по результатам сетевого метаанализа и систематического обзора, Дилтиазем показал м</w:t>
      </w:r>
      <w:r>
        <w:t xml:space="preserve">аксимальную эффективность в снижении АД при тяжелой ПЭ [1] Поскольку препарат относится к категории С по классификации FDA в отношении влияние на плод, то таргетное применение его оправдано. </w:t>
      </w:r>
    </w:p>
    <w:p w:rsidR="00690EB2" w:rsidRDefault="00925594">
      <w:pPr>
        <w:spacing w:after="161" w:line="259" w:lineRule="auto"/>
        <w:ind w:left="785" w:firstLine="0"/>
        <w:jc w:val="left"/>
      </w:pPr>
      <w:r>
        <w:t xml:space="preserve"> </w:t>
      </w:r>
    </w:p>
    <w:p w:rsidR="00690EB2" w:rsidRDefault="00925594">
      <w:pPr>
        <w:numPr>
          <w:ilvl w:val="0"/>
          <w:numId w:val="8"/>
        </w:numPr>
        <w:spacing w:after="34" w:line="362" w:lineRule="auto"/>
      </w:pPr>
      <w:r>
        <w:t>Рекомендована метилдопа** (АТХ-группа СО2АВО1-СО2АВО2) в качес</w:t>
      </w:r>
      <w:r>
        <w:t>тве препарата выбора для длительного лечения АГ во время беременности [18, 19].</w:t>
      </w:r>
      <w:r>
        <w:t xml:space="preserve">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35" w:line="259" w:lineRule="auto"/>
        <w:ind w:left="785" w:firstLine="0"/>
        <w:jc w:val="left"/>
      </w:pPr>
      <w:r>
        <w:t xml:space="preserve"> </w:t>
      </w:r>
    </w:p>
    <w:p w:rsidR="00690EB2" w:rsidRDefault="00925594">
      <w:pPr>
        <w:numPr>
          <w:ilvl w:val="0"/>
          <w:numId w:val="8"/>
        </w:numPr>
        <w:spacing w:after="40" w:line="357" w:lineRule="auto"/>
      </w:pPr>
      <w:r>
        <w:t xml:space="preserve">При тяжелой гипертензии (САД ≥160 и/или ДАД ≥110 мм рт. ст.) рекомендованы метилдопа** (перорально) или #нифедипин** (перорально) (Приложение А3.1) [17, 19, 71, 74, 80, 208, 214, 217, 221].  </w:t>
      </w:r>
    </w:p>
    <w:p w:rsidR="00690EB2" w:rsidRDefault="00925594">
      <w:pPr>
        <w:tabs>
          <w:tab w:val="center" w:pos="1250"/>
          <w:tab w:val="center" w:pos="2924"/>
          <w:tab w:val="center" w:pos="4911"/>
          <w:tab w:val="center" w:pos="6124"/>
          <w:tab w:val="center" w:pos="7031"/>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достовернос</w:t>
      </w:r>
      <w:r>
        <w:t xml:space="preserve">ти </w:t>
      </w:r>
    </w:p>
    <w:p w:rsidR="00690EB2" w:rsidRDefault="00925594">
      <w:pPr>
        <w:spacing w:after="111" w:line="265" w:lineRule="auto"/>
        <w:ind w:left="72"/>
        <w:jc w:val="left"/>
      </w:pPr>
      <w:r>
        <w:t xml:space="preserve">доказательств - 1).  </w:t>
      </w:r>
    </w:p>
    <w:p w:rsidR="00690EB2" w:rsidRDefault="00925594">
      <w:pPr>
        <w:spacing w:after="140" w:line="259" w:lineRule="auto"/>
        <w:ind w:left="1495" w:firstLine="0"/>
        <w:jc w:val="left"/>
      </w:pPr>
      <w:r>
        <w:t xml:space="preserve"> </w:t>
      </w:r>
    </w:p>
    <w:p w:rsidR="00690EB2" w:rsidRDefault="00925594">
      <w:pPr>
        <w:numPr>
          <w:ilvl w:val="0"/>
          <w:numId w:val="8"/>
        </w:numPr>
        <w:spacing w:after="37" w:line="357" w:lineRule="auto"/>
      </w:pPr>
      <w:r>
        <w:t xml:space="preserve">При ХАГ и показателях САД ≥160 мм рт. ст. и/или ДАД ≥110 мм рт. ст. рекомендована двух-трехкомпонентная антигипертензивная терапия [70,72].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8" w:lineRule="auto"/>
        <w:ind w:left="77" w:firstLine="708"/>
      </w:pPr>
      <w:r>
        <w:t xml:space="preserve">Комментарий: </w:t>
      </w:r>
      <w:r>
        <w:t>При резистентной АГ возможно дополнительное назначение #нифедипина** пролонгированного действия, таблетированных форм метопролола** или клонидина** [1, 206, 207] после 20 недель беременности. #Нифедипин** может вызвать вы</w:t>
      </w:r>
      <w:r>
        <w:t>раженное снижение АД, драматическое снижение плацентарного кровотока и, соответственно, критическое состояние плода. Поэтому при лечении #нифедипином** необходим контроль АД 3 раза в день во избежание гипотензии у беременной, а сублингвальное применение пр</w:t>
      </w:r>
      <w:r>
        <w:t xml:space="preserve">епарата противопоказано. Основные препараты для плановой терапии АГ у беременных и режим дозирования – см. приложение А3.1. </w:t>
      </w:r>
    </w:p>
    <w:p w:rsidR="00690EB2" w:rsidRDefault="00925594">
      <w:pPr>
        <w:spacing w:after="142" w:line="259" w:lineRule="auto"/>
        <w:ind w:left="1495" w:firstLine="0"/>
        <w:jc w:val="left"/>
      </w:pPr>
      <w:r>
        <w:t xml:space="preserve"> </w:t>
      </w:r>
    </w:p>
    <w:p w:rsidR="00690EB2" w:rsidRDefault="00925594">
      <w:pPr>
        <w:numPr>
          <w:ilvl w:val="0"/>
          <w:numId w:val="8"/>
        </w:numPr>
        <w:spacing w:after="37" w:line="357" w:lineRule="auto"/>
      </w:pPr>
      <w:r>
        <w:t>При резистентной АГ рекомендован альфа-адреноблокатор урапидил** (АТХгруппа C02CA06). Препарат относится к группе С по FDA, что п</w:t>
      </w:r>
      <w:r>
        <w:t xml:space="preserve">озволяет применять его с осторожностью при беременности в ургентных ситуациях. В то же время в послеродовом периоде на фоне грудного вскармливания применение препарата противопоказано [81].  </w:t>
      </w:r>
    </w:p>
    <w:p w:rsidR="00690EB2" w:rsidRDefault="00925594">
      <w:pPr>
        <w:tabs>
          <w:tab w:val="center" w:pos="1250"/>
          <w:tab w:val="center" w:pos="2922"/>
          <w:tab w:val="center" w:pos="4906"/>
          <w:tab w:val="center" w:pos="6124"/>
          <w:tab w:val="center" w:pos="7033"/>
          <w:tab w:val="right" w:pos="9439"/>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- 4).  </w:t>
      </w:r>
    </w:p>
    <w:p w:rsidR="00690EB2" w:rsidRDefault="00925594">
      <w:pPr>
        <w:spacing w:line="358" w:lineRule="auto"/>
        <w:ind w:left="77" w:firstLine="708"/>
      </w:pPr>
      <w:r>
        <w:t xml:space="preserve">Комментарий: </w:t>
      </w:r>
      <w:r>
        <w:t>Особое внимание следует уделять предотвращению резкого падения АД, которое может вызвать осложнения у матери или плода в результате падения ниже критическ</w:t>
      </w:r>
      <w:r>
        <w:t xml:space="preserve">их порогов перфузии. Повышенное АД следует снижать до уровня САД 130-140 мм рт. ст., ДАД - 80-90 мм рт. ст. со скоростью 10-20 мм рт. ст. каждые 10-20 мин.  </w:t>
      </w:r>
    </w:p>
    <w:p w:rsidR="00690EB2" w:rsidRDefault="00925594">
      <w:pPr>
        <w:spacing w:after="150" w:line="259" w:lineRule="auto"/>
        <w:ind w:left="1495" w:firstLine="0"/>
        <w:jc w:val="left"/>
      </w:pPr>
      <w:r>
        <w:t xml:space="preserve"> </w:t>
      </w:r>
    </w:p>
    <w:p w:rsidR="00690EB2" w:rsidRDefault="00925594">
      <w:pPr>
        <w:pStyle w:val="Heading2"/>
        <w:ind w:left="1478" w:right="0" w:hanging="708"/>
      </w:pPr>
      <w:r>
        <w:t>Противосудорожная терапия</w:t>
      </w:r>
      <w:r>
        <w:rPr>
          <w:sz w:val="28"/>
          <w:u w:val="none"/>
        </w:rPr>
        <w:t xml:space="preserve"> </w:t>
      </w:r>
    </w:p>
    <w:p w:rsidR="00690EB2" w:rsidRDefault="00925594">
      <w:pPr>
        <w:numPr>
          <w:ilvl w:val="0"/>
          <w:numId w:val="9"/>
        </w:numPr>
        <w:spacing w:after="37" w:line="357" w:lineRule="auto"/>
        <w:ind w:hanging="708"/>
      </w:pPr>
      <w:r>
        <w:t>При тяжелой ПЭ и эклампсии рекомендовано внутривенное введение магния</w:t>
      </w:r>
      <w:r>
        <w:t xml:space="preserve"> сульфата** как препарата 1-й линии для профилактики и лечения судорог [18, 81–87].  </w:t>
      </w:r>
    </w:p>
    <w:p w:rsidR="00690EB2" w:rsidRDefault="00925594">
      <w:pPr>
        <w:tabs>
          <w:tab w:val="center" w:pos="1250"/>
          <w:tab w:val="center" w:pos="2924"/>
          <w:tab w:val="center" w:pos="4911"/>
          <w:tab w:val="center" w:pos="6124"/>
          <w:tab w:val="center" w:pos="7031"/>
          <w:tab w:val="right" w:pos="9439"/>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- 1).  </w:t>
      </w:r>
    </w:p>
    <w:p w:rsidR="00690EB2" w:rsidRDefault="00925594">
      <w:pPr>
        <w:spacing w:line="359" w:lineRule="auto"/>
        <w:ind w:left="77" w:firstLine="708"/>
      </w:pPr>
      <w:r>
        <w:t xml:space="preserve">Комментарии: </w:t>
      </w:r>
      <w:r>
        <w:t>Магния сульфат** превосходит производные бензодиазепина, фенитоин**</w:t>
      </w:r>
      <w:r>
        <w:t xml:space="preserve"> и нимодипин** по эффективности профилактики эклампсии, его применение не повышает частоту операций кесарева сечения (КС), кровотечений, инфекционных заболеваний и депрессии новорожденных</w:t>
      </w:r>
      <w:r>
        <w:t xml:space="preserve"> </w:t>
      </w:r>
      <w:r>
        <w:t>[25, 59]. У пациенток с предшествующей АГ или ГАГ магния сульфат** м</w:t>
      </w:r>
      <w:r>
        <w:t>ожет быть введен с целью нейропротекции плода в сроки ≥33</w:t>
      </w:r>
      <w:r>
        <w:rPr>
          <w:vertAlign w:val="superscript"/>
        </w:rPr>
        <w:t>6</w:t>
      </w:r>
      <w:r>
        <w:t xml:space="preserve"> недель беременности, если роды предстоят в течение ближайших 24 часа [19, 61, 85–87]. При этом не рекомендовано при экстренных показаниях со стороны матери и/или плода откладывать родоразрешение дл</w:t>
      </w:r>
      <w:r>
        <w:t xml:space="preserve">я того, чтобы ввести магния сульфат** с целью нейропротекции у плода [19, 8487]. Магния сульфат** вводится в начальной дозе 4 г сухого вещества (16 мл 25% раствора) в течение 10-15 минут, затем по 1 г/час (4 мл/час 25% раствора) [17-19] (Приложение А3.3). </w:t>
      </w:r>
      <w:r>
        <w:t>Указанные дозы магния сульфата** менее токсичны для матери и при этом оказывают одинаковый клинический эффект в сравнении с дозами (6 г болюсом и 2 г/час), рекомендованными ранее [17, 43]. Не рекомендовано прерывать</w:t>
      </w:r>
      <w:r>
        <w:t xml:space="preserve"> </w:t>
      </w:r>
      <w:r>
        <w:t>применение</w:t>
      </w:r>
      <w:r>
        <w:t xml:space="preserve"> </w:t>
      </w:r>
      <w:r>
        <w:t>магния сульфата** только на о</w:t>
      </w:r>
      <w:r>
        <w:t>сновании снижения АД, поскольку он оказывает противосудорожный, а не гипотензивный эффект [84, 90, 91]. Имеются данные о том, что поддерживающая доза сульфата магния зависит от уровня кратинина: 2 г/час, если уровень креатинина ниже &lt; 97 мкмоль/л (1,1 мг/д</w:t>
      </w:r>
      <w:r>
        <w:t xml:space="preserve">л) и 1 г/ч, если уровень креатинина выше 97 мкмоль/л (1,1 мг/дл) [214] </w:t>
      </w:r>
      <w:r>
        <w:t xml:space="preserve"> </w:t>
      </w:r>
    </w:p>
    <w:p w:rsidR="00690EB2" w:rsidRDefault="00925594">
      <w:pPr>
        <w:spacing w:after="142" w:line="259" w:lineRule="auto"/>
        <w:ind w:left="1495" w:firstLine="0"/>
        <w:jc w:val="left"/>
      </w:pPr>
      <w:r>
        <w:t xml:space="preserve"> </w:t>
      </w:r>
    </w:p>
    <w:p w:rsidR="00690EB2" w:rsidRDefault="00925594">
      <w:pPr>
        <w:numPr>
          <w:ilvl w:val="0"/>
          <w:numId w:val="9"/>
        </w:numPr>
        <w:spacing w:after="37" w:line="357" w:lineRule="auto"/>
        <w:ind w:hanging="708"/>
      </w:pPr>
      <w:r>
        <w:t>Рекомендованы следующие критерии отмены магнезиальной терапии: отсутствие судорог в течении 24 часов; отсутствие признаков повышенной возбудимости ЦНС (гиперрефлексия, гипертонус); нормализация АД (ДАД ≤90 мм рт. ст.); нормализация диуреза (≥</w:t>
      </w:r>
      <w:r>
        <w:t xml:space="preserve"> </w:t>
      </w:r>
      <w:r>
        <w:t>50 мл/час) [8</w:t>
      </w:r>
      <w:r>
        <w:t xml:space="preserve">2, 83].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- 1).  </w:t>
      </w:r>
    </w:p>
    <w:p w:rsidR="00690EB2" w:rsidRDefault="00925594">
      <w:pPr>
        <w:spacing w:after="142" w:line="259" w:lineRule="auto"/>
        <w:ind w:left="1495" w:firstLine="0"/>
        <w:jc w:val="left"/>
      </w:pPr>
      <w:r>
        <w:t xml:space="preserve"> </w:t>
      </w:r>
    </w:p>
    <w:p w:rsidR="00690EB2" w:rsidRDefault="00925594">
      <w:pPr>
        <w:numPr>
          <w:ilvl w:val="0"/>
          <w:numId w:val="9"/>
        </w:numPr>
        <w:spacing w:after="42" w:line="355" w:lineRule="auto"/>
        <w:ind w:hanging="708"/>
      </w:pPr>
      <w:r>
        <w:t>Магния сульфат ** не рекомендован</w:t>
      </w:r>
      <w:r>
        <w:t xml:space="preserve"> </w:t>
      </w:r>
      <w:r>
        <w:t>для длительного применения (&gt;5-7 дней) во время беременности в связи с риском остеопатии у плода/новорожденного [19, 86].</w:t>
      </w:r>
      <w:r>
        <w:t xml:space="preserve">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56" w:line="259" w:lineRule="auto"/>
        <w:ind w:left="785" w:firstLine="0"/>
        <w:jc w:val="left"/>
      </w:pPr>
      <w:r>
        <w:t xml:space="preserve"> </w:t>
      </w:r>
    </w:p>
    <w:p w:rsidR="00690EB2" w:rsidRDefault="00925594">
      <w:pPr>
        <w:numPr>
          <w:ilvl w:val="0"/>
          <w:numId w:val="9"/>
        </w:numPr>
        <w:spacing w:after="182"/>
        <w:ind w:hanging="708"/>
      </w:pPr>
      <w:r>
        <w:t xml:space="preserve">Магния сульфат ** не рекомендован при умеренной ПЭ [17, 25, 92].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- 4).  </w:t>
      </w:r>
    </w:p>
    <w:p w:rsidR="00690EB2" w:rsidRDefault="00925594">
      <w:pPr>
        <w:spacing w:line="357" w:lineRule="auto"/>
        <w:ind w:left="77" w:firstLine="708"/>
      </w:pPr>
      <w:r>
        <w:t>Коммент</w:t>
      </w:r>
      <w:r>
        <w:t xml:space="preserve">арий: </w:t>
      </w:r>
      <w:r>
        <w:t>Введение</w:t>
      </w:r>
      <w:r>
        <w:t xml:space="preserve"> </w:t>
      </w:r>
      <w:r>
        <w:t>магния сульфата** в качестве плановой терапии при умеренной ПЭ во время беременности не предотвращает прогрессирования ПЭ. В то же время, учитывая, что эклампсия может произойти на фоне ПЭ любой степени тяжести противосудорожная терапия суль</w:t>
      </w:r>
      <w:r>
        <w:t xml:space="preserve">фатом магния является первостепенной при лечении ПЭ. Тем более, что последний метаанализ показывает отсутствие четких представлений о более эффективных дозах и способах введения магния сульфата в первую очередь [93].  </w:t>
      </w:r>
    </w:p>
    <w:p w:rsidR="00690EB2" w:rsidRDefault="00925594">
      <w:pPr>
        <w:spacing w:after="135" w:line="259" w:lineRule="auto"/>
        <w:ind w:left="1495" w:firstLine="0"/>
        <w:jc w:val="left"/>
      </w:pPr>
      <w:r>
        <w:t xml:space="preserve"> </w:t>
      </w:r>
    </w:p>
    <w:p w:rsidR="00690EB2" w:rsidRDefault="00925594">
      <w:pPr>
        <w:numPr>
          <w:ilvl w:val="0"/>
          <w:numId w:val="9"/>
        </w:numPr>
        <w:spacing w:after="40" w:line="357" w:lineRule="auto"/>
        <w:ind w:hanging="708"/>
      </w:pPr>
      <w:r>
        <w:t xml:space="preserve">Не рекомендованы производные бензодиазепина и #фенитоин** для профилактики и лечения судорог кроме случаев противопоказания к введению магния сульфата** и/или его неэффективности [19,20], [215].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достове</w:t>
      </w:r>
      <w:r>
        <w:t xml:space="preserve">рности </w:t>
      </w:r>
    </w:p>
    <w:p w:rsidR="00690EB2" w:rsidRDefault="00925594">
      <w:pPr>
        <w:spacing w:after="111" w:line="265" w:lineRule="auto"/>
        <w:ind w:left="72"/>
        <w:jc w:val="left"/>
      </w:pPr>
      <w:r>
        <w:t xml:space="preserve">доказательств - 5). </w:t>
      </w:r>
    </w:p>
    <w:p w:rsidR="00690EB2" w:rsidRDefault="00925594">
      <w:pPr>
        <w:spacing w:line="357" w:lineRule="auto"/>
        <w:ind w:left="77" w:firstLine="708"/>
      </w:pPr>
      <w:r>
        <w:t xml:space="preserve">Комментарий: </w:t>
      </w:r>
      <w:r>
        <w:t>Введение болюсных доз диазепама** отрицательно влияет на плод [18, 19, 20, 25, 59]. Применение #тиопентала натрия** (Проникает через плацентарный барьер и выделяется с грудным молоком, поэтому применяется, если пре</w:t>
      </w:r>
      <w:r>
        <w:t>дполагаемая польза для матери превышает потенциальный риск для плода,) должно рассматриваться только как седация и противосудорожная терапия при неэффективности магния сульфата** и как индукция для общей анестезии и искусственной вентиляции легких (ИВЛ) [9</w:t>
      </w:r>
      <w:r>
        <w:t xml:space="preserve">4–96]. Схема применения: Вводить раствор внутривенно следует медленно, со скоростью не более 1 мл/мин. Вначале обычно вводят 1-2 мл, а через 20-30 сек - остальное количество. Высшая разовая и суточная дозы внутривенно - 1,0 г (50 мл 2% раствора) [20]. </w:t>
      </w:r>
      <w:r>
        <w:rPr>
          <w:color w:val="212121"/>
        </w:rPr>
        <w:t>Противосудорожное действие #фенитоина** менее выраженно в сравнении с магния сульфатом, однако также может рассматриваться и в случаях умеренной преэклампсии. Схема применения: медленное внутривенное введение 20 мг/кг веса (максимум 1000 мг) в 100 мл физио</w:t>
      </w:r>
      <w:r>
        <w:rPr>
          <w:color w:val="212121"/>
        </w:rPr>
        <w:t>логического раствора в течение 20 минут. Затем перорально дается поддерживающая доза в 500 мг через 10 часов</w:t>
      </w:r>
      <w:r>
        <w:t xml:space="preserve"> [215].</w:t>
      </w:r>
      <w:r>
        <w:rPr>
          <w:color w:val="212121"/>
        </w:rPr>
        <w:t xml:space="preserve"> </w:t>
      </w:r>
    </w:p>
    <w:p w:rsidR="00690EB2" w:rsidRDefault="00925594">
      <w:pPr>
        <w:spacing w:after="146" w:line="259" w:lineRule="auto"/>
        <w:ind w:left="77" w:firstLine="0"/>
        <w:jc w:val="left"/>
      </w:pPr>
      <w:r>
        <w:t xml:space="preserve"> </w:t>
      </w:r>
    </w:p>
    <w:p w:rsidR="00690EB2" w:rsidRDefault="00925594">
      <w:pPr>
        <w:pStyle w:val="Heading2"/>
        <w:ind w:left="1478" w:right="0" w:hanging="708"/>
      </w:pPr>
      <w:r>
        <w:t>Первая помощь пациентке с ПЭ</w:t>
      </w:r>
      <w:r>
        <w:rPr>
          <w:u w:val="none"/>
        </w:rPr>
        <w:t xml:space="preserve">  </w:t>
      </w:r>
    </w:p>
    <w:p w:rsidR="00690EB2" w:rsidRDefault="00925594">
      <w:pPr>
        <w:spacing w:after="138"/>
        <w:ind w:left="795"/>
      </w:pPr>
      <w:r>
        <w:t xml:space="preserve">См. Приложение А3.5 </w:t>
      </w:r>
    </w:p>
    <w:p w:rsidR="00690EB2" w:rsidRDefault="00925594">
      <w:pPr>
        <w:spacing w:after="153" w:line="259" w:lineRule="auto"/>
        <w:ind w:left="785" w:firstLine="0"/>
        <w:jc w:val="left"/>
      </w:pPr>
      <w:r>
        <w:t xml:space="preserve"> </w:t>
      </w:r>
    </w:p>
    <w:p w:rsidR="00690EB2" w:rsidRDefault="00925594">
      <w:pPr>
        <w:pStyle w:val="Heading2"/>
        <w:ind w:left="1478" w:right="0" w:hanging="708"/>
      </w:pPr>
      <w:r>
        <w:t>Помощь пациентке с ПЭ в приемном покое</w:t>
      </w:r>
      <w:r>
        <w:rPr>
          <w:u w:val="none"/>
        </w:rPr>
        <w:t xml:space="preserve">  </w:t>
      </w:r>
    </w:p>
    <w:p w:rsidR="00690EB2" w:rsidRDefault="00925594">
      <w:pPr>
        <w:spacing w:after="140"/>
        <w:ind w:left="795"/>
      </w:pPr>
      <w:r>
        <w:t xml:space="preserve">См. Приложение А3.2 </w:t>
      </w:r>
    </w:p>
    <w:p w:rsidR="00690EB2" w:rsidRDefault="00925594">
      <w:pPr>
        <w:spacing w:after="150" w:line="259" w:lineRule="auto"/>
        <w:ind w:left="785" w:firstLine="0"/>
        <w:jc w:val="left"/>
      </w:pPr>
      <w:r>
        <w:t xml:space="preserve"> </w:t>
      </w:r>
    </w:p>
    <w:p w:rsidR="00690EB2" w:rsidRDefault="00925594">
      <w:pPr>
        <w:pStyle w:val="Heading2"/>
        <w:spacing w:after="23" w:line="360" w:lineRule="auto"/>
        <w:ind w:left="1478" w:right="974" w:hanging="708"/>
      </w:pPr>
      <w:r>
        <w:t>Ведение пациентки с ПЭ в отделении интенсивной терапии</w:t>
      </w:r>
      <w:r>
        <w:rPr>
          <w:u w:val="none"/>
        </w:rPr>
        <w:t xml:space="preserve">  </w:t>
      </w:r>
    </w:p>
    <w:p w:rsidR="00690EB2" w:rsidRDefault="00925594">
      <w:pPr>
        <w:spacing w:after="23" w:line="360" w:lineRule="auto"/>
        <w:ind w:left="780" w:right="974"/>
        <w:jc w:val="left"/>
      </w:pPr>
      <w:r>
        <w:t xml:space="preserve">См. Приложения А3.5 и А3.6. </w:t>
      </w:r>
    </w:p>
    <w:p w:rsidR="00690EB2" w:rsidRDefault="00925594">
      <w:pPr>
        <w:numPr>
          <w:ilvl w:val="0"/>
          <w:numId w:val="10"/>
        </w:numPr>
        <w:spacing w:line="357" w:lineRule="auto"/>
        <w:ind w:hanging="708"/>
      </w:pPr>
      <w:r>
        <w:t>Рекомендовано начать (продолжить) антигипертензивную терапию вне зависимости от степени тяжести АГ [69, 80, 97–100].</w:t>
      </w:r>
      <w:r>
        <w:t xml:space="preserve"> </w:t>
      </w:r>
    </w:p>
    <w:p w:rsidR="00690EB2" w:rsidRDefault="00925594">
      <w:pPr>
        <w:spacing w:after="0" w:line="361" w:lineRule="auto"/>
        <w:ind w:left="62" w:firstLine="708"/>
        <w:jc w:val="left"/>
      </w:pPr>
      <w:r>
        <w:t>Уровень достоверности доказательств А (уровень убеди</w:t>
      </w:r>
      <w:r>
        <w:t>тельности доказательств – 1).</w:t>
      </w:r>
      <w:r>
        <w:t xml:space="preserve">  </w:t>
      </w:r>
    </w:p>
    <w:p w:rsidR="00690EB2" w:rsidRDefault="00925594">
      <w:pPr>
        <w:spacing w:after="339" w:line="259" w:lineRule="auto"/>
        <w:ind w:left="785" w:firstLine="0"/>
        <w:jc w:val="left"/>
      </w:pPr>
      <w:r>
        <w:t xml:space="preserve"> </w:t>
      </w:r>
    </w:p>
    <w:p w:rsidR="00690EB2" w:rsidRDefault="00925594">
      <w:pPr>
        <w:numPr>
          <w:ilvl w:val="0"/>
          <w:numId w:val="10"/>
        </w:numPr>
        <w:spacing w:after="37" w:line="357" w:lineRule="auto"/>
        <w:ind w:hanging="708"/>
      </w:pPr>
      <w:r>
        <w:t xml:space="preserve">Не рекомендовано снижать АД ниже 110/80 мм рт. ст. из-за риска нарушения плацентарной перфузии [101].  </w:t>
      </w:r>
    </w:p>
    <w:p w:rsidR="00690EB2" w:rsidRDefault="00925594">
      <w:pPr>
        <w:tabs>
          <w:tab w:val="center" w:pos="1250"/>
          <w:tab w:val="center" w:pos="2854"/>
          <w:tab w:val="center" w:pos="4770"/>
          <w:tab w:val="center" w:pos="5981"/>
          <w:tab w:val="center" w:pos="689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достоверности </w:t>
      </w:r>
      <w:r>
        <w:tab/>
        <w:t xml:space="preserve">доказательств </w:t>
      </w:r>
      <w:r>
        <w:tab/>
        <w:t xml:space="preserve">С </w:t>
      </w:r>
      <w:r>
        <w:tab/>
        <w:t xml:space="preserve">(уровень </w:t>
      </w:r>
      <w:r>
        <w:tab/>
        <w:t xml:space="preserve">убедительности </w:t>
      </w:r>
    </w:p>
    <w:p w:rsidR="00690EB2" w:rsidRDefault="00925594">
      <w:pPr>
        <w:spacing w:after="111" w:line="265" w:lineRule="auto"/>
        <w:ind w:left="72"/>
        <w:jc w:val="left"/>
      </w:pPr>
      <w:r>
        <w:t xml:space="preserve">доказательств – 5). </w:t>
      </w:r>
    </w:p>
    <w:p w:rsidR="00690EB2" w:rsidRDefault="00925594">
      <w:pPr>
        <w:spacing w:after="339" w:line="259" w:lineRule="auto"/>
        <w:ind w:left="785" w:firstLine="0"/>
        <w:jc w:val="left"/>
      </w:pPr>
      <w:r>
        <w:t xml:space="preserve">  </w:t>
      </w:r>
    </w:p>
    <w:p w:rsidR="00690EB2" w:rsidRDefault="00925594">
      <w:pPr>
        <w:numPr>
          <w:ilvl w:val="0"/>
          <w:numId w:val="10"/>
        </w:numPr>
        <w:spacing w:after="37" w:line="357" w:lineRule="auto"/>
        <w:ind w:hanging="708"/>
      </w:pPr>
      <w:r>
        <w:t xml:space="preserve">При ПЭ рекомендовано ограниченное внутривенное и пероральное введение жидкости для предупреждения отека легких [87].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0" w:line="259" w:lineRule="auto"/>
        <w:ind w:left="785" w:firstLine="0"/>
        <w:jc w:val="left"/>
      </w:pPr>
      <w:r>
        <w:t xml:space="preserve"> </w:t>
      </w:r>
    </w:p>
    <w:p w:rsidR="00690EB2" w:rsidRDefault="00925594">
      <w:pPr>
        <w:numPr>
          <w:ilvl w:val="0"/>
          <w:numId w:val="10"/>
        </w:numPr>
        <w:spacing w:after="40" w:line="357" w:lineRule="auto"/>
        <w:ind w:hanging="708"/>
      </w:pPr>
      <w:r>
        <w:t>При ПЭ и остром отеке легких рекомендован нитро</w:t>
      </w:r>
      <w:r>
        <w:t xml:space="preserve">глицерин ** в виде инфузии по 5 мкг/мин., увеличивая каждые 3-5 мин до максимальной дозы 100 мкг/мин [74]. </w:t>
      </w:r>
    </w:p>
    <w:p w:rsidR="00690EB2" w:rsidRDefault="00925594">
      <w:pPr>
        <w:tabs>
          <w:tab w:val="center" w:pos="1250"/>
          <w:tab w:val="center" w:pos="2922"/>
          <w:tab w:val="center" w:pos="4906"/>
          <w:tab w:val="center" w:pos="6124"/>
          <w:tab w:val="center" w:pos="7033"/>
          <w:tab w:val="right" w:pos="9439"/>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40" w:line="259" w:lineRule="auto"/>
        <w:ind w:left="1495" w:firstLine="0"/>
        <w:jc w:val="left"/>
      </w:pPr>
      <w:r>
        <w:t xml:space="preserve"> </w:t>
      </w:r>
    </w:p>
    <w:p w:rsidR="00690EB2" w:rsidRDefault="00925594">
      <w:pPr>
        <w:numPr>
          <w:ilvl w:val="0"/>
          <w:numId w:val="10"/>
        </w:numPr>
        <w:spacing w:after="37" w:line="357" w:lineRule="auto"/>
        <w:ind w:hanging="708"/>
      </w:pPr>
      <w:r>
        <w:t xml:space="preserve">При тяжелой ПЭ и эклампсии рекомендована продленная ИВЛ </w:t>
      </w:r>
      <w:r>
        <w:t>в следующих случаях: нарушение сознания любой этиологии (лекарственные препараты, отек головного мозга, нарушение кровообращения, объемный процесс, гипоксия); кровоизлияние в мозг; коагулопатическое кровотечение; шок; острое повреждение легких или острый р</w:t>
      </w:r>
      <w:r>
        <w:t>еспираторный дистресс-синдром (РДС), альвеолярный отек легких; нестабильная гемодинамика (некорректируемая АГ ≥160/100 мм рт. ст. или АГ, требующая назначения адренергических и дофаминергических средств (С01СА); прогрессирующая полиорганная недостаточность</w:t>
      </w:r>
      <w:r>
        <w:t xml:space="preserve"> [102-106]. </w:t>
      </w:r>
    </w:p>
    <w:p w:rsidR="00690EB2" w:rsidRDefault="00925594">
      <w:pPr>
        <w:tabs>
          <w:tab w:val="center" w:pos="1250"/>
          <w:tab w:val="center" w:pos="2922"/>
          <w:tab w:val="center" w:pos="4906"/>
          <w:tab w:val="center" w:pos="6124"/>
          <w:tab w:val="center" w:pos="7033"/>
          <w:tab w:val="right" w:pos="9439"/>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7" w:lineRule="auto"/>
        <w:ind w:left="77" w:firstLine="708"/>
      </w:pPr>
      <w:r>
        <w:t>Комментарий:</w:t>
      </w:r>
      <w:r>
        <w:t xml:space="preserve"> Преэклампсия и HELLP-синдром являются специфическими ассоциированными с беременностью формами ТМА. При подозрении на акушерскую ТМА требуется дифференциальная диагностика с другими формами: аГУС, ТТП, КАФС, острой жировой дистрофией печени. Беременность и</w:t>
      </w:r>
      <w:r>
        <w:t xml:space="preserve"> послеродовой период являются факторами высокого риска для развития различных форм ТМА [107,108, 209-212]. Дифференциация тромботических микроангиопатий, проявляющихся во время беременности, является клинически сложной задачей, но имеет решающее значение д</w:t>
      </w:r>
      <w:r>
        <w:t xml:space="preserve">ля обеспечения грамотного менеджмента из-за прямого влияния на исходы для плода и матери.  </w:t>
      </w:r>
    </w:p>
    <w:p w:rsidR="00690EB2" w:rsidRDefault="00925594">
      <w:pPr>
        <w:spacing w:after="142" w:line="259" w:lineRule="auto"/>
        <w:ind w:left="77" w:firstLine="0"/>
        <w:jc w:val="left"/>
      </w:pPr>
      <w:r>
        <w:t xml:space="preserve"> </w:t>
      </w:r>
    </w:p>
    <w:p w:rsidR="00690EB2" w:rsidRDefault="00925594">
      <w:pPr>
        <w:numPr>
          <w:ilvl w:val="0"/>
          <w:numId w:val="10"/>
        </w:numPr>
        <w:spacing w:after="42" w:line="355" w:lineRule="auto"/>
        <w:ind w:hanging="708"/>
      </w:pPr>
      <w:r>
        <w:t xml:space="preserve">При подозрении на HELLP-синдром рекомендована консультация врача-хирурга для исключения острой хирургической патологии [4].  </w:t>
      </w:r>
    </w:p>
    <w:p w:rsidR="00690EB2" w:rsidRDefault="00925594">
      <w:pPr>
        <w:tabs>
          <w:tab w:val="center" w:pos="1250"/>
          <w:tab w:val="center" w:pos="2922"/>
          <w:tab w:val="center" w:pos="4906"/>
          <w:tab w:val="center" w:pos="6124"/>
          <w:tab w:val="center" w:pos="7033"/>
          <w:tab w:val="right" w:pos="9439"/>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рекомендац</w:t>
      </w:r>
      <w:r>
        <w:t xml:space="preserve">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7" w:lineRule="auto"/>
        <w:ind w:left="77" w:firstLine="708"/>
      </w:pPr>
      <w:r>
        <w:t xml:space="preserve">Комментарий: </w:t>
      </w:r>
      <w:r>
        <w:t xml:space="preserve">При HELLP-синдроме существует высокий риск подкапсульного разрыва печени и другой патологии органов брюшной полости, при которой показано экстренное оперативное лечение. </w:t>
      </w:r>
    </w:p>
    <w:p w:rsidR="00690EB2" w:rsidRDefault="00925594">
      <w:pPr>
        <w:spacing w:after="142" w:line="259" w:lineRule="auto"/>
        <w:ind w:left="77" w:firstLine="0"/>
        <w:jc w:val="left"/>
      </w:pPr>
      <w:r>
        <w:t xml:space="preserve"> </w:t>
      </w:r>
    </w:p>
    <w:p w:rsidR="00690EB2" w:rsidRDefault="00925594">
      <w:pPr>
        <w:numPr>
          <w:ilvl w:val="0"/>
          <w:numId w:val="10"/>
        </w:numPr>
        <w:spacing w:line="355" w:lineRule="auto"/>
        <w:ind w:hanging="708"/>
      </w:pPr>
      <w:r>
        <w:t>Не рекомендованы</w:t>
      </w:r>
      <w:r>
        <w:t xml:space="preserve"> глюкокортикоиды (АТХ-группа Н02АВ) для лечения гемолиза, повышенного уровня печеночных ферментов, тромбоцитопении [109-111].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1).  </w:t>
      </w:r>
    </w:p>
    <w:p w:rsidR="00690EB2" w:rsidRDefault="00925594">
      <w:pPr>
        <w:spacing w:after="142" w:line="259" w:lineRule="auto"/>
        <w:ind w:left="77" w:firstLine="0"/>
        <w:jc w:val="left"/>
      </w:pPr>
      <w:r>
        <w:t xml:space="preserve"> </w:t>
      </w:r>
    </w:p>
    <w:p w:rsidR="00690EB2" w:rsidRDefault="00925594">
      <w:pPr>
        <w:numPr>
          <w:ilvl w:val="0"/>
          <w:numId w:val="10"/>
        </w:numPr>
        <w:spacing w:after="40" w:line="357" w:lineRule="auto"/>
        <w:ind w:hanging="708"/>
      </w:pPr>
      <w:r>
        <w:t xml:space="preserve">При ПЭ с клиникой вторичной ТМА (HELLP-синдроме) в любом сроке беременности не рекомендован плазмаферез и трансфузии плазмы, так как это задерживает проведение основного метода лечения – родоразрешения [112].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7" w:lineRule="auto"/>
        <w:ind w:left="77" w:firstLine="708"/>
      </w:pPr>
      <w:r>
        <w:t>Комментарий:</w:t>
      </w:r>
      <w:r>
        <w:t xml:space="preserve"> Применение свежезамороженной плазмы ограничивается действующими нормативно-правовыми актами, регламентирующими применение компонентов крови, в которых из </w:t>
      </w:r>
      <w:r>
        <w:t xml:space="preserve">всех форм тромботической микроангиопатии упоминается только тромботическая тромбоцитопеническая пурпура [113]. </w:t>
      </w:r>
    </w:p>
    <w:p w:rsidR="00690EB2" w:rsidRDefault="00925594">
      <w:pPr>
        <w:spacing w:after="140" w:line="259" w:lineRule="auto"/>
        <w:ind w:left="785" w:firstLine="0"/>
        <w:jc w:val="left"/>
      </w:pPr>
      <w:r>
        <w:t xml:space="preserve"> </w:t>
      </w:r>
    </w:p>
    <w:p w:rsidR="00690EB2" w:rsidRDefault="00925594">
      <w:pPr>
        <w:numPr>
          <w:ilvl w:val="0"/>
          <w:numId w:val="10"/>
        </w:numPr>
        <w:spacing w:after="37" w:line="357" w:lineRule="auto"/>
        <w:ind w:hanging="708"/>
      </w:pPr>
      <w:r>
        <w:t xml:space="preserve">Инициация заместительной почечной терапии рекомендована согласно критериям KDIGO при OПП, обусловленном в том числе HELLP-синдромом [211,212, </w:t>
      </w:r>
      <w:r>
        <w:t xml:space="preserve">222-225].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A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1). </w:t>
      </w:r>
    </w:p>
    <w:p w:rsidR="00690EB2" w:rsidRDefault="00925594">
      <w:pPr>
        <w:spacing w:after="138" w:line="259" w:lineRule="auto"/>
        <w:ind w:left="785" w:firstLine="0"/>
        <w:jc w:val="left"/>
      </w:pPr>
      <w:r>
        <w:t xml:space="preserve"> </w:t>
      </w:r>
    </w:p>
    <w:p w:rsidR="00690EB2" w:rsidRDefault="00925594">
      <w:pPr>
        <w:numPr>
          <w:ilvl w:val="0"/>
          <w:numId w:val="10"/>
        </w:numPr>
        <w:spacing w:after="42" w:line="355" w:lineRule="auto"/>
        <w:ind w:hanging="708"/>
      </w:pPr>
      <w:r>
        <w:t xml:space="preserve">Проведение плазмообмена показано у пациентов с HELLP-синдромом и 1-2 стадией ОПП [226-227]. </w:t>
      </w:r>
    </w:p>
    <w:p w:rsidR="00690EB2" w:rsidRDefault="00925594">
      <w:pPr>
        <w:tabs>
          <w:tab w:val="center" w:pos="1250"/>
          <w:tab w:val="center" w:pos="2924"/>
          <w:tab w:val="center" w:pos="4911"/>
          <w:tab w:val="center" w:pos="6124"/>
          <w:tab w:val="center" w:pos="7031"/>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B </w:t>
      </w:r>
      <w:r>
        <w:tab/>
        <w:t xml:space="preserve">(уровень </w:t>
      </w:r>
      <w:r>
        <w:tab/>
        <w:t>достоверно</w:t>
      </w:r>
      <w:r>
        <w:t xml:space="preserve">сти </w:t>
      </w:r>
    </w:p>
    <w:p w:rsidR="00690EB2" w:rsidRDefault="00925594">
      <w:pPr>
        <w:spacing w:after="111" w:line="265" w:lineRule="auto"/>
        <w:ind w:left="72"/>
        <w:jc w:val="left"/>
      </w:pPr>
      <w:r>
        <w:t xml:space="preserve">доказательств - 2). </w:t>
      </w:r>
    </w:p>
    <w:p w:rsidR="00690EB2" w:rsidRDefault="00925594">
      <w:pPr>
        <w:spacing w:line="357" w:lineRule="auto"/>
        <w:ind w:left="77" w:firstLine="708"/>
      </w:pPr>
      <w:r>
        <w:t>Комментарий. Проведение плазмообмена показано у пациентов с 1-2 стадией ОПП при развитии таких состояний, при которых в крови циркулируют продукты эндогенного происхождения, которые могут способствовать дальнейшему прогрессировани</w:t>
      </w:r>
      <w:r>
        <w:t>ю ОПП и которые не удаляются эффективно методами заместительной почечной терапии (ЗПТ). Это миоглобин, гемоглобин, протеолитические ферменты, эндотоксин, парапротеины, аутоантитела, белок-связанные токсины и др. К таким состояниям относят сепсис, рабдомиол</w:t>
      </w:r>
      <w:r>
        <w:t xml:space="preserve">из, гемолитико-уремический синдром, печеночная недостаточность, HELLPсиндром, острый панкреатит, парапротеинемические гемобластозы, васкулиты и др.). </w:t>
      </w:r>
    </w:p>
    <w:p w:rsidR="00690EB2" w:rsidRDefault="00925594">
      <w:pPr>
        <w:spacing w:after="161" w:line="259" w:lineRule="auto"/>
        <w:ind w:left="1495" w:firstLine="0"/>
        <w:jc w:val="left"/>
      </w:pPr>
      <w:r>
        <w:t xml:space="preserve"> </w:t>
      </w:r>
    </w:p>
    <w:p w:rsidR="00690EB2" w:rsidRDefault="00925594">
      <w:pPr>
        <w:numPr>
          <w:ilvl w:val="0"/>
          <w:numId w:val="10"/>
        </w:numPr>
        <w:spacing w:after="149"/>
        <w:ind w:hanging="708"/>
      </w:pPr>
      <w:r>
        <w:t xml:space="preserve">При ТМА во время беременности плазмообмен (ПО) не рекомендован [114]. </w:t>
      </w:r>
    </w:p>
    <w:p w:rsidR="00690EB2" w:rsidRDefault="00925594">
      <w:pPr>
        <w:spacing w:after="111" w:line="360" w:lineRule="auto"/>
        <w:ind w:left="62" w:firstLine="708"/>
        <w:jc w:val="left"/>
      </w:pPr>
      <w:r>
        <w:t>Уровень убедительности рекомендаций С (уровень достоверности доказательств -5).</w:t>
      </w:r>
      <w:r>
        <w:t xml:space="preserve"> </w:t>
      </w:r>
    </w:p>
    <w:p w:rsidR="00690EB2" w:rsidRDefault="00925594">
      <w:pPr>
        <w:spacing w:line="357" w:lineRule="auto"/>
        <w:ind w:left="77" w:firstLine="708"/>
      </w:pPr>
      <w:r>
        <w:t>Комментарий:</w:t>
      </w:r>
      <w:r>
        <w:t xml:space="preserve"> Дифференциальная диагностика различных ТМА в первые дни заболевания крайне затруднительна. В качестве терапии 1-й линии рекомендует ПО только больным с ТТП и аГУС</w:t>
      </w:r>
      <w:r>
        <w:t xml:space="preserve"> с антителами к фактору Н, при этом относя практически все остальные причины аГУС ко II классу (терапия 2-й линии). ПО удаляет аутоантитела и циркулирующие активаторы комплемента, заменяя отсутствующие или дефектные регуляторы комплемента «донорскими» моле</w:t>
      </w:r>
      <w:r>
        <w:t xml:space="preserve">кулами. До родоразрешения, то есть до удаления плаценты – самого главного триггера для активации комплемента, ПО неэффективен. </w:t>
      </w:r>
    </w:p>
    <w:p w:rsidR="00690EB2" w:rsidRDefault="00925594">
      <w:pPr>
        <w:spacing w:after="142" w:line="259" w:lineRule="auto"/>
        <w:ind w:left="1495" w:firstLine="0"/>
        <w:jc w:val="left"/>
      </w:pPr>
      <w:r>
        <w:t xml:space="preserve"> </w:t>
      </w:r>
    </w:p>
    <w:p w:rsidR="00690EB2" w:rsidRDefault="00925594">
      <w:pPr>
        <w:numPr>
          <w:ilvl w:val="0"/>
          <w:numId w:val="10"/>
        </w:numPr>
        <w:spacing w:line="357" w:lineRule="auto"/>
        <w:ind w:hanging="708"/>
      </w:pPr>
      <w:r>
        <w:t>При ТМА и верифицированном диагнозе ТТП (ADAMTS 13 &lt;10%) в послеродовом периоде рекомендован плазмаферез и трансфузия плазмы [</w:t>
      </w:r>
      <w:r>
        <w:t xml:space="preserve">115-118]. </w:t>
      </w:r>
    </w:p>
    <w:p w:rsidR="00690EB2" w:rsidRDefault="00925594">
      <w:pPr>
        <w:spacing w:after="0" w:line="362" w:lineRule="auto"/>
        <w:ind w:left="62" w:firstLine="708"/>
        <w:jc w:val="left"/>
      </w:pPr>
      <w:r>
        <w:t>Уровень убедительности рекомендаций С (уровень достоверности доказательств - 5).</w:t>
      </w:r>
      <w:r>
        <w:t xml:space="preserve"> </w:t>
      </w:r>
    </w:p>
    <w:p w:rsidR="00690EB2" w:rsidRDefault="00925594">
      <w:pPr>
        <w:spacing w:after="140" w:line="259" w:lineRule="auto"/>
        <w:ind w:left="77" w:firstLine="0"/>
        <w:jc w:val="left"/>
      </w:pPr>
      <w:r>
        <w:t xml:space="preserve"> </w:t>
      </w:r>
    </w:p>
    <w:p w:rsidR="00690EB2" w:rsidRDefault="00925594">
      <w:pPr>
        <w:numPr>
          <w:ilvl w:val="0"/>
          <w:numId w:val="10"/>
        </w:numPr>
        <w:spacing w:after="40" w:line="357" w:lineRule="auto"/>
        <w:ind w:hanging="708"/>
      </w:pPr>
      <w:r>
        <w:t>Рекомендовано прекращение ПО при нормализации гематологических показателей (нормальный уровень ЛДГ, тромбоциты &gt;150 тыс. в течение 3 последующих дней) [114].</w:t>
      </w:r>
      <w:r>
        <w:t xml:space="preserve">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40" w:line="259" w:lineRule="auto"/>
        <w:ind w:left="785" w:firstLine="0"/>
        <w:jc w:val="left"/>
      </w:pPr>
      <w:r>
        <w:t xml:space="preserve"> </w:t>
      </w:r>
    </w:p>
    <w:p w:rsidR="00690EB2" w:rsidRDefault="00925594">
      <w:pPr>
        <w:numPr>
          <w:ilvl w:val="0"/>
          <w:numId w:val="10"/>
        </w:numPr>
        <w:spacing w:after="37" w:line="357" w:lineRule="auto"/>
        <w:ind w:hanging="708"/>
      </w:pPr>
      <w:r>
        <w:t xml:space="preserve">При аГУС (уровень ADAMTS 13 &gt;10%, катастрофический антифосфолипидный синдром (КАФС) исключен) в послеродовом периоде рекомендован экулизумаб** [41, 119].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r>
      <w:r>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8" w:lineRule="auto"/>
        <w:ind w:left="77" w:firstLine="708"/>
      </w:pPr>
      <w:r>
        <w:t xml:space="preserve">Комментарий: </w:t>
      </w:r>
      <w:r>
        <w:t xml:space="preserve">Решение о назначении экулизумаба** принимается после консультации врача-нефролога. </w:t>
      </w:r>
    </w:p>
    <w:p w:rsidR="00690EB2" w:rsidRDefault="00925594">
      <w:pPr>
        <w:spacing w:after="138" w:line="259" w:lineRule="auto"/>
        <w:ind w:left="785" w:firstLine="0"/>
        <w:jc w:val="left"/>
      </w:pPr>
      <w:r>
        <w:t xml:space="preserve"> </w:t>
      </w:r>
    </w:p>
    <w:p w:rsidR="00690EB2" w:rsidRDefault="00925594">
      <w:pPr>
        <w:numPr>
          <w:ilvl w:val="0"/>
          <w:numId w:val="10"/>
        </w:numPr>
        <w:spacing w:after="38" w:line="357" w:lineRule="auto"/>
        <w:ind w:hanging="708"/>
      </w:pPr>
      <w:r>
        <w:t>При аГУС (уровень ADAMTS 13 &gt;10%, КАФС исключен) в послеродовом периоде рекоме</w:t>
      </w:r>
      <w:r>
        <w:t xml:space="preserve">ндован ПО только при отсутствии возможности применения экулизумаба** [117, 120-122].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38" w:line="259" w:lineRule="auto"/>
        <w:ind w:left="785" w:firstLine="0"/>
        <w:jc w:val="left"/>
      </w:pPr>
      <w:r>
        <w:t xml:space="preserve"> </w:t>
      </w:r>
    </w:p>
    <w:p w:rsidR="00690EB2" w:rsidRDefault="00925594">
      <w:pPr>
        <w:numPr>
          <w:ilvl w:val="0"/>
          <w:numId w:val="10"/>
        </w:numPr>
        <w:spacing w:after="36" w:line="355" w:lineRule="auto"/>
        <w:ind w:hanging="708"/>
      </w:pPr>
      <w:r>
        <w:t xml:space="preserve">В послеродовом периоде при сохраняющихся клинико-лабораторных проявлениях ТМА </w:t>
      </w:r>
      <w:r>
        <w:t>рекомендовано проводить дифференциальную диагностику между HELLPсиндромом, ТТП и аГУС, и при наличии технических возможностей проводить ПО для предотвращения лавинообразного характера развития ТМА [123].</w:t>
      </w:r>
      <w:r>
        <w:t xml:space="preserve">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(уровень</w:t>
      </w:r>
      <w:r>
        <w:t xml:space="preserve">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7" w:lineRule="auto"/>
        <w:ind w:left="77" w:firstLine="708"/>
      </w:pPr>
      <w:r>
        <w:t xml:space="preserve">Комментарий: </w:t>
      </w:r>
      <w:r>
        <w:t>При прогрессии или персистенции симптомов ТМА в послеродовом периоде возможно проведение раннего (в течение 24 часов) ПО в медицинских организациях при наличии технических возможностей (по решению междисциплинарного консилиума, в ургентных случаях – членов</w:t>
      </w:r>
      <w:r>
        <w:t xml:space="preserve"> дежурной бригады) [124-126,114,115]. Применение ПО при комплемент-опосредованных состояниях основано на том, что он может эффективно удалять аутоантитела или мутирующие регуляторы системы комплемента, заменяя отсутствующие или дефектные регуляторы комплем</w:t>
      </w:r>
      <w:r>
        <w:t>ента. Необходимость его применения обосновывается скоростью развития ТМА у рожениц и родильниц в отсутствие возможности быстро исключить ТТП и верифицировать аГУС. «Быстрый» ПО зарекомендовал себя в качестве терапии 1-й линии у детей, у которых впоследстви</w:t>
      </w:r>
      <w:r>
        <w:t>и был верифицирован аГУС [127, 128]. Однако нет ни одного систематического обзора, мета-анализа или РКИ, доказывающего эффективность ПО при аГУС по сравнению с экулизумабом**. В ряде руководств рекомендуется плазмаферез как стартовая терапия аГУС до уточне</w:t>
      </w:r>
      <w:r>
        <w:t xml:space="preserve">ния диагноза и исключения ТТП и/или при отсутствии возможности применения экулизумаба**.  </w:t>
      </w:r>
    </w:p>
    <w:p w:rsidR="00690EB2" w:rsidRDefault="00925594">
      <w:pPr>
        <w:spacing w:after="161" w:line="259" w:lineRule="auto"/>
        <w:ind w:left="1505" w:firstLine="0"/>
        <w:jc w:val="left"/>
      </w:pPr>
      <w:r>
        <w:t xml:space="preserve"> </w:t>
      </w:r>
    </w:p>
    <w:p w:rsidR="00690EB2" w:rsidRDefault="00925594">
      <w:pPr>
        <w:numPr>
          <w:ilvl w:val="0"/>
          <w:numId w:val="10"/>
        </w:numPr>
        <w:spacing w:after="182"/>
        <w:ind w:hanging="708"/>
      </w:pPr>
      <w:r>
        <w:t xml:space="preserve">При ТМА без признаков кровотечения не рекомендован тромбоконцентрат [129].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доказательств - 5).</w:t>
      </w:r>
      <w:r>
        <w:t xml:space="preserve"> </w:t>
      </w:r>
    </w:p>
    <w:p w:rsidR="00690EB2" w:rsidRDefault="00925594">
      <w:pPr>
        <w:spacing w:after="296" w:line="259" w:lineRule="auto"/>
        <w:ind w:left="785" w:firstLine="0"/>
        <w:jc w:val="left"/>
      </w:pPr>
      <w:r>
        <w:t xml:space="preserve"> </w:t>
      </w:r>
    </w:p>
    <w:p w:rsidR="00690EB2" w:rsidRDefault="00925594">
      <w:pPr>
        <w:numPr>
          <w:ilvl w:val="0"/>
          <w:numId w:val="10"/>
        </w:numPr>
        <w:spacing w:after="37" w:line="357" w:lineRule="auto"/>
        <w:ind w:hanging="708"/>
      </w:pPr>
      <w:r>
        <w:t xml:space="preserve">При ТМА в послеродовом периоде рекомендована гепаринопрофилактика (АТХгруппа ВО1АВ –группа гепаринов) при уровне тромбоцитов &gt;50 000/мкл [130, 131].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301" w:line="259" w:lineRule="auto"/>
        <w:ind w:left="785" w:firstLine="0"/>
        <w:jc w:val="left"/>
      </w:pPr>
      <w:r>
        <w:t xml:space="preserve"> </w:t>
      </w:r>
    </w:p>
    <w:p w:rsidR="00690EB2" w:rsidRDefault="00925594">
      <w:pPr>
        <w:numPr>
          <w:ilvl w:val="0"/>
          <w:numId w:val="10"/>
        </w:numPr>
        <w:spacing w:line="357" w:lineRule="auto"/>
        <w:ind w:hanging="708"/>
      </w:pPr>
      <w:r>
        <w:t>При ТМА и т</w:t>
      </w:r>
      <w:r>
        <w:t xml:space="preserve">яжелой анемии вследствие гемолиза (гемоглобин &lt;70 г/л) с заместительной целью рекомендованы трансфузии эритроцитсодержащих донорских компонентов крови (эритроцитарная взвесь, отмытые эритроциты) [132-133]. </w:t>
      </w:r>
    </w:p>
    <w:p w:rsidR="00690EB2" w:rsidRDefault="00925594">
      <w:pPr>
        <w:spacing w:after="111" w:line="360" w:lineRule="auto"/>
        <w:ind w:left="62" w:firstLine="708"/>
        <w:jc w:val="left"/>
      </w:pPr>
      <w:r>
        <w:t>Уровень убедительности рекомендаций С (уровень достоверности доказательств -5).</w:t>
      </w:r>
      <w:r>
        <w:t xml:space="preserve"> </w:t>
      </w:r>
    </w:p>
    <w:p w:rsidR="00690EB2" w:rsidRDefault="00925594">
      <w:pPr>
        <w:spacing w:after="279" w:line="357" w:lineRule="auto"/>
        <w:ind w:left="77" w:firstLine="708"/>
      </w:pPr>
      <w:r>
        <w:t xml:space="preserve">Комментарий: </w:t>
      </w:r>
      <w:r>
        <w:t>Кратность проведения трансфузий определяется лабораторными и клиническими показателями (гемоглобин, количество эритроцитов, наличие гемолиза, показатели пульса, А</w:t>
      </w:r>
      <w:r>
        <w:t xml:space="preserve">Д).  </w:t>
      </w:r>
    </w:p>
    <w:p w:rsidR="00690EB2" w:rsidRDefault="00925594">
      <w:pPr>
        <w:pStyle w:val="Heading2"/>
        <w:spacing w:after="174"/>
        <w:ind w:left="1478" w:right="0" w:hanging="708"/>
      </w:pPr>
      <w:r>
        <w:t>Первая помощь при развитии эклампсии</w:t>
      </w:r>
      <w:r>
        <w:rPr>
          <w:u w:val="none"/>
        </w:rPr>
        <w:t xml:space="preserve"> </w:t>
      </w:r>
    </w:p>
    <w:p w:rsidR="00690EB2" w:rsidRDefault="00925594">
      <w:pPr>
        <w:spacing w:after="140"/>
        <w:ind w:left="795"/>
      </w:pPr>
      <w:r>
        <w:t xml:space="preserve">См. Приложение А3.5 </w:t>
      </w:r>
    </w:p>
    <w:p w:rsidR="00690EB2" w:rsidRDefault="00925594">
      <w:pPr>
        <w:spacing w:after="150" w:line="259" w:lineRule="auto"/>
        <w:ind w:left="1495" w:firstLine="0"/>
        <w:jc w:val="left"/>
      </w:pPr>
      <w:r>
        <w:t xml:space="preserve"> </w:t>
      </w:r>
    </w:p>
    <w:p w:rsidR="00690EB2" w:rsidRDefault="00925594">
      <w:pPr>
        <w:pStyle w:val="Heading2"/>
        <w:spacing w:after="33" w:line="360" w:lineRule="auto"/>
        <w:ind w:left="1493" w:right="5664" w:hanging="708"/>
        <w:jc w:val="both"/>
      </w:pPr>
      <w:r>
        <w:t>Родоразрешение</w:t>
      </w:r>
      <w:r>
        <w:rPr>
          <w:u w:val="none"/>
        </w:rPr>
        <w:t xml:space="preserve">  </w:t>
      </w:r>
    </w:p>
    <w:p w:rsidR="00690EB2" w:rsidRDefault="00925594">
      <w:pPr>
        <w:spacing w:after="33" w:line="360" w:lineRule="auto"/>
        <w:ind w:left="795" w:right="5664"/>
      </w:pPr>
      <w:r>
        <w:t xml:space="preserve">См. Приложение А3. </w:t>
      </w:r>
    </w:p>
    <w:p w:rsidR="00690EB2" w:rsidRDefault="00925594">
      <w:pPr>
        <w:numPr>
          <w:ilvl w:val="0"/>
          <w:numId w:val="11"/>
        </w:numPr>
        <w:spacing w:line="374" w:lineRule="auto"/>
        <w:ind w:hanging="708"/>
      </w:pPr>
      <w:r>
        <w:t>Рекомендована профилактика РДС плода у пациенток с тяжелой ПЭ с 24 до 33</w:t>
      </w:r>
      <w:r>
        <w:rPr>
          <w:vertAlign w:val="superscript"/>
        </w:rPr>
        <w:t>6</w:t>
      </w:r>
      <w:r>
        <w:t xml:space="preserve"> недель беременности [3, 19, 78, 135,136] </w:t>
      </w:r>
    </w:p>
    <w:p w:rsidR="00690EB2" w:rsidRDefault="00925594">
      <w:pPr>
        <w:spacing w:after="0" w:line="360" w:lineRule="auto"/>
        <w:ind w:left="62" w:firstLine="708"/>
        <w:jc w:val="left"/>
      </w:pPr>
      <w:r>
        <w:t xml:space="preserve">Уровень убедительности рекомендаций </w:t>
      </w:r>
      <w:r>
        <w:t xml:space="preserve">А (уровень достоверности доказательств – 2). </w:t>
      </w:r>
      <w:r>
        <w:t xml:space="preserve"> </w:t>
      </w:r>
    </w:p>
    <w:p w:rsidR="00690EB2" w:rsidRDefault="00925594">
      <w:pPr>
        <w:spacing w:line="357" w:lineRule="auto"/>
        <w:ind w:left="77" w:firstLine="708"/>
      </w:pPr>
      <w:r>
        <w:t>Комментарий:</w:t>
      </w:r>
      <w:r>
        <w:t xml:space="preserve"> Режимы и дозы применения кортикостероидов для профилактики РДС новорожденного, а также отдельные состояния, позволяющие расширять диапазон их применения, подробно изложены в Клинических рекомендац</w:t>
      </w:r>
      <w:r>
        <w:t xml:space="preserve">иях Минздрава России «Преждевременные роды» [137] </w:t>
      </w:r>
    </w:p>
    <w:p w:rsidR="00690EB2" w:rsidRDefault="00925594">
      <w:pPr>
        <w:spacing w:after="142" w:line="259" w:lineRule="auto"/>
        <w:ind w:left="1495" w:firstLine="0"/>
        <w:jc w:val="left"/>
      </w:pPr>
      <w:r>
        <w:t xml:space="preserve"> </w:t>
      </w:r>
    </w:p>
    <w:p w:rsidR="00690EB2" w:rsidRDefault="00925594">
      <w:pPr>
        <w:numPr>
          <w:ilvl w:val="0"/>
          <w:numId w:val="11"/>
        </w:numPr>
        <w:spacing w:after="40" w:line="357" w:lineRule="auto"/>
        <w:ind w:hanging="708"/>
      </w:pPr>
      <w:r>
        <w:t xml:space="preserve">Не рекомендована профилактика РДС плода при родоразрешении в сроке &lt;24 недель и &gt;34 недель беременности за исключением особых ситуаций (см. Клинические рекомендации «Преждевременные роды») [135,136,137].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(уровень</w:t>
      </w:r>
      <w:r>
        <w:t xml:space="preserve"> </w:t>
      </w:r>
      <w:r>
        <w:tab/>
        <w:t xml:space="preserve">достоверности </w:t>
      </w:r>
    </w:p>
    <w:p w:rsidR="00690EB2" w:rsidRDefault="00925594">
      <w:pPr>
        <w:spacing w:after="186" w:line="265" w:lineRule="auto"/>
        <w:ind w:left="72"/>
        <w:jc w:val="left"/>
      </w:pPr>
      <w:r>
        <w:t xml:space="preserve">доказательств – 2). </w:t>
      </w:r>
    </w:p>
    <w:p w:rsidR="00690EB2" w:rsidRDefault="00925594">
      <w:pPr>
        <w:spacing w:after="219" w:line="259" w:lineRule="auto"/>
        <w:ind w:left="1495" w:firstLine="0"/>
        <w:jc w:val="left"/>
      </w:pPr>
      <w:r>
        <w:t xml:space="preserve"> </w:t>
      </w:r>
    </w:p>
    <w:p w:rsidR="00690EB2" w:rsidRDefault="00925594">
      <w:pPr>
        <w:numPr>
          <w:ilvl w:val="0"/>
          <w:numId w:val="11"/>
        </w:numPr>
        <w:spacing w:after="38" w:line="357" w:lineRule="auto"/>
        <w:ind w:hanging="708"/>
      </w:pPr>
      <w:r>
        <w:t xml:space="preserve">При ПЭ рекомендовано родоразрешение в экстренном порядке при кровотечении из родовых путей, подозрении на преждевременную отслойку нормально расположенной плаценты (ПОНРП), острую гипоксию плода [138].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уб</w:t>
      </w:r>
      <w:r>
        <w:t xml:space="preserve">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42" w:line="259" w:lineRule="auto"/>
        <w:ind w:left="785" w:firstLine="0"/>
        <w:jc w:val="left"/>
      </w:pPr>
      <w:r>
        <w:t xml:space="preserve"> </w:t>
      </w:r>
    </w:p>
    <w:p w:rsidR="00690EB2" w:rsidRDefault="00925594">
      <w:pPr>
        <w:numPr>
          <w:ilvl w:val="0"/>
          <w:numId w:val="11"/>
        </w:numPr>
        <w:spacing w:after="30" w:line="357" w:lineRule="auto"/>
        <w:ind w:hanging="708"/>
      </w:pPr>
      <w:r>
        <w:t>При ПЭ рекомендовано родоразрешение в неотложном порядке после стабилизации состояния при постоянной головной боли и нарушении зрения; постоянной эпигастральной боли, тошноте ил</w:t>
      </w:r>
      <w:r>
        <w:t>и рвоте; прогрессирующем ухудшении функции печени и/или почек; эклампсии; артериальной гипертензии, не поддающейся медикаментозной коррекции; количестве тромбоцитов &lt;100*10</w:t>
      </w:r>
      <w:r>
        <w:rPr>
          <w:vertAlign w:val="superscript"/>
        </w:rPr>
        <w:t>9</w:t>
      </w:r>
      <w:r>
        <w:t xml:space="preserve">/л; нарушении состояния плода по данным КТГ; отрицательном или нулевом кровотоке в </w:t>
      </w:r>
      <w:r>
        <w:t>артерии пуповины; нулевом или отрицательном кровотоке в венозном протоке; ЗРП &lt;5 перцентиля и одновременной патологии фетальной или фетоплацентарной перфузии (нулевой или реверсный кровоток в маточной артерии); выраженном маловодии (&lt;5 см) в 2-х исследован</w:t>
      </w:r>
      <w:r>
        <w:t xml:space="preserve">иях с интервалом в 24 часа при сроке беременности более 30 недель [139-141]. </w:t>
      </w:r>
    </w:p>
    <w:p w:rsidR="00690EB2" w:rsidRDefault="00925594">
      <w:pPr>
        <w:tabs>
          <w:tab w:val="center" w:pos="1250"/>
          <w:tab w:val="center" w:pos="2842"/>
          <w:tab w:val="center" w:pos="4750"/>
          <w:tab w:val="center" w:pos="5858"/>
          <w:tab w:val="center" w:pos="6274"/>
          <w:tab w:val="center" w:pos="7107"/>
          <w:tab w:val="right" w:pos="9439"/>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4). </w:t>
      </w:r>
    </w:p>
    <w:p w:rsidR="00690EB2" w:rsidRDefault="00925594">
      <w:pPr>
        <w:spacing w:line="358" w:lineRule="auto"/>
        <w:ind w:left="77" w:firstLine="708"/>
      </w:pPr>
      <w:r>
        <w:t>Комментарий:</w:t>
      </w:r>
      <w:r>
        <w:t xml:space="preserve"> К нарушениям КТГ относятся спонтанные или повторяющиеся поздние или выраженные вариабельные децелерации; вариабельность менее 5уд/мин в течение 60 мин, отсутствие критериев Доуза-Редмана в течение 60 мин, оценка КТГ по Фишеру менее 6 баллов.  </w:t>
      </w:r>
    </w:p>
    <w:p w:rsidR="00690EB2" w:rsidRDefault="00925594">
      <w:pPr>
        <w:spacing w:after="135" w:line="259" w:lineRule="auto"/>
        <w:ind w:left="1495" w:firstLine="0"/>
        <w:jc w:val="left"/>
      </w:pPr>
      <w:r>
        <w:t xml:space="preserve"> </w:t>
      </w:r>
    </w:p>
    <w:p w:rsidR="00690EB2" w:rsidRDefault="00925594">
      <w:pPr>
        <w:numPr>
          <w:ilvl w:val="0"/>
          <w:numId w:val="11"/>
        </w:numPr>
        <w:spacing w:line="387" w:lineRule="auto"/>
        <w:ind w:hanging="708"/>
      </w:pPr>
      <w:r>
        <w:t>При ГАГ и умеренной ПЭ в сроке с 24</w:t>
      </w:r>
      <w:r>
        <w:rPr>
          <w:vertAlign w:val="superscript"/>
        </w:rPr>
        <w:t xml:space="preserve">0 </w:t>
      </w:r>
      <w:r>
        <w:t>до 33</w:t>
      </w:r>
      <w:r>
        <w:rPr>
          <w:vertAlign w:val="superscript"/>
        </w:rPr>
        <w:t>6</w:t>
      </w:r>
      <w:r>
        <w:t xml:space="preserve"> недель беременности первоначально рекомендована выжидательная тактика ведения [19, 43, 142, 143]. </w:t>
      </w:r>
    </w:p>
    <w:p w:rsidR="00690EB2" w:rsidRDefault="00925594">
      <w:pPr>
        <w:spacing w:after="30" w:line="360" w:lineRule="auto"/>
        <w:ind w:left="62" w:firstLine="708"/>
        <w:jc w:val="left"/>
      </w:pPr>
      <w:r>
        <w:t>Уровень убедительности рекомендаций В (уровень достоверности доказательств - 1).</w:t>
      </w:r>
      <w:r>
        <w:t xml:space="preserve"> </w:t>
      </w:r>
    </w:p>
    <w:p w:rsidR="00690EB2" w:rsidRDefault="00925594">
      <w:pPr>
        <w:spacing w:line="364" w:lineRule="auto"/>
        <w:ind w:left="77" w:firstLine="708"/>
      </w:pPr>
      <w:r>
        <w:t>Комментарий:</w:t>
      </w:r>
      <w:r>
        <w:t xml:space="preserve"> При ГАГ или ПЭ выж</w:t>
      </w:r>
      <w:r>
        <w:t>идательная тактика возможна под строгим динамическим наблюдением за состоянием матери и плода до достижения гестационного срока 37</w:t>
      </w:r>
      <w:r>
        <w:rPr>
          <w:vertAlign w:val="superscript"/>
        </w:rPr>
        <w:t>6</w:t>
      </w:r>
      <w:r>
        <w:t xml:space="preserve"> недель [2, 144]. Она применяется, если маловероятны серьёзные последствия для матери, но ожидаются явные преимущества для пл</w:t>
      </w:r>
      <w:r>
        <w:t>ода. При выявлении отрицательной тенденции в состоянии матери или плода показано родоразрешение [19, 43, 142]. Клинические ситуации, исключающие выжидательную тактику [4, 17, 19, 43] со стороны матери: тяжелая ПЭ и предвестники эклампсии (вне зависимости о</w:t>
      </w:r>
      <w:r>
        <w:t>т срока беременности); неконтролируемое рефрактерное к терапии АД (≥160/110 мм рт. ст.); постоянные головные боли, не поддающиеся терапии; эпигастральная боль или боль в правом верхнем квадранте, не отвечающая на повторный прием анальгетиков (АТХ-группа NO</w:t>
      </w:r>
      <w:r>
        <w:t>2); нарушение зрения, моторики или чувствительности; цереброваскулярные нарушения (инсульт); левожелудочковая недостаточность; инфаркт миокарда; PRES-синдром; новая или усугубляющаяся почечная дисфункция (креатинин сыворотки &gt; в два раза выше исходного уро</w:t>
      </w:r>
      <w:r>
        <w:t>вня); отек легких; эклампсия; подозрение на острую отслойку плаценты или влагалищное кровотечение при отсутствии предлежания плаценты; аномальные лабораторные тесты (повышение печеночных трансаминаз ≥500 МЕ/л); прогрессирующее снижение количества тромбоцит</w:t>
      </w:r>
      <w:r>
        <w:t>ов &lt;100х10</w:t>
      </w:r>
      <w:r>
        <w:rPr>
          <w:vertAlign w:val="superscript"/>
        </w:rPr>
        <w:t>9</w:t>
      </w:r>
      <w:r>
        <w:t>/л; коагулопатия (МНО&gt;2) в отсутствии альтернативных причин; преждевременное излитие околоплодных вод; HELLP- синдром [19,43,146]. Клинические ситуации, исключающие выжидательную тактику со стороны плода: дистресс-синдром плода; антенатальная ги</w:t>
      </w:r>
      <w:r>
        <w:t xml:space="preserve">бель плода; летальные ВПР; экстремальная недоношенность; персистирующий или реверсный конечный диастолический кровоток в пуповинной артерии; постоянный реверсный диастолический поток в пуповинной артерии. </w:t>
      </w:r>
    </w:p>
    <w:p w:rsidR="00690EB2" w:rsidRDefault="00925594">
      <w:pPr>
        <w:spacing w:after="149" w:line="259" w:lineRule="auto"/>
        <w:ind w:left="1495" w:firstLine="0"/>
        <w:jc w:val="left"/>
      </w:pPr>
      <w:r>
        <w:t xml:space="preserve"> </w:t>
      </w:r>
    </w:p>
    <w:p w:rsidR="00690EB2" w:rsidRDefault="00925594">
      <w:pPr>
        <w:numPr>
          <w:ilvl w:val="0"/>
          <w:numId w:val="11"/>
        </w:numPr>
        <w:spacing w:line="366" w:lineRule="auto"/>
        <w:ind w:hanging="708"/>
      </w:pPr>
      <w:r>
        <w:t>При тяжелой ПЭ и ЗРП &lt;5 перцентиля в сроке &lt;33</w:t>
      </w:r>
      <w:r>
        <w:rPr>
          <w:vertAlign w:val="superscript"/>
        </w:rPr>
        <w:t>6</w:t>
      </w:r>
      <w:r>
        <w:t xml:space="preserve"> </w:t>
      </w:r>
      <w:r>
        <w:t xml:space="preserve">недель беременности не рекомендовано родоразрешение при отсутствии отрицательной динамики в состоянии беременной и стабильном состоянии плода [43, 142, 143, 147, 148]. </w:t>
      </w:r>
    </w:p>
    <w:p w:rsidR="00690EB2" w:rsidRDefault="00925594">
      <w:pPr>
        <w:spacing w:after="0" w:line="362" w:lineRule="auto"/>
        <w:ind w:left="62" w:firstLine="708"/>
        <w:jc w:val="left"/>
      </w:pPr>
      <w:r>
        <w:t>Уровень убедительности рекомендаций В (уровень достоверности доказательств - 1).</w:t>
      </w:r>
      <w:r>
        <w:t xml:space="preserve"> </w:t>
      </w:r>
    </w:p>
    <w:p w:rsidR="00690EB2" w:rsidRDefault="00925594">
      <w:pPr>
        <w:spacing w:line="363" w:lineRule="auto"/>
        <w:ind w:left="77" w:firstLine="708"/>
      </w:pPr>
      <w:r>
        <w:t>Комментарий:</w:t>
      </w:r>
      <w:r>
        <w:t xml:space="preserve"> По данным исследования TRUFFLE для определения верной даты родоразрешения при беременности в сроке &gt;32</w:t>
      </w:r>
      <w:r>
        <w:rPr>
          <w:vertAlign w:val="superscript"/>
        </w:rPr>
        <w:t>0</w:t>
      </w:r>
      <w:r>
        <w:t xml:space="preserve"> недель рекомендовано сочетание мониторинга при помощи компьютеризированной КТГ и УЗ-допплеровского исследования (УЗ-допплерографии) фето-пл</w:t>
      </w:r>
      <w:r>
        <w:t xml:space="preserve">ацентарного протока, а именно оценка пульсационного индекса в артериях пуповины. Этот подход обеспечивает лучшие клинические исходы у детей с неврологическими нарушениями (по данным 2-летнего последующего наблюдения) [140]. </w:t>
      </w:r>
    </w:p>
    <w:p w:rsidR="00690EB2" w:rsidRDefault="00925594">
      <w:pPr>
        <w:spacing w:after="192" w:line="259" w:lineRule="auto"/>
        <w:ind w:left="643" w:firstLine="0"/>
        <w:jc w:val="left"/>
      </w:pPr>
      <w:r>
        <w:t xml:space="preserve"> </w:t>
      </w:r>
    </w:p>
    <w:p w:rsidR="00690EB2" w:rsidRDefault="00925594">
      <w:pPr>
        <w:numPr>
          <w:ilvl w:val="0"/>
          <w:numId w:val="11"/>
        </w:numPr>
        <w:spacing w:after="214"/>
        <w:ind w:hanging="708"/>
      </w:pPr>
      <w:r>
        <w:t>При ГАГ или умеренной ПЭ реко</w:t>
      </w:r>
      <w:r>
        <w:t>мендовано родоразрешение в 37</w:t>
      </w:r>
      <w:r>
        <w:rPr>
          <w:vertAlign w:val="superscript"/>
        </w:rPr>
        <w:t>6</w:t>
      </w:r>
      <w:r>
        <w:t xml:space="preserve"> недель </w:t>
      </w:r>
    </w:p>
    <w:p w:rsidR="00690EB2" w:rsidRDefault="00925594">
      <w:pPr>
        <w:spacing w:after="219"/>
        <w:ind w:left="87"/>
      </w:pPr>
      <w:r>
        <w:t xml:space="preserve">беременности в качестве предпочтительной лечебной тактики [19,43]. </w:t>
      </w:r>
      <w:r>
        <w:t xml:space="preserve"> </w:t>
      </w:r>
    </w:p>
    <w:p w:rsidR="00690EB2" w:rsidRDefault="00925594">
      <w:pPr>
        <w:tabs>
          <w:tab w:val="center" w:pos="1250"/>
          <w:tab w:val="center" w:pos="2922"/>
          <w:tab w:val="center" w:pos="4907"/>
          <w:tab w:val="center" w:pos="6122"/>
          <w:tab w:val="center" w:pos="7034"/>
          <w:tab w:val="right" w:pos="9439"/>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40" w:line="259" w:lineRule="auto"/>
        <w:ind w:left="643" w:firstLine="0"/>
        <w:jc w:val="left"/>
      </w:pPr>
      <w:r>
        <w:t xml:space="preserve"> </w:t>
      </w:r>
    </w:p>
    <w:p w:rsidR="00690EB2" w:rsidRDefault="00925594">
      <w:pPr>
        <w:numPr>
          <w:ilvl w:val="0"/>
          <w:numId w:val="11"/>
        </w:numPr>
        <w:spacing w:after="50" w:line="357" w:lineRule="auto"/>
        <w:ind w:hanging="708"/>
      </w:pPr>
      <w:r>
        <w:t xml:space="preserve">Рекомендована индукция родов у беременных с хронической </w:t>
      </w:r>
      <w:r>
        <w:t xml:space="preserve">артериальной гипертензией и контролируемыми цифрами АД (до 160/110 мм рт. ст.) в 38-39 недель беременности [149-151]  </w:t>
      </w:r>
    </w:p>
    <w:p w:rsidR="00690EB2" w:rsidRDefault="00925594">
      <w:pPr>
        <w:tabs>
          <w:tab w:val="center" w:pos="1250"/>
          <w:tab w:val="center" w:pos="2922"/>
          <w:tab w:val="center" w:pos="4906"/>
          <w:tab w:val="center" w:pos="6122"/>
          <w:tab w:val="center" w:pos="7034"/>
          <w:tab w:val="right" w:pos="9439"/>
        </w:tabs>
        <w:spacing w:after="165"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1). </w:t>
      </w:r>
    </w:p>
    <w:p w:rsidR="00690EB2" w:rsidRDefault="00925594">
      <w:pPr>
        <w:spacing w:after="142" w:line="259" w:lineRule="auto"/>
        <w:ind w:left="785" w:firstLine="0"/>
        <w:jc w:val="left"/>
      </w:pPr>
      <w:r>
        <w:t xml:space="preserve"> </w:t>
      </w:r>
    </w:p>
    <w:p w:rsidR="00690EB2" w:rsidRDefault="00925594">
      <w:pPr>
        <w:numPr>
          <w:ilvl w:val="0"/>
          <w:numId w:val="11"/>
        </w:numPr>
        <w:spacing w:line="357" w:lineRule="auto"/>
        <w:ind w:hanging="708"/>
      </w:pPr>
      <w:r>
        <w:t>Рекомендована индукция родов у беременных с гестационной артериальной гипертензией с учетом ее тяжести и эффективности терапии в 37 недель беременности и более в качестве предпочтительной тактики для снижения частоты материнских осложнений [19, 152].</w:t>
      </w:r>
      <w:r>
        <w:t xml:space="preserve"> </w:t>
      </w:r>
    </w:p>
    <w:p w:rsidR="00690EB2" w:rsidRDefault="00925594">
      <w:pPr>
        <w:tabs>
          <w:tab w:val="center" w:pos="1250"/>
          <w:tab w:val="center" w:pos="2924"/>
          <w:tab w:val="center" w:pos="4911"/>
          <w:tab w:val="center" w:pos="6124"/>
          <w:tab w:val="center" w:pos="7031"/>
          <w:tab w:val="right" w:pos="9439"/>
        </w:tabs>
        <w:spacing w:after="111" w:line="265" w:lineRule="auto"/>
        <w:ind w:left="0" w:firstLine="0"/>
        <w:jc w:val="left"/>
      </w:pPr>
      <w:r>
        <w:rPr>
          <w:rFonts w:ascii="Calibri" w:eastAsia="Calibri" w:hAnsi="Calibri" w:cs="Calibri"/>
          <w:sz w:val="22"/>
        </w:rPr>
        <w:tab/>
      </w:r>
      <w:r>
        <w:t>Уро</w:t>
      </w:r>
      <w:r>
        <w:t xml:space="preserve">вень </w:t>
      </w:r>
      <w:r>
        <w:tab/>
        <w:t xml:space="preserve">убедительности </w:t>
      </w:r>
      <w:r>
        <w:tab/>
        <w:t xml:space="preserve">рекомендаций </w:t>
      </w:r>
      <w:r>
        <w:tab/>
        <w:t xml:space="preserve">B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2). </w:t>
      </w:r>
    </w:p>
    <w:p w:rsidR="00690EB2" w:rsidRDefault="00925594">
      <w:pPr>
        <w:spacing w:after="138" w:line="259" w:lineRule="auto"/>
        <w:ind w:left="785" w:firstLine="0"/>
        <w:jc w:val="left"/>
      </w:pPr>
      <w:r>
        <w:t xml:space="preserve"> </w:t>
      </w:r>
    </w:p>
    <w:p w:rsidR="00690EB2" w:rsidRDefault="00925594">
      <w:pPr>
        <w:numPr>
          <w:ilvl w:val="0"/>
          <w:numId w:val="11"/>
        </w:numPr>
        <w:spacing w:after="40" w:line="357" w:lineRule="auto"/>
        <w:ind w:hanging="708"/>
      </w:pPr>
      <w:r>
        <w:t>При тяжелой ПЭ рекомендована следующая тактика ведения в зависимости от срока беременности: 22-24 недели - прекращение жизнеугрожающей беременности или при отсутствии жи</w:t>
      </w:r>
      <w:r>
        <w:t>знеугрожающей ситуации - родоразрешение через естественные родовые пути; 25-33 недели - пролонгирование беременности при отсутствии неконтролируемой АГ, прогрессирования органной дисфункции у матери, дистресса-синдрома плода, профилактика РДС плода, КС – п</w:t>
      </w:r>
      <w:r>
        <w:t xml:space="preserve">о акушерским показаниям; ≥ 34 недель - лечение, подготовка, родоразрешение, КС - по акушерским показаниям [43].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7" w:lineRule="auto"/>
        <w:ind w:left="77" w:firstLine="708"/>
      </w:pPr>
      <w:r>
        <w:t xml:space="preserve">Комментарий: </w:t>
      </w:r>
      <w:r>
        <w:t>Во всех клинических ситуациях, связанных с досрочным родоразрешением, необходимо заключение междисциплинарного консилиума. Пролонгирование беременности при тяжелой ПЭ возможно в медицинских организациях 3-й группы после заключения междисциплинарного консил</w:t>
      </w:r>
      <w:r>
        <w:t xml:space="preserve">иума. </w:t>
      </w:r>
    </w:p>
    <w:p w:rsidR="00690EB2" w:rsidRDefault="00925594">
      <w:pPr>
        <w:spacing w:after="138" w:line="259" w:lineRule="auto"/>
        <w:ind w:left="218" w:firstLine="0"/>
        <w:jc w:val="left"/>
      </w:pPr>
      <w:r>
        <w:t xml:space="preserve"> </w:t>
      </w:r>
    </w:p>
    <w:p w:rsidR="00690EB2" w:rsidRDefault="00925594">
      <w:pPr>
        <w:numPr>
          <w:ilvl w:val="0"/>
          <w:numId w:val="11"/>
        </w:numPr>
        <w:spacing w:line="357" w:lineRule="auto"/>
        <w:ind w:hanging="708"/>
      </w:pPr>
      <w:r>
        <w:t>Рекомендовано родоразрешение через естественные родовые пути во всех случаях ПЭ (в том числе тяжелой) при готовности родовых путей (особенно у повторнородящих), при отсутствии абсолютных показаний к КС и удовлетворительном состоянии плода [17-</w:t>
      </w:r>
    </w:p>
    <w:p w:rsidR="00690EB2" w:rsidRDefault="00925594">
      <w:pPr>
        <w:spacing w:after="176"/>
        <w:ind w:left="87"/>
      </w:pPr>
      <w:r>
        <w:t>19,</w:t>
      </w:r>
      <w:r>
        <w:t xml:space="preserve"> 43, 148].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w:t>
      </w:r>
      <w:r>
        <w:t xml:space="preserve">- </w:t>
      </w:r>
      <w:r>
        <w:t xml:space="preserve">5). </w:t>
      </w:r>
    </w:p>
    <w:p w:rsidR="00690EB2" w:rsidRDefault="00925594">
      <w:pPr>
        <w:spacing w:line="357" w:lineRule="auto"/>
        <w:ind w:left="77" w:firstLine="708"/>
      </w:pPr>
      <w:r>
        <w:t>Комментарий:</w:t>
      </w:r>
      <w:r>
        <w:t xml:space="preserve"> При тяжелой ПЭ и сроке беременности менее 32 недель предпочтительно КС, после 32 недель - родоразрешение через естественные родовые пути при г</w:t>
      </w:r>
      <w:r>
        <w:t xml:space="preserve">оловном предлежании плода [19].  </w:t>
      </w:r>
    </w:p>
    <w:p w:rsidR="00690EB2" w:rsidRDefault="00925594">
      <w:pPr>
        <w:spacing w:after="142" w:line="259" w:lineRule="auto"/>
        <w:ind w:left="1495" w:firstLine="0"/>
        <w:jc w:val="left"/>
      </w:pPr>
      <w:r>
        <w:t xml:space="preserve"> </w:t>
      </w:r>
    </w:p>
    <w:p w:rsidR="00690EB2" w:rsidRDefault="00925594">
      <w:pPr>
        <w:numPr>
          <w:ilvl w:val="0"/>
          <w:numId w:val="11"/>
        </w:numPr>
        <w:spacing w:line="357" w:lineRule="auto"/>
        <w:ind w:hanging="708"/>
      </w:pPr>
      <w:r>
        <w:t xml:space="preserve">Рекомендовано вагинальное применение простагландинов при "незрелой" шейке матки с целью повышения шансов успешного влагалищного родоразрешения [19,43 148, </w:t>
      </w:r>
    </w:p>
    <w:p w:rsidR="00690EB2" w:rsidRDefault="00925594">
      <w:pPr>
        <w:spacing w:after="145"/>
        <w:ind w:left="87"/>
      </w:pPr>
      <w:r>
        <w:t xml:space="preserve">153]. </w:t>
      </w:r>
    </w:p>
    <w:p w:rsidR="00690EB2" w:rsidRDefault="00925594">
      <w:pPr>
        <w:spacing w:after="8" w:line="355" w:lineRule="auto"/>
        <w:ind w:left="62" w:firstLine="708"/>
        <w:jc w:val="left"/>
      </w:pPr>
      <w:r>
        <w:t xml:space="preserve">Уровень убедительности рекомендаций С (уровень достоверности доказательств </w:t>
      </w:r>
      <w:r>
        <w:t xml:space="preserve">- </w:t>
      </w:r>
      <w:r>
        <w:t xml:space="preserve">5). </w:t>
      </w:r>
    </w:p>
    <w:p w:rsidR="00690EB2" w:rsidRDefault="00925594">
      <w:pPr>
        <w:spacing w:after="135" w:line="259" w:lineRule="auto"/>
        <w:ind w:left="785" w:firstLine="0"/>
        <w:jc w:val="left"/>
      </w:pPr>
      <w:r>
        <w:t xml:space="preserve"> </w:t>
      </w:r>
    </w:p>
    <w:p w:rsidR="00690EB2" w:rsidRDefault="00925594">
      <w:pPr>
        <w:numPr>
          <w:ilvl w:val="0"/>
          <w:numId w:val="11"/>
        </w:numPr>
        <w:spacing w:after="36" w:line="357" w:lineRule="auto"/>
        <w:ind w:hanging="708"/>
      </w:pPr>
      <w:r>
        <w:t xml:space="preserve">Рекомендовано КС при повышенной резистентности в сосудах пуповины, что почти вдвое снижает процент успешных вагинальных родов (&gt; 50%), а также при нулевом или </w:t>
      </w:r>
      <w:r>
        <w:t>реверсном кровотоке (по данным УЗ-допплеровского (УЗ-допплерографического исследования) [19, 148].</w:t>
      </w:r>
      <w:r>
        <w:t xml:space="preserve">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w:t>
      </w:r>
      <w:r>
        <w:t xml:space="preserve">- </w:t>
      </w:r>
      <w:r>
        <w:t xml:space="preserve">5). </w:t>
      </w:r>
    </w:p>
    <w:p w:rsidR="00690EB2" w:rsidRDefault="00925594">
      <w:pPr>
        <w:spacing w:line="357" w:lineRule="auto"/>
        <w:ind w:left="77" w:firstLine="708"/>
      </w:pPr>
      <w:r>
        <w:t xml:space="preserve">Комментарий: </w:t>
      </w:r>
      <w:r>
        <w:t>Окончательный выбор метода родоразрешения должен основ</w:t>
      </w:r>
      <w:r>
        <w:t xml:space="preserve">ываться на анализе клинической ситуации, состояния матери и плода, возможностей учреждения, опыта врачебной бригады, информированного согласия пациентки. </w:t>
      </w:r>
    </w:p>
    <w:p w:rsidR="00690EB2" w:rsidRDefault="00925594">
      <w:pPr>
        <w:spacing w:after="140" w:line="259" w:lineRule="auto"/>
        <w:ind w:left="77" w:firstLine="0"/>
        <w:jc w:val="left"/>
      </w:pPr>
      <w:r>
        <w:t xml:space="preserve"> </w:t>
      </w:r>
    </w:p>
    <w:p w:rsidR="00690EB2" w:rsidRDefault="00925594">
      <w:pPr>
        <w:numPr>
          <w:ilvl w:val="0"/>
          <w:numId w:val="11"/>
        </w:numPr>
        <w:spacing w:after="36" w:line="358" w:lineRule="auto"/>
        <w:ind w:hanging="708"/>
      </w:pPr>
      <w:r>
        <w:t>Рекомендована противосудорожная и антигипертензивная терапия на протяжении всего периода родоразреш</w:t>
      </w:r>
      <w:r>
        <w:t xml:space="preserve">ения [4, 18, 19, 43, 82–86] с достижением целевых уровней САД &lt;160 мм рт. ст. и ДАД &lt;110 мм рт. ст. [6, 19].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40" w:line="259" w:lineRule="auto"/>
        <w:ind w:left="77" w:firstLine="0"/>
        <w:jc w:val="left"/>
      </w:pPr>
      <w:r>
        <w:t xml:space="preserve"> </w:t>
      </w:r>
    </w:p>
    <w:p w:rsidR="00690EB2" w:rsidRDefault="00925594">
      <w:pPr>
        <w:numPr>
          <w:ilvl w:val="0"/>
          <w:numId w:val="11"/>
        </w:numPr>
        <w:spacing w:after="36" w:line="358" w:lineRule="auto"/>
        <w:ind w:hanging="708"/>
      </w:pPr>
      <w:r>
        <w:t>В 3-м периоде родов после нормализации АД для профилакт</w:t>
      </w:r>
      <w:r>
        <w:t xml:space="preserve">ики кровотечения рекомендовано введение окситоцина** 10 ЕД внутримышечно или 5 ЕД внутривенно капельно [148].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138" w:line="259" w:lineRule="auto"/>
        <w:ind w:left="785" w:firstLine="0"/>
        <w:jc w:val="left"/>
      </w:pPr>
      <w:r>
        <w:t xml:space="preserve"> </w:t>
      </w:r>
    </w:p>
    <w:p w:rsidR="00690EB2" w:rsidRDefault="00925594">
      <w:pPr>
        <w:numPr>
          <w:ilvl w:val="0"/>
          <w:numId w:val="11"/>
        </w:numPr>
        <w:spacing w:line="357" w:lineRule="auto"/>
        <w:ind w:hanging="708"/>
      </w:pPr>
      <w:r>
        <w:t xml:space="preserve">Для профилактики ранней послеродовой эклампсии во время и по окончании родоразрешения рекомендована инфузия #магния сульфата** в дозе 1,0 г/час ( в зависимости от показателей почасового диуреза) в течение не менее 24 ч [4, 17, 19, 43, 82– 86, 155]. </w:t>
      </w:r>
    </w:p>
    <w:p w:rsidR="00690EB2" w:rsidRDefault="00925594">
      <w:pPr>
        <w:spacing w:after="0" w:line="360" w:lineRule="auto"/>
        <w:ind w:left="62" w:firstLine="708"/>
        <w:jc w:val="left"/>
      </w:pPr>
      <w:r>
        <w:t>Уровен</w:t>
      </w:r>
      <w:r>
        <w:t>ь убедительности рекомендаций В (уровень достоверности доказательств - 2).</w:t>
      </w:r>
      <w:r>
        <w:t xml:space="preserve"> </w:t>
      </w:r>
    </w:p>
    <w:p w:rsidR="00690EB2" w:rsidRDefault="00925594">
      <w:pPr>
        <w:spacing w:line="357" w:lineRule="auto"/>
        <w:ind w:left="77" w:firstLine="708"/>
      </w:pPr>
      <w:r>
        <w:t>Комментарий</w:t>
      </w:r>
      <w:r>
        <w:t>: У женщин, получавших инфузию #магния сульфата** в течение 8 часов перед родоразрешением и прекращённую после родоразрешения, вероятность развития эклампсии такая же, к</w:t>
      </w:r>
      <w:r>
        <w:t xml:space="preserve">ак у женщин, получавших инфузию магния сульфата** в течение 8 часов перед родоразрешением и 24 часа после [3, 19, 78,105]. </w:t>
      </w:r>
    </w:p>
    <w:p w:rsidR="00690EB2" w:rsidRDefault="00925594">
      <w:pPr>
        <w:spacing w:after="161" w:line="259" w:lineRule="auto"/>
        <w:ind w:left="1495" w:firstLine="0"/>
        <w:jc w:val="left"/>
      </w:pPr>
      <w:r>
        <w:t xml:space="preserve"> </w:t>
      </w:r>
    </w:p>
    <w:p w:rsidR="00690EB2" w:rsidRDefault="00925594">
      <w:pPr>
        <w:numPr>
          <w:ilvl w:val="0"/>
          <w:numId w:val="11"/>
        </w:numPr>
        <w:spacing w:after="32" w:line="362" w:lineRule="auto"/>
        <w:ind w:hanging="708"/>
      </w:pPr>
      <w:r>
        <w:t xml:space="preserve">Рекомендована </w:t>
      </w:r>
      <w:r>
        <w:tab/>
        <w:t xml:space="preserve">документальная </w:t>
      </w:r>
      <w:r>
        <w:tab/>
        <w:t xml:space="preserve">оценка </w:t>
      </w:r>
      <w:r>
        <w:tab/>
        <w:t xml:space="preserve">факторов </w:t>
      </w:r>
      <w:r>
        <w:tab/>
        <w:t xml:space="preserve">риска </w:t>
      </w:r>
      <w:r>
        <w:tab/>
        <w:t>венозных тромбоэмболических осложнений непосредственно перед и после опера</w:t>
      </w:r>
      <w:r>
        <w:t xml:space="preserve">ции [156].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line="358" w:lineRule="auto"/>
        <w:ind w:left="77" w:firstLine="708"/>
      </w:pPr>
      <w:r>
        <w:t>Комментарий:</w:t>
      </w:r>
      <w:r>
        <w:t xml:space="preserve"> Препараты группы гепарина (НМГ - </w:t>
      </w:r>
      <w:r>
        <w:rPr>
          <w:u w:val="single" w:color="000000"/>
        </w:rPr>
        <w:t>B01AB</w:t>
      </w:r>
      <w:r>
        <w:t xml:space="preserve"> - группа гепарина) рекомендованы как препараты выбора для послеоперационной тромбопрофилактики, так ка</w:t>
      </w:r>
      <w:r>
        <w:t xml:space="preserve">к являются безопасными при грудном вскармливании. В качестве НМГ применяются эноксапарин натрия**, надропарин кальция, далтепарин натрия, парнапарин натрия** </w:t>
      </w:r>
    </w:p>
    <w:p w:rsidR="00690EB2" w:rsidRDefault="00925594">
      <w:pPr>
        <w:spacing w:after="142" w:line="259" w:lineRule="auto"/>
        <w:ind w:left="77" w:firstLine="0"/>
        <w:jc w:val="left"/>
      </w:pPr>
      <w:r>
        <w:t xml:space="preserve"> </w:t>
      </w:r>
    </w:p>
    <w:p w:rsidR="00690EB2" w:rsidRDefault="00925594">
      <w:pPr>
        <w:numPr>
          <w:ilvl w:val="0"/>
          <w:numId w:val="11"/>
        </w:numPr>
        <w:spacing w:after="40" w:line="357" w:lineRule="auto"/>
        <w:ind w:hanging="708"/>
      </w:pPr>
      <w:r>
        <w:t xml:space="preserve">В периоперационном периоде при отсутствии противопоказаний рекомендована эластическая компрессии нижних конечностей для снижения риска венозных тромбоэмболических осложнений [156].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рекомендации </w:t>
      </w:r>
      <w:r>
        <w:tab/>
        <w:t xml:space="preserve">С </w:t>
      </w:r>
      <w:r>
        <w:tab/>
        <w:t xml:space="preserve">(уровень </w:t>
      </w:r>
      <w:r>
        <w:tab/>
        <w:t xml:space="preserve">достоверности </w:t>
      </w:r>
    </w:p>
    <w:p w:rsidR="00690EB2" w:rsidRDefault="00925594">
      <w:pPr>
        <w:spacing w:after="111" w:line="265" w:lineRule="auto"/>
        <w:ind w:left="72"/>
        <w:jc w:val="left"/>
      </w:pPr>
      <w:r>
        <w:t>доказа</w:t>
      </w:r>
      <w:r>
        <w:t xml:space="preserve">тельств - 5). </w:t>
      </w:r>
    </w:p>
    <w:p w:rsidR="00690EB2" w:rsidRDefault="00925594">
      <w:pPr>
        <w:spacing w:after="145" w:line="259" w:lineRule="auto"/>
        <w:ind w:left="785" w:firstLine="0"/>
        <w:jc w:val="left"/>
      </w:pPr>
      <w:r>
        <w:t xml:space="preserve"> </w:t>
      </w:r>
    </w:p>
    <w:p w:rsidR="00690EB2" w:rsidRDefault="00925594">
      <w:pPr>
        <w:pStyle w:val="Heading2"/>
        <w:spacing w:after="144"/>
        <w:ind w:left="1478" w:right="0" w:hanging="708"/>
      </w:pPr>
      <w:r>
        <w:t>Обезболивание родов</w:t>
      </w:r>
      <w:r>
        <w:rPr>
          <w:u w:val="none"/>
        </w:rPr>
        <w:t xml:space="preserve">  </w:t>
      </w:r>
    </w:p>
    <w:p w:rsidR="00690EB2" w:rsidRDefault="00925594">
      <w:pPr>
        <w:numPr>
          <w:ilvl w:val="0"/>
          <w:numId w:val="12"/>
        </w:numPr>
        <w:spacing w:after="38" w:line="357" w:lineRule="auto"/>
        <w:ind w:hanging="708"/>
      </w:pPr>
      <w:r>
        <w:t xml:space="preserve">При КС при отсутствии противопоказаний рекомендованы все методы анестезии: эпидуральная, спинальная, комбинированная спинально-эпидуральная и общая анестезия [63, 157–160]. </w:t>
      </w:r>
      <w:r>
        <w:t xml:space="preserve">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- 4). </w:t>
      </w:r>
    </w:p>
    <w:p w:rsidR="00690EB2" w:rsidRDefault="00925594">
      <w:pPr>
        <w:spacing w:line="358" w:lineRule="auto"/>
        <w:ind w:left="77" w:firstLine="708"/>
      </w:pPr>
      <w:r>
        <w:t>Комментарий:</w:t>
      </w:r>
      <w:r>
        <w:t xml:space="preserve"> Общая анестезия должна проводиться при противопоказаниях к нейроаксиальной; необходима готовность к трудностям обеспечения проходимости дыхательных путей [161]. Обязательно использование опиоидов в адекватный дозировках с целью снижения гипертензиионного </w:t>
      </w:r>
      <w:r>
        <w:t xml:space="preserve">ответа на ларингоскопию [162].  </w:t>
      </w:r>
    </w:p>
    <w:p w:rsidR="00690EB2" w:rsidRDefault="00925594">
      <w:pPr>
        <w:spacing w:after="163" w:line="259" w:lineRule="auto"/>
        <w:ind w:left="1495" w:firstLine="0"/>
        <w:jc w:val="left"/>
      </w:pPr>
      <w:r>
        <w:t xml:space="preserve"> </w:t>
      </w:r>
    </w:p>
    <w:p w:rsidR="00690EB2" w:rsidRDefault="00925594">
      <w:pPr>
        <w:numPr>
          <w:ilvl w:val="0"/>
          <w:numId w:val="12"/>
        </w:numPr>
        <w:spacing w:after="35" w:line="359" w:lineRule="auto"/>
        <w:ind w:hanging="708"/>
      </w:pPr>
      <w:r>
        <w:t xml:space="preserve">При </w:t>
      </w:r>
      <w:r>
        <w:tab/>
        <w:t xml:space="preserve">ПЭ </w:t>
      </w:r>
      <w:r>
        <w:tab/>
        <w:t xml:space="preserve">рекомендована </w:t>
      </w:r>
      <w:r>
        <w:tab/>
        <w:t xml:space="preserve">проводниковая </w:t>
      </w:r>
      <w:r>
        <w:tab/>
        <w:t xml:space="preserve">анестезия/аналгезия </w:t>
      </w:r>
      <w:r>
        <w:tab/>
        <w:t xml:space="preserve">для анестезиологического обеспечения КС и родов при отсутствии противопоказаний [63, 65, 159, 161]. </w:t>
      </w:r>
    </w:p>
    <w:p w:rsidR="00690EB2" w:rsidRDefault="00925594">
      <w:pPr>
        <w:tabs>
          <w:tab w:val="center" w:pos="1250"/>
          <w:tab w:val="center" w:pos="2924"/>
          <w:tab w:val="center" w:pos="4911"/>
          <w:tab w:val="center" w:pos="6124"/>
          <w:tab w:val="center" w:pos="7031"/>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- 2). </w:t>
      </w:r>
    </w:p>
    <w:p w:rsidR="00690EB2" w:rsidRDefault="00925594">
      <w:pPr>
        <w:spacing w:after="138" w:line="259" w:lineRule="auto"/>
        <w:ind w:left="785" w:firstLine="0"/>
        <w:jc w:val="left"/>
      </w:pPr>
      <w:r>
        <w:t xml:space="preserve"> </w:t>
      </w:r>
    </w:p>
    <w:p w:rsidR="00690EB2" w:rsidRDefault="00925594">
      <w:pPr>
        <w:numPr>
          <w:ilvl w:val="0"/>
          <w:numId w:val="12"/>
        </w:numPr>
        <w:spacing w:after="38" w:line="357" w:lineRule="auto"/>
        <w:ind w:hanging="708"/>
      </w:pPr>
      <w:r>
        <w:t xml:space="preserve">При развитии эклампсии при экстренном родоразрешении с целью профилактики потенциальных осложнений (прогрессирование неврологической симптоматики, риск кровотечения) </w:t>
      </w:r>
      <w:r>
        <w:t>рекомендована</w:t>
      </w:r>
      <w:r>
        <w:t xml:space="preserve"> </w:t>
      </w:r>
      <w:r>
        <w:t xml:space="preserve">общая анестезия как метод выбора [157, 163]. </w:t>
      </w:r>
    </w:p>
    <w:p w:rsidR="00690EB2" w:rsidRDefault="00925594">
      <w:pPr>
        <w:tabs>
          <w:tab w:val="center" w:pos="1250"/>
          <w:tab w:val="center" w:pos="2922"/>
          <w:tab w:val="center" w:pos="4906"/>
          <w:tab w:val="center" w:pos="6124"/>
          <w:tab w:val="center" w:pos="7033"/>
          <w:tab w:val="right" w:pos="9439"/>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ind w:left="72"/>
        <w:jc w:val="left"/>
      </w:pPr>
      <w:r>
        <w:t xml:space="preserve">доказательств - 5). </w:t>
      </w:r>
    </w:p>
    <w:p w:rsidR="00690EB2" w:rsidRDefault="00925594">
      <w:pPr>
        <w:spacing w:after="0" w:line="259" w:lineRule="auto"/>
        <w:ind w:left="785" w:firstLine="0"/>
        <w:jc w:val="left"/>
      </w:pPr>
      <w:r>
        <w:t xml:space="preserve"> </w:t>
      </w:r>
    </w:p>
    <w:p w:rsidR="00690EB2" w:rsidRDefault="00690EB2">
      <w:pPr>
        <w:sectPr w:rsidR="00690EB2">
          <w:headerReference w:type="even" r:id="rId9"/>
          <w:headerReference w:type="default" r:id="rId10"/>
          <w:footerReference w:type="even" r:id="rId11"/>
          <w:footerReference w:type="default" r:id="rId12"/>
          <w:headerReference w:type="first" r:id="rId13"/>
          <w:footerReference w:type="first" r:id="rId14"/>
          <w:pgSz w:w="11906" w:h="16838"/>
          <w:pgMar w:top="1184" w:right="843" w:bottom="1282" w:left="1625" w:header="720" w:footer="714" w:gutter="0"/>
          <w:cols w:space="720"/>
        </w:sectPr>
      </w:pPr>
    </w:p>
    <w:p w:rsidR="00690EB2" w:rsidRDefault="00925594">
      <w:pPr>
        <w:spacing w:after="41" w:line="356" w:lineRule="auto"/>
        <w:ind w:left="0" w:firstLine="708"/>
      </w:pPr>
      <w:r>
        <w:t xml:space="preserve">В случае ведения родов через естественные родовые пути с целью обезболивания родов при отсутствии противопоказаний рекомендована эпидуральная аналгезия [96].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убедительн</w:t>
      </w:r>
      <w:r>
        <w:t xml:space="preserve">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- 5). </w:t>
      </w:r>
    </w:p>
    <w:p w:rsidR="00690EB2" w:rsidRDefault="00925594">
      <w:pPr>
        <w:spacing w:after="156" w:line="259" w:lineRule="auto"/>
        <w:ind w:left="708" w:firstLine="0"/>
        <w:jc w:val="left"/>
      </w:pPr>
      <w:r>
        <w:t xml:space="preserve"> </w:t>
      </w:r>
    </w:p>
    <w:p w:rsidR="00690EB2" w:rsidRDefault="00925594">
      <w:pPr>
        <w:numPr>
          <w:ilvl w:val="0"/>
          <w:numId w:val="12"/>
        </w:numPr>
        <w:spacing w:after="182"/>
        <w:ind w:hanging="708"/>
      </w:pPr>
      <w:r>
        <w:t xml:space="preserve">Рекомендовано раннее введение эпидурального катетера [19, 160].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- 5). </w:t>
      </w:r>
    </w:p>
    <w:p w:rsidR="00690EB2" w:rsidRDefault="00925594">
      <w:pPr>
        <w:spacing w:after="124" w:line="259" w:lineRule="auto"/>
        <w:ind w:left="708" w:firstLine="0"/>
        <w:jc w:val="left"/>
      </w:pPr>
      <w:r>
        <w:t xml:space="preserve"> </w:t>
      </w:r>
    </w:p>
    <w:p w:rsidR="00690EB2" w:rsidRDefault="00925594">
      <w:pPr>
        <w:pStyle w:val="Heading2"/>
        <w:spacing w:after="159"/>
        <w:ind w:left="1416" w:right="0" w:hanging="708"/>
      </w:pPr>
      <w:r>
        <w:t>Ведение послеродового периода</w:t>
      </w:r>
      <w:r>
        <w:rPr>
          <w:u w:val="none"/>
        </w:rPr>
        <w:t xml:space="preserve">  </w:t>
      </w:r>
    </w:p>
    <w:p w:rsidR="00690EB2" w:rsidRDefault="00925594">
      <w:pPr>
        <w:numPr>
          <w:ilvl w:val="0"/>
          <w:numId w:val="13"/>
        </w:numPr>
        <w:spacing w:after="142"/>
        <w:ind w:hanging="708"/>
      </w:pPr>
      <w:r>
        <w:t xml:space="preserve">Рекомендовано наблюдение в ПИТ до стабилизации состояния родильницы </w:t>
      </w:r>
    </w:p>
    <w:p w:rsidR="00690EB2" w:rsidRDefault="00925594">
      <w:pPr>
        <w:spacing w:after="178"/>
      </w:pPr>
      <w:r>
        <w:t>(минимум 24 часа)</w:t>
      </w:r>
      <w:r>
        <w:t xml:space="preserve"> </w:t>
      </w:r>
      <w:r>
        <w:t>[17, 19, 94].</w:t>
      </w:r>
      <w:r>
        <w:t xml:space="preserve"> </w:t>
      </w:r>
      <w:r>
        <w:t xml:space="preserve">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- 5). </w:t>
      </w:r>
    </w:p>
    <w:p w:rsidR="00690EB2" w:rsidRDefault="00925594">
      <w:pPr>
        <w:spacing w:after="135" w:line="259" w:lineRule="auto"/>
        <w:ind w:left="0" w:firstLine="0"/>
        <w:jc w:val="left"/>
      </w:pPr>
      <w:r>
        <w:t xml:space="preserve"> </w:t>
      </w:r>
    </w:p>
    <w:p w:rsidR="00690EB2" w:rsidRDefault="00925594">
      <w:pPr>
        <w:numPr>
          <w:ilvl w:val="0"/>
          <w:numId w:val="13"/>
        </w:numPr>
        <w:spacing w:line="357" w:lineRule="auto"/>
        <w:ind w:hanging="708"/>
      </w:pPr>
      <w:r>
        <w:t>В послеродовом периоде для профилактики развития АГ тяжелой</w:t>
      </w:r>
      <w:r>
        <w:t xml:space="preserve"> степени рекомендована антигипертензивная терапия с учетом противопоказаний в период лактации </w:t>
      </w:r>
    </w:p>
    <w:p w:rsidR="00690EB2" w:rsidRDefault="00925594">
      <w:pPr>
        <w:spacing w:after="178"/>
      </w:pPr>
      <w:r>
        <w:t>[72, 73, 74].</w:t>
      </w:r>
      <w:r>
        <w:t xml:space="preserve"> </w:t>
      </w:r>
    </w:p>
    <w:p w:rsidR="00690EB2" w:rsidRDefault="00925594">
      <w:pPr>
        <w:tabs>
          <w:tab w:val="center" w:pos="1173"/>
          <w:tab w:val="center" w:pos="2777"/>
          <w:tab w:val="center" w:pos="4693"/>
          <w:tab w:val="center" w:pos="5905"/>
          <w:tab w:val="center" w:pos="6816"/>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достоверности </w:t>
      </w:r>
      <w:r>
        <w:tab/>
        <w:t xml:space="preserve">доказательств </w:t>
      </w:r>
      <w:r>
        <w:tab/>
        <w:t xml:space="preserve">С </w:t>
      </w:r>
      <w:r>
        <w:tab/>
        <w:t xml:space="preserve">(уровень </w:t>
      </w:r>
      <w:r>
        <w:tab/>
        <w:t xml:space="preserve">убедительности </w:t>
      </w:r>
    </w:p>
    <w:p w:rsidR="00690EB2" w:rsidRDefault="00925594">
      <w:pPr>
        <w:spacing w:after="111" w:line="265" w:lineRule="auto"/>
        <w:jc w:val="left"/>
      </w:pPr>
      <w:r>
        <w:t xml:space="preserve">доказательств – 5).  </w:t>
      </w:r>
    </w:p>
    <w:p w:rsidR="00690EB2" w:rsidRDefault="00925594">
      <w:pPr>
        <w:spacing w:line="357" w:lineRule="auto"/>
        <w:ind w:left="0" w:firstLine="708"/>
      </w:pPr>
      <w:r>
        <w:t xml:space="preserve">Комментарий: </w:t>
      </w:r>
      <w:r>
        <w:t>В раннем послеродовом периоде женщины с ПЭ должны рассматриваться как имеющие высокий риск ранних преэкламптических осложнений в течение, как минимум, 3 дней; АД и клиническое состояние у них должны мониторироваться, как минимум, каждые 4 часа, когда женщи</w:t>
      </w:r>
      <w:r>
        <w:t>на не спит [5]</w:t>
      </w:r>
      <w:r>
        <w:t xml:space="preserve"> </w:t>
      </w:r>
      <w:r>
        <w:t>Должен быть продолжен прием антигипертензивных препаратов; до 6-го дня после родов должно быть рассмотрено лечение любой АГ антигипертензивными препаратами [5]. После этого антигипертензивная терапия может быть медленно отменена в течение не</w:t>
      </w:r>
      <w:r>
        <w:t>скольких дней, но не прекращена резко. Экламптические судороги могут впервые развиться в раннем послеродовом периоде. У женщин с ПЭ для послеродовой анальгезии не должны применяться противовоспалительные и противоревматические препараты, а именно нестероид</w:t>
      </w:r>
      <w:r>
        <w:t>ные противовоспалительные препараты (НПВС) (группа АТХ М01А), за исключением случаев, когда другие анальгетики (группа АТХ N02 ), неэффективны; это особенно важно для женщин с заболеванием почек, или в случаях отслойки плаценты, острого почечного поврежден</w:t>
      </w:r>
      <w:r>
        <w:t xml:space="preserve">ия (ОПП) или других факторов риска ОПП (например, сепсис, послеродовое кровотечение) [5]. </w:t>
      </w:r>
    </w:p>
    <w:p w:rsidR="00690EB2" w:rsidRDefault="00925594">
      <w:pPr>
        <w:spacing w:line="357" w:lineRule="auto"/>
        <w:ind w:left="0" w:firstLine="708"/>
      </w:pPr>
      <w:r>
        <w:t>Для выявления послеродовой АГ необходимо измерить АД в течение 6 часов после родов у каждой нормотензивной женщины без осложнений вследствие риска позднего начала ПЭ</w:t>
      </w:r>
      <w:r>
        <w:t xml:space="preserve"> [2]. Колебания АД – обычное явление после родов. Транзиторная АГ может возникнуть после родов при неосложненной нормотензивной беременности; это может быть вследствие боли (неадекватная анальгезия), применения некоторых лекарственных средств (НПВС для обе</w:t>
      </w:r>
      <w:r>
        <w:t>зболивания и др.), гиперволемии после региональной анестезии), внеклеточной жидкости, накопившейся во время беременности и поступающей во внутрисосудистое пространство, или восстановления сосудистого тонуса вне беременности [2]. Послеродовое повышение АД я</w:t>
      </w:r>
      <w:r>
        <w:t>вляется физиологическим, и, если развивается «мягкая» АГ (обычно на 3–6-й день), она обычно разрешается спонтанно без потребности в лекарственном лечении [2, 164]. Поскольку ПЭ также может иметь позднее проявление, важно регулярно измерять АД на регулярной</w:t>
      </w:r>
      <w:r>
        <w:t xml:space="preserve"> основе (т.е., как минимум раз в день) в течение первых 5 дней после родов [2]. Рекомендовано контролировать АД каждый день после выписки из стационара в течение 1 недели [15]. Все женщины, имевшие АГ при беременности, должны быть повторно осмотрены через </w:t>
      </w:r>
      <w:r>
        <w:t xml:space="preserve">3 месяца после родов для того, чтобы убедиться, что АД, анализы мочи и любые другие патологические анализы нормализовались [5]. Если протеинурия или АГ персистируют, необходимо начать соответствующие дальнейшие обследования и лечение [5]. </w:t>
      </w:r>
      <w:r>
        <w:t xml:space="preserve"> </w:t>
      </w:r>
    </w:p>
    <w:p w:rsidR="00690EB2" w:rsidRDefault="00925594">
      <w:pPr>
        <w:spacing w:after="142" w:line="259" w:lineRule="auto"/>
        <w:ind w:left="1277" w:firstLine="0"/>
        <w:jc w:val="left"/>
      </w:pPr>
      <w:r>
        <w:t xml:space="preserve"> </w:t>
      </w:r>
      <w:r>
        <w:t xml:space="preserve"> </w:t>
      </w:r>
    </w:p>
    <w:p w:rsidR="00690EB2" w:rsidRDefault="00925594">
      <w:pPr>
        <w:spacing w:after="38" w:line="357" w:lineRule="auto"/>
      </w:pPr>
      <w:r>
        <w:t xml:space="preserve"> </w:t>
      </w:r>
      <w:r>
        <w:t>В послерод</w:t>
      </w:r>
      <w:r>
        <w:t xml:space="preserve">овом периоде при тяжелой АГ рекомендована антигипертензивная терапия до достижения целевых значений САД &lt;160 мм рт. ст. и ДАД &lt;110 мм рт. ст. [19, 43, 165]. </w:t>
      </w:r>
    </w:p>
    <w:p w:rsidR="00690EB2" w:rsidRDefault="00925594">
      <w:pPr>
        <w:tabs>
          <w:tab w:val="center" w:pos="1173"/>
          <w:tab w:val="center" w:pos="2845"/>
          <w:tab w:val="center" w:pos="4830"/>
          <w:tab w:val="center" w:pos="6047"/>
          <w:tab w:val="center" w:pos="6957"/>
          <w:tab w:val="right" w:pos="9361"/>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- 5).  </w:t>
      </w:r>
    </w:p>
    <w:p w:rsidR="00690EB2" w:rsidRDefault="00925594">
      <w:pPr>
        <w:spacing w:line="357" w:lineRule="auto"/>
        <w:ind w:left="0" w:firstLine="566"/>
      </w:pPr>
      <w:r>
        <w:t>Коммента</w:t>
      </w:r>
      <w:r>
        <w:t>рий:</w:t>
      </w:r>
      <w:r>
        <w:t xml:space="preserve"> При тяжёлой АГ (АД &gt;150–160/100–110 мм рт. ст. на протяжении &gt;15 минут или изолированное повышение ДАД &gt;120 мм рт. ст. и поражение органов-мишеней) необходимо начинать гипотензивную терапию с преимущественным применением препаратов быстрого действия (</w:t>
      </w:r>
      <w:r>
        <w:t xml:space="preserve">нифедипин**, #нитроглицерин**) (режим дозирования – см. Приложение А3.1). </w:t>
      </w:r>
    </w:p>
    <w:p w:rsidR="00690EB2" w:rsidRDefault="00925594">
      <w:pPr>
        <w:spacing w:line="357" w:lineRule="auto"/>
        <w:ind w:left="0" w:firstLine="566"/>
      </w:pPr>
      <w:r>
        <w:t xml:space="preserve">Схема применения #нитроглицерина**: внутривенная инфузия, стартовая доза 5 мг/мин, далее увеличивать на 5 мг/мин. каждые 5 минут (максимальная доза 200 мг/мин) [216], [228], [229]. </w:t>
      </w:r>
    </w:p>
    <w:p w:rsidR="00690EB2" w:rsidRDefault="00925594">
      <w:pPr>
        <w:spacing w:after="0" w:line="259" w:lineRule="auto"/>
        <w:ind w:left="566" w:firstLine="0"/>
        <w:jc w:val="left"/>
      </w:pPr>
      <w:r>
        <w:t xml:space="preserve"> </w:t>
      </w:r>
    </w:p>
    <w:p w:rsidR="00690EB2" w:rsidRDefault="00925594">
      <w:pPr>
        <w:spacing w:after="37" w:line="357" w:lineRule="auto"/>
        <w:ind w:left="0" w:firstLine="708"/>
      </w:pPr>
      <w:r>
        <w:t xml:space="preserve">В период лактации в качестве антигипертензивной терапии рекомендовано назначать #нифедипин**, #эналаприл** и метилдопу** (Приложение А3.1) [166-168, 174, 217, 221]. </w:t>
      </w:r>
    </w:p>
    <w:p w:rsidR="00690EB2" w:rsidRDefault="00925594">
      <w:pPr>
        <w:tabs>
          <w:tab w:val="center" w:pos="1173"/>
          <w:tab w:val="center" w:pos="2845"/>
          <w:tab w:val="center" w:pos="4830"/>
          <w:tab w:val="center" w:pos="6047"/>
          <w:tab w:val="center" w:pos="6957"/>
          <w:tab w:val="right" w:pos="9361"/>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- 5).  </w:t>
      </w:r>
    </w:p>
    <w:p w:rsidR="00690EB2" w:rsidRDefault="00925594">
      <w:pPr>
        <w:spacing w:line="357" w:lineRule="auto"/>
        <w:ind w:left="0" w:firstLine="708"/>
      </w:pPr>
      <w:r>
        <w:t>Комментарий:</w:t>
      </w:r>
      <w:r>
        <w:t xml:space="preserve"> Все выше перечисленные препараты, принимаемые кормящей матерью, экскретируются с грудным молоком, однако большинство антигипертензивных препаратов присутствует в грудном молоке в очень низких концентрациях, за исключением</w:t>
      </w:r>
      <w:r>
        <w:t xml:space="preserve"> #нифедипина**, концентрация которого в грудном молоке аналогична концентрации в материнской плазме [62, 63]. Всемирно признанная онлайн-база данных по лекарствам и лактации LactMed, обеспечиваемая системой TOXNET, считает допустимым пероральное применение</w:t>
      </w:r>
      <w:r>
        <w:t xml:space="preserve"> при лактации большого числа антигипертензивных средств [169,170,219]. Это ингибиторы АПФ (группа АТХ С09А) #каптоприл**, квинаприл, #периндоприл**, #эналаприл; блокатор ангиотензиновых рецепторов (группа АТХ С09СА06) #кандесартан; блокаторы кальциевых кан</w:t>
      </w:r>
      <w:r>
        <w:t>алов (группа АТХ С08) амлодипин**, верапамил**, #дилтиазем, #нифедипин**; диуретик (группа АТХ С03АА03) #гидрохлоротиазид**; антагонист альдостерона (код АТХ C03DA01) #спиронолактон**; бета-адреноблокаторы (группа АТХ С07) метопролол**; центральный α2-агон</w:t>
      </w:r>
      <w:r>
        <w:t>ист метилдопа** и периферический α1-блокатор доксазозин**.Дозы лекарств, поступающих через молоко, гораздо меньше известных безопасных доз тех же лекарств, напрямую применяемых у новорожденных и младенцев [173]. Только небольшая часть лекарственных препара</w:t>
      </w:r>
      <w:r>
        <w:t xml:space="preserve">тов противопоказана у кормящих матерей или связана с побочными эффектами у их детей [173-175].  </w:t>
      </w:r>
    </w:p>
    <w:p w:rsidR="00690EB2" w:rsidRDefault="00925594">
      <w:pPr>
        <w:spacing w:line="358" w:lineRule="auto"/>
        <w:ind w:left="0" w:firstLine="708"/>
      </w:pPr>
      <w:r>
        <w:t xml:space="preserve">Абсолютно противопоказанными при лактации являются противораковые (группа АТХ L), радиоактивные препараты (группа АТХ V10), литий (группа АТХ N05AN), оральные </w:t>
      </w:r>
      <w:r>
        <w:t xml:space="preserve">ретиноиды (группа АТХ D10AD), амиодарон** (группа АТХ С01BD), соли золота (группа АТХ М01СB) и те, которые ингибируют продукцию молока [173-175]. </w:t>
      </w:r>
    </w:p>
    <w:p w:rsidR="00690EB2" w:rsidRDefault="00925594">
      <w:pPr>
        <w:spacing w:line="358" w:lineRule="auto"/>
        <w:ind w:left="0" w:firstLine="708"/>
      </w:pPr>
      <w:r>
        <w:t>При приеме #эналаприла** должен проводится контроль функции почек и уровня калия в крови [213]. Следует иметь</w:t>
      </w:r>
      <w:r>
        <w:t xml:space="preserve"> в виду, что в послеродовом периоде назначение метилдопы** может вызывать развитие депрессивных состояний (послеродовый период характеризуется повышенной уязвимостью к депрессии) [168] (режим дозирования – см. </w:t>
      </w:r>
    </w:p>
    <w:p w:rsidR="00690EB2" w:rsidRDefault="00925594">
      <w:pPr>
        <w:spacing w:after="140"/>
      </w:pPr>
      <w:r>
        <w:t xml:space="preserve">Приложение A3.1). </w:t>
      </w:r>
    </w:p>
    <w:p w:rsidR="00690EB2" w:rsidRDefault="00925594">
      <w:pPr>
        <w:spacing w:after="140" w:line="259" w:lineRule="auto"/>
        <w:ind w:left="720" w:firstLine="0"/>
        <w:jc w:val="left"/>
      </w:pPr>
      <w:r>
        <w:t xml:space="preserve"> </w:t>
      </w:r>
    </w:p>
    <w:p w:rsidR="00690EB2" w:rsidRDefault="00925594">
      <w:pPr>
        <w:numPr>
          <w:ilvl w:val="0"/>
          <w:numId w:val="14"/>
        </w:numPr>
        <w:spacing w:line="357" w:lineRule="auto"/>
      </w:pPr>
      <w:r>
        <w:t>В период лактации при не</w:t>
      </w:r>
      <w:r>
        <w:t xml:space="preserve">эффективности монотерапии АГ рекомендовано рассмотреть комбинацию препаратов #нифедипин** и #эналаприл** [19]. (режим дозирования – см. Приложение А3.1).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- 5).  </w:t>
      </w:r>
    </w:p>
    <w:p w:rsidR="00690EB2" w:rsidRDefault="00925594">
      <w:pPr>
        <w:spacing w:line="357" w:lineRule="auto"/>
        <w:ind w:left="0" w:firstLine="708"/>
      </w:pPr>
      <w:r>
        <w:t>Комментарий</w:t>
      </w:r>
      <w:r>
        <w:t>:</w:t>
      </w:r>
      <w:r>
        <w:t xml:space="preserve"> При неэффективности вышеуказанной схемы рекомендовано добавить к ней #атенолол**, либо заменить один из используемых препаратов на данные препараты (режим дозирования – см. Приложение A3.1). </w:t>
      </w:r>
    </w:p>
    <w:p w:rsidR="00690EB2" w:rsidRDefault="00925594">
      <w:pPr>
        <w:spacing w:line="356" w:lineRule="auto"/>
        <w:ind w:left="0" w:firstLine="708"/>
      </w:pPr>
      <w:r>
        <w:t xml:space="preserve">Схема применения: 12,5-25 мг 2 раза в сутки, максимальная дозировка – 75 мг 3 раза в сутки [220]. </w:t>
      </w:r>
    </w:p>
    <w:p w:rsidR="00690EB2" w:rsidRDefault="00925594">
      <w:pPr>
        <w:spacing w:after="140" w:line="259" w:lineRule="auto"/>
        <w:ind w:left="720" w:firstLine="0"/>
        <w:jc w:val="left"/>
      </w:pPr>
      <w:r>
        <w:t xml:space="preserve"> </w:t>
      </w:r>
    </w:p>
    <w:p w:rsidR="00690EB2" w:rsidRDefault="00925594">
      <w:pPr>
        <w:numPr>
          <w:ilvl w:val="0"/>
          <w:numId w:val="14"/>
        </w:numPr>
        <w:spacing w:line="357" w:lineRule="auto"/>
      </w:pPr>
      <w:r>
        <w:t xml:space="preserve">При лактации не рекомендовано назначение диуретиков (фуросемид**, гидрохлоротиазид** и спиронолактон**), так как они могут снижать выработку молока </w:t>
      </w:r>
    </w:p>
    <w:p w:rsidR="00690EB2" w:rsidRDefault="00925594">
      <w:pPr>
        <w:spacing w:after="176"/>
      </w:pPr>
      <w:r>
        <w:t>[172].</w:t>
      </w:r>
      <w:r>
        <w:t xml:space="preserve"> </w:t>
      </w:r>
    </w:p>
    <w:p w:rsidR="00690EB2" w:rsidRDefault="00925594">
      <w:pPr>
        <w:tabs>
          <w:tab w:val="center" w:pos="1173"/>
          <w:tab w:val="center" w:pos="2847"/>
          <w:tab w:val="center" w:pos="4834"/>
          <w:tab w:val="center" w:pos="6047"/>
          <w:tab w:val="center" w:pos="6955"/>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690EB2" w:rsidRDefault="00925594">
      <w:pPr>
        <w:spacing w:after="111" w:line="265" w:lineRule="auto"/>
        <w:jc w:val="left"/>
      </w:pPr>
      <w:r>
        <w:t xml:space="preserve">доказательств - 3).  </w:t>
      </w:r>
    </w:p>
    <w:p w:rsidR="00690EB2" w:rsidRDefault="00925594">
      <w:pPr>
        <w:spacing w:after="135" w:line="259" w:lineRule="auto"/>
        <w:ind w:left="720" w:firstLine="0"/>
        <w:jc w:val="left"/>
      </w:pPr>
      <w:r>
        <w:t xml:space="preserve"> </w:t>
      </w:r>
    </w:p>
    <w:p w:rsidR="00690EB2" w:rsidRDefault="00925594">
      <w:pPr>
        <w:numPr>
          <w:ilvl w:val="0"/>
          <w:numId w:val="14"/>
        </w:numPr>
        <w:spacing w:after="40" w:line="357" w:lineRule="auto"/>
      </w:pPr>
      <w:r>
        <w:t xml:space="preserve">Пациенток с тяжелой АГ и тяжелой ПЭ во время беременности рекомендовано выписывать не ранее 7 суток после родов [26].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- 5).  </w:t>
      </w:r>
    </w:p>
    <w:p w:rsidR="00690EB2" w:rsidRDefault="00925594">
      <w:pPr>
        <w:spacing w:line="357" w:lineRule="auto"/>
        <w:ind w:left="0" w:firstLine="708"/>
      </w:pPr>
      <w:r>
        <w:t>Комментарий</w:t>
      </w:r>
      <w:r>
        <w:t>: Как правило, риск обострения заболевания сохраняется на протяжении 7 дней после родов и касается всех женщин с гипертензивными расстройствами во время беременности [87, 94]. Частота послеродового</w:t>
      </w:r>
      <w:r>
        <w:t xml:space="preserve"> HELLP-синдрома составляет 7–30%, а послеродовой эклампсии достигает 28% [26]. </w:t>
      </w:r>
    </w:p>
    <w:p w:rsidR="00690EB2" w:rsidRDefault="00925594">
      <w:pPr>
        <w:spacing w:after="403" w:line="259" w:lineRule="auto"/>
        <w:ind w:left="1418" w:firstLine="0"/>
        <w:jc w:val="left"/>
      </w:pPr>
      <w:r>
        <w:t xml:space="preserve"> </w:t>
      </w:r>
    </w:p>
    <w:p w:rsidR="00690EB2" w:rsidRDefault="00925594">
      <w:pPr>
        <w:pStyle w:val="Heading1"/>
        <w:spacing w:line="356" w:lineRule="auto"/>
        <w:ind w:left="528"/>
      </w:pPr>
      <w:r>
        <w:t xml:space="preserve">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 </w:t>
      </w:r>
    </w:p>
    <w:p w:rsidR="00690EB2" w:rsidRDefault="00925594">
      <w:pPr>
        <w:spacing w:after="138"/>
        <w:ind w:left="715"/>
      </w:pPr>
      <w:r>
        <w:t xml:space="preserve">Не применимо. </w:t>
      </w:r>
    </w:p>
    <w:p w:rsidR="00690EB2" w:rsidRDefault="00925594">
      <w:pPr>
        <w:spacing w:after="410" w:line="259" w:lineRule="auto"/>
        <w:ind w:left="0" w:firstLine="0"/>
        <w:jc w:val="left"/>
      </w:pPr>
      <w:r>
        <w:t xml:space="preserve"> </w:t>
      </w:r>
    </w:p>
    <w:p w:rsidR="00690EB2" w:rsidRDefault="00925594">
      <w:pPr>
        <w:pStyle w:val="Heading1"/>
        <w:spacing w:line="356" w:lineRule="auto"/>
        <w:ind w:left="1111" w:hanging="1039"/>
      </w:pPr>
      <w:r>
        <w:t xml:space="preserve">Профилактика и диспансерное наблюдение, медицинские показания и противопоказания к применению методов профилактики  </w:t>
      </w:r>
    </w:p>
    <w:p w:rsidR="00690EB2" w:rsidRDefault="00925594">
      <w:pPr>
        <w:spacing w:after="0" w:line="259" w:lineRule="auto"/>
        <w:ind w:left="708" w:firstLine="0"/>
        <w:jc w:val="left"/>
      </w:pPr>
      <w:r>
        <w:t xml:space="preserve"> </w:t>
      </w:r>
    </w:p>
    <w:p w:rsidR="00690EB2" w:rsidRDefault="00925594">
      <w:pPr>
        <w:spacing w:after="41" w:line="356" w:lineRule="auto"/>
        <w:ind w:left="0" w:firstLine="708"/>
      </w:pPr>
      <w:r>
        <w:t xml:space="preserve">На этапе предгравидарной подготовки или при 1-м визите беременной пациентки рекомендовано выделять группу риска ПЭ [47].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убеди</w:t>
      </w:r>
      <w:r>
        <w:t xml:space="preserve">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- 4). </w:t>
      </w:r>
    </w:p>
    <w:p w:rsidR="00690EB2" w:rsidRDefault="00925594">
      <w:pPr>
        <w:spacing w:line="357" w:lineRule="auto"/>
        <w:ind w:left="0" w:firstLine="708"/>
      </w:pPr>
      <w:r>
        <w:t xml:space="preserve">Комментарий: </w:t>
      </w:r>
      <w:r>
        <w:t>К группе высокого риска ПЭ относятся пациентки с указанием на раннюю и/или тяжелую ПЭ в анамнезе. Другими факторами риска развития ПЭ являются: ХАГ, многоплодие, сахарны</w:t>
      </w:r>
      <w:r>
        <w:t>й диабет, ожирение, антифосфолипидный синдром, беременность после вспомогательных репродуктивных технологий [1], поздний репродуктивный возраст, семейный анамнез ПЭ, продолжительность половой жизни до беременности менее 6 месяцев, первая беременность, хрон</w:t>
      </w:r>
      <w:r>
        <w:t xml:space="preserve">ические заболевания почек, заболевания соединительной ткани, мутация фактора Лейдена [5]. </w:t>
      </w:r>
    </w:p>
    <w:p w:rsidR="00690EB2" w:rsidRDefault="00925594">
      <w:pPr>
        <w:spacing w:after="142" w:line="259" w:lineRule="auto"/>
        <w:ind w:left="720" w:firstLine="0"/>
        <w:jc w:val="left"/>
      </w:pPr>
      <w:r>
        <w:t xml:space="preserve"> </w:t>
      </w:r>
    </w:p>
    <w:p w:rsidR="00690EB2" w:rsidRDefault="00925594">
      <w:pPr>
        <w:numPr>
          <w:ilvl w:val="0"/>
          <w:numId w:val="15"/>
        </w:numPr>
        <w:spacing w:after="42" w:line="355" w:lineRule="auto"/>
        <w:ind w:hanging="708"/>
      </w:pPr>
      <w:r>
        <w:t xml:space="preserve">Беременной пациентке группы высокого риска ПЭ рекомендовано назначить ежедневный самостоятельный мониторинг АД на протяжении всей беременности [47]. </w:t>
      </w:r>
      <w:r>
        <w:t xml:space="preserve">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- 4). </w:t>
      </w:r>
    </w:p>
    <w:p w:rsidR="00690EB2" w:rsidRDefault="00925594">
      <w:pPr>
        <w:spacing w:after="135" w:line="259" w:lineRule="auto"/>
        <w:ind w:left="708" w:firstLine="0"/>
        <w:jc w:val="left"/>
      </w:pPr>
      <w:r>
        <w:t xml:space="preserve"> </w:t>
      </w:r>
    </w:p>
    <w:p w:rsidR="00690EB2" w:rsidRDefault="00925594">
      <w:pPr>
        <w:numPr>
          <w:ilvl w:val="0"/>
          <w:numId w:val="15"/>
        </w:numPr>
        <w:spacing w:after="30" w:line="365" w:lineRule="auto"/>
        <w:ind w:hanging="708"/>
      </w:pPr>
      <w:r>
        <w:t>Рекомендовано направлять беременную пациентку на проведение УЗИ плода при сроке беременности 11-13</w:t>
      </w:r>
      <w:r>
        <w:rPr>
          <w:vertAlign w:val="superscript"/>
        </w:rPr>
        <w:t>6</w:t>
      </w:r>
      <w:r>
        <w:t xml:space="preserve"> недель в медицинскую организацию, осуществляющую экспертный уровен</w:t>
      </w:r>
      <w:r>
        <w:t>ь пренатальной диагностики, для определения срока беременности, проведения скрининга 1-го триместра, диагностики многоплодной беременности [171, 176, 178].</w:t>
      </w:r>
      <w:r>
        <w:t xml:space="preserve">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690EB2" w:rsidRDefault="00925594">
      <w:pPr>
        <w:spacing w:after="111" w:line="265" w:lineRule="auto"/>
        <w:jc w:val="left"/>
      </w:pPr>
      <w:r>
        <w:t xml:space="preserve">доказательств - 2). </w:t>
      </w:r>
    </w:p>
    <w:p w:rsidR="00690EB2" w:rsidRDefault="00925594">
      <w:pPr>
        <w:spacing w:line="357" w:lineRule="auto"/>
        <w:ind w:left="0" w:firstLine="708"/>
      </w:pPr>
      <w:r>
        <w:t>Комментари</w:t>
      </w:r>
      <w:r>
        <w:t>й:</w:t>
      </w:r>
      <w:r>
        <w:t xml:space="preserve"> Во время проведения УЗИ 1-го триместра рекомендовано измерить пульсационный индекс (PI) в маточных артериях для предикции ранней ПЭ. Оптимальный скрининг на ПЭ включает калькуляцию риска на основании оценки факторов риска, измерения среднего АД, PI в ма</w:t>
      </w:r>
      <w:r>
        <w:t>точных артериях и определения плацентарного фактора роста (PlGF) [179–182] (например, калькулятор риска ПЭ, созданный фондом фетальной медицины – The Fetal Medicine Foundation). При отсутствии возможности определения PlGF скрининга на ПЭ включает калькуляц</w:t>
      </w:r>
      <w:r>
        <w:t>ию риска на основании оценки факторов риска, измерения среднего АД и PI в маточных артериях [5]. PlGF является лучшим, но пока еще малодоступным биохимическим маркером. При высоком риске ПЭ, низкие значения этого маркера свидетельствуют о высоком риске ран</w:t>
      </w:r>
      <w:r>
        <w:t xml:space="preserve">ней ПЭ, часто в сочетании с ЗРП (частота ложноположительных результатов составляет 9%) [183]. </w:t>
      </w:r>
    </w:p>
    <w:p w:rsidR="00690EB2" w:rsidRDefault="00925594">
      <w:pPr>
        <w:spacing w:after="142" w:line="259" w:lineRule="auto"/>
        <w:ind w:left="427" w:firstLine="0"/>
        <w:jc w:val="left"/>
      </w:pPr>
      <w:r>
        <w:t xml:space="preserve"> </w:t>
      </w:r>
    </w:p>
    <w:p w:rsidR="00690EB2" w:rsidRDefault="00925594">
      <w:pPr>
        <w:numPr>
          <w:ilvl w:val="0"/>
          <w:numId w:val="15"/>
        </w:numPr>
        <w:spacing w:after="37" w:line="357" w:lineRule="auto"/>
        <w:ind w:hanging="708"/>
      </w:pPr>
      <w:r>
        <w:t>Рекомендовано направлять беременную пациентку группы высокого риска ПЭ на УЗИ плода при сроке беременности 30-34 недели</w:t>
      </w:r>
      <w:r>
        <w:t xml:space="preserve"> </w:t>
      </w:r>
      <w:r>
        <w:t xml:space="preserve">[35, 184].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r>
      <w:r>
        <w:t xml:space="preserve">рекомендаций </w:t>
      </w:r>
      <w:r>
        <w:tab/>
        <w:t xml:space="preserve">А </w:t>
      </w:r>
      <w:r>
        <w:tab/>
        <w:t xml:space="preserve">(уровень </w:t>
      </w:r>
      <w:r>
        <w:tab/>
        <w:t xml:space="preserve">достоверности </w:t>
      </w:r>
    </w:p>
    <w:p w:rsidR="00690EB2" w:rsidRDefault="00925594">
      <w:pPr>
        <w:spacing w:after="111" w:line="265" w:lineRule="auto"/>
        <w:jc w:val="left"/>
      </w:pPr>
      <w:r>
        <w:t xml:space="preserve">доказательств - 2). </w:t>
      </w:r>
    </w:p>
    <w:p w:rsidR="00690EB2" w:rsidRDefault="00925594">
      <w:pPr>
        <w:spacing w:after="142" w:line="259" w:lineRule="auto"/>
        <w:ind w:left="720" w:firstLine="0"/>
        <w:jc w:val="left"/>
      </w:pPr>
      <w:r>
        <w:t xml:space="preserve"> </w:t>
      </w:r>
    </w:p>
    <w:p w:rsidR="00690EB2" w:rsidRDefault="00925594">
      <w:pPr>
        <w:numPr>
          <w:ilvl w:val="0"/>
          <w:numId w:val="15"/>
        </w:numPr>
        <w:spacing w:after="28" w:line="367" w:lineRule="auto"/>
        <w:ind w:hanging="708"/>
      </w:pPr>
      <w:r>
        <w:t>Рекомендовано направлять беременную пациентку группы высокого риска ПЭ на ультразвуковую допплерографию маточно-плацентарного кровотока во время 2-го УЗИ (при сроке беременности 18-20</w:t>
      </w:r>
      <w:r>
        <w:rPr>
          <w:vertAlign w:val="superscript"/>
        </w:rPr>
        <w:t>6</w:t>
      </w:r>
      <w:r>
        <w:t xml:space="preserve"> недель), и в 3-м триместре беременности (при сроке беременности 30-34 недели) [185–187].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690EB2" w:rsidRDefault="00925594">
      <w:pPr>
        <w:spacing w:after="111" w:line="265" w:lineRule="auto"/>
        <w:jc w:val="left"/>
      </w:pPr>
      <w:r>
        <w:t xml:space="preserve">доказательств - 1).  </w:t>
      </w:r>
    </w:p>
    <w:p w:rsidR="00690EB2" w:rsidRDefault="00925594">
      <w:pPr>
        <w:spacing w:line="357" w:lineRule="auto"/>
        <w:ind w:left="0" w:firstLine="708"/>
      </w:pPr>
      <w:r>
        <w:t>Комментарии:</w:t>
      </w:r>
      <w:r>
        <w:t xml:space="preserve"> Для подтверждения диагноза ПЭ также возможно определять соотно</w:t>
      </w:r>
      <w:r>
        <w:t>шение ангиогенных факторов sFLT/PlGF</w:t>
      </w:r>
      <w:r>
        <w:t xml:space="preserve"> </w:t>
      </w:r>
      <w:r>
        <w:t>[75, 188, 189], что является надежным, но пока еще малодоступным методом исследования. Соотношение sFlt/PlGF &lt;38 исключает развитие ПЭ в течение 7 дней. При сроке беременности &lt;34 недель соотношение sFlt/PlGF &gt;85, а в с</w:t>
      </w:r>
      <w:r>
        <w:t>роке беременности &gt;34 недель соотношение sFlt/PlGF &gt;110 указывает на высокую вероятность развития ПЭ. Однако, эти показатели не являются универсальными, возможны и другие пороговые значения соотношения sFlt/PlGF, разработанные лабораториями или предоставле</w:t>
      </w:r>
      <w:r>
        <w:t xml:space="preserve">нные компаниями-разработчиками [190–192]. </w:t>
      </w:r>
    </w:p>
    <w:p w:rsidR="00690EB2" w:rsidRDefault="00925594">
      <w:pPr>
        <w:spacing w:after="140" w:line="259" w:lineRule="auto"/>
        <w:ind w:left="0" w:firstLine="0"/>
        <w:jc w:val="left"/>
      </w:pPr>
      <w:r>
        <w:t xml:space="preserve"> </w:t>
      </w:r>
    </w:p>
    <w:p w:rsidR="00690EB2" w:rsidRDefault="00925594">
      <w:pPr>
        <w:numPr>
          <w:ilvl w:val="0"/>
          <w:numId w:val="15"/>
        </w:numPr>
        <w:spacing w:after="40" w:line="357" w:lineRule="auto"/>
        <w:ind w:hanging="708"/>
      </w:pPr>
      <w:r>
        <w:t xml:space="preserve">Беременной пациентке группы высокого риска ПЭ рекомендовано дать рекомендации по отказу от работы, связанной с длительным стоянием или с излишней физической нагрузкой, работы в ночное время и работы, вызывающей </w:t>
      </w:r>
      <w:r>
        <w:t xml:space="preserve">усталость [193–195]. </w:t>
      </w:r>
    </w:p>
    <w:p w:rsidR="00690EB2" w:rsidRDefault="00925594">
      <w:pPr>
        <w:tabs>
          <w:tab w:val="center" w:pos="1173"/>
          <w:tab w:val="center" w:pos="2847"/>
          <w:tab w:val="center" w:pos="4834"/>
          <w:tab w:val="center" w:pos="6047"/>
          <w:tab w:val="center" w:pos="6955"/>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690EB2" w:rsidRDefault="00925594">
      <w:pPr>
        <w:spacing w:after="111" w:line="265" w:lineRule="auto"/>
        <w:jc w:val="left"/>
      </w:pPr>
      <w:r>
        <w:t xml:space="preserve">доказательств - 2). </w:t>
      </w:r>
    </w:p>
    <w:p w:rsidR="00690EB2" w:rsidRDefault="00925594">
      <w:pPr>
        <w:spacing w:after="140" w:line="259" w:lineRule="auto"/>
        <w:ind w:left="720" w:firstLine="0"/>
        <w:jc w:val="left"/>
      </w:pPr>
      <w:r>
        <w:t xml:space="preserve"> </w:t>
      </w:r>
    </w:p>
    <w:p w:rsidR="00690EB2" w:rsidRDefault="00925594">
      <w:pPr>
        <w:numPr>
          <w:ilvl w:val="0"/>
          <w:numId w:val="15"/>
        </w:numPr>
        <w:spacing w:after="40" w:line="357" w:lineRule="auto"/>
        <w:ind w:hanging="708"/>
      </w:pPr>
      <w:r>
        <w:t xml:space="preserve">Беременной пациентке группы высокого риска ПЭ рекомендованы аэробные упражнения 3-4 раза в неделю по 45-90 минут, что связано с меньшей прибавкой веса и снижением риска развития АГ [196].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A </w:t>
      </w:r>
      <w:r>
        <w:tab/>
        <w:t xml:space="preserve">(уровень </w:t>
      </w:r>
      <w:r>
        <w:tab/>
        <w:t xml:space="preserve">достоверности </w:t>
      </w:r>
    </w:p>
    <w:p w:rsidR="00690EB2" w:rsidRDefault="00925594">
      <w:pPr>
        <w:spacing w:after="111" w:line="265" w:lineRule="auto"/>
        <w:jc w:val="left"/>
      </w:pPr>
      <w:r>
        <w:t xml:space="preserve">доказательств – 1). </w:t>
      </w:r>
    </w:p>
    <w:p w:rsidR="00690EB2" w:rsidRDefault="00925594">
      <w:pPr>
        <w:spacing w:after="0" w:line="259" w:lineRule="auto"/>
        <w:ind w:left="720" w:firstLine="0"/>
        <w:jc w:val="left"/>
      </w:pPr>
      <w:r>
        <w:rPr>
          <w:sz w:val="27"/>
        </w:rPr>
        <w:t xml:space="preserve"> </w:t>
      </w:r>
    </w:p>
    <w:p w:rsidR="00690EB2" w:rsidRDefault="00925594">
      <w:pPr>
        <w:spacing w:line="356" w:lineRule="auto"/>
        <w:ind w:left="0" w:firstLine="708"/>
      </w:pPr>
      <w:r>
        <w:t xml:space="preserve">Беременной пациентке группы высокого риска ПЭ не рекомендовано назначение постельного режима для профилактики ПЭ [18, 19, 78]. </w:t>
      </w:r>
    </w:p>
    <w:p w:rsidR="00690EB2" w:rsidRDefault="00925594">
      <w:pPr>
        <w:spacing w:after="20" w:line="360" w:lineRule="auto"/>
        <w:ind w:left="0" w:firstLine="708"/>
        <w:jc w:val="left"/>
      </w:pPr>
      <w:r>
        <w:t>Уровень убедительности рекомендаций С (уровень достоверности доказательств - 5).</w:t>
      </w:r>
      <w:r>
        <w:t xml:space="preserve"> </w:t>
      </w:r>
    </w:p>
    <w:p w:rsidR="00690EB2" w:rsidRDefault="00925594">
      <w:pPr>
        <w:spacing w:after="127" w:line="259" w:lineRule="auto"/>
        <w:ind w:left="720" w:firstLine="0"/>
        <w:jc w:val="left"/>
      </w:pPr>
      <w:r>
        <w:rPr>
          <w:sz w:val="27"/>
        </w:rPr>
        <w:t xml:space="preserve"> </w:t>
      </w:r>
    </w:p>
    <w:p w:rsidR="00690EB2" w:rsidRDefault="00925594">
      <w:pPr>
        <w:numPr>
          <w:ilvl w:val="0"/>
          <w:numId w:val="15"/>
        </w:numPr>
        <w:spacing w:after="38" w:line="357" w:lineRule="auto"/>
        <w:ind w:hanging="708"/>
      </w:pPr>
      <w:r>
        <w:t xml:space="preserve">Беременной пациентке группы высокого риска ПЭ при низком потреблении кальция (менее 600 мг/день) рекомендовано назначить пероральный прием препаратов кальция на протяжении всей беременности в дозе 1 г/день [197–199].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рекомендаций</w:t>
      </w:r>
      <w:r>
        <w:t xml:space="preserve"> </w:t>
      </w:r>
      <w:r>
        <w:tab/>
        <w:t xml:space="preserve">А </w:t>
      </w:r>
      <w:r>
        <w:tab/>
        <w:t xml:space="preserve">(уровень </w:t>
      </w:r>
      <w:r>
        <w:tab/>
        <w:t xml:space="preserve">достоверности </w:t>
      </w:r>
    </w:p>
    <w:p w:rsidR="00690EB2" w:rsidRDefault="00925594">
      <w:pPr>
        <w:spacing w:after="111" w:line="265" w:lineRule="auto"/>
        <w:jc w:val="left"/>
      </w:pPr>
      <w:r>
        <w:t xml:space="preserve">доказательств - 1). </w:t>
      </w:r>
    </w:p>
    <w:p w:rsidR="00690EB2" w:rsidRDefault="00925594">
      <w:pPr>
        <w:spacing w:line="358" w:lineRule="auto"/>
        <w:ind w:left="0" w:firstLine="708"/>
      </w:pPr>
      <w:r>
        <w:t xml:space="preserve">Комментарий: </w:t>
      </w:r>
      <w:r>
        <w:t xml:space="preserve">Назначение препаратов кальция на протяжении всей беременности у пациенток группы высокого риска ПЭ снижает риск развития данного заболевания. </w:t>
      </w:r>
    </w:p>
    <w:p w:rsidR="00690EB2" w:rsidRDefault="00925594">
      <w:pPr>
        <w:spacing w:after="142" w:line="259" w:lineRule="auto"/>
        <w:ind w:left="720" w:firstLine="0"/>
        <w:jc w:val="left"/>
      </w:pPr>
      <w:r>
        <w:t xml:space="preserve"> </w:t>
      </w:r>
    </w:p>
    <w:p w:rsidR="00690EB2" w:rsidRDefault="00925594">
      <w:pPr>
        <w:numPr>
          <w:ilvl w:val="0"/>
          <w:numId w:val="15"/>
        </w:numPr>
        <w:spacing w:after="38" w:line="357" w:lineRule="auto"/>
        <w:ind w:hanging="708"/>
      </w:pPr>
      <w:r>
        <w:t>Беременной пациентке группы высокого риска ПЭ рекомендовано назначить пероральный прием #ацетилсалициловой кислоты** с 12 недель беременности до 36 недель беременности по 150 мг/день [197, 198].</w:t>
      </w:r>
      <w:r>
        <w:t xml:space="preserve"> </w:t>
      </w:r>
    </w:p>
    <w:p w:rsidR="00690EB2" w:rsidRDefault="00925594">
      <w:pPr>
        <w:tabs>
          <w:tab w:val="center" w:pos="1173"/>
          <w:tab w:val="center" w:pos="2847"/>
          <w:tab w:val="center" w:pos="4834"/>
          <w:tab w:val="center" w:pos="6047"/>
          <w:tab w:val="center" w:pos="6955"/>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B </w:t>
      </w:r>
      <w:r>
        <w:tab/>
        <w:t xml:space="preserve">(уровень </w:t>
      </w:r>
      <w:r>
        <w:tab/>
        <w:t>достове</w:t>
      </w:r>
      <w:r>
        <w:t xml:space="preserve">рности </w:t>
      </w:r>
    </w:p>
    <w:p w:rsidR="00690EB2" w:rsidRDefault="00925594">
      <w:pPr>
        <w:spacing w:after="111" w:line="265" w:lineRule="auto"/>
        <w:jc w:val="left"/>
      </w:pPr>
      <w:r>
        <w:t xml:space="preserve">доказательств - 2). </w:t>
      </w:r>
    </w:p>
    <w:p w:rsidR="00690EB2" w:rsidRDefault="00925594">
      <w:pPr>
        <w:spacing w:line="352" w:lineRule="auto"/>
        <w:ind w:left="0" w:firstLine="708"/>
      </w:pPr>
      <w:r>
        <w:t>Комментарий</w:t>
      </w:r>
      <w:r>
        <w:t>: Имеются надежные доказательства эффективности приема #ацетилсалициловой кислоты** у женщин высокого риска развития ПЭ и ассоциированных плацентарных расстройств, в основе которых лежит патологическая плацентация. А</w:t>
      </w:r>
      <w:r>
        <w:t>нализ приоритетных публикаций убедительно продемонстрировал преимущества вечернего приема (перед сном) низких доз #ацетилсалициловой кислоты** (150 мг), начатого до 16 недель и продолженного до 36 недель беременности с целью снижения риска тяжелой и ранней</w:t>
      </w:r>
      <w:r>
        <w:t xml:space="preserve"> ПЭ, выявленной на основании результатов расширенного комбинированного скрининга 1-го триместра беременности[197, 198]. Вместе с тем, согласно результатам многоцентрового открытого рандомизированного (фаза 3) исследования, возможна отмена ацетилсалициловой</w:t>
      </w:r>
      <w:r>
        <w:t xml:space="preserve"> кислоты беременным с высоким риском ПЭ по данным расширенного комбинированного скрининга I триместра, если при исследовании в 24-28 нед соотношение sFlt-1/PlGF</w:t>
      </w:r>
      <w:r>
        <w:rPr>
          <w:sz w:val="36"/>
        </w:rPr>
        <w:t xml:space="preserve"> </w:t>
      </w:r>
      <w:r>
        <w:t xml:space="preserve">не превышало 38 [218]. </w:t>
      </w:r>
      <w:r>
        <w:rPr>
          <w:sz w:val="36"/>
        </w:rPr>
        <w:t xml:space="preserve"> </w:t>
      </w:r>
    </w:p>
    <w:p w:rsidR="00690EB2" w:rsidRDefault="00925594">
      <w:pPr>
        <w:spacing w:after="11" w:line="259" w:lineRule="auto"/>
        <w:ind w:left="708" w:firstLine="0"/>
        <w:jc w:val="left"/>
      </w:pPr>
      <w:r>
        <w:rPr>
          <w:color w:val="002060"/>
          <w:sz w:val="36"/>
        </w:rPr>
        <w:t xml:space="preserve"> </w:t>
      </w:r>
      <w:r>
        <w:t xml:space="preserve"> </w:t>
      </w:r>
    </w:p>
    <w:p w:rsidR="00690EB2" w:rsidRDefault="00925594">
      <w:pPr>
        <w:numPr>
          <w:ilvl w:val="0"/>
          <w:numId w:val="15"/>
        </w:numPr>
        <w:spacing w:line="355" w:lineRule="auto"/>
        <w:ind w:hanging="708"/>
      </w:pPr>
      <w:r>
        <w:t>Беременной пациентке группы высокого риска ПЭ не рекомендованы преп</w:t>
      </w:r>
      <w:r>
        <w:t xml:space="preserve">араты группы G03DA производные прегн-4-ена для профилактики ПЭ [61].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- 5). </w:t>
      </w:r>
    </w:p>
    <w:p w:rsidR="00690EB2" w:rsidRDefault="00925594">
      <w:pPr>
        <w:spacing w:after="142" w:line="259" w:lineRule="auto"/>
        <w:ind w:left="708" w:firstLine="0"/>
        <w:jc w:val="left"/>
      </w:pPr>
      <w:r>
        <w:t xml:space="preserve"> </w:t>
      </w:r>
    </w:p>
    <w:p w:rsidR="00690EB2" w:rsidRDefault="00925594">
      <w:pPr>
        <w:numPr>
          <w:ilvl w:val="0"/>
          <w:numId w:val="15"/>
        </w:numPr>
        <w:spacing w:after="37" w:line="357" w:lineRule="auto"/>
        <w:ind w:hanging="708"/>
      </w:pPr>
      <w:r>
        <w:t xml:space="preserve">Беременной пациентке группы высокого риска ПЭ не рекомендован магния сульфат** для профилактики ПЭ [61].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690EB2" w:rsidRDefault="00925594">
      <w:pPr>
        <w:spacing w:after="111" w:line="265" w:lineRule="auto"/>
        <w:jc w:val="left"/>
      </w:pPr>
      <w:r>
        <w:t xml:space="preserve">доказательств - 5). </w:t>
      </w:r>
    </w:p>
    <w:p w:rsidR="00690EB2" w:rsidRDefault="00925594">
      <w:pPr>
        <w:spacing w:after="142" w:line="259" w:lineRule="auto"/>
        <w:ind w:left="708" w:firstLine="0"/>
        <w:jc w:val="left"/>
      </w:pPr>
      <w:r>
        <w:t xml:space="preserve"> </w:t>
      </w:r>
    </w:p>
    <w:p w:rsidR="00690EB2" w:rsidRDefault="00925594">
      <w:pPr>
        <w:numPr>
          <w:ilvl w:val="0"/>
          <w:numId w:val="15"/>
        </w:numPr>
        <w:spacing w:after="42" w:line="355" w:lineRule="auto"/>
        <w:ind w:hanging="708"/>
      </w:pPr>
      <w:r>
        <w:t>Беременной пациентке группы высокого риска ПЭ не рекомендов</w:t>
      </w:r>
      <w:r>
        <w:t xml:space="preserve">ана фолиевая кислота** для профилактики ПЭ [87].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690EB2" w:rsidRDefault="00925594">
      <w:pPr>
        <w:spacing w:after="111" w:line="265" w:lineRule="auto"/>
        <w:jc w:val="left"/>
      </w:pPr>
      <w:r>
        <w:t xml:space="preserve">доказательств- 5). </w:t>
      </w:r>
    </w:p>
    <w:p w:rsidR="00690EB2" w:rsidRDefault="00925594">
      <w:pPr>
        <w:spacing w:after="140" w:line="259" w:lineRule="auto"/>
        <w:ind w:left="708" w:firstLine="0"/>
        <w:jc w:val="left"/>
      </w:pPr>
      <w:r>
        <w:t xml:space="preserve"> </w:t>
      </w:r>
    </w:p>
    <w:p w:rsidR="00690EB2" w:rsidRDefault="00925594">
      <w:pPr>
        <w:numPr>
          <w:ilvl w:val="0"/>
          <w:numId w:val="15"/>
        </w:numPr>
        <w:spacing w:after="37" w:line="357" w:lineRule="auto"/>
        <w:ind w:hanging="708"/>
      </w:pPr>
      <w:r>
        <w:t xml:space="preserve">Беременной пациентке группы высокого риска ПЭ не рекомендованы диуретики для профилактики ПЭ [4, 17, 18, 200] </w:t>
      </w:r>
    </w:p>
    <w:p w:rsidR="00690EB2" w:rsidRDefault="00925594">
      <w:pPr>
        <w:tabs>
          <w:tab w:val="center" w:pos="1173"/>
          <w:tab w:val="center" w:pos="2847"/>
          <w:tab w:val="center" w:pos="4834"/>
          <w:tab w:val="center" w:pos="6047"/>
          <w:tab w:val="center" w:pos="6955"/>
          <w:tab w:val="right" w:pos="9361"/>
        </w:tabs>
        <w:spacing w:after="111" w:line="265" w:lineRule="auto"/>
        <w:ind w:left="0" w:firstLine="0"/>
        <w:jc w:val="left"/>
      </w:pPr>
      <w:r>
        <w:rPr>
          <w:rFonts w:ascii="Calibri" w:eastAsia="Calibri" w:hAnsi="Calibri" w:cs="Calibri"/>
          <w:sz w:val="22"/>
        </w:rPr>
        <w:tab/>
      </w:r>
      <w:r>
        <w:t>Уров</w:t>
      </w:r>
      <w:r>
        <w:t xml:space="preserve">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690EB2" w:rsidRDefault="00925594">
      <w:pPr>
        <w:spacing w:after="111" w:line="265" w:lineRule="auto"/>
        <w:jc w:val="left"/>
      </w:pPr>
      <w:r>
        <w:t xml:space="preserve">доказательств – 1).  </w:t>
      </w:r>
    </w:p>
    <w:p w:rsidR="00690EB2" w:rsidRDefault="00925594">
      <w:pPr>
        <w:spacing w:after="138" w:line="259" w:lineRule="auto"/>
        <w:ind w:left="708" w:firstLine="0"/>
        <w:jc w:val="left"/>
      </w:pPr>
      <w:r>
        <w:t xml:space="preserve"> </w:t>
      </w:r>
    </w:p>
    <w:p w:rsidR="00690EB2" w:rsidRDefault="00925594">
      <w:pPr>
        <w:numPr>
          <w:ilvl w:val="0"/>
          <w:numId w:val="15"/>
        </w:numPr>
        <w:spacing w:after="42" w:line="355" w:lineRule="auto"/>
        <w:ind w:hanging="708"/>
      </w:pPr>
      <w:r>
        <w:t xml:space="preserve">Беременной пациентке группы высокого риска ПЭ не рекомендованы препараты группы гепарина для профилактики ПЭ [61].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5).  </w:t>
      </w:r>
    </w:p>
    <w:p w:rsidR="00690EB2" w:rsidRDefault="00925594">
      <w:pPr>
        <w:spacing w:after="135" w:line="259" w:lineRule="auto"/>
        <w:ind w:left="708" w:firstLine="0"/>
        <w:jc w:val="left"/>
      </w:pPr>
      <w:r>
        <w:t xml:space="preserve"> </w:t>
      </w:r>
    </w:p>
    <w:p w:rsidR="00690EB2" w:rsidRDefault="00925594">
      <w:pPr>
        <w:numPr>
          <w:ilvl w:val="0"/>
          <w:numId w:val="15"/>
        </w:numPr>
        <w:spacing w:after="40" w:line="357" w:lineRule="auto"/>
        <w:ind w:hanging="708"/>
      </w:pPr>
      <w:r>
        <w:t xml:space="preserve">Беременной пациентке группы высокого риска ПЭ не рекомендованы токоферол (витамин Е) и аскорбиновая кислота (витамин С)** для профилактики ПЭ [201].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690EB2" w:rsidRDefault="00925594">
      <w:pPr>
        <w:spacing w:after="111" w:line="265" w:lineRule="auto"/>
        <w:jc w:val="left"/>
      </w:pPr>
      <w:r>
        <w:t xml:space="preserve">доказательств – 1).  </w:t>
      </w:r>
    </w:p>
    <w:p w:rsidR="00690EB2" w:rsidRDefault="00925594">
      <w:pPr>
        <w:spacing w:after="138" w:line="259" w:lineRule="auto"/>
        <w:ind w:left="708" w:firstLine="0"/>
        <w:jc w:val="left"/>
      </w:pPr>
      <w:r>
        <w:t xml:space="preserve"> </w:t>
      </w:r>
    </w:p>
    <w:p w:rsidR="00690EB2" w:rsidRDefault="00925594">
      <w:pPr>
        <w:numPr>
          <w:ilvl w:val="0"/>
          <w:numId w:val="15"/>
        </w:numPr>
        <w:spacing w:after="37" w:line="357" w:lineRule="auto"/>
        <w:ind w:hanging="708"/>
      </w:pPr>
      <w:r>
        <w:t xml:space="preserve">Беременной пациентке группы высокого риска ПЭ не рекомендован рыбий жир из печени тресковых рыб для профилактики ПЭ [202]. </w:t>
      </w:r>
    </w:p>
    <w:p w:rsidR="00690EB2" w:rsidRDefault="00925594">
      <w:pPr>
        <w:tabs>
          <w:tab w:val="center" w:pos="1173"/>
          <w:tab w:val="center" w:pos="2845"/>
          <w:tab w:val="center" w:pos="4830"/>
          <w:tab w:val="center" w:pos="6047"/>
          <w:tab w:val="center" w:pos="6957"/>
          <w:tab w:val="right" w:pos="9361"/>
        </w:tabs>
        <w:spacing w:after="111" w:line="265"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А</w:t>
      </w:r>
      <w:r>
        <w:t xml:space="preserve"> </w:t>
      </w:r>
      <w:r>
        <w:tab/>
        <w:t xml:space="preserve">(уровень </w:t>
      </w:r>
      <w:r>
        <w:tab/>
        <w:t xml:space="preserve">достоверности </w:t>
      </w:r>
    </w:p>
    <w:p w:rsidR="00690EB2" w:rsidRDefault="00925594">
      <w:pPr>
        <w:spacing w:after="111" w:line="265" w:lineRule="auto"/>
        <w:jc w:val="left"/>
      </w:pPr>
      <w:r>
        <w:t xml:space="preserve">доказательств – 1).  </w:t>
      </w:r>
    </w:p>
    <w:p w:rsidR="00690EB2" w:rsidRDefault="00925594">
      <w:pPr>
        <w:spacing w:after="0" w:line="259" w:lineRule="auto"/>
        <w:ind w:left="708" w:firstLine="0"/>
        <w:jc w:val="left"/>
      </w:pPr>
      <w:r>
        <w:t xml:space="preserve"> </w:t>
      </w:r>
    </w:p>
    <w:p w:rsidR="00690EB2" w:rsidRDefault="00925594">
      <w:pPr>
        <w:spacing w:after="41" w:line="356" w:lineRule="auto"/>
        <w:ind w:left="0" w:firstLine="708"/>
      </w:pPr>
      <w:r>
        <w:t xml:space="preserve">Беременной пациентке группы высокого риска ПЭ не рекомендован экстракт чеснока (биологически активные добавки) в таблетках для профилактики ПЭ [203]. </w:t>
      </w:r>
    </w:p>
    <w:p w:rsidR="00690EB2" w:rsidRDefault="00925594">
      <w:pPr>
        <w:tabs>
          <w:tab w:val="center" w:pos="1173"/>
          <w:tab w:val="center" w:pos="2845"/>
          <w:tab w:val="center" w:pos="4830"/>
          <w:tab w:val="center" w:pos="6047"/>
          <w:tab w:val="center" w:pos="6957"/>
          <w:tab w:val="right" w:pos="9361"/>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690EB2" w:rsidRDefault="00925594">
      <w:pPr>
        <w:spacing w:after="111" w:line="265" w:lineRule="auto"/>
        <w:jc w:val="left"/>
      </w:pPr>
      <w:r>
        <w:t xml:space="preserve">доказательств – 1).  </w:t>
      </w:r>
    </w:p>
    <w:p w:rsidR="00690EB2" w:rsidRDefault="00925594">
      <w:pPr>
        <w:spacing w:after="140" w:line="259" w:lineRule="auto"/>
        <w:ind w:left="708" w:firstLine="0"/>
        <w:jc w:val="left"/>
      </w:pPr>
      <w:r>
        <w:t xml:space="preserve"> </w:t>
      </w:r>
    </w:p>
    <w:p w:rsidR="00690EB2" w:rsidRDefault="00925594">
      <w:pPr>
        <w:numPr>
          <w:ilvl w:val="0"/>
          <w:numId w:val="15"/>
        </w:numPr>
        <w:spacing w:after="37" w:line="357" w:lineRule="auto"/>
        <w:ind w:hanging="708"/>
      </w:pPr>
      <w:r>
        <w:t xml:space="preserve">Беременной пациентке группы высокого риска ПЭ не рекомендовано ограничение соли для профилактики ПЭ [68].  </w:t>
      </w:r>
    </w:p>
    <w:p w:rsidR="00690EB2" w:rsidRDefault="00925594">
      <w:pPr>
        <w:tabs>
          <w:tab w:val="center" w:pos="1173"/>
          <w:tab w:val="center" w:pos="2845"/>
          <w:tab w:val="center" w:pos="4830"/>
          <w:tab w:val="center" w:pos="6047"/>
          <w:tab w:val="center" w:pos="6957"/>
          <w:tab w:val="right" w:pos="9361"/>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дост</w:t>
      </w:r>
      <w:r>
        <w:t xml:space="preserve">оверности </w:t>
      </w:r>
    </w:p>
    <w:p w:rsidR="00690EB2" w:rsidRDefault="00925594">
      <w:pPr>
        <w:spacing w:after="111" w:line="265" w:lineRule="auto"/>
        <w:jc w:val="left"/>
      </w:pPr>
      <w:r>
        <w:t xml:space="preserve">доказательств – 2).  </w:t>
      </w:r>
    </w:p>
    <w:p w:rsidR="00690EB2" w:rsidRDefault="00925594">
      <w:pPr>
        <w:spacing w:after="25"/>
        <w:ind w:left="715"/>
      </w:pPr>
      <w:r>
        <w:t xml:space="preserve">Комментарий: </w:t>
      </w:r>
      <w:r>
        <w:t xml:space="preserve">Оптимальная доза потребления соли в сутки - 4 г. </w:t>
      </w:r>
      <w:r>
        <w:br w:type="page"/>
      </w:r>
    </w:p>
    <w:p w:rsidR="00690EB2" w:rsidRDefault="00925594">
      <w:pPr>
        <w:pStyle w:val="Heading1"/>
        <w:spacing w:after="97"/>
        <w:ind w:left="2148" w:hanging="281"/>
      </w:pPr>
      <w:r>
        <w:t xml:space="preserve">Организация оказания медицинской помощи </w:t>
      </w:r>
    </w:p>
    <w:p w:rsidR="00690EB2" w:rsidRDefault="00925594">
      <w:pPr>
        <w:spacing w:after="135" w:line="259" w:lineRule="auto"/>
        <w:ind w:left="0" w:firstLine="0"/>
        <w:jc w:val="left"/>
      </w:pPr>
      <w:r>
        <w:t xml:space="preserve"> </w:t>
      </w:r>
    </w:p>
    <w:p w:rsidR="00690EB2" w:rsidRDefault="00925594">
      <w:pPr>
        <w:numPr>
          <w:ilvl w:val="0"/>
          <w:numId w:val="16"/>
        </w:numPr>
        <w:spacing w:after="40" w:line="357" w:lineRule="auto"/>
      </w:pPr>
      <w:r>
        <w:t>При САД ≥160 мм рт. ст. или ДАД ≥100 мм рт. ст., тяжелой ПЭ/эклампсии рекомендована экстренная госпитализация в пала</w:t>
      </w:r>
      <w:r>
        <w:t xml:space="preserve">ту интенсивной терапии (ПИТ) акушерско-гинекологической медицинской организации 3-й группы [18-20]. </w:t>
      </w:r>
    </w:p>
    <w:p w:rsidR="00690EB2" w:rsidRDefault="00925594">
      <w:pPr>
        <w:tabs>
          <w:tab w:val="center" w:pos="1173"/>
          <w:tab w:val="center" w:pos="2845"/>
          <w:tab w:val="center" w:pos="4830"/>
          <w:tab w:val="center" w:pos="6047"/>
          <w:tab w:val="center" w:pos="6957"/>
          <w:tab w:val="right" w:pos="9361"/>
        </w:tabs>
        <w:spacing w:after="122" w:line="259" w:lineRule="auto"/>
        <w:ind w:left="0" w:right="-7"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690EB2" w:rsidRDefault="00925594">
      <w:pPr>
        <w:spacing w:after="111" w:line="265" w:lineRule="auto"/>
        <w:jc w:val="left"/>
      </w:pPr>
      <w:r>
        <w:t xml:space="preserve">доказательств - 5). </w:t>
      </w:r>
    </w:p>
    <w:p w:rsidR="00690EB2" w:rsidRDefault="00925594">
      <w:pPr>
        <w:spacing w:after="140" w:line="259" w:lineRule="auto"/>
        <w:ind w:left="0" w:firstLine="0"/>
        <w:jc w:val="left"/>
      </w:pPr>
      <w:r>
        <w:t xml:space="preserve"> </w:t>
      </w:r>
    </w:p>
    <w:p w:rsidR="00690EB2" w:rsidRDefault="00925594">
      <w:pPr>
        <w:numPr>
          <w:ilvl w:val="0"/>
          <w:numId w:val="16"/>
        </w:numPr>
        <w:spacing w:line="357" w:lineRule="auto"/>
      </w:pPr>
      <w:r>
        <w:t>Вопрос о допустимости эвакуации и транспортабельности пациентки решается индивидуально, абсолютные противопоказания к транспортировке - кровотечение любой интенсивности. При решении вопроса об транспортировке пациентки в другой стационар необходимо исключи</w:t>
      </w:r>
      <w:r>
        <w:t xml:space="preserve">ть отслойку плаценты (УЗИ), как одного из смертельно опасных осложнений ПЭ (см. Приложение Б3). </w:t>
      </w:r>
    </w:p>
    <w:p w:rsidR="00690EB2" w:rsidRDefault="00925594">
      <w:pPr>
        <w:spacing w:after="407" w:line="259" w:lineRule="auto"/>
        <w:ind w:left="720" w:firstLine="0"/>
        <w:jc w:val="left"/>
      </w:pPr>
      <w:r>
        <w:t xml:space="preserve"> </w:t>
      </w:r>
    </w:p>
    <w:p w:rsidR="00690EB2" w:rsidRDefault="00925594">
      <w:pPr>
        <w:pStyle w:val="Heading1"/>
        <w:spacing w:after="133"/>
        <w:ind w:left="644"/>
      </w:pPr>
      <w:r>
        <w:t xml:space="preserve">Дополнительная информация (в том числе факторы, влияющие на исход заболевания или состояния) </w:t>
      </w:r>
    </w:p>
    <w:p w:rsidR="00690EB2" w:rsidRDefault="00925594">
      <w:pPr>
        <w:spacing w:after="193"/>
        <w:ind w:left="715"/>
      </w:pPr>
      <w:r>
        <w:t xml:space="preserve">Не применимо. </w:t>
      </w:r>
    </w:p>
    <w:p w:rsidR="00690EB2" w:rsidRDefault="00925594">
      <w:pPr>
        <w:spacing w:after="0" w:line="259" w:lineRule="auto"/>
        <w:ind w:left="0" w:firstLine="0"/>
        <w:jc w:val="left"/>
      </w:pPr>
      <w:r>
        <w:t xml:space="preserve"> </w:t>
      </w:r>
      <w:r>
        <w:tab/>
      </w:r>
      <w:r>
        <w:rPr>
          <w:sz w:val="28"/>
        </w:rPr>
        <w:t xml:space="preserve"> </w:t>
      </w:r>
    </w:p>
    <w:p w:rsidR="00690EB2" w:rsidRDefault="00690EB2">
      <w:pPr>
        <w:sectPr w:rsidR="00690EB2">
          <w:headerReference w:type="even" r:id="rId15"/>
          <w:headerReference w:type="default" r:id="rId16"/>
          <w:footerReference w:type="even" r:id="rId17"/>
          <w:footerReference w:type="default" r:id="rId18"/>
          <w:headerReference w:type="first" r:id="rId19"/>
          <w:footerReference w:type="first" r:id="rId20"/>
          <w:pgSz w:w="11906" w:h="16838"/>
          <w:pgMar w:top="1185" w:right="844" w:bottom="1290" w:left="1702" w:header="720" w:footer="714" w:gutter="0"/>
          <w:cols w:space="720"/>
        </w:sectPr>
      </w:pPr>
    </w:p>
    <w:p w:rsidR="00690EB2" w:rsidRDefault="00925594">
      <w:pPr>
        <w:pStyle w:val="Heading1"/>
        <w:numPr>
          <w:ilvl w:val="0"/>
          <w:numId w:val="0"/>
        </w:numPr>
        <w:ind w:left="10" w:right="1529"/>
        <w:jc w:val="right"/>
      </w:pPr>
      <w:r>
        <w:t xml:space="preserve">Критерии оценки качества медицинской помощи </w:t>
      </w:r>
    </w:p>
    <w:tbl>
      <w:tblPr>
        <w:tblStyle w:val="TableGrid"/>
        <w:tblW w:w="9206" w:type="dxa"/>
        <w:tblInd w:w="794" w:type="dxa"/>
        <w:tblCellMar>
          <w:top w:w="57" w:type="dxa"/>
          <w:left w:w="7" w:type="dxa"/>
          <w:bottom w:w="0" w:type="dxa"/>
          <w:right w:w="185" w:type="dxa"/>
        </w:tblCellMar>
        <w:tblLook w:val="04A0" w:firstRow="1" w:lastRow="0" w:firstColumn="1" w:lastColumn="0" w:noHBand="0" w:noVBand="1"/>
      </w:tblPr>
      <w:tblGrid>
        <w:gridCol w:w="989"/>
        <w:gridCol w:w="6943"/>
        <w:gridCol w:w="1274"/>
      </w:tblGrid>
      <w:tr w:rsidR="00690EB2">
        <w:trPr>
          <w:trHeight w:val="566"/>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0" w:firstLine="0"/>
              <w:jc w:val="left"/>
            </w:pPr>
            <w:r>
              <w:t>№</w:t>
            </w:r>
            <w:r>
              <w:t xml:space="preserve"> </w:t>
            </w:r>
          </w:p>
          <w:p w:rsidR="00690EB2" w:rsidRDefault="00925594">
            <w:pPr>
              <w:spacing w:after="0" w:line="259" w:lineRule="auto"/>
              <w:ind w:left="0" w:firstLine="0"/>
              <w:jc w:val="left"/>
            </w:pPr>
            <w:r>
              <w:t xml:space="preserve"> </w:t>
            </w:r>
          </w:p>
        </w:tc>
        <w:tc>
          <w:tcPr>
            <w:tcW w:w="6943" w:type="dxa"/>
            <w:tcBorders>
              <w:top w:val="single" w:sz="6" w:space="0" w:color="000000"/>
              <w:left w:val="single" w:sz="6" w:space="0" w:color="000000"/>
              <w:bottom w:val="single" w:sz="6" w:space="0" w:color="000000"/>
              <w:right w:val="single" w:sz="6" w:space="0" w:color="000000"/>
            </w:tcBorders>
            <w:vAlign w:val="center"/>
          </w:tcPr>
          <w:p w:rsidR="00690EB2" w:rsidRDefault="00925594">
            <w:pPr>
              <w:spacing w:after="0" w:line="259" w:lineRule="auto"/>
              <w:ind w:left="74" w:firstLine="0"/>
              <w:jc w:val="center"/>
            </w:pPr>
            <w:r>
              <w:t xml:space="preserve">Критерии качества </w:t>
            </w:r>
            <w:r>
              <w:t xml:space="preserve"> </w:t>
            </w:r>
          </w:p>
        </w:tc>
        <w:tc>
          <w:tcPr>
            <w:tcW w:w="1274" w:type="dxa"/>
            <w:tcBorders>
              <w:top w:val="single" w:sz="6" w:space="0" w:color="000000"/>
              <w:left w:val="single" w:sz="6" w:space="0" w:color="000000"/>
              <w:bottom w:val="single" w:sz="6" w:space="0" w:color="000000"/>
              <w:right w:val="single" w:sz="6" w:space="0" w:color="000000"/>
            </w:tcBorders>
            <w:vAlign w:val="center"/>
          </w:tcPr>
          <w:p w:rsidR="00690EB2" w:rsidRDefault="00925594">
            <w:pPr>
              <w:spacing w:after="0" w:line="259" w:lineRule="auto"/>
              <w:ind w:left="172" w:firstLine="0"/>
              <w:jc w:val="center"/>
            </w:pPr>
            <w:r>
              <w:t>Да/Нет</w:t>
            </w:r>
            <w:r>
              <w:t xml:space="preserve"> </w:t>
            </w:r>
          </w:p>
        </w:tc>
      </w:tr>
      <w:tr w:rsidR="00690EB2">
        <w:trPr>
          <w:trHeight w:val="1394"/>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0" w:right="64" w:firstLine="0"/>
              <w:jc w:val="center"/>
            </w:pPr>
            <w:r>
              <w:t>1.</w:t>
            </w:r>
            <w:r>
              <w:t xml:space="preserve"> </w:t>
            </w:r>
            <w:r>
              <w:t xml:space="preserve"> </w:t>
            </w:r>
          </w:p>
        </w:tc>
        <w:tc>
          <w:tcPr>
            <w:tcW w:w="6943"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37" w:right="61" w:firstLine="0"/>
            </w:pPr>
            <w:r>
              <w:t xml:space="preserve">Проведено измерение артериального давления при каждом визите беременной пациентки с определением диастолического давления по фазе тонов Короткова 5 (K5 = исчезновение шумов) или 4 (затихание), если К5 не поддаётся измерению, на обеих руках пациентки </w:t>
            </w:r>
          </w:p>
        </w:tc>
        <w:tc>
          <w:tcPr>
            <w:tcW w:w="1274"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71" w:firstLine="0"/>
              <w:jc w:val="center"/>
            </w:pPr>
            <w:r>
              <w:t>Да/Не</w:t>
            </w:r>
            <w:r>
              <w:t xml:space="preserve">т </w:t>
            </w:r>
          </w:p>
        </w:tc>
      </w:tr>
      <w:tr w:rsidR="00690EB2">
        <w:trPr>
          <w:trHeight w:val="566"/>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0" w:right="64" w:firstLine="0"/>
              <w:jc w:val="center"/>
            </w:pPr>
            <w:r>
              <w:t>2.</w:t>
            </w:r>
            <w:r>
              <w:t xml:space="preserve"> </w:t>
            </w:r>
            <w:r>
              <w:t xml:space="preserve"> </w:t>
            </w:r>
          </w:p>
        </w:tc>
        <w:tc>
          <w:tcPr>
            <w:tcW w:w="6943"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37" w:firstLine="0"/>
              <w:jc w:val="left"/>
            </w:pPr>
            <w:r>
              <w:t xml:space="preserve">При подозрении на преэклампсию назначено определение количества белка в моче  </w:t>
            </w:r>
          </w:p>
        </w:tc>
        <w:tc>
          <w:tcPr>
            <w:tcW w:w="1274"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71" w:firstLine="0"/>
              <w:jc w:val="center"/>
            </w:pPr>
            <w:r>
              <w:t xml:space="preserve">Да/Нет </w:t>
            </w:r>
          </w:p>
        </w:tc>
      </w:tr>
      <w:tr w:rsidR="00690EB2">
        <w:trPr>
          <w:trHeight w:val="569"/>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0" w:right="64" w:firstLine="0"/>
              <w:jc w:val="center"/>
            </w:pPr>
            <w:r>
              <w:t>3.</w:t>
            </w:r>
            <w:r>
              <w:t xml:space="preserve"> </w:t>
            </w:r>
            <w:r>
              <w:t xml:space="preserve"> </w:t>
            </w:r>
          </w:p>
        </w:tc>
        <w:tc>
          <w:tcPr>
            <w:tcW w:w="6943"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37" w:firstLine="0"/>
            </w:pPr>
            <w:r>
              <w:t xml:space="preserve">При подозрении на преэклампсию назначено исследование уровня тромбоцитов в крови </w:t>
            </w:r>
          </w:p>
        </w:tc>
        <w:tc>
          <w:tcPr>
            <w:tcW w:w="1274"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71" w:firstLine="0"/>
              <w:jc w:val="center"/>
            </w:pPr>
            <w:r>
              <w:t xml:space="preserve">Да/Нет </w:t>
            </w:r>
          </w:p>
        </w:tc>
      </w:tr>
      <w:tr w:rsidR="00690EB2">
        <w:trPr>
          <w:trHeight w:val="842"/>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0" w:right="64" w:firstLine="0"/>
              <w:jc w:val="center"/>
            </w:pPr>
            <w:r>
              <w:t>4.</w:t>
            </w:r>
            <w:r>
              <w:t xml:space="preserve"> </w:t>
            </w:r>
            <w:r>
              <w:t xml:space="preserve"> </w:t>
            </w:r>
          </w:p>
        </w:tc>
        <w:tc>
          <w:tcPr>
            <w:tcW w:w="6943"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37" w:right="62" w:firstLine="0"/>
            </w:pPr>
            <w:r>
              <w:t xml:space="preserve">Назначена кардиотокография плода с 26 недель беременности один раз в неделю при умеренной преэклампсии и ежедневно при тяжелой преэклампсии </w:t>
            </w:r>
          </w:p>
        </w:tc>
        <w:tc>
          <w:tcPr>
            <w:tcW w:w="1274"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71" w:firstLine="0"/>
              <w:jc w:val="center"/>
            </w:pPr>
            <w:r>
              <w:t xml:space="preserve">Да/Нет </w:t>
            </w:r>
          </w:p>
        </w:tc>
      </w:tr>
      <w:tr w:rsidR="00690EB2">
        <w:trPr>
          <w:trHeight w:val="566"/>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0" w:right="64" w:firstLine="0"/>
              <w:jc w:val="center"/>
            </w:pPr>
            <w:r>
              <w:t>5.</w:t>
            </w:r>
            <w:r>
              <w:t xml:space="preserve"> </w:t>
            </w:r>
            <w:r>
              <w:t xml:space="preserve"> </w:t>
            </w:r>
          </w:p>
        </w:tc>
        <w:tc>
          <w:tcPr>
            <w:tcW w:w="6943"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37" w:firstLine="0"/>
            </w:pPr>
            <w:r>
              <w:t xml:space="preserve">Назначена антигипертензивная терапия при впервые выявленном артериальном давлении ≥ 140/90 мм рт. ст. </w:t>
            </w:r>
          </w:p>
        </w:tc>
        <w:tc>
          <w:tcPr>
            <w:tcW w:w="1274"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71" w:firstLine="0"/>
              <w:jc w:val="center"/>
            </w:pPr>
            <w:r>
              <w:t xml:space="preserve">Да/Нет </w:t>
            </w:r>
          </w:p>
        </w:tc>
      </w:tr>
      <w:tr w:rsidR="00690EB2">
        <w:trPr>
          <w:trHeight w:val="566"/>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0" w:right="64" w:firstLine="0"/>
              <w:jc w:val="center"/>
            </w:pPr>
            <w:r>
              <w:t>6.</w:t>
            </w:r>
            <w:r>
              <w:t xml:space="preserve"> </w:t>
            </w:r>
            <w:r>
              <w:t xml:space="preserve"> </w:t>
            </w:r>
          </w:p>
        </w:tc>
        <w:tc>
          <w:tcPr>
            <w:tcW w:w="6943"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37" w:firstLine="0"/>
            </w:pPr>
            <w:r>
              <w:t xml:space="preserve">При артериальном давлении ≥160/110 мм рт. ст. назначена двухтрехкомпонентная антигипертензивная терапия  </w:t>
            </w:r>
          </w:p>
        </w:tc>
        <w:tc>
          <w:tcPr>
            <w:tcW w:w="1274"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71" w:firstLine="0"/>
              <w:jc w:val="center"/>
            </w:pPr>
            <w:r>
              <w:t xml:space="preserve">Да/Нет </w:t>
            </w:r>
          </w:p>
        </w:tc>
      </w:tr>
      <w:tr w:rsidR="00690EB2">
        <w:trPr>
          <w:trHeight w:val="569"/>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0" w:right="64" w:firstLine="0"/>
              <w:jc w:val="center"/>
            </w:pPr>
            <w:r>
              <w:t>7.</w:t>
            </w:r>
            <w:r>
              <w:t xml:space="preserve"> </w:t>
            </w:r>
            <w:r>
              <w:t xml:space="preserve"> </w:t>
            </w:r>
          </w:p>
        </w:tc>
        <w:tc>
          <w:tcPr>
            <w:tcW w:w="6943"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37" w:firstLine="0"/>
            </w:pPr>
            <w:r>
              <w:t xml:space="preserve">Проведена госпитализация беременной пациентки при артериальном давлении ≥ 160/110 мм рт. ст. </w:t>
            </w:r>
          </w:p>
        </w:tc>
        <w:tc>
          <w:tcPr>
            <w:tcW w:w="1274"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71" w:firstLine="0"/>
              <w:jc w:val="center"/>
            </w:pPr>
            <w:r>
              <w:t xml:space="preserve">Да/Нет </w:t>
            </w:r>
          </w:p>
        </w:tc>
      </w:tr>
      <w:tr w:rsidR="00690EB2">
        <w:trPr>
          <w:trHeight w:val="842"/>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0" w:right="64" w:firstLine="0"/>
              <w:jc w:val="center"/>
            </w:pPr>
            <w:r>
              <w:t>8.</w:t>
            </w:r>
            <w:r>
              <w:t xml:space="preserve"> </w:t>
            </w:r>
            <w:r>
              <w:t xml:space="preserve"> </w:t>
            </w:r>
          </w:p>
        </w:tc>
        <w:tc>
          <w:tcPr>
            <w:tcW w:w="6943"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37" w:right="61" w:firstLine="0"/>
            </w:pPr>
            <w:r>
              <w:t xml:space="preserve">При тяжелой преэклампсии и эклампсии выполнено внутривенное введение магния сульфата** как препарата первой линии для профилактики и лечения судорог  </w:t>
            </w:r>
          </w:p>
        </w:tc>
        <w:tc>
          <w:tcPr>
            <w:tcW w:w="1274"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71" w:firstLine="0"/>
              <w:jc w:val="center"/>
            </w:pPr>
            <w:r>
              <w:t xml:space="preserve">Да/Нет </w:t>
            </w:r>
          </w:p>
        </w:tc>
      </w:tr>
      <w:tr w:rsidR="00690EB2">
        <w:trPr>
          <w:trHeight w:val="1118"/>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0" w:right="64" w:firstLine="0"/>
              <w:jc w:val="center"/>
            </w:pPr>
            <w:r>
              <w:t>9.</w:t>
            </w:r>
            <w:r>
              <w:t xml:space="preserve"> </w:t>
            </w:r>
            <w:r>
              <w:t xml:space="preserve"> </w:t>
            </w:r>
          </w:p>
        </w:tc>
        <w:tc>
          <w:tcPr>
            <w:tcW w:w="6943"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37" w:right="58" w:firstLine="0"/>
            </w:pPr>
            <w:r>
              <w:t>Проведена профилактика респираторного дистресс-синдрома плода перед родоразрешением в сроке с 24 до 33</w:t>
            </w:r>
            <w:r>
              <w:rPr>
                <w:vertAlign w:val="superscript"/>
              </w:rPr>
              <w:t>6</w:t>
            </w:r>
            <w:r>
              <w:t xml:space="preserve"> недель беременности (за исключением случаев экстренного родоразрешения) </w:t>
            </w:r>
          </w:p>
        </w:tc>
        <w:tc>
          <w:tcPr>
            <w:tcW w:w="1274"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71" w:firstLine="0"/>
              <w:jc w:val="center"/>
            </w:pPr>
            <w:r>
              <w:t xml:space="preserve">Да/Нет </w:t>
            </w:r>
          </w:p>
        </w:tc>
      </w:tr>
      <w:tr w:rsidR="00690EB2">
        <w:trPr>
          <w:trHeight w:val="842"/>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56" w:firstLine="0"/>
              <w:jc w:val="center"/>
            </w:pPr>
            <w:r>
              <w:t>10.</w:t>
            </w:r>
            <w:r>
              <w:t xml:space="preserve"> </w:t>
            </w:r>
            <w:r>
              <w:t xml:space="preserve"> </w:t>
            </w:r>
          </w:p>
        </w:tc>
        <w:tc>
          <w:tcPr>
            <w:tcW w:w="6943"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37" w:right="60" w:firstLine="0"/>
            </w:pPr>
            <w:r>
              <w:t>При умеренной преэклампсии и гестационной артериальной гипертензии в сроке с 24</w:t>
            </w:r>
            <w:r>
              <w:rPr>
                <w:vertAlign w:val="superscript"/>
              </w:rPr>
              <w:t xml:space="preserve">0 </w:t>
            </w:r>
            <w:r>
              <w:t>до 33</w:t>
            </w:r>
            <w:r>
              <w:rPr>
                <w:vertAlign w:val="superscript"/>
              </w:rPr>
              <w:t>6</w:t>
            </w:r>
            <w:r>
              <w:t xml:space="preserve"> недель беременности первоначально выбрана выжидательная тактика ведения  </w:t>
            </w:r>
          </w:p>
        </w:tc>
        <w:tc>
          <w:tcPr>
            <w:tcW w:w="1274"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71" w:firstLine="0"/>
              <w:jc w:val="center"/>
            </w:pPr>
            <w:r>
              <w:t xml:space="preserve">Да/Нет </w:t>
            </w:r>
          </w:p>
        </w:tc>
      </w:tr>
      <w:tr w:rsidR="00690EB2">
        <w:trPr>
          <w:trHeight w:val="1121"/>
        </w:trPr>
        <w:tc>
          <w:tcPr>
            <w:tcW w:w="989"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56" w:firstLine="0"/>
              <w:jc w:val="center"/>
            </w:pPr>
            <w:r>
              <w:t>11.</w:t>
            </w:r>
            <w:r>
              <w:t xml:space="preserve"> </w:t>
            </w:r>
            <w:r>
              <w:t xml:space="preserve"> </w:t>
            </w:r>
          </w:p>
        </w:tc>
        <w:tc>
          <w:tcPr>
            <w:tcW w:w="6943"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37" w:right="59" w:firstLine="0"/>
            </w:pPr>
            <w:r>
              <w:t xml:space="preserve">Проведена инфузия #магния сульфата** в течение не менее 24 ч во время и по окончании родоразрешения у пациенток с тяжелой преэклампсией для предупреждения судорожного синдрома и профилактики ранней послеродовой эклампсии  </w:t>
            </w:r>
          </w:p>
        </w:tc>
        <w:tc>
          <w:tcPr>
            <w:tcW w:w="1274" w:type="dxa"/>
            <w:tcBorders>
              <w:top w:val="single" w:sz="6" w:space="0" w:color="000000"/>
              <w:left w:val="single" w:sz="6" w:space="0" w:color="000000"/>
              <w:bottom w:val="single" w:sz="6" w:space="0" w:color="000000"/>
              <w:right w:val="single" w:sz="6" w:space="0" w:color="000000"/>
            </w:tcBorders>
          </w:tcPr>
          <w:p w:rsidR="00690EB2" w:rsidRDefault="00925594">
            <w:pPr>
              <w:spacing w:after="0" w:line="259" w:lineRule="auto"/>
              <w:ind w:left="171" w:firstLine="0"/>
              <w:jc w:val="center"/>
            </w:pPr>
            <w:r>
              <w:t>Да/Нет</w:t>
            </w:r>
            <w:r>
              <w:t xml:space="preserve"> </w:t>
            </w:r>
          </w:p>
        </w:tc>
      </w:tr>
    </w:tbl>
    <w:p w:rsidR="00690EB2" w:rsidRDefault="00925594">
      <w:pPr>
        <w:spacing w:after="0" w:line="259" w:lineRule="auto"/>
        <w:ind w:left="720" w:firstLine="0"/>
        <w:jc w:val="left"/>
      </w:pPr>
      <w:r>
        <w:t xml:space="preserve"> </w:t>
      </w:r>
    </w:p>
    <w:p w:rsidR="00690EB2" w:rsidRDefault="00925594">
      <w:pPr>
        <w:pStyle w:val="Heading1"/>
        <w:numPr>
          <w:ilvl w:val="0"/>
          <w:numId w:val="0"/>
        </w:numPr>
        <w:spacing w:after="95"/>
        <w:ind w:left="815" w:right="90"/>
        <w:jc w:val="center"/>
      </w:pPr>
      <w:r>
        <w:t xml:space="preserve">Список литературы </w:t>
      </w:r>
    </w:p>
    <w:p w:rsidR="00690EB2" w:rsidRDefault="00925594">
      <w:pPr>
        <w:numPr>
          <w:ilvl w:val="0"/>
          <w:numId w:val="17"/>
        </w:numPr>
        <w:ind w:hanging="641"/>
      </w:pPr>
      <w:r>
        <w:t xml:space="preserve">Ting Wang , Ruoan Jiang , Yingsha Yao , Ting Xu , Na Li . Anti-hypertensive therapy for preeclampsia: a network meta-analysis and systematic review. Hypertension in pregnancy2024, vol. 43, no. 1, 2329068https://doi.org/10.1080/10641955.2024.2329068© 2024 </w:t>
      </w:r>
    </w:p>
    <w:p w:rsidR="00690EB2" w:rsidRDefault="00925594">
      <w:pPr>
        <w:numPr>
          <w:ilvl w:val="0"/>
          <w:numId w:val="17"/>
        </w:numPr>
        <w:ind w:hanging="641"/>
      </w:pPr>
      <w:r>
        <w:t>Magee L.A., Pels A., Helewa M., Rey E., von Dadelszen P., Canadian Hypertensive Disorders of Pregnancy Working Group. Diagnosis, evaluation, and management of the hypertensive disorders of pregnancy: executive summary. J Obstet Gynaecol Can. 2014; 36(5):41</w:t>
      </w:r>
      <w:r>
        <w:t xml:space="preserve">6–41.  </w:t>
      </w:r>
    </w:p>
    <w:p w:rsidR="00690EB2" w:rsidRDefault="00925594">
      <w:pPr>
        <w:numPr>
          <w:ilvl w:val="0"/>
          <w:numId w:val="17"/>
        </w:numPr>
        <w:ind w:hanging="641"/>
      </w:pPr>
      <w:r>
        <w:t xml:space="preserve">American College of Obstetricians and Gynecologists. ACOG Practice Bulletin No. 125: Chronic hypertension in pregnancy. Obstet Gynecol. 2012; 119(2 Pt 1):396–407.  </w:t>
      </w:r>
    </w:p>
    <w:p w:rsidR="00690EB2" w:rsidRDefault="00925594">
      <w:pPr>
        <w:numPr>
          <w:ilvl w:val="0"/>
          <w:numId w:val="17"/>
        </w:numPr>
        <w:ind w:hanging="641"/>
      </w:pPr>
      <w:r>
        <w:t>Brown M.A., Magee L.A., Kenny L.C., Karumanchi S.A., McCarthy F.P., Saito S., et al</w:t>
      </w:r>
      <w:r>
        <w:t xml:space="preserve">. The hypertensive disorders of pregnancy: ISSHP classification, diagnosis &amp; management recommendations for international practice. Pregnancy Hypertens. 2018; 13:291–310.  </w:t>
      </w:r>
    </w:p>
    <w:p w:rsidR="00690EB2" w:rsidRDefault="00925594">
      <w:pPr>
        <w:numPr>
          <w:ilvl w:val="0"/>
          <w:numId w:val="17"/>
        </w:numPr>
        <w:spacing w:after="0" w:line="226" w:lineRule="auto"/>
        <w:ind w:hanging="641"/>
      </w:pPr>
      <w:r>
        <w:t>Poon L.C., Shennan A., Hyett J.A., Kapur A., Hadar E., Divakar H., et al. The Inter</w:t>
      </w:r>
      <w:r>
        <w:t xml:space="preserve">national Federation of Gynecology and Obstetrics ( &lt;scp&gt;FIGO&lt;/scp&gt; ) initiative on pre‐eclampsia: A pragmatic guide for first‐trimester screening and prevention. Int J Gynecol Obstet. 2019; 145(S1):1–33.  </w:t>
      </w:r>
    </w:p>
    <w:p w:rsidR="00690EB2" w:rsidRDefault="00925594">
      <w:pPr>
        <w:numPr>
          <w:ilvl w:val="0"/>
          <w:numId w:val="17"/>
        </w:numPr>
        <w:ind w:hanging="641"/>
      </w:pPr>
      <w:r>
        <w:t>Jim B., Karumanchi S.A. Preeclampsia: Pathogenesis</w:t>
      </w:r>
      <w:r>
        <w:t xml:space="preserve">, Prevention, and Long-Term Complications. Semin Nephrol. 2017; 37(4):386–97.  </w:t>
      </w:r>
    </w:p>
    <w:p w:rsidR="00690EB2" w:rsidRDefault="00925594">
      <w:pPr>
        <w:numPr>
          <w:ilvl w:val="0"/>
          <w:numId w:val="17"/>
        </w:numPr>
        <w:ind w:hanging="641"/>
      </w:pPr>
      <w:r>
        <w:t xml:space="preserve">Chaiworapongsa T., Chaemsaithong P., Yeo L., Romero R. Pre-eclampsia part 1: current understanding of its pathophysiology. Nat Rev Nephrol. 2014; 10(8):466–80.  </w:t>
      </w:r>
    </w:p>
    <w:p w:rsidR="00690EB2" w:rsidRDefault="00925594">
      <w:pPr>
        <w:numPr>
          <w:ilvl w:val="0"/>
          <w:numId w:val="17"/>
        </w:numPr>
        <w:ind w:hanging="641"/>
      </w:pPr>
      <w:r>
        <w:t xml:space="preserve">Thilaganathan </w:t>
      </w:r>
      <w:r>
        <w:t xml:space="preserve">B. Pre-eclampsia and the cardiovascular-placental axis. Ultrasound Obstet Gynecol. 2018; 51(6):714–7.  </w:t>
      </w:r>
    </w:p>
    <w:p w:rsidR="00690EB2" w:rsidRDefault="00925594">
      <w:pPr>
        <w:numPr>
          <w:ilvl w:val="0"/>
          <w:numId w:val="17"/>
        </w:numPr>
        <w:ind w:hanging="641"/>
      </w:pPr>
      <w:r>
        <w:t xml:space="preserve">Lo J.O., Mission J.F., Caughey A.B. Hypertensive disease of pregnancy and maternal mortality. Curr Opin Obstet Gynecol. 2013; 25(2):124–32.  </w:t>
      </w:r>
    </w:p>
    <w:p w:rsidR="00690EB2" w:rsidRDefault="00925594">
      <w:pPr>
        <w:numPr>
          <w:ilvl w:val="0"/>
          <w:numId w:val="17"/>
        </w:numPr>
        <w:ind w:hanging="641"/>
      </w:pPr>
      <w:r>
        <w:t>Knight M.,</w:t>
      </w:r>
      <w:r>
        <w:t xml:space="preserve"> Nair M., Tuffnell D., Kenyon S., Judy S., Brocklehurst P., et al. Saving Lives, Improving Mothers’ Care: Surveillance of maternal deaths in the UK 2012–14 and lessons learned to inform maternity care from the UK and Ireland Confidential Enquiries into Mat</w:t>
      </w:r>
      <w:r>
        <w:t xml:space="preserve">ernal Deaths and Morbidity 2009–14 [Internet]. Oxford: National Perinatal Epidemiology Unit. 2016. 1–102 p.  </w:t>
      </w:r>
    </w:p>
    <w:p w:rsidR="00690EB2" w:rsidRDefault="00925594">
      <w:pPr>
        <w:numPr>
          <w:ilvl w:val="0"/>
          <w:numId w:val="17"/>
        </w:numPr>
        <w:ind w:hanging="641"/>
      </w:pPr>
      <w:r>
        <w:t>Lisonkova S., Joseph K.S. Incidence of preeclampsia: risk factors and outcomes associated with early- versus late-onset disease. Am J Obstet Gynec</w:t>
      </w:r>
      <w:r>
        <w:t xml:space="preserve">ol. 2013; 209(6):544.e1-544.e12.  </w:t>
      </w:r>
    </w:p>
    <w:p w:rsidR="00690EB2" w:rsidRDefault="00925594">
      <w:pPr>
        <w:numPr>
          <w:ilvl w:val="0"/>
          <w:numId w:val="17"/>
        </w:numPr>
        <w:ind w:hanging="641"/>
      </w:pPr>
      <w:r>
        <w:t xml:space="preserve">Российский статистический ежегодник. 2023: Стат.сб./Росстат. – Р76 М., 2023 – 701 с. </w:t>
      </w:r>
    </w:p>
    <w:p w:rsidR="00690EB2" w:rsidRDefault="00925594">
      <w:pPr>
        <w:numPr>
          <w:ilvl w:val="0"/>
          <w:numId w:val="17"/>
        </w:numPr>
        <w:ind w:hanging="641"/>
      </w:pPr>
      <w:r>
        <w:t xml:space="preserve">Основные показатели здоровья матери и ребенка, деятельность службы охраны детства и родовспоможения в Российской Федерации. 2018; .  </w:t>
      </w:r>
    </w:p>
    <w:p w:rsidR="00690EB2" w:rsidRDefault="00925594">
      <w:pPr>
        <w:numPr>
          <w:ilvl w:val="0"/>
          <w:numId w:val="17"/>
        </w:numPr>
        <w:ind w:hanging="641"/>
      </w:pPr>
      <w:r>
        <w:t xml:space="preserve">Lisonkova S., Sabr Y., Mayer C., Young C., Skoll A., Joseph K.S. Maternal morbidity associated with early-onset and late-onset preeclampsia. Obstet Gynecol. 2014; 124(4):771–81.  </w:t>
      </w:r>
    </w:p>
    <w:p w:rsidR="00690EB2" w:rsidRDefault="00925594">
      <w:pPr>
        <w:numPr>
          <w:ilvl w:val="0"/>
          <w:numId w:val="17"/>
        </w:numPr>
        <w:spacing w:after="25"/>
        <w:ind w:hanging="641"/>
      </w:pPr>
      <w:r>
        <w:t xml:space="preserve">Ходжаева З.С., Холин А.М., Вихляева Е.М. Ранняя и поздняя преэклампсия: </w:t>
      </w:r>
    </w:p>
    <w:p w:rsidR="00690EB2" w:rsidRDefault="00925594">
      <w:pPr>
        <w:spacing w:after="0" w:line="259" w:lineRule="auto"/>
        <w:ind w:right="-10"/>
        <w:jc w:val="right"/>
      </w:pPr>
      <w:r>
        <w:t>пар</w:t>
      </w:r>
      <w:r>
        <w:t xml:space="preserve">адигмы патобиологии и клиническая практика. Акушерство и Гинекология. 2013; </w:t>
      </w:r>
    </w:p>
    <w:p w:rsidR="00690EB2" w:rsidRDefault="00925594">
      <w:pPr>
        <w:spacing w:after="25"/>
        <w:ind w:left="1371"/>
      </w:pPr>
      <w:r>
        <w:t xml:space="preserve">10.  </w:t>
      </w:r>
    </w:p>
    <w:p w:rsidR="00690EB2" w:rsidRDefault="00925594">
      <w:pPr>
        <w:numPr>
          <w:ilvl w:val="0"/>
          <w:numId w:val="17"/>
        </w:numPr>
        <w:ind w:hanging="641"/>
      </w:pPr>
      <w:r>
        <w:t>Khodzhaeva Z.S., Kogan Y.A., Shmakov R.G., Klimenchenko N.I., Akatyeva A.S., Vavina O. V, et al. Clinical and pathogenetic features of early- and late-onset pre-eclampsia. J</w:t>
      </w:r>
      <w:r>
        <w:t xml:space="preserve"> Matern Fetal Neonatal Med. 2016; 29(18):2980–6.  </w:t>
      </w:r>
    </w:p>
    <w:p w:rsidR="00690EB2" w:rsidRDefault="00925594">
      <w:pPr>
        <w:numPr>
          <w:ilvl w:val="0"/>
          <w:numId w:val="17"/>
        </w:numPr>
        <w:spacing w:after="25"/>
        <w:ind w:hanging="641"/>
      </w:pPr>
      <w:r>
        <w:t xml:space="preserve">SOMANZ </w:t>
      </w:r>
      <w:r>
        <w:tab/>
        <w:t xml:space="preserve">HYPERTENSION </w:t>
      </w:r>
      <w:r>
        <w:tab/>
        <w:t xml:space="preserve">IN </w:t>
      </w:r>
      <w:r>
        <w:tab/>
        <w:t xml:space="preserve">PREGNANCY </w:t>
      </w:r>
      <w:r>
        <w:tab/>
        <w:t xml:space="preserve">GUIDELINE </w:t>
      </w:r>
      <w:r>
        <w:tab/>
        <w:t xml:space="preserve">2023. </w:t>
      </w:r>
    </w:p>
    <w:p w:rsidR="00690EB2" w:rsidRDefault="00925594">
      <w:pPr>
        <w:spacing w:after="25"/>
        <w:ind w:left="1371"/>
      </w:pPr>
      <w:r>
        <w:t xml:space="preserve">https://doi.org/10.5694/mja2.52312 </w:t>
      </w:r>
    </w:p>
    <w:p w:rsidR="00690EB2" w:rsidRDefault="00925594">
      <w:pPr>
        <w:numPr>
          <w:ilvl w:val="0"/>
          <w:numId w:val="17"/>
        </w:numPr>
        <w:ind w:hanging="641"/>
      </w:pPr>
      <w:r>
        <w:t>American College of Obstetricians and Gynecologists, Task Force on Hypertension in Pregnancy. Hypertension in preg</w:t>
      </w:r>
      <w:r>
        <w:t xml:space="preserve">nancy. Report of the American College of Obstetricians and Gynecologists’ Task Force on Hypertension in Pregnancy. Obstet Gynecol. 2013; 122(5):1122–31.  </w:t>
      </w:r>
    </w:p>
    <w:p w:rsidR="00690EB2" w:rsidRDefault="00925594">
      <w:pPr>
        <w:numPr>
          <w:ilvl w:val="0"/>
          <w:numId w:val="17"/>
        </w:numPr>
        <w:ind w:hanging="641"/>
      </w:pPr>
      <w:r>
        <w:t>NICE guideline. Hypertension in Pregnancy: Diagnosis and Management. Am J Obs Gynecol. 2019; 77(1):S1</w:t>
      </w:r>
      <w:r>
        <w:t xml:space="preserve">-s22.  </w:t>
      </w:r>
    </w:p>
    <w:p w:rsidR="00690EB2" w:rsidRDefault="00925594">
      <w:pPr>
        <w:numPr>
          <w:ilvl w:val="0"/>
          <w:numId w:val="17"/>
        </w:numPr>
        <w:ind w:hanging="641"/>
      </w:pPr>
      <w:r>
        <w:t xml:space="preserve">Пылаева Н. Ю. и др. Преэклампсия. Эклампсия. Анестезия и интенсивная терапия в родах и послеродовом периоде. Обзор литературы //Вестник интенсивной терапии имени АИ Салтанова. – 2020. – №. 1.  </w:t>
      </w:r>
    </w:p>
    <w:p w:rsidR="00690EB2" w:rsidRDefault="00925594">
      <w:pPr>
        <w:numPr>
          <w:ilvl w:val="0"/>
          <w:numId w:val="17"/>
        </w:numPr>
        <w:ind w:hanging="641"/>
      </w:pPr>
      <w:r>
        <w:t>Гипертензивные расстройства во время беременности, в р</w:t>
      </w:r>
      <w:r>
        <w:t xml:space="preserve">одах и послеродовом периоде. Преэклампсия. Эклампсия. Клинические Рекомендации (протокол лечения). </w:t>
      </w:r>
    </w:p>
    <w:p w:rsidR="00690EB2" w:rsidRDefault="00925594">
      <w:pPr>
        <w:spacing w:after="25"/>
        <w:ind w:left="1371"/>
      </w:pPr>
      <w:r>
        <w:t xml:space="preserve">2016; .  </w:t>
      </w:r>
    </w:p>
    <w:p w:rsidR="00690EB2" w:rsidRDefault="00925594">
      <w:pPr>
        <w:numPr>
          <w:ilvl w:val="0"/>
          <w:numId w:val="17"/>
        </w:numPr>
        <w:spacing w:after="25"/>
        <w:ind w:hanging="641"/>
      </w:pPr>
      <w:r>
        <w:t xml:space="preserve">Артериальная гипертензия у беременных. Клинические рекомендации Минздрава </w:t>
      </w:r>
    </w:p>
    <w:p w:rsidR="00690EB2" w:rsidRDefault="00925594">
      <w:pPr>
        <w:spacing w:after="25"/>
        <w:ind w:left="1371"/>
      </w:pPr>
      <w:r>
        <w:t xml:space="preserve">России. 2018; .  </w:t>
      </w:r>
    </w:p>
    <w:p w:rsidR="00690EB2" w:rsidRDefault="00925594">
      <w:pPr>
        <w:numPr>
          <w:ilvl w:val="0"/>
          <w:numId w:val="17"/>
        </w:numPr>
        <w:ind w:hanging="641"/>
      </w:pPr>
      <w:r>
        <w:t>Sidhu H. Pre-eclampsia and Eclampsia. Manag Emergenci</w:t>
      </w:r>
      <w:r>
        <w:t xml:space="preserve">es Trauma MOET Course Man London RCOG Press. 2003; :133–47.  </w:t>
      </w:r>
    </w:p>
    <w:p w:rsidR="00690EB2" w:rsidRDefault="00925594">
      <w:pPr>
        <w:numPr>
          <w:ilvl w:val="0"/>
          <w:numId w:val="17"/>
        </w:numPr>
        <w:ind w:hanging="641"/>
      </w:pPr>
      <w:r>
        <w:t xml:space="preserve">Савельева Г.М., Шалина Р.И., Курцер М.А., Штаб-ницкий, А.М. Куртенок, Н.В. Коновалова О.В. Эклампсия в современном акушерстве. Акушерство и Гинекология. 2010; 6.  </w:t>
      </w:r>
    </w:p>
    <w:p w:rsidR="00690EB2" w:rsidRDefault="00925594">
      <w:pPr>
        <w:numPr>
          <w:ilvl w:val="0"/>
          <w:numId w:val="17"/>
        </w:numPr>
        <w:ind w:hanging="641"/>
      </w:pPr>
      <w:r>
        <w:t>Management of Severe Pre-eclam</w:t>
      </w:r>
      <w:r>
        <w:t xml:space="preserve">psia and Eclampsia. Guidelines and Audit Implementation Network. GAIN. 2012; .  </w:t>
      </w:r>
    </w:p>
    <w:p w:rsidR="00690EB2" w:rsidRDefault="00925594">
      <w:pPr>
        <w:numPr>
          <w:ilvl w:val="0"/>
          <w:numId w:val="17"/>
        </w:numPr>
        <w:ind w:hanging="641"/>
      </w:pPr>
      <w:r>
        <w:t xml:space="preserve">Sibai B.M. Diagnosis, prevention, and management of eclampsia. Obstet Gynecol. 2005; 105(2):402–10.  </w:t>
      </w:r>
    </w:p>
    <w:p w:rsidR="00690EB2" w:rsidRDefault="00925594">
      <w:pPr>
        <w:numPr>
          <w:ilvl w:val="0"/>
          <w:numId w:val="17"/>
        </w:numPr>
        <w:spacing w:after="27" w:line="226" w:lineRule="auto"/>
        <w:ind w:hanging="641"/>
      </w:pPr>
      <w:r>
        <w:t>Berhan Y., Berhan A. Should magnesium sulfate be administered to women wi</w:t>
      </w:r>
      <w:r>
        <w:t xml:space="preserve">th mild preeclampsia? A systematic review of published reports on eclampsia. J Obstet Gynaecol Res. 2015; 41(6):831–42.  </w:t>
      </w:r>
    </w:p>
    <w:p w:rsidR="00690EB2" w:rsidRDefault="00925594">
      <w:pPr>
        <w:numPr>
          <w:ilvl w:val="0"/>
          <w:numId w:val="17"/>
        </w:numPr>
        <w:ind w:hanging="641"/>
      </w:pPr>
      <w:r>
        <w:t xml:space="preserve">Bollig K.J., Jackson D.L. Seizures in Pregnancy. Obstet Gynecol Clin North Am. 2018; 45(2):349–67.  </w:t>
      </w:r>
    </w:p>
    <w:p w:rsidR="00690EB2" w:rsidRDefault="00925594">
      <w:pPr>
        <w:numPr>
          <w:ilvl w:val="0"/>
          <w:numId w:val="17"/>
        </w:numPr>
        <w:ind w:hanging="641"/>
      </w:pPr>
      <w:r>
        <w:t xml:space="preserve">Birkhoelzer S., Belcher A., Peet </w:t>
      </w:r>
      <w:r>
        <w:t xml:space="preserve">H. Diagnostic dilemma: Severe thrombotic microangiopathy in pregnancy. J Intensive Care Soc. 2017; 18(4):348–51.  </w:t>
      </w:r>
    </w:p>
    <w:p w:rsidR="00690EB2" w:rsidRDefault="00925594">
      <w:pPr>
        <w:numPr>
          <w:ilvl w:val="0"/>
          <w:numId w:val="17"/>
        </w:numPr>
        <w:ind w:hanging="641"/>
      </w:pPr>
      <w:r>
        <w:t xml:space="preserve">Scully M., Hunt B.J., Benjamin S., Liesner R., Rose P., Peyvandi F., et al. Guidelines on the diagnosis and management of thrombotic thrombocytopenic purpura and other thrombotic microangiopathies. Br J Haematol. 2012; 158(3):323–35.  </w:t>
      </w:r>
    </w:p>
    <w:p w:rsidR="00690EB2" w:rsidRDefault="00925594">
      <w:pPr>
        <w:numPr>
          <w:ilvl w:val="0"/>
          <w:numId w:val="17"/>
        </w:numPr>
        <w:ind w:hanging="641"/>
      </w:pPr>
      <w:r>
        <w:t>APPEL G.B. Thromboti</w:t>
      </w:r>
      <w:r>
        <w:t xml:space="preserve">c microangiopathies: Similar presentations, different therapies. Cleve Clin J Med. 2017; 84(2):114–30.  </w:t>
      </w:r>
    </w:p>
    <w:p w:rsidR="00690EB2" w:rsidRDefault="00925594">
      <w:pPr>
        <w:numPr>
          <w:ilvl w:val="0"/>
          <w:numId w:val="17"/>
        </w:numPr>
        <w:ind w:hanging="641"/>
      </w:pPr>
      <w:r>
        <w:t xml:space="preserve">Elayoubi J., Donthireddy K., Nemakayala D.R. Microangiopathies in pregnancy. BMJ Case Rep. 2018; :bcr-2017-221648.  </w:t>
      </w:r>
    </w:p>
    <w:p w:rsidR="00690EB2" w:rsidRDefault="00925594">
      <w:pPr>
        <w:numPr>
          <w:ilvl w:val="0"/>
          <w:numId w:val="17"/>
        </w:numPr>
        <w:ind w:hanging="641"/>
      </w:pPr>
      <w:r>
        <w:t>Huerta A., Arjona E., Portoles J.,</w:t>
      </w:r>
      <w:r>
        <w:t xml:space="preserve"> Lopez-Sanchez P., Rabasco C., Espinosa M., et al. A retrospective study of pregnancy-associated atypical hemolytic uremic syndrome. Kidney Int. 2018; 93(2):450–9.  </w:t>
      </w:r>
    </w:p>
    <w:p w:rsidR="00690EB2" w:rsidRDefault="00925594">
      <w:pPr>
        <w:numPr>
          <w:ilvl w:val="0"/>
          <w:numId w:val="17"/>
        </w:numPr>
        <w:ind w:hanging="641"/>
      </w:pPr>
      <w:r>
        <w:t>Odegård R.A., Vatten L.J., Nilsen S.T., Salvesen K.A., Austgulen R. Risk factors and clini</w:t>
      </w:r>
      <w:r>
        <w:t xml:space="preserve">cal manifestations of pre-eclampsia. BJOG. 2000; 107(11):1410–6.  </w:t>
      </w:r>
    </w:p>
    <w:p w:rsidR="00690EB2" w:rsidRDefault="00925594">
      <w:pPr>
        <w:numPr>
          <w:ilvl w:val="0"/>
          <w:numId w:val="17"/>
        </w:numPr>
        <w:ind w:hanging="641"/>
      </w:pPr>
      <w:r>
        <w:t>Caradeux J., Martinez-Portilla R.J., Peguero A., Sotiriadis A., Figueras F. Diagnostic performance of third-trimester ultrasound for the prediction of late-onset fetal growth restriction: a systematic review and meta-analysis. Am J Obstet Gynecol. 2019; 22</w:t>
      </w:r>
      <w:r>
        <w:t xml:space="preserve">0(5):449459.e19.  </w:t>
      </w:r>
    </w:p>
    <w:p w:rsidR="00690EB2" w:rsidRDefault="00925594">
      <w:pPr>
        <w:numPr>
          <w:ilvl w:val="0"/>
          <w:numId w:val="17"/>
        </w:numPr>
        <w:ind w:hanging="641"/>
      </w:pPr>
      <w:r>
        <w:t xml:space="preserve">George J.N., Nester C.M. Syndromes of thrombotic microangiopathy. N Engl J Med. 2014; 371(7):654–66.  </w:t>
      </w:r>
    </w:p>
    <w:p w:rsidR="00690EB2" w:rsidRDefault="00925594">
      <w:pPr>
        <w:numPr>
          <w:ilvl w:val="0"/>
          <w:numId w:val="17"/>
        </w:numPr>
        <w:ind w:hanging="641"/>
      </w:pPr>
      <w:r>
        <w:t>The Collaborative Assessment, OTCA12, on “C-reactive protein point-of-care testing (CRP POCT) to guide antibiotic prescribing in prima</w:t>
      </w:r>
      <w:r>
        <w:t xml:space="preserve">ry care settings for acute respiratory tract infections (RTIs)”. EUnetHTA. 2019; .  </w:t>
      </w:r>
    </w:p>
    <w:p w:rsidR="00690EB2" w:rsidRDefault="00925594">
      <w:pPr>
        <w:numPr>
          <w:ilvl w:val="0"/>
          <w:numId w:val="17"/>
        </w:numPr>
        <w:ind w:hanging="641"/>
      </w:pPr>
      <w:r>
        <w:t xml:space="preserve">Nathan H.L., Vousden N., Lawley E., de Greeff A., Hezelgrave N.L., Sloan N., et al. Development and evaluation of a novel Vital Signs Alert device for use in pregnancy in </w:t>
      </w:r>
      <w:r>
        <w:t xml:space="preserve">low-resource settings. BMJ Innov. 2018; 4(4):192–8.  </w:t>
      </w:r>
    </w:p>
    <w:p w:rsidR="00690EB2" w:rsidRDefault="00925594">
      <w:pPr>
        <w:numPr>
          <w:ilvl w:val="0"/>
          <w:numId w:val="17"/>
        </w:numPr>
        <w:ind w:hanging="641"/>
      </w:pPr>
      <w:r>
        <w:t xml:space="preserve">Burlinson C.E.G., Sirounis D., Walley K.R., Chau A. Sepsis in pregnancy and the puerperium. Int J Obstet Anesth. 2018; 36:96–107.  </w:t>
      </w:r>
    </w:p>
    <w:p w:rsidR="00690EB2" w:rsidRDefault="00925594">
      <w:pPr>
        <w:numPr>
          <w:ilvl w:val="0"/>
          <w:numId w:val="17"/>
        </w:numPr>
        <w:ind w:hanging="641"/>
      </w:pPr>
      <w:r>
        <w:t xml:space="preserve">Knaup H., Stahl K., Schmidt B.M.W., Idowu T.O., Busch M., Wiesner O., </w:t>
      </w:r>
      <w:r>
        <w:t xml:space="preserve">et al. Early therapeutic plasma exchange in septic shock: a prospective open-label nonrandomized pilot study focusing on safety, hemodynamics, vascular barrier function, and biologic markers. Crit Care. 2018; 22(1):285.  </w:t>
      </w:r>
    </w:p>
    <w:p w:rsidR="00690EB2" w:rsidRDefault="00925594">
      <w:pPr>
        <w:numPr>
          <w:ilvl w:val="0"/>
          <w:numId w:val="17"/>
        </w:numPr>
        <w:ind w:hanging="641"/>
      </w:pPr>
      <w:r>
        <w:t xml:space="preserve">Козловская Н.Л., Прокопенко Е.И., </w:t>
      </w:r>
      <w:r>
        <w:t xml:space="preserve">Эмирова Х.М., Серикова С.Ю. Клинические рекомендации по диагностике и лечению атипичного гемолитико-уремического синдрома. Научное общество нефрологов России. Нефрология и диализ. 2014; 17:242–64.  </w:t>
      </w:r>
    </w:p>
    <w:p w:rsidR="00690EB2" w:rsidRDefault="00925594">
      <w:pPr>
        <w:numPr>
          <w:ilvl w:val="0"/>
          <w:numId w:val="17"/>
        </w:numPr>
        <w:spacing w:after="25"/>
        <w:ind w:hanging="641"/>
      </w:pPr>
      <w:r>
        <w:t xml:space="preserve">Клинические </w:t>
      </w:r>
      <w:r>
        <w:tab/>
        <w:t xml:space="preserve">рекомендации </w:t>
      </w:r>
      <w:r>
        <w:tab/>
        <w:t xml:space="preserve">«Нормальная </w:t>
      </w:r>
      <w:r>
        <w:tab/>
        <w:t xml:space="preserve">беременность» </w:t>
      </w:r>
      <w:r>
        <w:tab/>
        <w:t>20</w:t>
      </w:r>
      <w:r>
        <w:t xml:space="preserve">23 </w:t>
      </w:r>
      <w:r>
        <w:tab/>
        <w:t xml:space="preserve">г. </w:t>
      </w:r>
    </w:p>
    <w:p w:rsidR="00690EB2" w:rsidRDefault="00925594">
      <w:pPr>
        <w:spacing w:after="25"/>
        <w:ind w:left="1371"/>
      </w:pPr>
      <w:r>
        <w:t xml:space="preserve">https://cr.minzdrav.gov.ru/schema/288_2 </w:t>
      </w:r>
    </w:p>
    <w:p w:rsidR="00690EB2" w:rsidRDefault="00925594">
      <w:pPr>
        <w:numPr>
          <w:ilvl w:val="0"/>
          <w:numId w:val="17"/>
        </w:numPr>
        <w:ind w:hanging="641"/>
      </w:pPr>
      <w:r>
        <w:t xml:space="preserve">WHO Recommendations for Prevention and Treatment of Pre-Eclampsia and Eclampsia. Geneva: World Health Organization.; 2011.  </w:t>
      </w:r>
    </w:p>
    <w:p w:rsidR="00690EB2" w:rsidRDefault="00925594">
      <w:pPr>
        <w:numPr>
          <w:ilvl w:val="0"/>
          <w:numId w:val="17"/>
        </w:numPr>
        <w:ind w:hanging="641"/>
      </w:pPr>
      <w:r>
        <w:t>Nissaisorakarn P., Sharif S., Jim B. Hypertension in Pregnancy: Defining Blood Pre</w:t>
      </w:r>
      <w:r>
        <w:t xml:space="preserve">ssure Goals and the Value of Biomarkers for Preeclampsia. Curr Cardiol Rep. 2016; 18(12):131.  </w:t>
      </w:r>
    </w:p>
    <w:p w:rsidR="00690EB2" w:rsidRDefault="00925594">
      <w:pPr>
        <w:numPr>
          <w:ilvl w:val="0"/>
          <w:numId w:val="17"/>
        </w:numPr>
        <w:ind w:hanging="641"/>
      </w:pPr>
      <w:r>
        <w:t>Metoki H., Iwama N., Ishikuro M., Satoh M., Murakami T., Nishigori H. Monitoring and evaluation of out-of-office blood pressure during pregnancy. Hypertens Res.</w:t>
      </w:r>
      <w:r>
        <w:t xml:space="preserve"> 2017; 40(2):107–9.  </w:t>
      </w:r>
    </w:p>
    <w:p w:rsidR="00690EB2" w:rsidRDefault="00925594">
      <w:pPr>
        <w:numPr>
          <w:ilvl w:val="0"/>
          <w:numId w:val="17"/>
        </w:numPr>
        <w:ind w:hanging="641"/>
      </w:pPr>
      <w:r>
        <w:t xml:space="preserve">American Academy of Pediatrics and the American College of Obstetricians and Gynecologists. Guidelines for perinatal care. 8th ed. Elk Grove Village, IL; Washington, DC; 2017.  </w:t>
      </w:r>
    </w:p>
    <w:p w:rsidR="00690EB2" w:rsidRDefault="00925594">
      <w:pPr>
        <w:numPr>
          <w:ilvl w:val="0"/>
          <w:numId w:val="17"/>
        </w:numPr>
        <w:ind w:hanging="641"/>
      </w:pPr>
      <w:r>
        <w:t>Skjaerven R., Wilcox A.J., Lie R.T. The interval between</w:t>
      </w:r>
      <w:r>
        <w:t xml:space="preserve"> pregnancies and the risk of preeclampsia. N Engl J Med. 2002; 346(1):33–8.  </w:t>
      </w:r>
    </w:p>
    <w:p w:rsidR="00690EB2" w:rsidRDefault="00925594">
      <w:pPr>
        <w:numPr>
          <w:ilvl w:val="0"/>
          <w:numId w:val="17"/>
        </w:numPr>
        <w:ind w:hanging="641"/>
      </w:pPr>
      <w:r>
        <w:t>Milne F., Redman C., Walker J., Baker P., Bradley J., Cooper C., et al. The pre-eclampsia community guideline (PRECOG): how to screen for and detect onset of pre-eclampsia in the</w:t>
      </w:r>
      <w:r>
        <w:t xml:space="preserve"> community. BMJ. 2005; 330(7491):576–80.  </w:t>
      </w:r>
    </w:p>
    <w:p w:rsidR="00690EB2" w:rsidRDefault="00925594">
      <w:pPr>
        <w:numPr>
          <w:ilvl w:val="0"/>
          <w:numId w:val="17"/>
        </w:numPr>
        <w:ind w:hanging="641"/>
      </w:pPr>
      <w:r>
        <w:t xml:space="preserve">Ochsenbein-Kölble N., Roos M., Gasser T., Zimmermann R. Cross-sectional study of weight gain and increase in BMI throughout pregnancy. Eur J Obstet Gynecol Reprod Biol. 2007; 130(2):180–6.  </w:t>
      </w:r>
    </w:p>
    <w:p w:rsidR="00690EB2" w:rsidRDefault="00925594">
      <w:pPr>
        <w:ind w:left="1346" w:hanging="641"/>
      </w:pPr>
      <w:r>
        <w:t>50 Côté A.-M., Brown M</w:t>
      </w:r>
      <w:r>
        <w:t xml:space="preserve">.A., Lam E., von Dadelszen P., Firoz T., Liston R.M., et al. Diagnostic accuracy of urinary spot protein:creatinine ratio for proteinuria in hypertensive pregnant women: systematic review. BMJ. 2008; 336(7651):1003–6.  </w:t>
      </w:r>
    </w:p>
    <w:p w:rsidR="00690EB2" w:rsidRDefault="00925594">
      <w:pPr>
        <w:numPr>
          <w:ilvl w:val="0"/>
          <w:numId w:val="18"/>
        </w:numPr>
        <w:ind w:hanging="641"/>
      </w:pPr>
      <w:r>
        <w:t>Morris R.K., Riley R.D., Doug M., De</w:t>
      </w:r>
      <w:r>
        <w:t>eks J.J., Kilby M.D. Diagnostic accuracy of spot urinary protein and albumin to creatinine ratios for detection of significant proteinuria or adverse pregnancy outcome in patients with suspected pre-eclampsia: systematic review and meta-analysis. BMJ. 2012</w:t>
      </w:r>
      <w:r>
        <w:t xml:space="preserve">; 345:e4342.  </w:t>
      </w:r>
    </w:p>
    <w:p w:rsidR="00690EB2" w:rsidRDefault="00925594">
      <w:pPr>
        <w:numPr>
          <w:ilvl w:val="0"/>
          <w:numId w:val="18"/>
        </w:numPr>
        <w:spacing w:after="25"/>
        <w:ind w:hanging="641"/>
      </w:pPr>
      <w:r>
        <w:t xml:space="preserve">Kanasaki K., Kalluri R. The biology of preeclampsia. Kidney Int. 2009; 76(8):831–7.  </w:t>
      </w:r>
    </w:p>
    <w:p w:rsidR="00690EB2" w:rsidRDefault="00925594">
      <w:pPr>
        <w:numPr>
          <w:ilvl w:val="0"/>
          <w:numId w:val="18"/>
        </w:numPr>
        <w:ind w:hanging="641"/>
      </w:pPr>
      <w:r>
        <w:t xml:space="preserve">Chen B.A., Parviainen K., Jeyabalan A. Correlation of catheterized and clean catch urine protein/creatinine ratios in preeclampsia evaluation. Obstet Gynecol. 2008; 112(3):606–10.  </w:t>
      </w:r>
    </w:p>
    <w:p w:rsidR="00690EB2" w:rsidRDefault="00925594">
      <w:pPr>
        <w:numPr>
          <w:ilvl w:val="0"/>
          <w:numId w:val="18"/>
        </w:numPr>
        <w:ind w:hanging="641"/>
      </w:pPr>
      <w:r>
        <w:t>Airoldi J., Weinstein L. Clinical significance of proteinuria in pregnancy</w:t>
      </w:r>
      <w:r>
        <w:t xml:space="preserve">. Obstet Gynecol Surv. 2007; 62(2):117–24.  </w:t>
      </w:r>
    </w:p>
    <w:p w:rsidR="00690EB2" w:rsidRDefault="00925594">
      <w:pPr>
        <w:numPr>
          <w:ilvl w:val="0"/>
          <w:numId w:val="18"/>
        </w:numPr>
        <w:ind w:hanging="641"/>
      </w:pPr>
      <w:r>
        <w:t xml:space="preserve">Pettit F., Brown M.A. The management of pre-eclampsia: what we think we know. Eur J Obstet Gynecol Reprod Biol. 2012; 160(1):6–12.  </w:t>
      </w:r>
    </w:p>
    <w:p w:rsidR="00690EB2" w:rsidRDefault="00925594">
      <w:pPr>
        <w:numPr>
          <w:ilvl w:val="0"/>
          <w:numId w:val="18"/>
        </w:numPr>
        <w:ind w:hanging="641"/>
      </w:pPr>
      <w:r>
        <w:t>Am J Obstet Gynecol MFM. 2023 Jul;5(7):100979. doi: 10.1016/j.ajogmf.2023.1009</w:t>
      </w:r>
      <w:r>
        <w:t xml:space="preserve">79. Platelet count in preeclampsia: a systematic review and meta-analysis.Gashaw Garedew Woldeamanue, Kenean Getaneh Tlaye, Ling Wu , Liona C Poon , Chi Chiu Wang </w:t>
      </w:r>
    </w:p>
    <w:p w:rsidR="00690EB2" w:rsidRDefault="00925594">
      <w:pPr>
        <w:numPr>
          <w:ilvl w:val="0"/>
          <w:numId w:val="18"/>
        </w:numPr>
        <w:ind w:hanging="641"/>
      </w:pPr>
      <w:r>
        <w:t>Mol B.W.J., Roberts C.T., Thangaratinam S., Magee L.A., de Groot C.J.M., Hofmeyr G.J. Pre-ec</w:t>
      </w:r>
      <w:r>
        <w:t xml:space="preserve">lampsia. Lancet (London, England). 2016; 387(10022):999–1011.  </w:t>
      </w:r>
    </w:p>
    <w:p w:rsidR="00690EB2" w:rsidRDefault="00925594">
      <w:pPr>
        <w:numPr>
          <w:ilvl w:val="0"/>
          <w:numId w:val="18"/>
        </w:numPr>
        <w:ind w:hanging="641"/>
      </w:pPr>
      <w:r>
        <w:t>Hawkins T.L.-A., Roberts J.M., Mangos G.J., Davis G.K., Roberts L.M., Brown M.A. Plasma uric acid remains a marker of poor outcome in hypertensive pregnancy: a retrospective cohort study. BJOG</w:t>
      </w:r>
      <w:r>
        <w:t xml:space="preserve">. 2012; 119(4):484–92.  </w:t>
      </w:r>
    </w:p>
    <w:p w:rsidR="00690EB2" w:rsidRDefault="00925594">
      <w:pPr>
        <w:numPr>
          <w:ilvl w:val="0"/>
          <w:numId w:val="18"/>
        </w:numPr>
        <w:ind w:hanging="641"/>
      </w:pPr>
      <w:r>
        <w:t xml:space="preserve">Lowe S.A., Bowyer L., Lust K., McMahon L.P., Morton M., North R.A., et al. SOMANZ guidelines for the management of hypertensive disorders of pregnancy 2014. Aust N Z J Obstet Gynaecol. 2015; 55(5):e1-29.  </w:t>
      </w:r>
    </w:p>
    <w:p w:rsidR="00690EB2" w:rsidRDefault="00925594">
      <w:pPr>
        <w:numPr>
          <w:ilvl w:val="0"/>
          <w:numId w:val="18"/>
        </w:numPr>
        <w:ind w:hanging="641"/>
      </w:pPr>
      <w:r>
        <w:t>Moroz L.A., Simpson L.L.,</w:t>
      </w:r>
      <w:r>
        <w:t xml:space="preserve"> Rochelson B. Management of severe hypertension in pregnancy. Semin Perinatol. 2016; 40(2):112–8.  </w:t>
      </w:r>
    </w:p>
    <w:p w:rsidR="00690EB2" w:rsidRDefault="00925594">
      <w:pPr>
        <w:numPr>
          <w:ilvl w:val="0"/>
          <w:numId w:val="18"/>
        </w:numPr>
        <w:ind w:hanging="641"/>
      </w:pPr>
      <w:r>
        <w:t>Magee L.A., Helewa M., Rey E., Hypertension guideline committee, strategic training initiative in research in the reproductive health sciences (stirrhs) sch</w:t>
      </w:r>
      <w:r>
        <w:t xml:space="preserve">olars. Diagnosis, evaluation, and management of the hypertensive disorders of pregnancy. J Obstet Gynaecol Can. 2008; 30(3 Suppl):S1–2.  </w:t>
      </w:r>
    </w:p>
    <w:p w:rsidR="00690EB2" w:rsidRDefault="00925594">
      <w:pPr>
        <w:numPr>
          <w:ilvl w:val="0"/>
          <w:numId w:val="18"/>
        </w:numPr>
        <w:spacing w:after="25"/>
        <w:ind w:hanging="641"/>
      </w:pPr>
      <w:r>
        <w:t xml:space="preserve">Nensi A., De Silva D.A., von Dadelszen P., Sawchuck D., Synnes A.R., Crane J., et al. </w:t>
      </w:r>
    </w:p>
    <w:p w:rsidR="00690EB2" w:rsidRDefault="00925594">
      <w:pPr>
        <w:ind w:left="1371"/>
      </w:pPr>
      <w:r>
        <w:t>Effect of Magnesium Sulphate on</w:t>
      </w:r>
      <w:r>
        <w:t xml:space="preserve"> Fetal Heart Rate Parameters: A Systematic Review. J Obstet Gynaecol Canada. 2014; 36(12):1055–64.  </w:t>
      </w:r>
    </w:p>
    <w:p w:rsidR="00690EB2" w:rsidRDefault="00925594">
      <w:pPr>
        <w:numPr>
          <w:ilvl w:val="0"/>
          <w:numId w:val="18"/>
        </w:numPr>
        <w:ind w:hanging="641"/>
      </w:pPr>
      <w:r>
        <w:t xml:space="preserve">Committee on Practice Bulletins—Obstetrics. Practice Bulletin No. 177: Obstetric Analgesia and Anesthesia. Obstet Gynecol. 2017; 129(4):e73–89.  </w:t>
      </w:r>
    </w:p>
    <w:p w:rsidR="00690EB2" w:rsidRDefault="00925594">
      <w:pPr>
        <w:numPr>
          <w:ilvl w:val="0"/>
          <w:numId w:val="18"/>
        </w:numPr>
        <w:ind w:hanging="641"/>
      </w:pPr>
      <w:r>
        <w:t>Rucklidge</w:t>
      </w:r>
      <w:r>
        <w:t xml:space="preserve"> M.W.M., Hughes R.D. Central venous pressure monitoring in severe preeclampsia: a survey of UK practice. Int J Obstet Anesth. 2011; 20(3):274.  </w:t>
      </w:r>
    </w:p>
    <w:p w:rsidR="00690EB2" w:rsidRDefault="00925594">
      <w:pPr>
        <w:numPr>
          <w:ilvl w:val="0"/>
          <w:numId w:val="18"/>
        </w:numPr>
        <w:ind w:hanging="641"/>
      </w:pPr>
      <w:r>
        <w:t xml:space="preserve">Sobhy S., Dharmarajah K., Arroyo-Manzano D., Navanatnarajah R., Noblet J., Zamora J., et al. Type of obstetric </w:t>
      </w:r>
      <w:r>
        <w:t xml:space="preserve">anesthesia administered and complications in women with preeclampsia in low- and middle-income countries: A systematic review. Hypertens pregnancy. 2017; 36(4):326–36.  </w:t>
      </w:r>
    </w:p>
    <w:p w:rsidR="00690EB2" w:rsidRDefault="00925594">
      <w:pPr>
        <w:numPr>
          <w:ilvl w:val="0"/>
          <w:numId w:val="18"/>
        </w:numPr>
        <w:ind w:hanging="641"/>
      </w:pPr>
      <w:r>
        <w:t>Lees C., Marlow N., Arabin B., Bilardo C.M., Brezinka C., Derks J.B., et al. Perinatal</w:t>
      </w:r>
      <w:r>
        <w:t xml:space="preserve"> morbidity and mortality in early-onset fetal growth restriction: cohort outcomes of the trial of randomized umbilical and fetal flow in Europe (TRUFFLE). Ultrasound Obstet Gynecol. 2013; 42(4):400–8.  </w:t>
      </w:r>
    </w:p>
    <w:p w:rsidR="00690EB2" w:rsidRDefault="00925594">
      <w:pPr>
        <w:numPr>
          <w:ilvl w:val="0"/>
          <w:numId w:val="18"/>
        </w:numPr>
        <w:ind w:hanging="641"/>
      </w:pPr>
      <w:r>
        <w:t>Lees C.C., Marlow N., van Wassenaer-Leemhuis A., Arab</w:t>
      </w:r>
      <w:r>
        <w:t xml:space="preserve">in B., Bilardo C.M., Brezinka C., et al. 2 year neurodevelopmental and intermediate perinatal outcomes in infants with very preterm fetal growth restriction (TRUFFLE): a randomised trial. Lancet. 2015; 385(9983):2162–72. </w:t>
      </w:r>
    </w:p>
    <w:p w:rsidR="00690EB2" w:rsidRDefault="00925594">
      <w:pPr>
        <w:numPr>
          <w:ilvl w:val="0"/>
          <w:numId w:val="18"/>
        </w:numPr>
        <w:ind w:hanging="641"/>
      </w:pPr>
      <w:r>
        <w:t xml:space="preserve">Knuist M., Bonsel G.J., Zondervan </w:t>
      </w:r>
      <w:r>
        <w:t xml:space="preserve">H.A., Treffers P.E. Low sodium diet and pregnancyinduced hypertension: a multi-centre randomised controlled trial. Br J Obstet Gynaecol. 1998; 105(4):430–4.  </w:t>
      </w:r>
    </w:p>
    <w:p w:rsidR="00690EB2" w:rsidRDefault="00925594">
      <w:pPr>
        <w:numPr>
          <w:ilvl w:val="0"/>
          <w:numId w:val="18"/>
        </w:numPr>
        <w:ind w:hanging="641"/>
      </w:pPr>
      <w:r>
        <w:t>Abalos E., Duley L., Steyn D.W., Gialdini C. Antihypertensive drug therapy for mild to moderate h</w:t>
      </w:r>
      <w:r>
        <w:t xml:space="preserve">ypertension during pregnancy. Cochrane database Syst Rev. 2018; 10:CD002252.  </w:t>
      </w:r>
    </w:p>
    <w:p w:rsidR="00690EB2" w:rsidRDefault="00925594">
      <w:pPr>
        <w:numPr>
          <w:ilvl w:val="0"/>
          <w:numId w:val="18"/>
        </w:numPr>
        <w:ind w:hanging="641"/>
      </w:pPr>
      <w:r>
        <w:t>Zhichao Chen, Jing Wang, Ciriaco Carru, Youren Chen, Zhi Li . Treatment for mild hypertension in pregnancy with different strategies: A systematic review and metaanalysis.DOI: 1</w:t>
      </w:r>
      <w:r>
        <w:t xml:space="preserve">0.1002/ijgo.14634 </w:t>
      </w:r>
    </w:p>
    <w:p w:rsidR="00690EB2" w:rsidRDefault="00925594">
      <w:pPr>
        <w:numPr>
          <w:ilvl w:val="0"/>
          <w:numId w:val="18"/>
        </w:numPr>
        <w:ind w:hanging="641"/>
      </w:pPr>
      <w:r>
        <w:t xml:space="preserve">Regitz-Zagrosek V., Roos-Hesselink J.W., Bauersachs J., Blomström-Lundqvist C., Cífková R., De Bonis M., et al. 2018 ESC Guidelines for the management of cardiovascular diseases during pregnancy. Eur Heart J. 2018; 39(34):3165–241.  </w:t>
      </w:r>
    </w:p>
    <w:p w:rsidR="00690EB2" w:rsidRDefault="00925594">
      <w:pPr>
        <w:numPr>
          <w:ilvl w:val="0"/>
          <w:numId w:val="18"/>
        </w:numPr>
        <w:ind w:hanging="641"/>
      </w:pPr>
      <w:r>
        <w:t>Wil</w:t>
      </w:r>
      <w:r>
        <w:t xml:space="preserve">liams B., Mancia G., Spiering W., Agabiti Rosei E., Azizi M., Burnier M., et al. 2018 ESC/ESH Guidelines for the management of arterial hypertension. Eur Heart J. 2018; 39(33):3021–104.  </w:t>
      </w:r>
    </w:p>
    <w:p w:rsidR="00690EB2" w:rsidRDefault="00925594">
      <w:pPr>
        <w:numPr>
          <w:ilvl w:val="0"/>
          <w:numId w:val="18"/>
        </w:numPr>
        <w:ind w:hanging="641"/>
      </w:pPr>
      <w:r>
        <w:t>Mancia G., Fagard R., Narkiewicz K., Redón J., Zanchetti A., Böhm M.</w:t>
      </w:r>
      <w:r>
        <w:t>, et al. 2013 ESH/ESC Guidelines for the management of arterial hypertension: the Task Force for the management of arterial hypertension of the European Society of Hypertension (ESH) and of the European Society of Cardiology (ESC). J Hypertens. 2013; 31(7)</w:t>
      </w:r>
      <w:r>
        <w:t xml:space="preserve">:1281–357.  </w:t>
      </w:r>
    </w:p>
    <w:p w:rsidR="00690EB2" w:rsidRDefault="00925594">
      <w:pPr>
        <w:numPr>
          <w:ilvl w:val="0"/>
          <w:numId w:val="18"/>
        </w:numPr>
        <w:ind w:hanging="641"/>
      </w:pPr>
      <w:r>
        <w:t>European Society of Gynecology (ESG), Association for European Paediatric Cardiology (AEPC), German Society for Gender Medicine (DGesGM), Regitz-Zagrosek V., Blomstrom Lundqvist C., Borghi C., et al. ESC Guidelines on the management of cardiov</w:t>
      </w:r>
      <w:r>
        <w:t xml:space="preserve">ascular diseases during pregnancy: the Task Force on the Management of Cardiovascular Diseases during Pregnancy of the European Society of Cardiology (ESC). Eur Heart J. 2011; 32(24):3147–97.  </w:t>
      </w:r>
    </w:p>
    <w:p w:rsidR="00690EB2" w:rsidRDefault="00925594">
      <w:pPr>
        <w:numPr>
          <w:ilvl w:val="0"/>
          <w:numId w:val="18"/>
        </w:numPr>
        <w:ind w:hanging="641"/>
      </w:pPr>
      <w:r>
        <w:t>Nielsen L.H., Sundtoft I., Vestgaard M.J., Persson L., Storgaa</w:t>
      </w:r>
      <w:r>
        <w:t xml:space="preserve">rd L., Salvig J.D., et al. Hypertension og præeklampsi Indholdsfortegnelse. 2018; .  </w:t>
      </w:r>
    </w:p>
    <w:p w:rsidR="00690EB2" w:rsidRDefault="00925594">
      <w:pPr>
        <w:numPr>
          <w:ilvl w:val="0"/>
          <w:numId w:val="18"/>
        </w:numPr>
        <w:ind w:hanging="641"/>
      </w:pPr>
      <w:r>
        <w:t xml:space="preserve">von Dadelszen P., Magee L.A. Pre-eclampsia: an update. Curr Hypertens Rep. 2014; 16(8):454.  </w:t>
      </w:r>
    </w:p>
    <w:p w:rsidR="00690EB2" w:rsidRDefault="00925594">
      <w:pPr>
        <w:numPr>
          <w:ilvl w:val="0"/>
          <w:numId w:val="18"/>
        </w:numPr>
        <w:ind w:hanging="641"/>
      </w:pPr>
      <w:r>
        <w:t xml:space="preserve">Webster K., Fishburn S., Maresh M., Findlay S.C., Chappell L.C., Guideline Committee. Diagnosis and management of hypertension in pregnancy: summary of updated NICE guidance. BMJ. 2019; 366:l5119.  </w:t>
      </w:r>
    </w:p>
    <w:p w:rsidR="00690EB2" w:rsidRDefault="00925594">
      <w:pPr>
        <w:numPr>
          <w:ilvl w:val="0"/>
          <w:numId w:val="18"/>
        </w:numPr>
        <w:ind w:hanging="641"/>
      </w:pPr>
      <w:r>
        <w:t>National Institute for Health and Clinical Excellence: Gu</w:t>
      </w:r>
      <w:r>
        <w:t xml:space="preserve">idance. Hypertension in Pregnancy: The Management of Hypertensive Disorders During Pregnancy. London RCOG </w:t>
      </w:r>
    </w:p>
    <w:p w:rsidR="00690EB2" w:rsidRDefault="00925594">
      <w:pPr>
        <w:spacing w:after="25"/>
        <w:ind w:left="1371"/>
      </w:pPr>
      <w:r>
        <w:t xml:space="preserve">Press.  </w:t>
      </w:r>
    </w:p>
    <w:p w:rsidR="00690EB2" w:rsidRDefault="00925594">
      <w:pPr>
        <w:numPr>
          <w:ilvl w:val="0"/>
          <w:numId w:val="18"/>
        </w:numPr>
        <w:ind w:hanging="641"/>
      </w:pPr>
      <w:r>
        <w:t xml:space="preserve">Mustafa R., Ahmed S., Gupta A., Venuto R.C. A comprehensive review of hypertension in pregnancy. J Pregnancy. 2012; 2012:105918.  </w:t>
      </w:r>
    </w:p>
    <w:p w:rsidR="00690EB2" w:rsidRDefault="00925594">
      <w:pPr>
        <w:numPr>
          <w:ilvl w:val="0"/>
          <w:numId w:val="18"/>
        </w:numPr>
        <w:ind w:hanging="641"/>
      </w:pPr>
      <w:r>
        <w:t>Duley L.,</w:t>
      </w:r>
      <w:r>
        <w:t xml:space="preserve"> Henderson-Smart D.J., Meher S. Drugs for treatment of very high blood pressure during pregnancy. Cochrane database Syst Rev. 2006; (3):CD001449.  </w:t>
      </w:r>
    </w:p>
    <w:p w:rsidR="00690EB2" w:rsidRDefault="00925594">
      <w:pPr>
        <w:numPr>
          <w:ilvl w:val="0"/>
          <w:numId w:val="18"/>
        </w:numPr>
        <w:ind w:hanging="641"/>
      </w:pPr>
      <w:r>
        <w:t>Carles G., Helou J., Dallah F., Ibrahim N., Alassas N., Youssef M. Use of injectable urapidil in pregnancy-i</w:t>
      </w:r>
      <w:r>
        <w:t xml:space="preserve">nduced hypertension and preeclampsia. J Gynecol Obstet Biol Reprod (Paris). 2012; 41(7):645–9.  </w:t>
      </w:r>
    </w:p>
    <w:p w:rsidR="00690EB2" w:rsidRDefault="00925594">
      <w:pPr>
        <w:numPr>
          <w:ilvl w:val="0"/>
          <w:numId w:val="18"/>
        </w:numPr>
        <w:ind w:hanging="641"/>
      </w:pPr>
      <w:r>
        <w:t xml:space="preserve">Duley L., Gülmezoglu A.M., Chou D. Magnesium sulphate versus lytic cocktail for eclampsia. Cochrane database Syst Rev. 2010; (9):CD002960.  </w:t>
      </w:r>
    </w:p>
    <w:p w:rsidR="00690EB2" w:rsidRDefault="00925594">
      <w:pPr>
        <w:numPr>
          <w:ilvl w:val="0"/>
          <w:numId w:val="18"/>
        </w:numPr>
        <w:ind w:hanging="641"/>
      </w:pPr>
      <w:r>
        <w:t>Pratt J.J., Niedle P.S., Vogel J.P., Oladapo O.T., Bohren M., Tunçalp Ö., et al. Alternative regimens of magnesium sulfate for treatment of preeclampsia and eclampsia: a systematic review of non-randomized studies. Acta Obstet Gynecol Scand. 2016; 95(2):14</w:t>
      </w:r>
      <w:r>
        <w:t xml:space="preserve">4–56.  </w:t>
      </w:r>
    </w:p>
    <w:p w:rsidR="00690EB2" w:rsidRDefault="00925594">
      <w:pPr>
        <w:numPr>
          <w:ilvl w:val="0"/>
          <w:numId w:val="18"/>
        </w:numPr>
        <w:ind w:hanging="641"/>
      </w:pPr>
      <w:r>
        <w:t>Gordon R., Magee L.A., Payne B., Firoz T., Sawchuck D., Tu D., et al. Magnesium sulphate for the management of preeclampsia and eclampsia in low and middle income countries: a systematic review of tested dosing regimens. J Obstet Gynaecol Can. 2014</w:t>
      </w:r>
      <w:r>
        <w:t xml:space="preserve">; 36(2):154–63.  </w:t>
      </w:r>
    </w:p>
    <w:p w:rsidR="00690EB2" w:rsidRDefault="00925594">
      <w:pPr>
        <w:numPr>
          <w:ilvl w:val="0"/>
          <w:numId w:val="18"/>
        </w:numPr>
        <w:ind w:hanging="641"/>
      </w:pPr>
      <w:r>
        <w:t xml:space="preserve">Okusanya B.O., Oladapo O.T., Long Q., Lumbiganon P., Carroli G., Qureshi Z., et al. Clinical pharmacokinetic properties of magnesium sulphate in women with pre-eclampsia and eclampsia. BJOG. 2016; 123(3):356–66.  </w:t>
      </w:r>
    </w:p>
    <w:p w:rsidR="00690EB2" w:rsidRDefault="00925594">
      <w:pPr>
        <w:numPr>
          <w:ilvl w:val="0"/>
          <w:numId w:val="18"/>
        </w:numPr>
        <w:ind w:hanging="641"/>
      </w:pPr>
      <w:r>
        <w:t>FDA. FDA Recommends Agai</w:t>
      </w:r>
      <w:r>
        <w:t xml:space="preserve">nst Prolonged Use of Magnesium Sulfate to Stop Pre-term Labor Due to Bone Changes in Exposed Babies. 2013; :5–8.  </w:t>
      </w:r>
    </w:p>
    <w:p w:rsidR="00690EB2" w:rsidRDefault="00925594">
      <w:pPr>
        <w:numPr>
          <w:ilvl w:val="0"/>
          <w:numId w:val="18"/>
        </w:numPr>
        <w:ind w:hanging="641"/>
      </w:pPr>
      <w:r>
        <w:t>Magee L.A., Pels A., Helewa M., Rey E., von Dadelszen P., SOGC Hypertension Guideline Committee. Diagnosis, evaluation, and management of the</w:t>
      </w:r>
      <w:r>
        <w:t xml:space="preserve"> hypertensive disorders of pregnancy: executive summary. J Obstet Gynaecol Can. 2014; 36(7):575–6.  </w:t>
      </w:r>
    </w:p>
    <w:p w:rsidR="00690EB2" w:rsidRDefault="00925594">
      <w:pPr>
        <w:numPr>
          <w:ilvl w:val="0"/>
          <w:numId w:val="18"/>
        </w:numPr>
        <w:ind w:hanging="641"/>
      </w:pPr>
      <w:r>
        <w:t xml:space="preserve">NICHD and Neonatal Research Network (NRN): Extremely Preterm Birth Outcome Data. NIH-Eunice Kennedy Shriver Natl Inst Child Heal Hum Dev. 2018; .  </w:t>
      </w:r>
    </w:p>
    <w:p w:rsidR="00690EB2" w:rsidRDefault="00925594">
      <w:pPr>
        <w:numPr>
          <w:ilvl w:val="0"/>
          <w:numId w:val="18"/>
        </w:numPr>
        <w:ind w:hanging="641"/>
      </w:pPr>
      <w:r>
        <w:t>Organiz</w:t>
      </w:r>
      <w:r>
        <w:t xml:space="preserve">ation W.H. WHO Recommendations on Interventions to Improve Preterm Birth Outcomes. WHO Recomm Interv to Improv Preterm Birth Outcomes. 2015; :98.  </w:t>
      </w:r>
    </w:p>
    <w:p w:rsidR="00690EB2" w:rsidRDefault="00925594">
      <w:pPr>
        <w:numPr>
          <w:ilvl w:val="0"/>
          <w:numId w:val="18"/>
        </w:numPr>
        <w:ind w:hanging="641"/>
      </w:pPr>
      <w:r>
        <w:t>Borghi C., Ferri C., Sechi L., Italian Society of Hypertension. Clinical management of hypertension in pregn</w:t>
      </w:r>
      <w:r>
        <w:t xml:space="preserve">ancy. Practical recommendations from the Italian Society of Hypertension (SIIA). [corrected]. High Blood Press Cardiovasc Prev. 2013; 20(3):123–7.  </w:t>
      </w:r>
    </w:p>
    <w:p w:rsidR="00690EB2" w:rsidRDefault="00925594">
      <w:pPr>
        <w:numPr>
          <w:ilvl w:val="0"/>
          <w:numId w:val="18"/>
        </w:numPr>
        <w:ind w:hanging="641"/>
      </w:pPr>
      <w:r>
        <w:t>Hart L.A., Sibai B.M. Seizures in pregnancy: epilepsy, eclampsia, and stroke. Semin Perinatol. 2013; 37(4):</w:t>
      </w:r>
      <w:r>
        <w:t xml:space="preserve">207–24.  </w:t>
      </w:r>
    </w:p>
    <w:p w:rsidR="00690EB2" w:rsidRDefault="00925594">
      <w:pPr>
        <w:numPr>
          <w:ilvl w:val="0"/>
          <w:numId w:val="18"/>
        </w:numPr>
        <w:ind w:hanging="641"/>
      </w:pPr>
      <w:r>
        <w:t>Belghiti J., Kayem G., Tsatsaris V., Goffinet F., Sibai B.M., Haddad B. Benefits and risks of expectant management of severe preeclampsia at less than 26 weeks gestation: the impact of gestational age and severe fetal growth restriction. Am J Obs</w:t>
      </w:r>
      <w:r>
        <w:t xml:space="preserve">tet Gynecol. 2011; 205(5):465.e1-6.  </w:t>
      </w:r>
    </w:p>
    <w:p w:rsidR="00690EB2" w:rsidRDefault="00925594">
      <w:pPr>
        <w:numPr>
          <w:ilvl w:val="0"/>
          <w:numId w:val="18"/>
        </w:numPr>
        <w:ind w:hanging="641"/>
      </w:pPr>
      <w:r>
        <w:t xml:space="preserve">Virginia Diaz 1, Qian Long 2, Olufemi T Oladapo Alternative magnesium sulphate regimens for women with pre-eclampsia and eclampsia Cochrane Database Syst Rev. 2023 Oct 10;10(10):CD007388. doi: 10.1002/14651858. </w:t>
      </w:r>
    </w:p>
    <w:p w:rsidR="00690EB2" w:rsidRDefault="00925594">
      <w:pPr>
        <w:numPr>
          <w:ilvl w:val="0"/>
          <w:numId w:val="18"/>
        </w:numPr>
        <w:ind w:hanging="641"/>
      </w:pPr>
      <w:r>
        <w:t>Commit</w:t>
      </w:r>
      <w:r>
        <w:t xml:space="preserve">tee on Obstetric Practice. Committee Opinion No. 623: Emergent therapy for  acuteonset, severe hypertension during pregnancy and the postpartum period. Obstet  Gynecol. 2015; 125(2):521–5.  </w:t>
      </w:r>
    </w:p>
    <w:p w:rsidR="00690EB2" w:rsidRDefault="00925594">
      <w:pPr>
        <w:numPr>
          <w:ilvl w:val="0"/>
          <w:numId w:val="18"/>
        </w:numPr>
        <w:ind w:hanging="641"/>
      </w:pPr>
      <w:r>
        <w:t>ARDS Definition Task Force, Ranieri V.M., Rubenfeld G.D., Thompso</w:t>
      </w:r>
      <w:r>
        <w:t xml:space="preserve">n B.T., Ferguson N.D., Caldwell E., et al. Acute respiratory distress syndrome: the Berlin Definition. JAMA. 2012; 307(23):2526–33.  </w:t>
      </w:r>
    </w:p>
    <w:p w:rsidR="00690EB2" w:rsidRDefault="00925594">
      <w:pPr>
        <w:numPr>
          <w:ilvl w:val="0"/>
          <w:numId w:val="18"/>
        </w:numPr>
        <w:ind w:hanging="641"/>
      </w:pPr>
      <w:r>
        <w:t>Chestnut D., Wong C., Tsen L., Warwick D.N. Chestnut’s Obstetric Anesthesia: Principles and Practice. Elsevier; 2014. 1328</w:t>
      </w:r>
      <w:r>
        <w:t xml:space="preserve"> p. </w:t>
      </w:r>
    </w:p>
    <w:p w:rsidR="00690EB2" w:rsidRDefault="00925594">
      <w:pPr>
        <w:numPr>
          <w:ilvl w:val="0"/>
          <w:numId w:val="18"/>
        </w:numPr>
        <w:ind w:hanging="641"/>
      </w:pPr>
      <w:r>
        <w:t xml:space="preserve">Alavifard S., Chase R., Janoudi G., Chaumont A., Lanes A., Walker M., et al. First-line antihypertensive treatment for severe hypertension in pregnancy: A systematic review and network meta-analysis. Pregnancy Hypertens. 2019; 18:179–87.  </w:t>
      </w:r>
    </w:p>
    <w:p w:rsidR="00690EB2" w:rsidRDefault="00925594">
      <w:pPr>
        <w:numPr>
          <w:ilvl w:val="0"/>
          <w:numId w:val="18"/>
        </w:numPr>
        <w:ind w:hanging="641"/>
      </w:pPr>
      <w:r>
        <w:t>Ogura S., S</w:t>
      </w:r>
      <w:r>
        <w:t xml:space="preserve">uzuki J., Suzuki H. Antihypertensive drug therapy for women with non-severe hypertensive disorders of pregnancy: a systematic review and meta-analysis. Hypertens Res. 2019; 42(5):699–707.  </w:t>
      </w:r>
    </w:p>
    <w:p w:rsidR="00690EB2" w:rsidRDefault="00925594">
      <w:pPr>
        <w:numPr>
          <w:ilvl w:val="0"/>
          <w:numId w:val="18"/>
        </w:numPr>
        <w:ind w:hanging="641"/>
      </w:pPr>
      <w:r>
        <w:t>Sridharan K., Sequeira R.P. Drugs for treating severe hypertension</w:t>
      </w:r>
      <w:r>
        <w:t xml:space="preserve"> in pregnancy: a network meta-analysis and trial sequential analysis of randomized clinical trials. Br J Clin Pharmacol. 2018; 84(9):1906–16.  </w:t>
      </w:r>
    </w:p>
    <w:p w:rsidR="00690EB2" w:rsidRDefault="00925594">
      <w:pPr>
        <w:numPr>
          <w:ilvl w:val="0"/>
          <w:numId w:val="18"/>
        </w:numPr>
        <w:spacing w:after="25"/>
        <w:ind w:hanging="641"/>
      </w:pPr>
      <w:r>
        <w:t xml:space="preserve">Webster L.M., Conti-Ramsden F., Seed P.T., Webb A.J., Nelson-Piercy C., Chappell L.C. </w:t>
      </w:r>
    </w:p>
    <w:p w:rsidR="00690EB2" w:rsidRDefault="00925594">
      <w:pPr>
        <w:ind w:left="1371"/>
      </w:pPr>
      <w:r>
        <w:t xml:space="preserve">Impact of Antihypertensive Treatment on Maternal and Perinatal Outcomes in Pregnancy Complicated by Chronic Hypertension: A Systematic Review and Meta-Analysis. J Am Heart Assoc. 2017; 6(5).  </w:t>
      </w:r>
    </w:p>
    <w:p w:rsidR="00690EB2" w:rsidRDefault="00925594">
      <w:pPr>
        <w:numPr>
          <w:ilvl w:val="0"/>
          <w:numId w:val="18"/>
        </w:numPr>
        <w:ind w:hanging="641"/>
      </w:pPr>
      <w:r>
        <w:t>Braunthal S., Brateanu A. Hypertension in pregnancy: Pathophysi</w:t>
      </w:r>
      <w:r>
        <w:t xml:space="preserve">ology and treatment. SAGE open Med. 2019; 7:2050312119843700.  </w:t>
      </w:r>
    </w:p>
    <w:p w:rsidR="00690EB2" w:rsidRDefault="00925594">
      <w:pPr>
        <w:numPr>
          <w:ilvl w:val="0"/>
          <w:numId w:val="18"/>
        </w:numPr>
        <w:ind w:hanging="641"/>
      </w:pPr>
      <w:r>
        <w:t>Deutsche Gesellschaft für Pneumologie und Beatmungsmedizin und Verband pneumologischer Kliniken. Statement of the Association of Pneumological Clinics and the German Respiratory Society on the</w:t>
      </w:r>
      <w:r>
        <w:t xml:space="preserve"> coding of invasive and non-invasive ventilation in intensity care. Pneumologie. 2013; 67(7):371–5.  </w:t>
      </w:r>
    </w:p>
    <w:p w:rsidR="00690EB2" w:rsidRDefault="00925594">
      <w:pPr>
        <w:numPr>
          <w:ilvl w:val="0"/>
          <w:numId w:val="18"/>
        </w:numPr>
        <w:ind w:hanging="641"/>
      </w:pPr>
      <w:r>
        <w:t xml:space="preserve">Celis-Rodríguez E., Birchenall C., de la Cal M.Á., Castorena Arellano G., Hernández A., Ceraso D., et al. Clinical practice guidelines for evidence-based </w:t>
      </w:r>
      <w:r>
        <w:t xml:space="preserve">management of sedoanalgesia in critically ill adult patients. Med intensiva. 2013; 37(8):519–74.  </w:t>
      </w:r>
    </w:p>
    <w:p w:rsidR="00690EB2" w:rsidRDefault="00925594">
      <w:pPr>
        <w:numPr>
          <w:ilvl w:val="0"/>
          <w:numId w:val="18"/>
        </w:numPr>
        <w:ind w:hanging="641"/>
      </w:pPr>
      <w:r>
        <w:t>Lapinsky S.E., Posadas-Calleja J.G., McCullagh I. Clinical review: Ventilatory strategies for obstetric, brain-injured and obese patients. Crit Care. 2009; 1</w:t>
      </w:r>
      <w:r>
        <w:t xml:space="preserve">3(2):206.  </w:t>
      </w:r>
    </w:p>
    <w:p w:rsidR="00690EB2" w:rsidRDefault="00925594">
      <w:pPr>
        <w:numPr>
          <w:ilvl w:val="0"/>
          <w:numId w:val="18"/>
        </w:numPr>
        <w:ind w:hanging="641"/>
      </w:pPr>
      <w:r>
        <w:t xml:space="preserve">Aya H.D., Rhodes A., Cecconi M. Guytonian Approach to the Circulation. In: Annual Update in Intensive Care and Emergency Medicine 2012. Berlin, Heidelberg: Springer Berlin Heidelberg; 2012. p. 347–56.  </w:t>
      </w:r>
    </w:p>
    <w:p w:rsidR="00690EB2" w:rsidRDefault="00925594">
      <w:pPr>
        <w:numPr>
          <w:ilvl w:val="0"/>
          <w:numId w:val="18"/>
        </w:numPr>
        <w:ind w:hanging="641"/>
      </w:pPr>
      <w:r>
        <w:t>Crozier T.M., Wallace E.M., Parkin W.G. H</w:t>
      </w:r>
      <w:r>
        <w:t xml:space="preserve">aemodynamic assessment in pregnancy and pre-eclampsia: A Guytonian approach. Pregnancy Hypertens. 2015; 5(2):177–81.  </w:t>
      </w:r>
    </w:p>
    <w:p w:rsidR="00690EB2" w:rsidRDefault="00925594">
      <w:pPr>
        <w:numPr>
          <w:ilvl w:val="0"/>
          <w:numId w:val="18"/>
        </w:numPr>
        <w:ind w:hanging="641"/>
      </w:pPr>
      <w:r>
        <w:t>George J.N., Nester C.M., McIntosh J.J. Syndromes of thrombotic microangiopathy associated with pregnancy. Hematol Am Soc Hematol Educ Pr</w:t>
      </w:r>
      <w:r>
        <w:t xml:space="preserve">ogr. 2015; 2015:644–8.  </w:t>
      </w:r>
    </w:p>
    <w:p w:rsidR="00690EB2" w:rsidRDefault="00925594">
      <w:pPr>
        <w:numPr>
          <w:ilvl w:val="0"/>
          <w:numId w:val="18"/>
        </w:numPr>
        <w:ind w:hanging="641"/>
      </w:pPr>
      <w:r>
        <w:t xml:space="preserve">Fakhouri F., Scully M., Provôt F., Blasco M., Coppo P., Noris M., et al. Management of thrombotic microangiopathy in pregnancy and postpartum: report from an international working group. Blood. 2020; 136(19):2103–17.  </w:t>
      </w:r>
    </w:p>
    <w:p w:rsidR="00690EB2" w:rsidRDefault="00925594">
      <w:pPr>
        <w:numPr>
          <w:ilvl w:val="0"/>
          <w:numId w:val="18"/>
        </w:numPr>
        <w:ind w:hanging="641"/>
      </w:pPr>
      <w:r>
        <w:t>Woudstra D.M</w:t>
      </w:r>
      <w:r>
        <w:t xml:space="preserve">., Chandra S., Hofmeyr G.J., Dowswell T. Corticosteroids for HELLP (hemolysis, elevated liver enzymes, low platelets) syndrome in pregnancy. Cochrane database Syst Rev. 2010; (9):CD008148.  </w:t>
      </w:r>
    </w:p>
    <w:p w:rsidR="00690EB2" w:rsidRDefault="00925594">
      <w:pPr>
        <w:numPr>
          <w:ilvl w:val="0"/>
          <w:numId w:val="18"/>
        </w:numPr>
        <w:ind w:hanging="641"/>
      </w:pPr>
      <w:r>
        <w:t>Katz L., Amorim M., Souza J.P., Haddad S.M., Cecatti J.G., COHELL</w:t>
      </w:r>
      <w:r>
        <w:t xml:space="preserve">P Study Group. COHELLP: collaborative randomized controlled trial on corticosteroids in HELLP syndrome. Reprod Health. 2013; 10:28.  </w:t>
      </w:r>
    </w:p>
    <w:p w:rsidR="00690EB2" w:rsidRDefault="00925594">
      <w:pPr>
        <w:numPr>
          <w:ilvl w:val="0"/>
          <w:numId w:val="18"/>
        </w:numPr>
        <w:ind w:hanging="641"/>
      </w:pPr>
      <w:r>
        <w:t>Fonseca J.E., Méndez F., Cataño C., Arias F. Dexamethasone treatment does not improve the outcome of women with HELLP synd</w:t>
      </w:r>
      <w:r>
        <w:t xml:space="preserve">rome: a double-blind, placebo-controlled, randomized clinical trial. Am J Obstet Gynecol. 2005; 193(5):1591–8.  </w:t>
      </w:r>
    </w:p>
    <w:p w:rsidR="00690EB2" w:rsidRDefault="00925594">
      <w:pPr>
        <w:numPr>
          <w:ilvl w:val="0"/>
          <w:numId w:val="18"/>
        </w:numPr>
        <w:ind w:hanging="641"/>
      </w:pPr>
      <w:r>
        <w:t xml:space="preserve">Gupta M., Feinberg B.B., Burwick R.M. Thrombotic microangiopathies of pregnancy: Differential diagnosis. Pregnancy Hypertens. 2018; 12:29–34.  </w:t>
      </w:r>
    </w:p>
    <w:p w:rsidR="00690EB2" w:rsidRDefault="00925594">
      <w:pPr>
        <w:numPr>
          <w:ilvl w:val="0"/>
          <w:numId w:val="18"/>
        </w:numPr>
        <w:ind w:hanging="641"/>
      </w:pPr>
      <w:r>
        <w:t xml:space="preserve">Joly B.S., Coppo P., Veyradier A. An update on pathogenesis and diagnosis of thrombotic thrombocytopenic purpura. Expert Rev Hematol. 2019; 12(6):383–95.  </w:t>
      </w:r>
    </w:p>
    <w:p w:rsidR="00690EB2" w:rsidRDefault="00925594">
      <w:pPr>
        <w:numPr>
          <w:ilvl w:val="0"/>
          <w:numId w:val="18"/>
        </w:numPr>
        <w:ind w:hanging="641"/>
      </w:pPr>
      <w:r>
        <w:t>Padmanabhan A., Connelly‐Smith L., Aqui N., Balogun R.A., Klingel R., Meyer E., et al. Guidelines o</w:t>
      </w:r>
      <w:r>
        <w:t xml:space="preserve">n the Use of Therapeutic Apheresis in Clinical Practice – Evidence‐Based Approach from the Writing Committee of the American Society for Apheresis: The Eighth Special Issue. J Clin Apher. 2019; 34(3):171–354.  </w:t>
      </w:r>
    </w:p>
    <w:p w:rsidR="00690EB2" w:rsidRDefault="00925594">
      <w:pPr>
        <w:numPr>
          <w:ilvl w:val="0"/>
          <w:numId w:val="18"/>
        </w:numPr>
        <w:ind w:hanging="641"/>
      </w:pPr>
      <w:r>
        <w:t>Matsumoto M., Fujimura Y., Wada H., Kokame K.</w:t>
      </w:r>
      <w:r>
        <w:t xml:space="preserve">, Miyakawa Y., Ueda Y., et al. Diagnostic and treatment guidelines for thrombotic thrombocytopenic purpura (TTP) 2017 in Japan. Int J Hematol. 2017; 106(1):3–15.  </w:t>
      </w:r>
    </w:p>
    <w:p w:rsidR="00690EB2" w:rsidRDefault="00925594">
      <w:pPr>
        <w:numPr>
          <w:ilvl w:val="0"/>
          <w:numId w:val="18"/>
        </w:numPr>
        <w:ind w:hanging="641"/>
      </w:pPr>
      <w:r>
        <w:t xml:space="preserve">Shatzel J.J., Taylor J.A. Syndromes of Thrombotic Microangiopathy. Med Clin North Am. 2017; </w:t>
      </w:r>
      <w:r>
        <w:t xml:space="preserve">101(2):395–415.  </w:t>
      </w:r>
    </w:p>
    <w:p w:rsidR="00690EB2" w:rsidRDefault="00925594">
      <w:pPr>
        <w:numPr>
          <w:ilvl w:val="0"/>
          <w:numId w:val="18"/>
        </w:numPr>
        <w:ind w:hanging="641"/>
      </w:pPr>
      <w:r>
        <w:t xml:space="preserve">Romero S., Sempere A., Gómez-Seguí I., Román E., Moret A., Jannone R., et al. Practice guidelines for the emergency treatment of thrombotic microangiopathy. Med Clin (Barc). 2018; 151(3):123.e1-123.e9.  </w:t>
      </w:r>
    </w:p>
    <w:p w:rsidR="00690EB2" w:rsidRDefault="00925594">
      <w:pPr>
        <w:numPr>
          <w:ilvl w:val="0"/>
          <w:numId w:val="18"/>
        </w:numPr>
        <w:ind w:hanging="641"/>
      </w:pPr>
      <w:r>
        <w:t>Fox L.C., Cohney S.J., Kausman J.Y</w:t>
      </w:r>
      <w:r>
        <w:t xml:space="preserve">., Shortt J., Hughes P.D., Wood E.M., et al. Consensus opinion on diagnosis and management of thrombotic microangiopathy in Australia and New Zealand. Nephrology (Carlton). 2018; 23(6):507–17.  </w:t>
      </w:r>
    </w:p>
    <w:p w:rsidR="00690EB2" w:rsidRDefault="00925594">
      <w:pPr>
        <w:numPr>
          <w:ilvl w:val="0"/>
          <w:numId w:val="18"/>
        </w:numPr>
        <w:ind w:hanging="641"/>
      </w:pPr>
      <w:r>
        <w:t>Stefanovic V. The Extended Use of Eculizumab in Pregnancy and</w:t>
      </w:r>
      <w:r>
        <w:t xml:space="preserve"> Complement Activation–Associated Diseases Affecting Maternal, Fetal and Neonatal Kidneys-The Future Is Now? J Clin Med. 2019; 8(3):407.  </w:t>
      </w:r>
    </w:p>
    <w:p w:rsidR="00690EB2" w:rsidRDefault="00925594">
      <w:pPr>
        <w:numPr>
          <w:ilvl w:val="0"/>
          <w:numId w:val="18"/>
        </w:numPr>
        <w:ind w:hanging="641"/>
      </w:pPr>
      <w:r>
        <w:t>Yıldız S., Demirkan F. What is the evidence for the role of therapeutic apheresis in the management of complement-ass</w:t>
      </w:r>
      <w:r>
        <w:t xml:space="preserve">ociated thrombotic microangiopathies? Transfus Apher Sci. 2018; 57(1):31–4.  </w:t>
      </w:r>
    </w:p>
    <w:p w:rsidR="00690EB2" w:rsidRDefault="00925594">
      <w:pPr>
        <w:numPr>
          <w:ilvl w:val="0"/>
          <w:numId w:val="18"/>
        </w:numPr>
        <w:ind w:hanging="641"/>
      </w:pPr>
      <w:r>
        <w:t>Gaggl M., Aigner C., Sunder-Plassmann G., Schmidt A. [Thrombotic microangiopathy : Relevant new aspects for intensive care physicians]. Med Klin Intensivmed Notfmed. 2016; 111(5)</w:t>
      </w:r>
      <w:r>
        <w:t xml:space="preserve">:434–9.  </w:t>
      </w:r>
    </w:p>
    <w:p w:rsidR="00690EB2" w:rsidRDefault="00925594">
      <w:pPr>
        <w:numPr>
          <w:ilvl w:val="0"/>
          <w:numId w:val="18"/>
        </w:numPr>
        <w:ind w:hanging="641"/>
      </w:pPr>
      <w:r>
        <w:t xml:space="preserve">Ipe T.S., Pham H.P., Williams L.A. Critical updates in the 7 th edition of the American Society for Apheresis guidelines. J Clin Apher. 2018; 33(1):78–94.  </w:t>
      </w:r>
    </w:p>
    <w:p w:rsidR="00690EB2" w:rsidRDefault="00925594">
      <w:pPr>
        <w:numPr>
          <w:ilvl w:val="0"/>
          <w:numId w:val="18"/>
        </w:numPr>
        <w:ind w:hanging="641"/>
      </w:pPr>
      <w:r>
        <w:t>Winters J.L. Plasma exchange in thrombotic microangiopathies (TMAs) other than thrombotic</w:t>
      </w:r>
      <w:r>
        <w:t xml:space="preserve"> thrombocytopenic purpura (TTP). Hematol Am Soc Hematol Educ Progr. 2017; 2017(1):632–8.  </w:t>
      </w:r>
    </w:p>
    <w:p w:rsidR="00690EB2" w:rsidRDefault="00925594">
      <w:pPr>
        <w:numPr>
          <w:ilvl w:val="0"/>
          <w:numId w:val="18"/>
        </w:numPr>
        <w:ind w:hanging="641"/>
      </w:pPr>
      <w:r>
        <w:t>Erkurt M.A., Berber I., Berktas H.B., Kuku I., Kaya E., Koroglu M., et al. A life-saving therapy in Class I HELLP syndrome: Therapeutic plasma exchange. Transfus Aph</w:t>
      </w:r>
      <w:r>
        <w:t xml:space="preserve">er Sci. 2015; 52(2):194–8.  </w:t>
      </w:r>
    </w:p>
    <w:p w:rsidR="00690EB2" w:rsidRDefault="00925594">
      <w:pPr>
        <w:numPr>
          <w:ilvl w:val="0"/>
          <w:numId w:val="18"/>
        </w:numPr>
        <w:ind w:hanging="641"/>
      </w:pPr>
      <w:r>
        <w:t xml:space="preserve">Sridharan M., Go R.S., Willrich M.A. V. Atypical hemolytic uremic syndrome: Review of clinical presentation, diagnosis and management. J Immunol Methods. 2018; 461:15–22.  </w:t>
      </w:r>
    </w:p>
    <w:p w:rsidR="00690EB2" w:rsidRDefault="00925594">
      <w:pPr>
        <w:numPr>
          <w:ilvl w:val="0"/>
          <w:numId w:val="18"/>
        </w:numPr>
        <w:ind w:hanging="641"/>
      </w:pPr>
      <w:r>
        <w:t>Cheong H. Il, Jo S.K., Yoon S.-S., Cho H., Kim J.S., K</w:t>
      </w:r>
      <w:r>
        <w:t xml:space="preserve">im Y.O., et al. Clinical Practice Guidelines for the Management of Atypical Hemolytic Uremic Syndrome in Korea. J Korean Med Sci. 2016; 31(10):1516.  </w:t>
      </w:r>
    </w:p>
    <w:p w:rsidR="00690EB2" w:rsidRDefault="00925594">
      <w:pPr>
        <w:numPr>
          <w:ilvl w:val="0"/>
          <w:numId w:val="18"/>
        </w:numPr>
        <w:ind w:hanging="641"/>
      </w:pPr>
      <w:r>
        <w:t>Almoshary M.A., Alswyeh R., Edrees B.M.B. Successful Treatment of Atypical Hemolytic Uremic Syndrome With</w:t>
      </w:r>
      <w:r>
        <w:t xml:space="preserve"> Therapeutic Plasma Exchange in a 3.8-kg Neonate. Ther Apher Dial. 2017; 21(2):207–8.  </w:t>
      </w:r>
    </w:p>
    <w:p w:rsidR="00690EB2" w:rsidRDefault="00925594">
      <w:pPr>
        <w:numPr>
          <w:ilvl w:val="0"/>
          <w:numId w:val="18"/>
        </w:numPr>
        <w:ind w:hanging="641"/>
      </w:pPr>
      <w:r>
        <w:t xml:space="preserve">Besbas N., Gulhan B., Soylemezoglu O., Ozcakar Z.B., Korkmaz E., Hayran M., et al. Turkish pediatric atypical hemolytic uremic syndrome registry: initial analysis of 146 patients. BMC Nephrol. 2017; 18(1):6.  </w:t>
      </w:r>
    </w:p>
    <w:p w:rsidR="00690EB2" w:rsidRDefault="00925594">
      <w:pPr>
        <w:numPr>
          <w:ilvl w:val="0"/>
          <w:numId w:val="18"/>
        </w:numPr>
        <w:ind w:hanging="641"/>
      </w:pPr>
      <w:r>
        <w:t xml:space="preserve">Estcourt L.J., Birchall J., Allard S., Bassey </w:t>
      </w:r>
      <w:r>
        <w:t xml:space="preserve">S.J., Hersey P., Kerr J.P., et al. Guidelines for the use of platelet transfusions. Br J Haematol. 2017; 176(3):365–94.  </w:t>
      </w:r>
    </w:p>
    <w:p w:rsidR="00690EB2" w:rsidRDefault="00925594">
      <w:pPr>
        <w:numPr>
          <w:ilvl w:val="0"/>
          <w:numId w:val="18"/>
        </w:numPr>
        <w:ind w:hanging="641"/>
      </w:pPr>
      <w:r>
        <w:t>Aoki N., Matsuda T., Saito H., Takatsuki K., Okajima K., Takahashi H., et al. A comparative double-blind randomized trial of activated</w:t>
      </w:r>
      <w:r>
        <w:t xml:space="preserve"> protein C and unfractionated heparin in the treatment of disseminated intravascular coagulation. Int J Hematol. 2002; 75(5):540–7.  </w:t>
      </w:r>
    </w:p>
    <w:p w:rsidR="00690EB2" w:rsidRDefault="00925594">
      <w:pPr>
        <w:numPr>
          <w:ilvl w:val="0"/>
          <w:numId w:val="18"/>
        </w:numPr>
        <w:ind w:hanging="641"/>
      </w:pPr>
      <w:r>
        <w:t xml:space="preserve">С.В. А., О.В. Б., З.К. Г., А.Д. М. Значение тромботической микроангиопатии в патогенезе акушерских осложнений. Акушерство, гинекология и репродукция. 2015; 2:62–71.  </w:t>
      </w:r>
    </w:p>
    <w:p w:rsidR="00690EB2" w:rsidRDefault="00925594">
      <w:pPr>
        <w:numPr>
          <w:ilvl w:val="0"/>
          <w:numId w:val="18"/>
        </w:numPr>
        <w:ind w:hanging="641"/>
      </w:pPr>
      <w:r>
        <w:t>Ftouh S., Thomas M., Acute Kidney Injury Guideline Development Group. Acute kidney injury</w:t>
      </w:r>
      <w:r>
        <w:t xml:space="preserve">: summary of NICE guidance. BMJ. 2013; 347:f4930.  </w:t>
      </w:r>
    </w:p>
    <w:p w:rsidR="00690EB2" w:rsidRDefault="00925594">
      <w:pPr>
        <w:numPr>
          <w:ilvl w:val="0"/>
          <w:numId w:val="18"/>
        </w:numPr>
        <w:ind w:hanging="641"/>
      </w:pPr>
      <w:r>
        <w:t>Cecconi M., De Backer D., Antonelli M., Beale R., Bakker J., Hofer C., et al. Consensus on circulatory shock and hemodynamic monitoring. Task force of the European Society of Intensive Care Medicine. Inte</w:t>
      </w:r>
      <w:r>
        <w:t xml:space="preserve">nsive Care Med. 2014; 40(12):1795–815.  </w:t>
      </w:r>
    </w:p>
    <w:p w:rsidR="00690EB2" w:rsidRDefault="00925594">
      <w:pPr>
        <w:numPr>
          <w:ilvl w:val="0"/>
          <w:numId w:val="18"/>
        </w:numPr>
        <w:ind w:hanging="641"/>
      </w:pPr>
      <w:r>
        <w:t>Roberts D., Brown J., Medley N., Sr D., Roberts D., Brown J., et al. Cochrane Database of Systematic Reviews Antenatal corticosteroids for accelerating fetal lung maturation for women at risk of preterm birth (Revie</w:t>
      </w:r>
      <w:r>
        <w:t xml:space="preserve">w) Antenatal corticosteroids for accelerating fetal lung maturation for women at risk of preterm birth (Revie. 2017; (3):3–6.  </w:t>
      </w:r>
    </w:p>
    <w:p w:rsidR="00690EB2" w:rsidRDefault="00925594">
      <w:pPr>
        <w:numPr>
          <w:ilvl w:val="0"/>
          <w:numId w:val="18"/>
        </w:numPr>
        <w:spacing w:after="0" w:line="226" w:lineRule="auto"/>
        <w:ind w:hanging="641"/>
      </w:pPr>
      <w:r>
        <w:t>Magann E.F., Haram K., Ounpraseuth S., Mortensen J.H., Spencer H.J., Morrison J.C. Use of antenatal corticosteroids in special c</w:t>
      </w:r>
      <w:r>
        <w:t xml:space="preserve">ircumstances: a comprehensive review. Acta Obstet Gynecol Scand. 2017; 96(4):395–409.  </w:t>
      </w:r>
    </w:p>
    <w:p w:rsidR="00690EB2" w:rsidRDefault="00925594">
      <w:pPr>
        <w:ind w:left="1346" w:hanging="641"/>
      </w:pPr>
      <w:r>
        <w:t>136 Gyamfi-Bannerman C., Thom E.A., Blackwell S.C., Tita A.T.N., Reddy U.M., Saade G.R., et al. Antenatal Betamethasone for Women at Risk for Late Preterm Delivery. N E</w:t>
      </w:r>
      <w:r>
        <w:t xml:space="preserve">ngl J Med. 2016; 374(14):1311–20.  </w:t>
      </w:r>
    </w:p>
    <w:p w:rsidR="00690EB2" w:rsidRDefault="00925594">
      <w:pPr>
        <w:numPr>
          <w:ilvl w:val="0"/>
          <w:numId w:val="19"/>
        </w:numPr>
        <w:spacing w:after="25"/>
        <w:ind w:hanging="641"/>
      </w:pPr>
      <w:r>
        <w:t xml:space="preserve">Клинические </w:t>
      </w:r>
      <w:r>
        <w:tab/>
        <w:t xml:space="preserve">рекомендации </w:t>
      </w:r>
      <w:r>
        <w:tab/>
        <w:t xml:space="preserve">«Преждевременные </w:t>
      </w:r>
      <w:r>
        <w:tab/>
        <w:t xml:space="preserve">роды» </w:t>
      </w:r>
    </w:p>
    <w:p w:rsidR="00690EB2" w:rsidRDefault="00925594">
      <w:pPr>
        <w:spacing w:after="25"/>
        <w:ind w:left="1371"/>
      </w:pPr>
      <w:r>
        <w:t>http://prof.ncagp.ru/index.php?_t8=85</w:t>
      </w:r>
      <w:r>
        <w:t xml:space="preserve"> </w:t>
      </w:r>
    </w:p>
    <w:p w:rsidR="00690EB2" w:rsidRDefault="00925594">
      <w:pPr>
        <w:numPr>
          <w:ilvl w:val="0"/>
          <w:numId w:val="19"/>
        </w:numPr>
        <w:spacing w:after="25"/>
        <w:ind w:hanging="641"/>
      </w:pPr>
      <w:r>
        <w:t xml:space="preserve">Horsager R., Roberts S., Rogers V. Williams Obstetric, 24 th edition. 2014.  </w:t>
      </w:r>
    </w:p>
    <w:p w:rsidR="00690EB2" w:rsidRDefault="00925594">
      <w:pPr>
        <w:numPr>
          <w:ilvl w:val="0"/>
          <w:numId w:val="19"/>
        </w:numPr>
        <w:ind w:hanging="641"/>
      </w:pPr>
      <w:r>
        <w:t>Thompson J.L., Kuller J.A., Rhee E.H. Antenatal sur</w:t>
      </w:r>
      <w:r>
        <w:t xml:space="preserve">veillance of fetal growth restriction. Obstet Gynecol Surv. 2012; 67(9):554–65.  </w:t>
      </w:r>
    </w:p>
    <w:p w:rsidR="00690EB2" w:rsidRDefault="00925594">
      <w:pPr>
        <w:numPr>
          <w:ilvl w:val="0"/>
          <w:numId w:val="19"/>
        </w:numPr>
        <w:spacing w:after="25"/>
        <w:ind w:hanging="641"/>
      </w:pPr>
      <w:r>
        <w:t xml:space="preserve">Bilardo C.M., Hecher K., Visser G.H.A., Papageorghiou A.T., Marlow N., Thilaganathan </w:t>
      </w:r>
    </w:p>
    <w:p w:rsidR="00690EB2" w:rsidRDefault="00925594">
      <w:pPr>
        <w:ind w:left="1371"/>
      </w:pPr>
      <w:r>
        <w:t>B., et al. Severe fetal growth restriction at 26-32 weeks: key messages from the TRUFFLE</w:t>
      </w:r>
      <w:r>
        <w:t xml:space="preserve"> study. Ultrasound Obstet Gynecol. 2017; 50(3):285–90.  </w:t>
      </w:r>
    </w:p>
    <w:p w:rsidR="00690EB2" w:rsidRDefault="00925594">
      <w:pPr>
        <w:numPr>
          <w:ilvl w:val="0"/>
          <w:numId w:val="19"/>
        </w:numPr>
        <w:ind w:hanging="641"/>
      </w:pPr>
      <w:r>
        <w:t xml:space="preserve">Varnier N., Brown M.A., Reynolds M., Pettit F., Davis G., Mangos G., et al. Indications for delivery in pre-eclampsia. Pregnancy Hypertens. 2018; 11:12–7.  </w:t>
      </w:r>
    </w:p>
    <w:p w:rsidR="00690EB2" w:rsidRDefault="00925594">
      <w:pPr>
        <w:numPr>
          <w:ilvl w:val="0"/>
          <w:numId w:val="19"/>
        </w:numPr>
        <w:ind w:hanging="641"/>
      </w:pPr>
      <w:r>
        <w:t>Churchill D., Duley L., Thornton J.G., Jon</w:t>
      </w:r>
      <w:r>
        <w:t xml:space="preserve">es L. Interventionist versus expectant care for severe pre-eclampsia between 24 and 34 weeks’ gestation. Cochrane database Syst Rev. 2013; (7):CD003106.  </w:t>
      </w:r>
    </w:p>
    <w:p w:rsidR="00690EB2" w:rsidRDefault="00925594">
      <w:pPr>
        <w:numPr>
          <w:ilvl w:val="0"/>
          <w:numId w:val="19"/>
        </w:numPr>
        <w:ind w:hanging="641"/>
      </w:pPr>
      <w:r>
        <w:t>Haddad B., Deis S., Goffinet F., Paniel B.J., Cabrol D., Siba B.M. Maternal and perinatal outcomes du</w:t>
      </w:r>
      <w:r>
        <w:t xml:space="preserve">ring expectant management of 239 severe preeclamptic women between 24 and 33 weeks’ gestation. Am J Obstet Gynecol. 2004; 190(6):1590–5; discussion 1595-7.  </w:t>
      </w:r>
    </w:p>
    <w:p w:rsidR="00690EB2" w:rsidRDefault="00925594">
      <w:pPr>
        <w:numPr>
          <w:ilvl w:val="0"/>
          <w:numId w:val="19"/>
        </w:numPr>
        <w:ind w:hanging="641"/>
      </w:pPr>
      <w:r>
        <w:t>Magee L.A., Yong P.J., Espinosa V., Côté A.M., Chen I., von Dadelszen P. Expectant management of s</w:t>
      </w:r>
      <w:r>
        <w:t xml:space="preserve">evere preeclampsia remote from term: a structured systematic review. Hypertens pregnancy. 2009; 28(3):312–47.  </w:t>
      </w:r>
    </w:p>
    <w:p w:rsidR="00690EB2" w:rsidRDefault="00925594">
      <w:pPr>
        <w:numPr>
          <w:ilvl w:val="0"/>
          <w:numId w:val="19"/>
        </w:numPr>
        <w:spacing w:after="0" w:line="224" w:lineRule="auto"/>
        <w:ind w:hanging="641"/>
      </w:pPr>
      <w:r>
        <w:t>Publications Committee S. for M.-F.M., Sibai B.M. Evaluation and management of severe preeclampsia before 34 weeks’ gestation. Am J Obstet Gynec</w:t>
      </w:r>
      <w:r>
        <w:t xml:space="preserve">ol. 2011; 205(3):191–8.  </w:t>
      </w:r>
    </w:p>
    <w:p w:rsidR="00690EB2" w:rsidRDefault="00925594">
      <w:pPr>
        <w:numPr>
          <w:ilvl w:val="0"/>
          <w:numId w:val="19"/>
        </w:numPr>
        <w:ind w:hanging="641"/>
      </w:pPr>
      <w:r>
        <w:t xml:space="preserve">Haram K., Svendsen E., Abildgaard U. The HELLP syndrome: clinical issues and management. A Review. BMC Pregnancy Childbirth. 2009; 9:8.  </w:t>
      </w:r>
    </w:p>
    <w:p w:rsidR="00690EB2" w:rsidRDefault="00925594">
      <w:pPr>
        <w:numPr>
          <w:ilvl w:val="0"/>
          <w:numId w:val="19"/>
        </w:numPr>
        <w:ind w:hanging="641"/>
      </w:pPr>
      <w:r>
        <w:t xml:space="preserve">Kehl S., Dötsch J., Hecher K., Schlembach D., Schmitz D., Stepan H., et al. Intrauterine Growth Restriction. Guideline of the German Society of Gynecology and Obstetrics (S2kLevel, AWMF Registry No. 015/080, October 2016). Geburtshilfe Frauenheilkd. 2017; </w:t>
      </w:r>
      <w:r>
        <w:t xml:space="preserve">77(11):1157–73.  </w:t>
      </w:r>
    </w:p>
    <w:p w:rsidR="00690EB2" w:rsidRDefault="00925594">
      <w:pPr>
        <w:numPr>
          <w:ilvl w:val="0"/>
          <w:numId w:val="19"/>
        </w:numPr>
        <w:ind w:hanging="641"/>
      </w:pPr>
      <w:r>
        <w:t xml:space="preserve">Marsál K. Obstetric management of intrauterine growth restriction. Best Pract Res Clin Obstet Gynaecol. 2009; 23(6):857–70.  </w:t>
      </w:r>
    </w:p>
    <w:p w:rsidR="00690EB2" w:rsidRDefault="00925594">
      <w:pPr>
        <w:numPr>
          <w:ilvl w:val="0"/>
          <w:numId w:val="19"/>
        </w:numPr>
        <w:ind w:hanging="641"/>
      </w:pPr>
      <w:r>
        <w:t>Cluver C., Novikova N., Koopmans C.M., West H.M. Planned early delivery versus expectant management for hyperten</w:t>
      </w:r>
      <w:r>
        <w:t xml:space="preserve">sive disorders from 34 weeks gestation to term. Cochrane database Syst Rev. 2017; 1:CD009273.  </w:t>
      </w:r>
    </w:p>
    <w:p w:rsidR="00690EB2" w:rsidRDefault="00925594">
      <w:pPr>
        <w:numPr>
          <w:ilvl w:val="0"/>
          <w:numId w:val="19"/>
        </w:numPr>
        <w:spacing w:after="0" w:line="226" w:lineRule="auto"/>
        <w:ind w:hanging="641"/>
      </w:pPr>
      <w:r>
        <w:t>Hutcheon J.A., Lisonkova S., Magee L.A., Von Dadelszen P., Woo H.L., Liu S., et al. Optimal timing of delivery in pregnancies with pre-existing hypertension. BJ</w:t>
      </w:r>
      <w:r>
        <w:t xml:space="preserve">OG. 2011; 118(1):49–54.  </w:t>
      </w:r>
    </w:p>
    <w:p w:rsidR="00690EB2" w:rsidRDefault="00925594">
      <w:pPr>
        <w:numPr>
          <w:ilvl w:val="0"/>
          <w:numId w:val="19"/>
        </w:numPr>
        <w:ind w:hanging="641"/>
      </w:pPr>
      <w:r>
        <w:t xml:space="preserve">Ram M., Berger H., Geary M., McDonald S.D., Murray-Davis B., Riddell C., et al. Timing  of Delivery in Women With Chronic Hypertension. Obstet Gynecol. 2018; 132(3):669–77.  152. Koopmans C.M., Bijlenga D., Groen H., Vijgen S.M., </w:t>
      </w:r>
      <w:r>
        <w:t>Aarnoudse J.G., Bekedam D.J., et al. Induction of labour versus expectant monitoring for gestational hypertension or mild preeclampsia after 36 weeks’ gestation (HYPITAT): a multicentre, open-label randomised controlled trial. Lancet. 2009; 374(9694):979–8</w:t>
      </w:r>
      <w:r>
        <w:t xml:space="preserve">8.  </w:t>
      </w:r>
    </w:p>
    <w:p w:rsidR="00690EB2" w:rsidRDefault="00925594">
      <w:pPr>
        <w:numPr>
          <w:ilvl w:val="0"/>
          <w:numId w:val="20"/>
        </w:numPr>
        <w:ind w:hanging="641"/>
      </w:pPr>
      <w:r>
        <w:t xml:space="preserve">Norwitz E.R., Funai E.F. Expectant management of preterm preeclampsia with severe features. UpToDate. 2019; .  </w:t>
      </w:r>
    </w:p>
    <w:p w:rsidR="00690EB2" w:rsidRDefault="00925594">
      <w:pPr>
        <w:numPr>
          <w:ilvl w:val="0"/>
          <w:numId w:val="20"/>
        </w:numPr>
        <w:ind w:hanging="641"/>
      </w:pPr>
      <w:r>
        <w:t xml:space="preserve">WHO. Pregnancy, Childbirth, Postpartum and Newborn Care. 3rd editio. Geneva: World Health Organization.; 2015.  </w:t>
      </w:r>
    </w:p>
    <w:p w:rsidR="00690EB2" w:rsidRDefault="00925594">
      <w:pPr>
        <w:numPr>
          <w:ilvl w:val="0"/>
          <w:numId w:val="20"/>
        </w:numPr>
        <w:ind w:hanging="641"/>
      </w:pPr>
      <w:r>
        <w:t xml:space="preserve">Vigil-DeGracia P., Ludmir </w:t>
      </w:r>
      <w:r>
        <w:t xml:space="preserve">J., Ng J., Reyes-Tejada O., Nova C., Beltré A., et al. Is there benefit to continue magnesium sulphate postpartum in women receiving magnesium sulphate before delivery? A randomised controlled study. BJOG. 2018; 125(10):1304–11.  </w:t>
      </w:r>
    </w:p>
    <w:p w:rsidR="00690EB2" w:rsidRDefault="00925594">
      <w:pPr>
        <w:numPr>
          <w:ilvl w:val="0"/>
          <w:numId w:val="20"/>
        </w:numPr>
        <w:ind w:hanging="641"/>
      </w:pPr>
      <w:r>
        <w:t>Профилактика венозных тро</w:t>
      </w:r>
      <w:r>
        <w:t xml:space="preserve">мбоэмболических осложнений в акушерстве и гинекологии. Клинические рекомендации (протокол). Минздрав. 2014; №15-4\10\2.  </w:t>
      </w:r>
    </w:p>
    <w:p w:rsidR="00690EB2" w:rsidRDefault="00925594">
      <w:pPr>
        <w:numPr>
          <w:ilvl w:val="0"/>
          <w:numId w:val="20"/>
        </w:numPr>
        <w:ind w:hanging="641"/>
      </w:pPr>
      <w:r>
        <w:t>Parthasarathy S., Kumar V.R.H., Sripriya R., Ravishankar M. Anesthetic management of a patient presenting with eclampsia. Anesth essay</w:t>
      </w:r>
      <w:r>
        <w:t xml:space="preserve">s Res. 7(3):307–12.  </w:t>
      </w:r>
    </w:p>
    <w:p w:rsidR="00690EB2" w:rsidRDefault="00925594">
      <w:pPr>
        <w:numPr>
          <w:ilvl w:val="0"/>
          <w:numId w:val="20"/>
        </w:numPr>
        <w:ind w:hanging="641"/>
      </w:pPr>
      <w:r>
        <w:t xml:space="preserve">Hossain M.A., Karmoker R.K., Rahman M.S., Rashid H.O., Khan S.H., Rahman M.A. Comparison of Outcome of Eclamptic Patient Following Vaginal Delivery versus Caeserian Delivery by Spinal Anaesthesia. Mymensingh Med J. 2018; 27(2):275–9. </w:t>
      </w:r>
      <w:r>
        <w:t xml:space="preserve"> </w:t>
      </w:r>
    </w:p>
    <w:p w:rsidR="00690EB2" w:rsidRDefault="00925594">
      <w:pPr>
        <w:numPr>
          <w:ilvl w:val="0"/>
          <w:numId w:val="20"/>
        </w:numPr>
        <w:ind w:hanging="641"/>
      </w:pPr>
      <w:r>
        <w:t xml:space="preserve">Moodley J., Jjuuko G., Rout C. Epidural compared with general anaesthesia for caesarean delivery in conscious women with eclampsia. BJOG. 2001; 108(4):378–82.  </w:t>
      </w:r>
    </w:p>
    <w:p w:rsidR="00690EB2" w:rsidRDefault="00925594">
      <w:pPr>
        <w:numPr>
          <w:ilvl w:val="0"/>
          <w:numId w:val="20"/>
        </w:numPr>
        <w:ind w:hanging="641"/>
      </w:pPr>
      <w:r>
        <w:t>Practice Guidelines for Obstetric Anesthesia: An Updated Report by the American Society of An</w:t>
      </w:r>
      <w:r>
        <w:t xml:space="preserve">esthesiologists Task Force on Obstetric Anesthesia and the Society for Obstetric Anesthesia and Perinatology. Anesthesiology. 2016; 124(2):270–300.  </w:t>
      </w:r>
    </w:p>
    <w:p w:rsidR="00690EB2" w:rsidRDefault="00925594">
      <w:pPr>
        <w:numPr>
          <w:ilvl w:val="0"/>
          <w:numId w:val="20"/>
        </w:numPr>
        <w:spacing w:after="25"/>
        <w:ind w:hanging="641"/>
      </w:pPr>
      <w:r>
        <w:t xml:space="preserve">Dennis A.T. Management of pre-eclampsia: issues for anaesthetists. Anaesthesia. 2012; 67(9):1009–20.  </w:t>
      </w:r>
    </w:p>
    <w:p w:rsidR="00690EB2" w:rsidRDefault="00925594">
      <w:pPr>
        <w:numPr>
          <w:ilvl w:val="0"/>
          <w:numId w:val="20"/>
        </w:numPr>
        <w:ind w:hanging="641"/>
      </w:pPr>
      <w:r>
        <w:t>Yoo</w:t>
      </w:r>
      <w:r>
        <w:t xml:space="preserve"> K.Y., Kang D.H., Jeong H., Jeong C.W., Choi Y.Y., Lee J. A dose-response study of remifentanil for attenuation of the hypertensive response to laryngoscopy and tracheal intubation in severely preeclamptic women undergoing caesarean delivery under general </w:t>
      </w:r>
      <w:r>
        <w:t xml:space="preserve">anaesthesia. Int J Obstet Anesth. 2013; 22(1):10–8.  </w:t>
      </w:r>
    </w:p>
    <w:p w:rsidR="00690EB2" w:rsidRDefault="00925594">
      <w:pPr>
        <w:numPr>
          <w:ilvl w:val="0"/>
          <w:numId w:val="20"/>
        </w:numPr>
        <w:ind w:hanging="641"/>
      </w:pPr>
      <w:r>
        <w:t xml:space="preserve">Cipolla M.J. Cerebrovascular function in pregnancy and eclampsia. Hypertens (Dallas, Tex 1979). 2007; 50(1):14–24.  </w:t>
      </w:r>
    </w:p>
    <w:p w:rsidR="00690EB2" w:rsidRDefault="00925594">
      <w:pPr>
        <w:numPr>
          <w:ilvl w:val="0"/>
          <w:numId w:val="20"/>
        </w:numPr>
        <w:ind w:hanging="641"/>
      </w:pPr>
      <w:r>
        <w:t>Bramham K., Nelson-Piercy C., Brown M.J., Chappell L.C. Postpartum management of hype</w:t>
      </w:r>
      <w:r>
        <w:t xml:space="preserve">rtension. BMJ. 2013; 346(feb25 1):f894–f894.  </w:t>
      </w:r>
    </w:p>
    <w:p w:rsidR="00690EB2" w:rsidRDefault="00925594">
      <w:pPr>
        <w:numPr>
          <w:ilvl w:val="0"/>
          <w:numId w:val="20"/>
        </w:numPr>
        <w:ind w:hanging="641"/>
      </w:pPr>
      <w:r>
        <w:t xml:space="preserve">Amro F.H., Moussa H.N., Ashimi O.A., Sibai B.M. Treatment options for hypertension in pregnancy and puerperium. Expert Opin Drug Saf. 2016; 15(12):1635–42.  </w:t>
      </w:r>
    </w:p>
    <w:p w:rsidR="00690EB2" w:rsidRDefault="00925594">
      <w:pPr>
        <w:numPr>
          <w:ilvl w:val="0"/>
          <w:numId w:val="20"/>
        </w:numPr>
        <w:ind w:hanging="641"/>
      </w:pPr>
      <w:r>
        <w:t xml:space="preserve">Redman C.W., Kelly J.G., Cooper W.D. The excretion </w:t>
      </w:r>
      <w:r>
        <w:t xml:space="preserve">of enalapril and enalaprilat in human breast milk. Eur J Clin Pharmacol. 1990; 38(1):99.  </w:t>
      </w:r>
    </w:p>
    <w:p w:rsidR="00690EB2" w:rsidRDefault="00925594">
      <w:pPr>
        <w:numPr>
          <w:ilvl w:val="0"/>
          <w:numId w:val="20"/>
        </w:numPr>
        <w:ind w:hanging="641"/>
      </w:pPr>
      <w:r>
        <w:t>Cífková R., Johnson M.R., Kahan T., Brguljan J., Williams B., Coca A., et al. Peripartum management of hypertension. A position paper of the ESC Council on Hypertens</w:t>
      </w:r>
      <w:r>
        <w:t xml:space="preserve">ion and the European Society of Hypertension. Eur Hear journal Cardiovasc Pharmacother. 2019; .  </w:t>
      </w:r>
    </w:p>
    <w:p w:rsidR="00690EB2" w:rsidRDefault="00925594">
      <w:pPr>
        <w:numPr>
          <w:ilvl w:val="0"/>
          <w:numId w:val="20"/>
        </w:numPr>
        <w:ind w:hanging="641"/>
      </w:pPr>
      <w:r>
        <w:t xml:space="preserve">Webster J., Koch H.F. Aspects of tolerability of centrally acting antihypertensive drugs. J Cardiovasc Pharmacol. 1996; 27 Suppl 3:S49-54.  </w:t>
      </w:r>
    </w:p>
    <w:p w:rsidR="00690EB2" w:rsidRDefault="00925594">
      <w:pPr>
        <w:numPr>
          <w:ilvl w:val="0"/>
          <w:numId w:val="20"/>
        </w:numPr>
        <w:ind w:hanging="641"/>
      </w:pPr>
      <w:r>
        <w:t xml:space="preserve">National </w:t>
      </w:r>
      <w:r>
        <w:tab/>
        <w:t>Library</w:t>
      </w:r>
      <w:r>
        <w:t xml:space="preserve"> </w:t>
      </w:r>
      <w:r>
        <w:tab/>
        <w:t xml:space="preserve">of </w:t>
      </w:r>
      <w:r>
        <w:tab/>
        <w:t xml:space="preserve">Medicine. </w:t>
      </w:r>
      <w:r>
        <w:tab/>
        <w:t xml:space="preserve">Drugs </w:t>
      </w:r>
      <w:r>
        <w:tab/>
        <w:t xml:space="preserve">and </w:t>
      </w:r>
      <w:r>
        <w:tab/>
        <w:t xml:space="preserve">Lactation </w:t>
      </w:r>
      <w:r>
        <w:tab/>
        <w:t xml:space="preserve">Database </w:t>
      </w:r>
      <w:r>
        <w:tab/>
        <w:t xml:space="preserve">LactMed. https://www.ncbi.nlm.nih.gov/books/NBK501922/#IX-P. </w:t>
      </w:r>
    </w:p>
    <w:p w:rsidR="00690EB2" w:rsidRDefault="00925594">
      <w:pPr>
        <w:numPr>
          <w:ilvl w:val="0"/>
          <w:numId w:val="20"/>
        </w:numPr>
        <w:ind w:hanging="641"/>
      </w:pPr>
      <w:r>
        <w:t>Beardmore KS, Morris JM, Gallery ED. Excretion of antihypertensive medication into human breast milk: a systematic review. Hypertension in Pregn</w:t>
      </w:r>
      <w:r>
        <w:t xml:space="preserve">ancy. 2002;21(1):85–95. </w:t>
      </w:r>
    </w:p>
    <w:p w:rsidR="00690EB2" w:rsidRDefault="00925594">
      <w:pPr>
        <w:spacing w:after="25"/>
        <w:ind w:left="1371"/>
      </w:pPr>
      <w:r>
        <w:t xml:space="preserve">doi: 10.1081/PRG-120002912. </w:t>
      </w:r>
    </w:p>
    <w:p w:rsidR="00690EB2" w:rsidRDefault="00925594">
      <w:pPr>
        <w:numPr>
          <w:ilvl w:val="0"/>
          <w:numId w:val="20"/>
        </w:numPr>
        <w:spacing w:after="25"/>
        <w:ind w:hanging="641"/>
      </w:pPr>
      <w:r>
        <w:t xml:space="preserve">WHO recommendations: drug treatment for severe hypertension in pregnancy. 2018; .  </w:t>
      </w:r>
    </w:p>
    <w:p w:rsidR="00690EB2" w:rsidRDefault="00925594">
      <w:pPr>
        <w:numPr>
          <w:ilvl w:val="0"/>
          <w:numId w:val="20"/>
        </w:numPr>
        <w:ind w:hanging="641"/>
      </w:pPr>
      <w:r>
        <w:t xml:space="preserve">Beardmore K.S., Morris J.M., Gallery E.D.M. Excretion of antihypertensive medication into human breast milk: a systematic review. Hypertens pregnancy. 2002; 21(1):85–95.  </w:t>
      </w:r>
    </w:p>
    <w:p w:rsidR="00690EB2" w:rsidRDefault="00925594">
      <w:pPr>
        <w:numPr>
          <w:ilvl w:val="0"/>
          <w:numId w:val="20"/>
        </w:numPr>
        <w:spacing w:after="0" w:line="226" w:lineRule="auto"/>
        <w:ind w:hanging="641"/>
      </w:pPr>
      <w:r>
        <w:t>Гайсин И.Р., Исхакова А.С. Диагностика и лечение гипертензивных состояний беременнос</w:t>
      </w:r>
      <w:r>
        <w:t xml:space="preserve">ти. Артериальная гипертензия. 2021;27(2):146–169. doi:10.18705/1607419X-2021-27-2-146-169. </w:t>
      </w:r>
    </w:p>
    <w:p w:rsidR="00690EB2" w:rsidRDefault="00925594">
      <w:pPr>
        <w:numPr>
          <w:ilvl w:val="0"/>
          <w:numId w:val="20"/>
        </w:numPr>
        <w:ind w:hanging="641"/>
      </w:pPr>
      <w:r>
        <w:t>Гайсин И.Р., Исхакова А.С., Смирнова Е.С. Ведение артериальной гипертензии у женщин после родов (обзор литературы). Артериальная гипертензия. 2022;28(2):126–</w:t>
      </w:r>
    </w:p>
    <w:p w:rsidR="00690EB2" w:rsidRDefault="00925594">
      <w:pPr>
        <w:spacing w:after="25"/>
        <w:ind w:left="1371"/>
      </w:pPr>
      <w:r>
        <w:t>146. d</w:t>
      </w:r>
      <w:r>
        <w:t xml:space="preserve">oi:10.18705/1607-419X-2022-28-2-126-146 </w:t>
      </w:r>
    </w:p>
    <w:p w:rsidR="00690EB2" w:rsidRDefault="00925594">
      <w:pPr>
        <w:numPr>
          <w:ilvl w:val="0"/>
          <w:numId w:val="20"/>
        </w:numPr>
        <w:ind w:hanging="641"/>
      </w:pPr>
      <w:r>
        <w:t xml:space="preserve">Sachs HC; American Academy of Pediatrics, Committee on Drugs. The transfer of drugs and therapeutics into human breast milk: an update on selected topics. Pediatrics. 2013 Sep;132(3):e796–e809. doi: 10.1542/peds.2013-1985 </w:t>
      </w:r>
    </w:p>
    <w:p w:rsidR="00690EB2" w:rsidRDefault="00925594">
      <w:pPr>
        <w:numPr>
          <w:ilvl w:val="0"/>
          <w:numId w:val="20"/>
        </w:numPr>
        <w:ind w:hanging="641"/>
      </w:pPr>
      <w:r>
        <w:t xml:space="preserve">Neufeld L.M., Haas J.D., Grajéda </w:t>
      </w:r>
      <w:r>
        <w:t xml:space="preserve">R., Martorell R. Last menstrual period provides the best estimate of gestation length for women in rural Guatemala. Paediatr Perinat Epidemiol. 2006; 20(4):290–8.  </w:t>
      </w:r>
    </w:p>
    <w:p w:rsidR="00690EB2" w:rsidRDefault="00925594">
      <w:pPr>
        <w:numPr>
          <w:ilvl w:val="0"/>
          <w:numId w:val="20"/>
        </w:numPr>
        <w:ind w:hanging="641"/>
      </w:pPr>
      <w:r>
        <w:t xml:space="preserve">Alldred S.K., Takwoingi Y., Guo B., Pennant M., Deeks J.J., Neilson J.P., et al. First and </w:t>
      </w:r>
      <w:r>
        <w:t xml:space="preserve">second trimester serum tests with and without first trimester ultrasound tests for Down’s syndrome screening. Cochrane database Syst Rev. 2017; 3:CD012599.  </w:t>
      </w:r>
    </w:p>
    <w:p w:rsidR="00690EB2" w:rsidRDefault="00925594">
      <w:pPr>
        <w:numPr>
          <w:ilvl w:val="0"/>
          <w:numId w:val="20"/>
        </w:numPr>
        <w:ind w:hanging="641"/>
      </w:pPr>
      <w:r>
        <w:t>Whitworth M., Bricker L., Mullan C. Ultrasound for fetal assessment in early pregnancy. Cochrane d</w:t>
      </w:r>
      <w:r>
        <w:t xml:space="preserve">atabase Syst Rev. 2015; (7):CD007058.  </w:t>
      </w:r>
    </w:p>
    <w:p w:rsidR="00690EB2" w:rsidRDefault="00925594">
      <w:pPr>
        <w:numPr>
          <w:ilvl w:val="0"/>
          <w:numId w:val="20"/>
        </w:numPr>
        <w:ind w:hanging="641"/>
      </w:pPr>
      <w:r>
        <w:t xml:space="preserve">Akolekar R., Syngelaki A., Poon L., Wright D., Nicolaides K.H. Competing risks model in early screening for preeclampsia by biophysical and biochemical markers. Fetal Diagn Ther. 2013; 33(1):8–15.  </w:t>
      </w:r>
    </w:p>
    <w:p w:rsidR="00690EB2" w:rsidRDefault="00925594">
      <w:pPr>
        <w:numPr>
          <w:ilvl w:val="0"/>
          <w:numId w:val="20"/>
        </w:numPr>
        <w:ind w:hanging="641"/>
      </w:pPr>
      <w:r>
        <w:t>Kenny L.C., Black</w:t>
      </w:r>
      <w:r>
        <w:t xml:space="preserve"> M.A., Poston L., Taylor R., Myers J.E., Baker P.N., et al. Early pregnancy prediction of preeclampsia in nulliparous women, combining clinical risk and biomarkers: the Screening for Pregnancy Endpoints (SCOPE) international cohort study. Hypertens (Dallas</w:t>
      </w:r>
      <w:r>
        <w:t xml:space="preserve">, Tex 1979). 2014; 64(3):644–52.  </w:t>
      </w:r>
    </w:p>
    <w:p w:rsidR="00690EB2" w:rsidRDefault="00925594">
      <w:pPr>
        <w:numPr>
          <w:ilvl w:val="0"/>
          <w:numId w:val="20"/>
        </w:numPr>
        <w:ind w:hanging="641"/>
      </w:pPr>
      <w:r>
        <w:t>O’Gorman N., Wright D., Syngelaki A., Akolekar R., Wright A., Poon L.C., et al. Competing risks model in screening for preeclampsia by maternal factors and biomarkers at 11-13 weeks gestation. Am J Obstet Gynecol. 2016; 2</w:t>
      </w:r>
      <w:r>
        <w:t xml:space="preserve">14(1):103.e1-103.e12.  </w:t>
      </w:r>
    </w:p>
    <w:p w:rsidR="00690EB2" w:rsidRDefault="00925594">
      <w:pPr>
        <w:numPr>
          <w:ilvl w:val="0"/>
          <w:numId w:val="20"/>
        </w:numPr>
        <w:ind w:hanging="641"/>
      </w:pPr>
      <w:r>
        <w:t>O’Gorman N., Wright D., Poon L.C., Rolnik D.L., Syngelaki A., Wright A., et al. Accuracy of competing-risks model in screening for pre-eclampsia by maternal factors and biomarkers at 11-13 weeks’ gestation. Ultrasound Obstet Gynecol</w:t>
      </w:r>
      <w:r>
        <w:t xml:space="preserve">. 2017; 49(6):751–5.  </w:t>
      </w:r>
    </w:p>
    <w:p w:rsidR="00690EB2" w:rsidRDefault="00925594">
      <w:pPr>
        <w:numPr>
          <w:ilvl w:val="0"/>
          <w:numId w:val="20"/>
        </w:numPr>
        <w:ind w:hanging="641"/>
      </w:pPr>
      <w:r>
        <w:t xml:space="preserve">Zhong Y., Zhu F., Ding Y. Serum screening in first trimester to predict pre-eclampsia, small for gestational age and preterm delivery: systematic review and meta-analysis. BMC Pregnancy Childbirth. 2015; 15:191.  </w:t>
      </w:r>
    </w:p>
    <w:p w:rsidR="00690EB2" w:rsidRDefault="00925594">
      <w:pPr>
        <w:numPr>
          <w:ilvl w:val="0"/>
          <w:numId w:val="20"/>
        </w:numPr>
        <w:ind w:hanging="641"/>
      </w:pPr>
      <w:r>
        <w:t>Maruotti G.M., Sacc</w:t>
      </w:r>
      <w:r>
        <w:t xml:space="preserve">one G., Martinelli P. Third trimester ultrasound soft-tissue measurements accurately predicts macrosomia. J Matern Fetal Neonatal Med. 2017; 30(8):972–6.  </w:t>
      </w:r>
    </w:p>
    <w:p w:rsidR="00690EB2" w:rsidRDefault="00925594">
      <w:pPr>
        <w:numPr>
          <w:ilvl w:val="0"/>
          <w:numId w:val="20"/>
        </w:numPr>
        <w:ind w:hanging="641"/>
      </w:pPr>
      <w:r>
        <w:t>Dunn L., Sherrell H., Kumar S. Review: Systematic review of the utility of the fetal cerebroplacenta</w:t>
      </w:r>
      <w:r>
        <w:t xml:space="preserve">l ratio measured at term for the prediction of adverse perinatal outcome. Placenta. 2017; 54:68–75.  </w:t>
      </w:r>
    </w:p>
    <w:p w:rsidR="00690EB2" w:rsidRDefault="00925594">
      <w:pPr>
        <w:numPr>
          <w:ilvl w:val="0"/>
          <w:numId w:val="20"/>
        </w:numPr>
        <w:ind w:hanging="641"/>
      </w:pPr>
      <w:r>
        <w:t>Vollgraff Heidweiller-Schreurs C.A., De Boer M.A., Heymans M.W., Schoonmade L.J., Bossuyt P.M.M., Mol B.W.J., et al. Prognostic accuracy of cerebroplacent</w:t>
      </w:r>
      <w:r>
        <w:t xml:space="preserve">al ratio and middle cerebral artery Doppler for adverse perinatal outcome: systematic review and metaanalysis. Ultrasound Obstet Gynecol. 2018; 51(3):313–22.  </w:t>
      </w:r>
    </w:p>
    <w:p w:rsidR="00690EB2" w:rsidRDefault="00925594">
      <w:pPr>
        <w:numPr>
          <w:ilvl w:val="0"/>
          <w:numId w:val="20"/>
        </w:numPr>
        <w:ind w:hanging="641"/>
      </w:pPr>
      <w:r>
        <w:t xml:space="preserve">Nassr A.A., Abdelmagied A.M., Shazly S.A.M. Fetal cerebro-placental ratio and adverse perinatal </w:t>
      </w:r>
      <w:r>
        <w:t xml:space="preserve">outcome: systematic review and meta-analysis of the association and diagnostic performance. J Perinat Med. 2016; 44(2):249–56.  </w:t>
      </w:r>
    </w:p>
    <w:p w:rsidR="00690EB2" w:rsidRDefault="00925594">
      <w:pPr>
        <w:numPr>
          <w:ilvl w:val="0"/>
          <w:numId w:val="20"/>
        </w:numPr>
        <w:ind w:hanging="641"/>
      </w:pPr>
      <w:r>
        <w:t xml:space="preserve">Rana S., Powe C.E., Salahuddin S., Verlohren S., Perschel F.H., Levine R.J., et al. Angiogenic Factors and the Risk of Adverse </w:t>
      </w:r>
      <w:r>
        <w:t xml:space="preserve">Outcomes in Women With Suspected Preeclampsia. Circulation. 2012; 125(7):911–9.  </w:t>
      </w:r>
    </w:p>
    <w:p w:rsidR="00690EB2" w:rsidRDefault="00925594">
      <w:pPr>
        <w:numPr>
          <w:ilvl w:val="0"/>
          <w:numId w:val="20"/>
        </w:numPr>
        <w:ind w:hanging="641"/>
      </w:pPr>
      <w:r>
        <w:t xml:space="preserve">Poon L.C., Galindo A., Surbek D., Chantraine F., Stepan H., Hyett J., et al. From firsttrimester screening to risk stratification of evolving pre-eclampsia in the second and </w:t>
      </w:r>
      <w:r>
        <w:t xml:space="preserve">third trimesters of pregnancy: a comprehensive approach. Ultrasound Obstet Gynecol. 2019; .  </w:t>
      </w:r>
    </w:p>
    <w:p w:rsidR="00690EB2" w:rsidRDefault="00925594">
      <w:pPr>
        <w:numPr>
          <w:ilvl w:val="0"/>
          <w:numId w:val="20"/>
        </w:numPr>
        <w:ind w:hanging="641"/>
      </w:pPr>
      <w:r>
        <w:t>Stepan H., Hund M., Dilba P., Sillman J., Schlembach D. Elecsys® and Kryptor immunoassays for the measurement of sFlt-1 and PlGF to aid preeclampsia diagnosis: ar</w:t>
      </w:r>
      <w:r>
        <w:t xml:space="preserve">e they comparable? Clin Chem Lab Med. 2019; 57(9):1339–48.  </w:t>
      </w:r>
    </w:p>
    <w:p w:rsidR="00690EB2" w:rsidRDefault="00925594">
      <w:pPr>
        <w:numPr>
          <w:ilvl w:val="0"/>
          <w:numId w:val="20"/>
        </w:numPr>
        <w:ind w:hanging="641"/>
      </w:pPr>
      <w:r>
        <w:t>Lopes Perdigao J., Chinthala S., Mueller A., Minhas R., Ramadan H., Nasim R., et al. Angiogenic Factor Estimation as a Warning Sign of Preeclampsia-Related Peripartum Morbidity Among Hospitalized</w:t>
      </w:r>
      <w:r>
        <w:t xml:space="preserve"> Patients. Hypertens (Dallas, Tex 1979). 2019; 73(4):868– 77.  </w:t>
      </w:r>
    </w:p>
    <w:p w:rsidR="00690EB2" w:rsidRDefault="00925594">
      <w:pPr>
        <w:numPr>
          <w:ilvl w:val="0"/>
          <w:numId w:val="20"/>
        </w:numPr>
        <w:ind w:hanging="641"/>
      </w:pPr>
      <w:r>
        <w:t>Dröge L.A., Höller A., Ehrlich L., Verlohren S., Henrich W., Perschel F.H. Diagnosis of preeclampsia and fetal growth restriction with the sFlt-1/PlGF ratio: Diagnostic accuracy of the automat</w:t>
      </w:r>
      <w:r>
        <w:t xml:space="preserve">ed immunoassay Kryptor®. Pregnancy Hypertens. 2017; 8:31–6.  </w:t>
      </w:r>
    </w:p>
    <w:p w:rsidR="00690EB2" w:rsidRDefault="00925594">
      <w:pPr>
        <w:numPr>
          <w:ilvl w:val="0"/>
          <w:numId w:val="20"/>
        </w:numPr>
        <w:ind w:hanging="641"/>
      </w:pPr>
      <w:r>
        <w:t xml:space="preserve">Mozurkewich E.L., Luke B., Avni M., Wolf F.M. Working conditions and adverse pregnancy outcome: a meta-analysis. Obstet Gynecol. 2000; 95(4):623–35.  </w:t>
      </w:r>
    </w:p>
    <w:p w:rsidR="00690EB2" w:rsidRDefault="00925594">
      <w:pPr>
        <w:numPr>
          <w:ilvl w:val="0"/>
          <w:numId w:val="20"/>
        </w:numPr>
        <w:ind w:hanging="641"/>
      </w:pPr>
      <w:r>
        <w:t xml:space="preserve">Jurewicz J., Hanke W., Makowiec-Dabrowska T., Kalinka J. [Heaviness of the work measured by energy expenditure during pregnancy and its effect on birth weight]. Ginekol Pol. 2006; 77(7):537–42.  </w:t>
      </w:r>
    </w:p>
    <w:p w:rsidR="00690EB2" w:rsidRDefault="00925594">
      <w:pPr>
        <w:numPr>
          <w:ilvl w:val="0"/>
          <w:numId w:val="20"/>
        </w:numPr>
        <w:ind w:hanging="641"/>
      </w:pPr>
      <w:r>
        <w:t>Hanke W., Saurel-Cubizolles M.J., Sobala W., Kalinka J. Empl</w:t>
      </w:r>
      <w:r>
        <w:t xml:space="preserve">oyment status of pregnant women in central Poland and the risk of preterm delivery and small-for-gestational-age infants. Eur J Public Health. 2001; 11(1):23–8.  </w:t>
      </w:r>
    </w:p>
    <w:p w:rsidR="00690EB2" w:rsidRDefault="00925594">
      <w:pPr>
        <w:numPr>
          <w:ilvl w:val="0"/>
          <w:numId w:val="20"/>
        </w:numPr>
        <w:ind w:hanging="641"/>
      </w:pPr>
      <w:r>
        <w:t>Di Mascio D., Magro-Malosso E.R., Saccone G., Marhefka G.D., Berghella V. Exercise during pre</w:t>
      </w:r>
      <w:r>
        <w:t xml:space="preserve">gnancy in normal-weight women and risk of preterm birth: a systematic review and meta-analysis of randomized controlled trials. Am J Obstet Gynecol. 2016; 215(5):561– 71.  </w:t>
      </w:r>
    </w:p>
    <w:p w:rsidR="00690EB2" w:rsidRDefault="00925594">
      <w:pPr>
        <w:numPr>
          <w:ilvl w:val="0"/>
          <w:numId w:val="20"/>
        </w:numPr>
        <w:ind w:hanging="641"/>
      </w:pPr>
      <w:r>
        <w:t>Committee Opinion No. 638: First-Trimester Risk Assessment for Early-Onset Preeclam</w:t>
      </w:r>
      <w:r>
        <w:t xml:space="preserve">psia. Obstet Gynecol. 2015; 126(3):e25-7.  </w:t>
      </w:r>
    </w:p>
    <w:p w:rsidR="00690EB2" w:rsidRDefault="00925594">
      <w:pPr>
        <w:numPr>
          <w:ilvl w:val="0"/>
          <w:numId w:val="20"/>
        </w:numPr>
        <w:ind w:hanging="641"/>
      </w:pPr>
      <w:r>
        <w:t>Henderson J.T., Whitlock E.P., O’Connor E., Senger C.A., Thompson J.H., Rowland M.G. Low-dose aspirin for prevention of morbidity and mortality from preeclampsia: a systematic evidence review for the U.S. Prevent</w:t>
      </w:r>
      <w:r>
        <w:t xml:space="preserve">ive Services Task Force. Ann Intern Med. 2014; 160(10):695–703.  </w:t>
      </w:r>
    </w:p>
    <w:p w:rsidR="00690EB2" w:rsidRDefault="00925594">
      <w:pPr>
        <w:numPr>
          <w:ilvl w:val="0"/>
          <w:numId w:val="20"/>
        </w:numPr>
        <w:ind w:hanging="641"/>
      </w:pPr>
      <w:r>
        <w:t>Hofmeyr G.J., Lawrie T.A., Atallah Á.N., Torloni M.R. Calcium supplementation during pregnancy for preventing hypertensive disorders and related problems. Cochrane database Syst Rev. 2018; 1</w:t>
      </w:r>
      <w:r>
        <w:t xml:space="preserve">0:CD001059.  </w:t>
      </w:r>
    </w:p>
    <w:p w:rsidR="00690EB2" w:rsidRDefault="00925594">
      <w:pPr>
        <w:numPr>
          <w:ilvl w:val="0"/>
          <w:numId w:val="20"/>
        </w:numPr>
        <w:spacing w:after="25"/>
        <w:ind w:hanging="641"/>
      </w:pPr>
      <w:r>
        <w:t xml:space="preserve">Churchill D., Beevers G.D.G., Meher S., Rhodes C. Diuretics for preventing pre-eclampsia. </w:t>
      </w:r>
    </w:p>
    <w:p w:rsidR="00690EB2" w:rsidRDefault="00925594">
      <w:pPr>
        <w:spacing w:after="25"/>
        <w:ind w:left="1371"/>
      </w:pPr>
      <w:r>
        <w:t xml:space="preserve">Cochrane database Syst Rev. 2007; (1):CD004451.  </w:t>
      </w:r>
    </w:p>
    <w:p w:rsidR="00690EB2" w:rsidRDefault="00925594">
      <w:pPr>
        <w:numPr>
          <w:ilvl w:val="0"/>
          <w:numId w:val="20"/>
        </w:numPr>
        <w:ind w:hanging="641"/>
      </w:pPr>
      <w:r>
        <w:t>Salles A.M.R., Galvao T.F., Silva M.T., Motta L.C.D., Pereira M.G. Antioxidants for  Preventing Preec</w:t>
      </w:r>
      <w:r>
        <w:t xml:space="preserve">lampsia: A Systematic Review. Sci World J. 2012; 2012:1–10.  </w:t>
      </w:r>
    </w:p>
    <w:p w:rsidR="00690EB2" w:rsidRDefault="00925594">
      <w:pPr>
        <w:numPr>
          <w:ilvl w:val="0"/>
          <w:numId w:val="20"/>
        </w:numPr>
        <w:ind w:hanging="641"/>
      </w:pPr>
      <w:r>
        <w:t>Makrides M., Duley L., Olsen S.F. Marine oil, and other prostaglandin precursor, supplementation for pregnancy uncomplicated by pre-eclampsia or intrauterine growth restriction. Cochrane databas</w:t>
      </w:r>
      <w:r>
        <w:t xml:space="preserve">e Syst Rev. 2006; (3):CD003402.  </w:t>
      </w:r>
    </w:p>
    <w:p w:rsidR="00690EB2" w:rsidRDefault="00925594">
      <w:pPr>
        <w:numPr>
          <w:ilvl w:val="0"/>
          <w:numId w:val="20"/>
        </w:numPr>
        <w:ind w:hanging="641"/>
      </w:pPr>
      <w:r>
        <w:t xml:space="preserve">Meher S., Duley L. Garlic for preventing pre-eclampsia and its complications. Cochrane database Syst Rev. 2006; (3):CD006065.  </w:t>
      </w:r>
    </w:p>
    <w:p w:rsidR="00690EB2" w:rsidRDefault="00925594">
      <w:pPr>
        <w:numPr>
          <w:ilvl w:val="0"/>
          <w:numId w:val="20"/>
        </w:numPr>
        <w:ind w:hanging="641"/>
      </w:pPr>
      <w:r>
        <w:t xml:space="preserve">Seely E.W., Ecker J. Chronic Hypertension in Pregnancy. N Engl J Med. 2011; 365(5):439–46.  </w:t>
      </w:r>
    </w:p>
    <w:p w:rsidR="00690EB2" w:rsidRDefault="00925594">
      <w:pPr>
        <w:numPr>
          <w:ilvl w:val="0"/>
          <w:numId w:val="20"/>
        </w:numPr>
        <w:ind w:hanging="641"/>
      </w:pPr>
      <w:r>
        <w:t>M</w:t>
      </w:r>
      <w:r>
        <w:t xml:space="preserve">ito A., Murashima A., Wada Y., Miyasato-Isoda M., Kamiya C.A., Waguri M., et al. Safety of Amlodipine in Early Pregnancy. J Am Heart Assoc. 2019; 8(15):e012093.  </w:t>
      </w:r>
    </w:p>
    <w:p w:rsidR="00690EB2" w:rsidRDefault="00925594">
      <w:pPr>
        <w:numPr>
          <w:ilvl w:val="0"/>
          <w:numId w:val="20"/>
        </w:numPr>
        <w:ind w:hanging="641"/>
      </w:pPr>
      <w:r>
        <w:t>Ghafarzadeh M., Shakarami A., Yari F., Namdari P. The comparison of side effects of methyldop</w:t>
      </w:r>
      <w:r>
        <w:t xml:space="preserve">a, amlodipine, and metoprolol in pregnant women with chronic hypertension. Hypertens pregnancy. 2020; 39(3):314–8.  </w:t>
      </w:r>
    </w:p>
    <w:p w:rsidR="00690EB2" w:rsidRDefault="00925594">
      <w:pPr>
        <w:numPr>
          <w:ilvl w:val="0"/>
          <w:numId w:val="20"/>
        </w:numPr>
        <w:ind w:hanging="641"/>
      </w:pPr>
      <w:r>
        <w:t xml:space="preserve">Buchanan M.L., Easterling T.R., Carr D.B., Shen D.D., Risler L.J., Nelson W.L., et al. Clonidine pharmacokinetics in pregnancy. Drug Metab </w:t>
      </w:r>
      <w:r>
        <w:t xml:space="preserve">Dispos. 2009; 37(4):702–5.  </w:t>
      </w:r>
    </w:p>
    <w:p w:rsidR="00690EB2" w:rsidRDefault="00925594">
      <w:pPr>
        <w:numPr>
          <w:ilvl w:val="0"/>
          <w:numId w:val="20"/>
        </w:numPr>
        <w:ind w:hanging="641"/>
      </w:pPr>
      <w:r>
        <w:t xml:space="preserve">Townsend R., O’Brien P., Khalil A. Current best practice in the management of hypertensive disorders in pregnancy. Integr Blood Press Control. 2016; 9:79–94.  </w:t>
      </w:r>
    </w:p>
    <w:p w:rsidR="00690EB2" w:rsidRDefault="00925594">
      <w:pPr>
        <w:numPr>
          <w:ilvl w:val="0"/>
          <w:numId w:val="20"/>
        </w:numPr>
        <w:ind w:hanging="641"/>
      </w:pPr>
      <w:r>
        <w:t>Baraldi O., Valentini C., Donati G., Comai G., Cuna V., Capelli I.,</w:t>
      </w:r>
      <w:r>
        <w:t xml:space="preserve"> et al. Hepatorenal  syndrome: Update on diagnosis and treatment. World J Nephrol. 2015; 4(5):511–20.  </w:t>
      </w:r>
    </w:p>
    <w:p w:rsidR="00690EB2" w:rsidRDefault="00925594">
      <w:pPr>
        <w:numPr>
          <w:ilvl w:val="0"/>
          <w:numId w:val="20"/>
        </w:numPr>
        <w:ind w:hanging="641"/>
      </w:pPr>
      <w:r>
        <w:t xml:space="preserve">Acute Kidney Injury: Prevention, Detection and Management Up to the Point of Renal Replacement Therapy. London R Coll Physicians (UK). 2013; .  </w:t>
      </w:r>
    </w:p>
    <w:p w:rsidR="00690EB2" w:rsidRDefault="00925594">
      <w:pPr>
        <w:numPr>
          <w:ilvl w:val="0"/>
          <w:numId w:val="20"/>
        </w:numPr>
        <w:ind w:hanging="641"/>
      </w:pPr>
      <w:r>
        <w:t>Zarbock</w:t>
      </w:r>
      <w:r>
        <w:t xml:space="preserve"> A., John S., Jörres A., Kindgen-Milles D., Kidney Disease: Improving Global Outcome. New KDIGO guidelines on acute kidney injury. Practical recommendations. Anaesthesist. 2014; 63(7):578–88.  </w:t>
      </w:r>
    </w:p>
    <w:p w:rsidR="00690EB2" w:rsidRDefault="00925594">
      <w:pPr>
        <w:numPr>
          <w:ilvl w:val="0"/>
          <w:numId w:val="20"/>
        </w:numPr>
        <w:ind w:hanging="641"/>
      </w:pPr>
      <w:r>
        <w:t xml:space="preserve">Jörres A., John S., Lewington A., ter Wee P.M., Vanholder R., </w:t>
      </w:r>
      <w:r>
        <w:t>Van Biesen W., et al. A European Renal Best Practice (ERBP) position statement on the Kidney Disease Improving Global Outcomes (KDIGO) Clinical Practice Guidelines on Acute Kidney Injury: part 2: renal replacement therapy. Nephrol Dial Transplant. 2013; 28</w:t>
      </w:r>
      <w:r>
        <w:t xml:space="preserve">(12):2940–5.  </w:t>
      </w:r>
    </w:p>
    <w:p w:rsidR="00690EB2" w:rsidRDefault="00925594">
      <w:pPr>
        <w:numPr>
          <w:ilvl w:val="0"/>
          <w:numId w:val="20"/>
        </w:numPr>
        <w:ind w:hanging="641"/>
      </w:pPr>
      <w:r>
        <w:t xml:space="preserve">Артериальная гипертония у беременных, Клинические рекомендации Минздрава РФ, 2016 </w:t>
      </w:r>
    </w:p>
    <w:p w:rsidR="00690EB2" w:rsidRDefault="00925594">
      <w:pPr>
        <w:numPr>
          <w:ilvl w:val="0"/>
          <w:numId w:val="20"/>
        </w:numPr>
        <w:ind w:hanging="641"/>
      </w:pPr>
      <w:r>
        <w:t xml:space="preserve">Newman </w:t>
      </w:r>
      <w:r>
        <w:tab/>
        <w:t xml:space="preserve">C, </w:t>
      </w:r>
      <w:r>
        <w:tab/>
        <w:t xml:space="preserve">et </w:t>
      </w:r>
      <w:r>
        <w:tab/>
        <w:t xml:space="preserve">al </w:t>
      </w:r>
      <w:r>
        <w:tab/>
        <w:t xml:space="preserve">Methodist </w:t>
      </w:r>
      <w:r>
        <w:tab/>
        <w:t xml:space="preserve">DeBakey </w:t>
      </w:r>
      <w:r>
        <w:tab/>
        <w:t xml:space="preserve">Cardiovasc </w:t>
      </w:r>
      <w:r>
        <w:tab/>
        <w:t xml:space="preserve">J. </w:t>
      </w:r>
      <w:r>
        <w:tab/>
        <w:t xml:space="preserve">2024;20(2):4-12. </w:t>
      </w:r>
      <w:r>
        <w:tab/>
        <w:t xml:space="preserve">doi: 10.14797/mdcvj.1305 </w:t>
      </w:r>
    </w:p>
    <w:p w:rsidR="00690EB2" w:rsidRDefault="00925594">
      <w:pPr>
        <w:numPr>
          <w:ilvl w:val="0"/>
          <w:numId w:val="20"/>
        </w:numPr>
        <w:ind w:hanging="641"/>
      </w:pPr>
      <w:r>
        <w:t>Maryam Khooshideh, Majid Ghaffarpour, Sama Bitarafan.</w:t>
      </w:r>
      <w:r>
        <w:rPr>
          <w:vertAlign w:val="superscript"/>
        </w:rPr>
        <w:t xml:space="preserve"> </w:t>
      </w:r>
      <w:r>
        <w:t xml:space="preserve">The </w:t>
      </w:r>
      <w:r>
        <w:t xml:space="preserve">comparison of anti-seizure and tocolytic effects of phenytoin and magnesium sulphate in the treatment of eclampsia and preeclampsia: A randomised clinical trial. Iran J Neurol. 2017 Jul 6;16(3):125-129. </w:t>
      </w:r>
    </w:p>
    <w:p w:rsidR="00690EB2" w:rsidRDefault="00925594">
      <w:pPr>
        <w:numPr>
          <w:ilvl w:val="0"/>
          <w:numId w:val="20"/>
        </w:numPr>
        <w:ind w:hanging="641"/>
      </w:pPr>
      <w:r>
        <w:t>C.M. Begley, G.M. Gyte, D. Devane, W. McGuire, A. We</w:t>
      </w:r>
      <w:r>
        <w:t xml:space="preserve">eks, L.M. Biesty Active versus expectant management for women in the third stage of labour. Cochrane Database Syst Rev, 2 (2019), p. CD007412 </w:t>
      </w:r>
    </w:p>
    <w:p w:rsidR="00690EB2" w:rsidRDefault="00925594">
      <w:pPr>
        <w:numPr>
          <w:ilvl w:val="0"/>
          <w:numId w:val="20"/>
        </w:numPr>
        <w:ind w:hanging="641"/>
      </w:pPr>
      <w:r>
        <w:t>Renata Cífková. Hypertension in Pregnancy: A Diagnostic and Therapeutic Overview. High Blood Press Cardiovasc Pre</w:t>
      </w:r>
      <w:r>
        <w:t xml:space="preserve">v. 2023 Jul;30(4):289-303. </w:t>
      </w:r>
    </w:p>
    <w:p w:rsidR="00690EB2" w:rsidRDefault="00925594">
      <w:pPr>
        <w:numPr>
          <w:ilvl w:val="0"/>
          <w:numId w:val="20"/>
        </w:numPr>
        <w:ind w:hanging="641"/>
      </w:pPr>
      <w:r>
        <w:t xml:space="preserve">Manel Mendosa, Erica Bonacina, Monica Lopez, Sara Caamina et al. Aspirin Discontinuation at 24 to 28 Weeks' Gestation in Pregnancies at High Risk of Preterm Preeclampsia: A </w:t>
      </w:r>
    </w:p>
    <w:p w:rsidR="00690EB2" w:rsidRDefault="00925594">
      <w:pPr>
        <w:spacing w:after="25"/>
        <w:ind w:left="1296"/>
      </w:pPr>
      <w:r>
        <w:t xml:space="preserve">Randomized Clinical Trial JAMA February 21, 2023 Volume 329, Number </w:t>
      </w:r>
      <w:r>
        <w:rPr>
          <w:color w:val="5B616B"/>
        </w:rPr>
        <w:t xml:space="preserve">7 </w:t>
      </w:r>
    </w:p>
    <w:p w:rsidR="00690EB2" w:rsidRDefault="00925594">
      <w:pPr>
        <w:numPr>
          <w:ilvl w:val="0"/>
          <w:numId w:val="20"/>
        </w:numPr>
        <w:spacing w:after="17" w:line="231" w:lineRule="auto"/>
        <w:ind w:hanging="641"/>
      </w:pPr>
      <w:r>
        <w:rPr>
          <w:color w:val="222222"/>
        </w:rPr>
        <w:t>Ormesher L., Higson S., Luckie M., Roberts S.A., Glossop H., Trafford A., et al. Postnatal  Enalapril to Improve Cardiovascular Function Following Preterm Preeclampsia (PICk-UP): A Rand</w:t>
      </w:r>
      <w:r>
        <w:rPr>
          <w:color w:val="222222"/>
        </w:rPr>
        <w:t xml:space="preserve">omized Double-Blind Placebo-Controlled Feasibility Trial. Hypertens (Dallas, Tex 1979). 2020; 76(6):1828–37 </w:t>
      </w:r>
    </w:p>
    <w:p w:rsidR="00690EB2" w:rsidRDefault="00925594">
      <w:pPr>
        <w:numPr>
          <w:ilvl w:val="0"/>
          <w:numId w:val="20"/>
        </w:numPr>
        <w:ind w:hanging="641"/>
      </w:pPr>
      <w:r>
        <w:t xml:space="preserve">McLaughlin K., Snelgrove JW., Sienas LE. и соавт. Phenotype-directed management of  hypertension in pregnancy. J Am Heart Assoc. 2022; 11e023694. </w:t>
      </w:r>
    </w:p>
    <w:p w:rsidR="00690EB2" w:rsidRDefault="00925594">
      <w:pPr>
        <w:numPr>
          <w:ilvl w:val="0"/>
          <w:numId w:val="20"/>
        </w:numPr>
        <w:ind w:hanging="641"/>
      </w:pPr>
      <w:r>
        <w:t xml:space="preserve">Divya Bajpai, Cristina Popa, Prasoon Verma, Sandi Dumanski, </w:t>
      </w:r>
      <w:r>
        <w:rPr>
          <w:u w:val="single" w:color="000000"/>
        </w:rPr>
        <w:t>Silvi Shah</w:t>
      </w:r>
      <w:r>
        <w:t xml:space="preserve">. Evaluation and  Management of Hypertensive Disorders of Pregnancy. Kidney360. 2023;4(10):1512-1525.  </w:t>
      </w:r>
    </w:p>
    <w:p w:rsidR="00690EB2" w:rsidRDefault="00925594">
      <w:pPr>
        <w:numPr>
          <w:ilvl w:val="0"/>
          <w:numId w:val="20"/>
        </w:numPr>
        <w:ind w:hanging="641"/>
      </w:pPr>
      <w:r>
        <w:t>Wald R, Adhikari NK, Smith OM, et al. Comparison of standard and accelerated initi</w:t>
      </w:r>
      <w:r>
        <w:t xml:space="preserve">ation  of renal replacement therapy in acute kidney injury. Kidney Int. 2015; №88(4): 897-904. </w:t>
      </w:r>
    </w:p>
    <w:p w:rsidR="00690EB2" w:rsidRDefault="00925594">
      <w:pPr>
        <w:numPr>
          <w:ilvl w:val="0"/>
          <w:numId w:val="20"/>
        </w:numPr>
        <w:ind w:hanging="641"/>
      </w:pPr>
      <w:r>
        <w:t>Zarbock A, Kellum JA, Schmidt C, et al. Effect of Early vs Delayed Initiation of Renal  Replacement Therapy on Mortality in Critically Ill Patients With Acute K</w:t>
      </w:r>
      <w:r>
        <w:t xml:space="preserve">idney Injury: The  ELAIN Randomized Clinical Trial. JAMA 2016; №315(20): 2190-9. </w:t>
      </w:r>
    </w:p>
    <w:p w:rsidR="00690EB2" w:rsidRDefault="00925594">
      <w:pPr>
        <w:numPr>
          <w:ilvl w:val="0"/>
          <w:numId w:val="20"/>
        </w:numPr>
        <w:ind w:hanging="641"/>
      </w:pPr>
      <w:r>
        <w:t xml:space="preserve">KDIGO Clinical Practice Guideline for Acute Kidney Injury. Kidney International  supplements Volume 2/issue 1/ March 2012. </w:t>
      </w:r>
    </w:p>
    <w:p w:rsidR="00690EB2" w:rsidRDefault="00925594">
      <w:pPr>
        <w:numPr>
          <w:ilvl w:val="0"/>
          <w:numId w:val="20"/>
        </w:numPr>
        <w:ind w:hanging="641"/>
      </w:pPr>
      <w:r>
        <w:t xml:space="preserve">Annigeri RA, Ostermann M, Tolwani A, et al. Renal </w:t>
      </w:r>
      <w:r>
        <w:t xml:space="preserve">Support for Acute Kidney Injury in the  Developing World. Kidney International Reports 2017; №2: 559–578 </w:t>
      </w:r>
    </w:p>
    <w:p w:rsidR="00690EB2" w:rsidRDefault="00925594">
      <w:pPr>
        <w:numPr>
          <w:ilvl w:val="0"/>
          <w:numId w:val="20"/>
        </w:numPr>
        <w:ind w:hanging="641"/>
      </w:pPr>
      <w:r>
        <w:t>Leung N., Gertz M.A., Zeldenrust S.R et al. Improvement of cast nephropathy with plasma  exchange depends on the diagnosis and on reduction of serum f</w:t>
      </w:r>
      <w:r>
        <w:t xml:space="preserve">ree light chains. Kidney Int 2008; 73:1282–1288 </w:t>
      </w:r>
    </w:p>
    <w:p w:rsidR="00690EB2" w:rsidRDefault="00925594">
      <w:pPr>
        <w:numPr>
          <w:ilvl w:val="0"/>
          <w:numId w:val="20"/>
        </w:numPr>
        <w:ind w:hanging="641"/>
      </w:pPr>
      <w:r>
        <w:t xml:space="preserve">Premusic V., Batinic J., Roncevic P. et al. Role of plasmapheresis in the management of  acute renal injury in patients with multiple myeloma: should we abandon it? Ther Apher i- al 2018; 22(1): 79-86. </w:t>
      </w:r>
    </w:p>
    <w:p w:rsidR="00690EB2" w:rsidRDefault="00925594">
      <w:pPr>
        <w:numPr>
          <w:ilvl w:val="0"/>
          <w:numId w:val="20"/>
        </w:numPr>
        <w:ind w:hanging="641"/>
      </w:pPr>
      <w:r>
        <w:t>Lask</w:t>
      </w:r>
      <w:r>
        <w:t xml:space="preserve">owska M. Eclampsia: a critical pregnancy complication demanding enhanced maternal care: a review //Medical Science Monitor: International Medical Journal of Experimental and Clinical Research. – 2023. – Т. 29. – С. e939919-1. </w:t>
      </w:r>
    </w:p>
    <w:p w:rsidR="00690EB2" w:rsidRDefault="00925594">
      <w:pPr>
        <w:numPr>
          <w:ilvl w:val="0"/>
          <w:numId w:val="20"/>
        </w:numPr>
        <w:ind w:hanging="641"/>
      </w:pPr>
      <w:r>
        <w:t>Murlidhar V., Bolia S. Intens</w:t>
      </w:r>
      <w:r>
        <w:t xml:space="preserve">ive Care Management of Severe Pre-eclampsia and Eclampsia //Apollo Medicine. – 2006. – Т. 3. – №. 1. – С. 102-110/ </w:t>
      </w:r>
    </w:p>
    <w:p w:rsidR="00690EB2" w:rsidRDefault="00925594">
      <w:pPr>
        <w:numPr>
          <w:ilvl w:val="0"/>
          <w:numId w:val="20"/>
        </w:numPr>
        <w:ind w:hanging="641"/>
      </w:pPr>
      <w:r>
        <w:t xml:space="preserve">McDonnell N. J., Muchatuta N. A., Paech M. J. Acute magnesium toxicity in an obstetric patient undergoing general anaesthesia for caesarean </w:t>
      </w:r>
      <w:r>
        <w:t xml:space="preserve">delivery //International journal of obstetric anesthesia. – 2010. – Т. 19. – №. 2. – С. 226-231. </w:t>
      </w:r>
    </w:p>
    <w:p w:rsidR="00690EB2" w:rsidRDefault="00925594">
      <w:pPr>
        <w:spacing w:after="136" w:line="259" w:lineRule="auto"/>
        <w:ind w:left="720" w:firstLine="0"/>
        <w:jc w:val="left"/>
      </w:pPr>
      <w:r>
        <w:t xml:space="preserve"> </w:t>
      </w:r>
    </w:p>
    <w:p w:rsidR="00690EB2" w:rsidRDefault="00925594">
      <w:pPr>
        <w:spacing w:after="0" w:line="259" w:lineRule="auto"/>
        <w:ind w:left="720" w:firstLine="0"/>
        <w:jc w:val="left"/>
      </w:pPr>
      <w:r>
        <w:t xml:space="preserve"> </w:t>
      </w:r>
      <w:r>
        <w:br w:type="page"/>
      </w:r>
    </w:p>
    <w:p w:rsidR="00690EB2" w:rsidRDefault="00925594">
      <w:pPr>
        <w:pStyle w:val="Heading1"/>
        <w:numPr>
          <w:ilvl w:val="0"/>
          <w:numId w:val="0"/>
        </w:numPr>
        <w:spacing w:after="133"/>
        <w:ind w:left="815" w:right="92"/>
        <w:jc w:val="center"/>
      </w:pPr>
      <w:r>
        <w:t xml:space="preserve">Приложение А1. Состав рабочей группы по разработке и пересмотру клинических рекомендаций </w:t>
      </w:r>
    </w:p>
    <w:p w:rsidR="00690EB2" w:rsidRDefault="00925594">
      <w:pPr>
        <w:numPr>
          <w:ilvl w:val="0"/>
          <w:numId w:val="21"/>
        </w:numPr>
        <w:ind w:hanging="708"/>
      </w:pPr>
      <w:r>
        <w:t>Ходжаева Зульфия Сагдуллаевна –</w:t>
      </w:r>
      <w:r>
        <w:t xml:space="preserve"> д.м.н., профессор, заместитель </w:t>
      </w:r>
      <w:r>
        <w:t xml:space="preserve">директора по научной работе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690EB2" w:rsidRDefault="00925594">
      <w:pPr>
        <w:numPr>
          <w:ilvl w:val="0"/>
          <w:numId w:val="21"/>
        </w:numPr>
        <w:ind w:hanging="708"/>
      </w:pPr>
      <w:r>
        <w:t>Шмаков Роман Георгиевич</w:t>
      </w:r>
      <w:r>
        <w:t xml:space="preserve"> – д.м.н., профессор РАН, директор ГБУЗ МО «Московский областной НИИ акушерства и гинекологии имени академика В.И. Краснопольского», главный внештатный специалист Минздрава России по акушерству (г. Москва). Конфликт интересов отсутст</w:t>
      </w:r>
      <w:r>
        <w:t xml:space="preserve">вует. </w:t>
      </w:r>
    </w:p>
    <w:p w:rsidR="00690EB2" w:rsidRDefault="00925594">
      <w:pPr>
        <w:numPr>
          <w:ilvl w:val="0"/>
          <w:numId w:val="21"/>
        </w:numPr>
        <w:spacing w:after="35"/>
        <w:ind w:hanging="708"/>
      </w:pPr>
      <w:r>
        <w:t>Кан Наталья Енкыновна –</w:t>
      </w:r>
      <w:r>
        <w:t xml:space="preserve"> д.м.н., профессор, заслуженный деятель науки РФ, директор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w:t>
      </w:r>
      <w:r>
        <w:t xml:space="preserve"> Москва). Конфликт интересов отсутствует. </w:t>
      </w:r>
    </w:p>
    <w:p w:rsidR="00690EB2" w:rsidRDefault="00925594">
      <w:pPr>
        <w:numPr>
          <w:ilvl w:val="0"/>
          <w:numId w:val="21"/>
        </w:numPr>
        <w:spacing w:after="25"/>
        <w:ind w:hanging="708"/>
      </w:pPr>
      <w:r>
        <w:t xml:space="preserve">Баранов </w:t>
      </w:r>
      <w:r>
        <w:tab/>
        <w:t xml:space="preserve">Игорь </w:t>
      </w:r>
      <w:r>
        <w:tab/>
        <w:t xml:space="preserve">Иванович </w:t>
      </w:r>
      <w:r>
        <w:tab/>
      </w:r>
      <w:r>
        <w:t xml:space="preserve">- </w:t>
      </w:r>
      <w:r>
        <w:tab/>
        <w:t xml:space="preserve">д.м.н., </w:t>
      </w:r>
      <w:r>
        <w:tab/>
        <w:t xml:space="preserve">профессор, </w:t>
      </w:r>
      <w:r>
        <w:tab/>
        <w:t xml:space="preserve">заведующий </w:t>
      </w:r>
      <w:r>
        <w:tab/>
        <w:t>научно-</w:t>
      </w:r>
    </w:p>
    <w:p w:rsidR="00690EB2" w:rsidRDefault="00925594">
      <w:pPr>
        <w:ind w:left="715"/>
      </w:pPr>
      <w:r>
        <w:t>образовательным отделом ФГБУ «Национальный медицинский исследовательский центр акушерства, гинекологии и перинатологии имени академика В.И. Кул</w:t>
      </w:r>
      <w:r>
        <w:t xml:space="preserve">акова» Минздрава России, вице-президент Российского общества акушеров-гинекологов (г. Москва). Конфликт интересов отсутствует. </w:t>
      </w:r>
    </w:p>
    <w:p w:rsidR="00690EB2" w:rsidRDefault="00925594">
      <w:pPr>
        <w:numPr>
          <w:ilvl w:val="0"/>
          <w:numId w:val="21"/>
        </w:numPr>
        <w:ind w:hanging="708"/>
      </w:pPr>
      <w:r>
        <w:t>Горина Ксения Алексеевна</w:t>
      </w:r>
      <w:r>
        <w:t xml:space="preserve"> – к.м.н., научный сотрудник 1 акушерского отделения патологии беременности ФГБУ "Национальный медицинск</w:t>
      </w:r>
      <w:r>
        <w:t xml:space="preserve">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690EB2" w:rsidRDefault="00925594">
      <w:pPr>
        <w:numPr>
          <w:ilvl w:val="0"/>
          <w:numId w:val="21"/>
        </w:numPr>
        <w:ind w:hanging="708"/>
      </w:pPr>
      <w:r>
        <w:t>Долгушина Наталия Витальевна</w:t>
      </w:r>
      <w:r>
        <w:t xml:space="preserve"> </w:t>
      </w:r>
      <w:r>
        <w:t>–</w:t>
      </w:r>
      <w:r>
        <w:t xml:space="preserve"> д.м.н., профессор, заместитель директора по научной работе ФГБУ </w:t>
      </w:r>
      <w:r>
        <w:t>"Национальный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Минздрава России по репродуктивному здоровью женщин (г. Москва). Конфликт интересов отс</w:t>
      </w:r>
      <w:r>
        <w:t xml:space="preserve">утствует. </w:t>
      </w:r>
    </w:p>
    <w:p w:rsidR="00690EB2" w:rsidRDefault="00925594">
      <w:pPr>
        <w:numPr>
          <w:ilvl w:val="0"/>
          <w:numId w:val="21"/>
        </w:numPr>
        <w:ind w:hanging="708"/>
      </w:pPr>
      <w:r>
        <w:t>Калачин Константин Александрович</w:t>
      </w:r>
      <w:r>
        <w:t xml:space="preserve"> - врач анестезиолог-реаниматолог отделения анестезиологии и реанимации ФГБУ "Национальный медицинский исследовательский центр акушерства, гинекологии и перинатологии имени академика В.И. Кулакова" Минздрава Росси</w:t>
      </w:r>
      <w:r>
        <w:t xml:space="preserve">и (г. Москва). Конфликт интересов отсутствует. </w:t>
      </w:r>
    </w:p>
    <w:p w:rsidR="00690EB2" w:rsidRDefault="00925594">
      <w:pPr>
        <w:numPr>
          <w:ilvl w:val="0"/>
          <w:numId w:val="21"/>
        </w:numPr>
        <w:ind w:hanging="708"/>
      </w:pPr>
      <w:r>
        <w:t>Кирсанова Татьяна Валерьевна –</w:t>
      </w:r>
      <w:r>
        <w:t xml:space="preserve"> к.м.н., старший научный сотрудник отделения репродуктивной гематологии и клинической гемостазиологии ФГБУ "Национальный медицинский исследовательский центр акушерства, гинеколог</w:t>
      </w:r>
      <w:r>
        <w:t>ии и перинатологии имени академика В.И. Кулакова" Минздрава России (г. Москва). Конфликт интересов отсутствует. 9.</w:t>
      </w:r>
      <w:r>
        <w:t xml:space="preserve"> Клименченко Наталья Ивановна –</w:t>
      </w:r>
      <w:r>
        <w:t xml:space="preserve"> к.м.н., старший научный сотрудник отдела акушерской и экстрагенитальной патологии института акушерства ФГБУ «Н</w:t>
      </w:r>
      <w:r>
        <w:t xml:space="preserve">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690EB2" w:rsidRDefault="00925594">
      <w:pPr>
        <w:numPr>
          <w:ilvl w:val="0"/>
          <w:numId w:val="22"/>
        </w:numPr>
      </w:pPr>
      <w:r>
        <w:t>Климов Владимир Анатольевич</w:t>
      </w:r>
      <w:r>
        <w:t xml:space="preserve"> – к.м.н., руководитель службы организации меди</w:t>
      </w:r>
      <w:r>
        <w:t xml:space="preserve">цинской помощи и информационного сервиса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690EB2" w:rsidRDefault="00925594">
      <w:pPr>
        <w:numPr>
          <w:ilvl w:val="0"/>
          <w:numId w:val="22"/>
        </w:numPr>
      </w:pPr>
      <w:r>
        <w:t>Муминова Камилла Тимуровна</w:t>
      </w:r>
      <w:r>
        <w:t xml:space="preserve"> – к.м.н., научный сотрудник 1 акушерского отделения патологии беременности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w:t>
      </w:r>
      <w:r>
        <w:t xml:space="preserve">ствует. </w:t>
      </w:r>
    </w:p>
    <w:p w:rsidR="00690EB2" w:rsidRDefault="00925594">
      <w:pPr>
        <w:numPr>
          <w:ilvl w:val="0"/>
          <w:numId w:val="22"/>
        </w:numPr>
      </w:pPr>
      <w:r>
        <w:t>Николаева Анастасия Владимировна</w:t>
      </w:r>
      <w:r>
        <w:t xml:space="preserve"> – к.м.н., главный врач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690EB2" w:rsidRDefault="00925594">
      <w:pPr>
        <w:numPr>
          <w:ilvl w:val="0"/>
          <w:numId w:val="22"/>
        </w:numPr>
      </w:pPr>
      <w:r>
        <w:t>Ро</w:t>
      </w:r>
      <w:r>
        <w:t xml:space="preserve">гачевский Олег Владимирович - </w:t>
      </w:r>
      <w:r>
        <w:t>д.м.н., заведующий отделением экстракорпоральных методов лечения и детоксикации института анестезиологииреаниматологии и трансфузиологии ФГБУ «Национальный медицинский исследовательский центр акушерства, гинекологии и перинато</w:t>
      </w:r>
      <w:r>
        <w:t xml:space="preserve">логии имени академика В.И. Кулакова» Минздрава России (г. Москва). Конфликт интересов отсутствует. </w:t>
      </w:r>
    </w:p>
    <w:p w:rsidR="00690EB2" w:rsidRDefault="00925594">
      <w:pPr>
        <w:numPr>
          <w:ilvl w:val="0"/>
          <w:numId w:val="22"/>
        </w:numPr>
      </w:pPr>
      <w:r>
        <w:t xml:space="preserve">Серов Владимир Николаевич - </w:t>
      </w:r>
      <w:r>
        <w:t>академик РАН, д.м.н., профессор, заслуженный деятель науки РФ, президент Российского общества акушеров-гинекологов, главный науч</w:t>
      </w:r>
      <w:r>
        <w:t xml:space="preserve">ный сотрудник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690EB2" w:rsidRDefault="00925594">
      <w:pPr>
        <w:numPr>
          <w:ilvl w:val="0"/>
          <w:numId w:val="22"/>
        </w:numPr>
      </w:pPr>
      <w:r>
        <w:t xml:space="preserve">Силаев Борислав Владимирович - </w:t>
      </w:r>
      <w:r>
        <w:t>к.м.н., заведующий от</w:t>
      </w:r>
      <w:r>
        <w:t xml:space="preserve">делением анестезиологии-реанимации, и.о. заведующего кафедрой анестезиологии и реаниматологии ФГБУ «Национальный медицинский исследовательский центр акушерства, гинекологии и перинатологии им. В.И. Кулакова» Минздрава России. Доцент кафедры анестезиологии </w:t>
      </w:r>
      <w:r>
        <w:t xml:space="preserve">и реаниматологии ГБОУ ВПО Первый Московский государственный медицинский университет имени И.М. Сеченова Минздрава России. (г. Москва). Конфликт интересов отсутствует. </w:t>
      </w:r>
    </w:p>
    <w:p w:rsidR="00690EB2" w:rsidRDefault="00925594">
      <w:pPr>
        <w:numPr>
          <w:ilvl w:val="0"/>
          <w:numId w:val="22"/>
        </w:numPr>
      </w:pPr>
      <w:r>
        <w:t xml:space="preserve">Федорова Татьяна Анатольевна – </w:t>
      </w:r>
      <w:r>
        <w:t>д.м.н., профессор,</w:t>
      </w:r>
      <w:r>
        <w:t xml:space="preserve"> </w:t>
      </w:r>
      <w:r>
        <w:t>заместитель директора института анесте</w:t>
      </w:r>
      <w:r>
        <w:t xml:space="preserve">зиологии-реаниматологии и трансфузиологии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690EB2" w:rsidRDefault="00925594">
      <w:pPr>
        <w:numPr>
          <w:ilvl w:val="0"/>
          <w:numId w:val="22"/>
        </w:numPr>
      </w:pPr>
      <w:r>
        <w:t>Холин Алексей Михайлович</w:t>
      </w:r>
      <w:r>
        <w:t xml:space="preserve"> </w:t>
      </w:r>
      <w:r>
        <w:t xml:space="preserve">– к.м.н., заведующий отделом телемедицины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690EB2" w:rsidRDefault="00925594">
      <w:pPr>
        <w:numPr>
          <w:ilvl w:val="0"/>
          <w:numId w:val="22"/>
        </w:numPr>
        <w:spacing w:after="17" w:line="231" w:lineRule="auto"/>
      </w:pPr>
      <w:r>
        <w:t>Артымук Наталья Владимир</w:t>
      </w:r>
      <w:r>
        <w:t>овна</w:t>
      </w:r>
      <w:r>
        <w:t xml:space="preserve"> – д.м.н., </w:t>
      </w:r>
      <w:r>
        <w:rPr>
          <w:color w:val="222222"/>
        </w:rPr>
        <w:t>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гинекологии</w:t>
      </w:r>
      <w:r>
        <w:rPr>
          <w:color w:val="222222"/>
        </w:rPr>
        <w:t>, репродуктивному здоровью женщин в СФО (г. Кемерово). Конфликт интересов отсутствует.</w:t>
      </w:r>
      <w:r>
        <w:t xml:space="preserve"> </w:t>
      </w:r>
    </w:p>
    <w:p w:rsidR="00690EB2" w:rsidRDefault="00925594">
      <w:pPr>
        <w:numPr>
          <w:ilvl w:val="0"/>
          <w:numId w:val="22"/>
        </w:numPr>
      </w:pPr>
      <w:r>
        <w:t>Беженарь Виталий Федорович</w:t>
      </w:r>
      <w:r>
        <w:t xml:space="preserve"> – д.м.н., профессор, заведующий кафедрой акушерства, гинекологии и репродуктологии ФГБОУ ВО «Первый Санкт-Петербургский государственный медицинский университет им. акад. И.П. Павлова» Минздрава России, главный внештатный специалист акушер-гинеколог Комите</w:t>
      </w:r>
      <w:r>
        <w:t xml:space="preserve">та по здравоохранению Правительства Санкт-Петербурга (г. Санкт-Петербург). Конфликт интересов отсутствует. </w:t>
      </w:r>
    </w:p>
    <w:p w:rsidR="00690EB2" w:rsidRDefault="00925594">
      <w:pPr>
        <w:numPr>
          <w:ilvl w:val="0"/>
          <w:numId w:val="22"/>
        </w:numPr>
        <w:spacing w:after="17" w:line="231" w:lineRule="auto"/>
      </w:pPr>
      <w:r>
        <w:t>Белокриницкая Татьяна Евгеньевна</w:t>
      </w:r>
      <w:r>
        <w:t xml:space="preserve"> – </w:t>
      </w:r>
      <w:r>
        <w:rPr>
          <w:color w:val="222222"/>
        </w:rPr>
        <w:t>д.м.н., профессор, заведующая кафедрой акушерства и гинекологии ФПК и ППС ФГБОУ ВО «Читинская государственная мед</w:t>
      </w:r>
      <w:r>
        <w:rPr>
          <w:color w:val="222222"/>
        </w:rPr>
        <w:t>ицинская академия» Минздрава России, заслуженный врач Российской Федерации, главный внештатный специалист Минздрава России по акушерству, гинекологии, репродуктивному здоровью женщин в ДФО (г. Чита). Конфликт интересов отсутствует.</w:t>
      </w:r>
      <w:r>
        <w:t xml:space="preserve"> </w:t>
      </w:r>
    </w:p>
    <w:p w:rsidR="00690EB2" w:rsidRDefault="00925594">
      <w:pPr>
        <w:numPr>
          <w:ilvl w:val="0"/>
          <w:numId w:val="22"/>
        </w:numPr>
      </w:pPr>
      <w:r>
        <w:t>Гайсин Ильшат Равилевич</w:t>
      </w:r>
      <w:r>
        <w:t xml:space="preserve"> - </w:t>
      </w:r>
      <w:r>
        <w:rPr>
          <w:sz w:val="20"/>
        </w:rPr>
        <w:t>д</w:t>
      </w:r>
      <w:r>
        <w:t xml:space="preserve">.м.н., профессор кафедры госпитальной терапии с курсами кардиологии и функциональной диагностики ФПК и ПП ИГМА (г. Ижевск). Конфликт интересов отсутствует </w:t>
      </w:r>
    </w:p>
    <w:p w:rsidR="00690EB2" w:rsidRDefault="00925594">
      <w:pPr>
        <w:numPr>
          <w:ilvl w:val="0"/>
          <w:numId w:val="22"/>
        </w:numPr>
      </w:pPr>
      <w:r>
        <w:t xml:space="preserve">Каткова Надежда Юрьевна - </w:t>
      </w:r>
      <w:r>
        <w:t>д.м.н., профессор, заведующая кафедрой акушерства и гинекологии ФДПО Ф</w:t>
      </w:r>
      <w:r>
        <w:t>ГБОУ ВО «Приволжский исследовательский медицинский университет</w:t>
      </w:r>
      <w:r>
        <w:t>»</w:t>
      </w:r>
      <w:r>
        <w:t xml:space="preserve"> Минздрава России. (Нижний Новгород). Конфликт интересов отсутствует </w:t>
      </w:r>
    </w:p>
    <w:p w:rsidR="00690EB2" w:rsidRDefault="00925594">
      <w:pPr>
        <w:numPr>
          <w:ilvl w:val="0"/>
          <w:numId w:val="22"/>
        </w:numPr>
      </w:pPr>
      <w:r>
        <w:t xml:space="preserve">Кинжалова Светлана Владимировна – </w:t>
      </w:r>
      <w:r>
        <w:t>к.м.н., заведующая отделением анестезиологии и реанимации ФГБУ «Уральский научно-исследов</w:t>
      </w:r>
      <w:r>
        <w:t xml:space="preserve">ательский институт охраны материнства и младенчества» Минздрава России Член Ассоциации анестезиологовреаниматологов (г. Екатеринбург). Конфликт интересов отсутствует. </w:t>
      </w:r>
    </w:p>
    <w:p w:rsidR="00690EB2" w:rsidRDefault="00925594">
      <w:pPr>
        <w:numPr>
          <w:ilvl w:val="0"/>
          <w:numId w:val="22"/>
        </w:numPr>
      </w:pPr>
      <w:r>
        <w:t xml:space="preserve">Куликов Александр Вениаминович </w:t>
      </w:r>
      <w:r>
        <w:t>– д.м.н., профессор кафедры анестезиологии, реаниматологи</w:t>
      </w:r>
      <w:r>
        <w:t>и и трансфузиологии ФПК и ПП ФГБОУ ВО «Уральский государственный медицинский университет» Минздрава России (г. Екатеринбург). Член Федерации анестезиологов и реаниматологов и Ассоциации акушерских анестезиологовреаниматологов (г. Екатеринбург). Конфликт ин</w:t>
      </w:r>
      <w:r>
        <w:t xml:space="preserve">тересов отсутствует. </w:t>
      </w:r>
    </w:p>
    <w:p w:rsidR="00690EB2" w:rsidRDefault="00925594">
      <w:pPr>
        <w:numPr>
          <w:ilvl w:val="0"/>
          <w:numId w:val="22"/>
        </w:numPr>
        <w:spacing w:after="17" w:line="231" w:lineRule="auto"/>
      </w:pPr>
      <w:r>
        <w:t xml:space="preserve">Малышкина Анна Ивановна </w:t>
      </w:r>
      <w:r>
        <w:t xml:space="preserve">– </w:t>
      </w:r>
      <w:r>
        <w:rPr>
          <w:color w:val="222222"/>
        </w:rPr>
        <w:t>д.м.н., профессор, директор ФГБУ «Ивановский НИИ материнства и детства им. В. Н. Городкова» Минздрава России, заведующая кафедрой акушерства и гинекологии, медицинской генетики лечебного факультета ФГБОУ ВО «Ивановская государственная медицинская академия»</w:t>
      </w:r>
      <w:r>
        <w:rPr>
          <w:color w:val="222222"/>
        </w:rPr>
        <w:t xml:space="preserve"> Минздрава России, главный внештатный специалист Минздрава России по акушерству, гинекологии, репродуктивному здоровью женщин в ЦФО (г. Иваново). Конфликт интересов отсутствует.</w:t>
      </w:r>
      <w:r>
        <w:t xml:space="preserve"> </w:t>
      </w:r>
    </w:p>
    <w:p w:rsidR="00690EB2" w:rsidRDefault="00925594">
      <w:pPr>
        <w:numPr>
          <w:ilvl w:val="0"/>
          <w:numId w:val="22"/>
        </w:numPr>
      </w:pPr>
      <w:r>
        <w:t>Овезов Алексей Мурадович</w:t>
      </w:r>
      <w:r>
        <w:t xml:space="preserve"> </w:t>
      </w:r>
      <w:r>
        <w:t>–</w:t>
      </w:r>
      <w:r>
        <w:t xml:space="preserve"> д.м.н., профессор, заведующий кафедрой анестезиоло</w:t>
      </w:r>
      <w:r>
        <w:t>гии и реаниматологии ФУВ ГБУЗ МО МОНИКИ им. М.Ф. Владимирского, главный анестезиолог-реаниматолог Министерства здравоохранения Московской области (г. Москва). Член Федерации анестезиологов и реаниматологов и Ассоциации акушерских анестезиологов-реаниматоло</w:t>
      </w:r>
      <w:r>
        <w:t xml:space="preserve">гов. Конфликт интересов отсутствует. </w:t>
      </w:r>
    </w:p>
    <w:p w:rsidR="00690EB2" w:rsidRDefault="00925594">
      <w:pPr>
        <w:numPr>
          <w:ilvl w:val="0"/>
          <w:numId w:val="22"/>
        </w:numPr>
      </w:pPr>
      <w:r>
        <w:t xml:space="preserve">Пенжоян Григорий Артемович – </w:t>
      </w:r>
      <w:r>
        <w:t xml:space="preserve">д.м.н., профессор, заведующий кафедрой акушерства, гинекологии и перинатологии ФПК и ППС ФГБОУ ВО Кубанский Государственный университет Минздрава России, (г. Краснодар). Конфликт интересов </w:t>
      </w:r>
      <w:r>
        <w:t xml:space="preserve">отсутствует. </w:t>
      </w:r>
    </w:p>
    <w:p w:rsidR="00690EB2" w:rsidRDefault="00925594">
      <w:pPr>
        <w:numPr>
          <w:ilvl w:val="0"/>
          <w:numId w:val="22"/>
        </w:numPr>
      </w:pPr>
      <w:r>
        <w:t>Проценко Денис Николаевич</w:t>
      </w:r>
      <w:r>
        <w:t xml:space="preserve"> – к.м.н. доцент кафедры анестезиологии и реаниматологии ФГБОУ ВО «Российский национальный исследовательский медицинский университет им. Н.И. Пирогова» Министерства здравоохранения Российской Федерации, главный врач Г</w:t>
      </w:r>
      <w:r>
        <w:t>БУЗ г. Москвы «Городской клинической больницы № 1 им. С.С. Юдина», главный специалист по анестезиологии и реаниматологии г. Москвы (г. Москва),</w:t>
      </w:r>
      <w:r>
        <w:rPr>
          <w:sz w:val="28"/>
        </w:rPr>
        <w:t xml:space="preserve"> ч</w:t>
      </w:r>
      <w:r>
        <w:t>лен Федерации анестезиологов и реаниматологов и Ассоциации акушерских анестезиологовреаниматологов (г. Москва).</w:t>
      </w:r>
      <w:r>
        <w:t xml:space="preserve"> Конфликт интересов отсутствует. </w:t>
      </w:r>
    </w:p>
    <w:p w:rsidR="00690EB2" w:rsidRDefault="00925594">
      <w:pPr>
        <w:numPr>
          <w:ilvl w:val="0"/>
          <w:numId w:val="22"/>
        </w:numPr>
      </w:pPr>
      <w:r>
        <w:t>Пылаева Наталья Юрьевна</w:t>
      </w:r>
      <w:r>
        <w:t xml:space="preserve"> - к.м.н., доцент кафедры анестезиологииреаниматологии и скорой медицинской помощи факультета подготовки медицинских кадров высшей квалификации и ДПО, ФГАОУ ВО «Крымский федеральный университет имени</w:t>
      </w:r>
      <w:r>
        <w:t xml:space="preserve"> В.И. Вернадского», Медицинская академия им. С.И. Георгиевского" (г. Симферополь). Член Ассоциации акушерских анестезиологов-реаниматологов. Конфликт интересов отсутствует </w:t>
      </w:r>
    </w:p>
    <w:p w:rsidR="00690EB2" w:rsidRDefault="00925594">
      <w:pPr>
        <w:numPr>
          <w:ilvl w:val="0"/>
          <w:numId w:val="22"/>
        </w:numPr>
      </w:pPr>
      <w:r>
        <w:t>Радзинский Виктор Евсеевич</w:t>
      </w:r>
      <w:r>
        <w:t xml:space="preserve"> </w:t>
      </w:r>
      <w:r>
        <w:t xml:space="preserve">- </w:t>
      </w:r>
      <w:r>
        <w:t xml:space="preserve">д.м.н., профессор, член-корреспондент РАН, заведующий </w:t>
      </w:r>
      <w:r>
        <w:t xml:space="preserve">кафедрой акушерства и гинекологии с курсом перинатологии Российского университета дружбы народов (г. Москва). Конфликт интересов отсутствует. </w:t>
      </w:r>
    </w:p>
    <w:p w:rsidR="00690EB2" w:rsidRDefault="00925594">
      <w:pPr>
        <w:numPr>
          <w:ilvl w:val="0"/>
          <w:numId w:val="22"/>
        </w:numPr>
      </w:pPr>
      <w:r>
        <w:t xml:space="preserve">Сидорова Ираида Степановна – </w:t>
      </w:r>
      <w:r>
        <w:t>д.м.н., профессор,</w:t>
      </w:r>
      <w:r>
        <w:t xml:space="preserve"> </w:t>
      </w:r>
      <w:r>
        <w:t>академик РАН профессор кафедры акушерства и гинекологии № 1 лечеб</w:t>
      </w:r>
      <w:r>
        <w:t xml:space="preserve">ного факультета ГБОУ ВПО Первый Московский государственный медицинский университет имени И.М. Сеченова Минздрава России (г. Москва). Конфликт интересов отсутствует </w:t>
      </w:r>
    </w:p>
    <w:p w:rsidR="00690EB2" w:rsidRDefault="00925594">
      <w:pPr>
        <w:numPr>
          <w:ilvl w:val="0"/>
          <w:numId w:val="22"/>
        </w:numPr>
      </w:pPr>
      <w:r>
        <w:t>Шалина Раиса Ивановна</w:t>
      </w:r>
      <w:r>
        <w:t xml:space="preserve"> – д.м.н., профессор, заслуженный врач России, профессор кафедры акуше</w:t>
      </w:r>
      <w:r>
        <w:t xml:space="preserve">рства и гинекологии педиатрического факультета ФГАОУ ВО РНИМУ им. Н.И. Пирогова (г. Москва). Конфликт интересов отсутствует </w:t>
      </w:r>
    </w:p>
    <w:p w:rsidR="00690EB2" w:rsidRDefault="00925594">
      <w:pPr>
        <w:spacing w:after="0" w:line="259" w:lineRule="auto"/>
        <w:ind w:left="0" w:firstLine="0"/>
        <w:jc w:val="left"/>
      </w:pPr>
      <w:r>
        <w:t xml:space="preserve"> </w:t>
      </w:r>
    </w:p>
    <w:p w:rsidR="00690EB2" w:rsidRDefault="00925594">
      <w:pPr>
        <w:pStyle w:val="Heading1"/>
        <w:numPr>
          <w:ilvl w:val="0"/>
          <w:numId w:val="0"/>
        </w:numPr>
        <w:spacing w:after="101"/>
        <w:ind w:left="910"/>
      </w:pPr>
      <w:r>
        <w:t xml:space="preserve">Приложение А2. Методология разработки клинических рекомендаций </w:t>
      </w:r>
    </w:p>
    <w:p w:rsidR="00690EB2" w:rsidRDefault="00925594">
      <w:pPr>
        <w:spacing w:after="112" w:line="259" w:lineRule="auto"/>
        <w:ind w:left="1450"/>
        <w:jc w:val="left"/>
      </w:pPr>
      <w:r>
        <w:rPr>
          <w:u w:val="single" w:color="000000"/>
        </w:rPr>
        <w:t>Целевая аудитория данных клинических рекомендаций:</w:t>
      </w:r>
      <w:r>
        <w:t xml:space="preserve"> </w:t>
      </w:r>
    </w:p>
    <w:p w:rsidR="00690EB2" w:rsidRDefault="00925594">
      <w:pPr>
        <w:numPr>
          <w:ilvl w:val="0"/>
          <w:numId w:val="23"/>
        </w:numPr>
        <w:spacing w:after="140"/>
        <w:ind w:hanging="240"/>
      </w:pPr>
      <w:r>
        <w:t>врачи акушеры</w:t>
      </w:r>
      <w:r>
        <w:t xml:space="preserve">-гинекологи </w:t>
      </w:r>
    </w:p>
    <w:p w:rsidR="00690EB2" w:rsidRDefault="00925594">
      <w:pPr>
        <w:numPr>
          <w:ilvl w:val="0"/>
          <w:numId w:val="23"/>
        </w:numPr>
        <w:spacing w:after="138"/>
        <w:ind w:hanging="240"/>
      </w:pPr>
      <w:r>
        <w:t xml:space="preserve">ординаторы акушеры-гинекологи </w:t>
      </w:r>
    </w:p>
    <w:p w:rsidR="00690EB2" w:rsidRDefault="00925594">
      <w:pPr>
        <w:spacing w:after="115" w:line="259" w:lineRule="auto"/>
        <w:ind w:left="1440" w:firstLine="0"/>
        <w:jc w:val="left"/>
      </w:pPr>
      <w:r>
        <w:t xml:space="preserve"> </w:t>
      </w:r>
    </w:p>
    <w:p w:rsidR="00690EB2" w:rsidRDefault="00925594">
      <w:pPr>
        <w:spacing w:after="25"/>
        <w:ind w:left="715"/>
      </w:pPr>
      <w:r>
        <w:t xml:space="preserve">  Таблица 1. </w:t>
      </w:r>
      <w:r>
        <w:t xml:space="preserve">Шкала оценки уровней достоверности доказательств (УДД) для методов диагностики (диагностических вмешательств) </w:t>
      </w:r>
    </w:p>
    <w:tbl>
      <w:tblPr>
        <w:tblStyle w:val="TableGrid"/>
        <w:tblW w:w="9346" w:type="dxa"/>
        <w:tblInd w:w="725" w:type="dxa"/>
        <w:tblCellMar>
          <w:top w:w="57" w:type="dxa"/>
          <w:left w:w="106" w:type="dxa"/>
          <w:bottom w:w="0" w:type="dxa"/>
          <w:right w:w="49" w:type="dxa"/>
        </w:tblCellMar>
        <w:tblLook w:val="04A0" w:firstRow="1" w:lastRow="0" w:firstColumn="1" w:lastColumn="0" w:noHBand="0" w:noVBand="1"/>
      </w:tblPr>
      <w:tblGrid>
        <w:gridCol w:w="799"/>
        <w:gridCol w:w="8546"/>
      </w:tblGrid>
      <w:tr w:rsidR="00690EB2">
        <w:trPr>
          <w:trHeight w:val="422"/>
        </w:trPr>
        <w:tc>
          <w:tcPr>
            <w:tcW w:w="799"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41" w:firstLine="0"/>
              <w:jc w:val="left"/>
            </w:pPr>
            <w:r>
              <w:t xml:space="preserve">УДД </w:t>
            </w:r>
          </w:p>
        </w:tc>
        <w:tc>
          <w:tcPr>
            <w:tcW w:w="854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65" w:firstLine="0"/>
              <w:jc w:val="center"/>
            </w:pPr>
            <w:r>
              <w:t xml:space="preserve">Расшифровка </w:t>
            </w:r>
          </w:p>
        </w:tc>
      </w:tr>
      <w:tr w:rsidR="00690EB2">
        <w:trPr>
          <w:trHeight w:val="1253"/>
        </w:trPr>
        <w:tc>
          <w:tcPr>
            <w:tcW w:w="799"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9" w:firstLine="0"/>
              <w:jc w:val="center"/>
            </w:pPr>
            <w:r>
              <w:t xml:space="preserve">1 </w:t>
            </w:r>
          </w:p>
        </w:tc>
        <w:tc>
          <w:tcPr>
            <w:tcW w:w="854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7" w:firstLine="0"/>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690EB2">
        <w:trPr>
          <w:trHeight w:val="1666"/>
        </w:trPr>
        <w:tc>
          <w:tcPr>
            <w:tcW w:w="799"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9" w:firstLine="0"/>
              <w:jc w:val="center"/>
            </w:pPr>
            <w:r>
              <w:t xml:space="preserve">2 </w:t>
            </w:r>
          </w:p>
        </w:tc>
        <w:tc>
          <w:tcPr>
            <w:tcW w:w="854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7" w:firstLine="0"/>
            </w:pPr>
            <w: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 </w:t>
            </w:r>
          </w:p>
        </w:tc>
      </w:tr>
      <w:tr w:rsidR="00690EB2">
        <w:trPr>
          <w:trHeight w:val="1666"/>
        </w:trPr>
        <w:tc>
          <w:tcPr>
            <w:tcW w:w="799"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9" w:firstLine="0"/>
              <w:jc w:val="center"/>
            </w:pPr>
            <w:r>
              <w:t xml:space="preserve">3 </w:t>
            </w:r>
          </w:p>
        </w:tc>
        <w:tc>
          <w:tcPr>
            <w:tcW w:w="854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8"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690EB2">
        <w:trPr>
          <w:trHeight w:val="425"/>
        </w:trPr>
        <w:tc>
          <w:tcPr>
            <w:tcW w:w="799"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9" w:firstLine="0"/>
              <w:jc w:val="center"/>
            </w:pPr>
            <w:r>
              <w:t xml:space="preserve">4 </w:t>
            </w:r>
          </w:p>
        </w:tc>
        <w:tc>
          <w:tcPr>
            <w:tcW w:w="854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Несравнительные исследования, описание клинического случая </w:t>
            </w:r>
          </w:p>
        </w:tc>
      </w:tr>
      <w:tr w:rsidR="00690EB2">
        <w:trPr>
          <w:trHeight w:val="425"/>
        </w:trPr>
        <w:tc>
          <w:tcPr>
            <w:tcW w:w="799"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9" w:firstLine="0"/>
              <w:jc w:val="center"/>
            </w:pPr>
            <w:r>
              <w:t xml:space="preserve">5 </w:t>
            </w:r>
          </w:p>
        </w:tc>
        <w:tc>
          <w:tcPr>
            <w:tcW w:w="854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Имеется лишь обоснование механизма действия или мнение экспертов </w:t>
            </w:r>
          </w:p>
        </w:tc>
      </w:tr>
    </w:tbl>
    <w:p w:rsidR="00690EB2" w:rsidRDefault="00925594">
      <w:pPr>
        <w:spacing w:after="108" w:line="259" w:lineRule="auto"/>
        <w:ind w:left="1440" w:firstLine="0"/>
        <w:jc w:val="left"/>
      </w:pPr>
      <w:r>
        <w:t xml:space="preserve"> </w:t>
      </w:r>
    </w:p>
    <w:p w:rsidR="00690EB2" w:rsidRDefault="00925594">
      <w:pPr>
        <w:spacing w:after="25"/>
        <w:ind w:left="715"/>
      </w:pPr>
      <w:r>
        <w:t xml:space="preserve">  Таблица 2.</w:t>
      </w:r>
      <w:r>
        <w:t xml:space="preserve">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Style w:val="TableGrid"/>
        <w:tblW w:w="9482" w:type="dxa"/>
        <w:tblInd w:w="725" w:type="dxa"/>
        <w:tblCellMar>
          <w:top w:w="57" w:type="dxa"/>
          <w:left w:w="108" w:type="dxa"/>
          <w:bottom w:w="0" w:type="dxa"/>
          <w:right w:w="46" w:type="dxa"/>
        </w:tblCellMar>
        <w:tblLook w:val="04A0" w:firstRow="1" w:lastRow="0" w:firstColumn="1" w:lastColumn="0" w:noHBand="0" w:noVBand="1"/>
      </w:tblPr>
      <w:tblGrid>
        <w:gridCol w:w="722"/>
        <w:gridCol w:w="8760"/>
      </w:tblGrid>
      <w:tr w:rsidR="00690EB2">
        <w:trPr>
          <w:trHeight w:val="422"/>
        </w:trPr>
        <w:tc>
          <w:tcPr>
            <w:tcW w:w="72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pPr>
            <w:r>
              <w:t xml:space="preserve">УДД </w:t>
            </w:r>
          </w:p>
        </w:tc>
        <w:tc>
          <w:tcPr>
            <w:tcW w:w="8760"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64" w:firstLine="0"/>
              <w:jc w:val="center"/>
            </w:pPr>
            <w:r>
              <w:t xml:space="preserve">Расшифровка </w:t>
            </w:r>
          </w:p>
        </w:tc>
      </w:tr>
      <w:tr w:rsidR="00690EB2">
        <w:trPr>
          <w:trHeight w:val="425"/>
        </w:trPr>
        <w:tc>
          <w:tcPr>
            <w:tcW w:w="72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1 </w:t>
            </w:r>
          </w:p>
        </w:tc>
        <w:tc>
          <w:tcPr>
            <w:tcW w:w="8760"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Систематический обзор РКИ с применением мета-анализа </w:t>
            </w:r>
          </w:p>
        </w:tc>
      </w:tr>
      <w:tr w:rsidR="00690EB2">
        <w:trPr>
          <w:trHeight w:val="838"/>
        </w:trPr>
        <w:tc>
          <w:tcPr>
            <w:tcW w:w="72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2 </w:t>
            </w:r>
          </w:p>
        </w:tc>
        <w:tc>
          <w:tcPr>
            <w:tcW w:w="8760"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690EB2">
        <w:trPr>
          <w:trHeight w:val="838"/>
        </w:trPr>
        <w:tc>
          <w:tcPr>
            <w:tcW w:w="72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3 </w:t>
            </w:r>
          </w:p>
        </w:tc>
        <w:tc>
          <w:tcPr>
            <w:tcW w:w="8760"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Нерандомизированные </w:t>
            </w:r>
            <w:r>
              <w:tab/>
              <w:t xml:space="preserve">сравнительные </w:t>
            </w:r>
            <w:r>
              <w:tab/>
              <w:t xml:space="preserve">исследования, </w:t>
            </w:r>
            <w:r>
              <w:tab/>
              <w:t xml:space="preserve">в </w:t>
            </w:r>
            <w:r>
              <w:tab/>
              <w:t xml:space="preserve">т.ч. </w:t>
            </w:r>
            <w:r>
              <w:tab/>
              <w:t xml:space="preserve">когортные исследования </w:t>
            </w:r>
          </w:p>
        </w:tc>
      </w:tr>
      <w:tr w:rsidR="00690EB2">
        <w:trPr>
          <w:trHeight w:val="838"/>
        </w:trPr>
        <w:tc>
          <w:tcPr>
            <w:tcW w:w="72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4 </w:t>
            </w:r>
          </w:p>
        </w:tc>
        <w:tc>
          <w:tcPr>
            <w:tcW w:w="8760"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pPr>
            <w:r>
              <w:t>Несравнительные исследования, описание клиническ</w:t>
            </w:r>
            <w:r>
              <w:t xml:space="preserve">ого случая или серии случаев, исследования «случай-контроль» </w:t>
            </w:r>
          </w:p>
        </w:tc>
      </w:tr>
      <w:tr w:rsidR="00690EB2">
        <w:trPr>
          <w:trHeight w:val="840"/>
        </w:trPr>
        <w:tc>
          <w:tcPr>
            <w:tcW w:w="72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5 </w:t>
            </w:r>
          </w:p>
        </w:tc>
        <w:tc>
          <w:tcPr>
            <w:tcW w:w="8760"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690EB2" w:rsidRDefault="00925594">
      <w:pPr>
        <w:spacing w:after="146" w:line="259" w:lineRule="auto"/>
        <w:ind w:left="1440" w:firstLine="0"/>
        <w:jc w:val="left"/>
      </w:pPr>
      <w:r>
        <w:t xml:space="preserve"> </w:t>
      </w:r>
    </w:p>
    <w:p w:rsidR="00690EB2" w:rsidRDefault="00925594">
      <w:pPr>
        <w:spacing w:after="117" w:line="259" w:lineRule="auto"/>
        <w:ind w:left="720" w:firstLine="0"/>
        <w:jc w:val="left"/>
      </w:pPr>
      <w:r>
        <w:t xml:space="preserve">  </w:t>
      </w:r>
      <w:r>
        <w:tab/>
        <w:t xml:space="preserve"> </w:t>
      </w:r>
    </w:p>
    <w:p w:rsidR="00690EB2" w:rsidRDefault="00925594">
      <w:pPr>
        <w:spacing w:after="25"/>
        <w:ind w:left="715"/>
      </w:pPr>
      <w:r>
        <w:t>Таблица 3.</w:t>
      </w:r>
      <w:r>
        <w:t xml:space="preserve">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Style w:val="TableGrid"/>
        <w:tblW w:w="9346" w:type="dxa"/>
        <w:tblInd w:w="725" w:type="dxa"/>
        <w:tblCellMar>
          <w:top w:w="57" w:type="dxa"/>
          <w:left w:w="105" w:type="dxa"/>
          <w:bottom w:w="0" w:type="dxa"/>
          <w:right w:w="49" w:type="dxa"/>
        </w:tblCellMar>
        <w:tblLook w:val="04A0" w:firstRow="1" w:lastRow="0" w:firstColumn="1" w:lastColumn="0" w:noHBand="0" w:noVBand="1"/>
      </w:tblPr>
      <w:tblGrid>
        <w:gridCol w:w="1332"/>
        <w:gridCol w:w="8014"/>
      </w:tblGrid>
      <w:tr w:rsidR="00690EB2">
        <w:trPr>
          <w:trHeight w:val="425"/>
        </w:trPr>
        <w:tc>
          <w:tcPr>
            <w:tcW w:w="133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7" w:firstLine="0"/>
              <w:jc w:val="center"/>
            </w:pPr>
            <w:r>
              <w:t xml:space="preserve">УУР </w:t>
            </w:r>
          </w:p>
        </w:tc>
        <w:tc>
          <w:tcPr>
            <w:tcW w:w="8014"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65" w:firstLine="0"/>
              <w:jc w:val="center"/>
            </w:pPr>
            <w:r>
              <w:t xml:space="preserve">Расшифровка </w:t>
            </w:r>
          </w:p>
        </w:tc>
      </w:tr>
      <w:tr w:rsidR="00690EB2">
        <w:trPr>
          <w:trHeight w:val="1666"/>
        </w:trPr>
        <w:tc>
          <w:tcPr>
            <w:tcW w:w="133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8" w:firstLine="0"/>
              <w:jc w:val="center"/>
            </w:pPr>
            <w:r>
              <w:t xml:space="preserve">A </w:t>
            </w:r>
          </w:p>
        </w:tc>
        <w:tc>
          <w:tcPr>
            <w:tcW w:w="8014"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 w:right="60" w:firstLine="1"/>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690EB2">
        <w:trPr>
          <w:trHeight w:val="1666"/>
        </w:trPr>
        <w:tc>
          <w:tcPr>
            <w:tcW w:w="133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7" w:firstLine="0"/>
              <w:jc w:val="center"/>
            </w:pPr>
            <w:r>
              <w:t xml:space="preserve">B </w:t>
            </w:r>
          </w:p>
        </w:tc>
        <w:tc>
          <w:tcPr>
            <w:tcW w:w="8014" w:type="dxa"/>
            <w:tcBorders>
              <w:top w:val="single" w:sz="4" w:space="0" w:color="000000"/>
              <w:left w:val="single" w:sz="4" w:space="0" w:color="000000"/>
              <w:bottom w:val="single" w:sz="4" w:space="0" w:color="000000"/>
              <w:right w:val="single" w:sz="4" w:space="0" w:color="000000"/>
            </w:tcBorders>
          </w:tcPr>
          <w:p w:rsidR="00690EB2" w:rsidRDefault="00925594">
            <w:pPr>
              <w:spacing w:after="1" w:line="357" w:lineRule="auto"/>
              <w:ind w:left="1" w:right="62" w:hanging="1"/>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w:t>
            </w:r>
          </w:p>
          <w:p w:rsidR="00690EB2" w:rsidRDefault="00925594">
            <w:pPr>
              <w:spacing w:after="0" w:line="259" w:lineRule="auto"/>
              <w:ind w:left="1" w:firstLine="0"/>
              <w:jc w:val="left"/>
            </w:pPr>
            <w:r>
              <w:t xml:space="preserve">интересующим исходам не являются согласованными)  </w:t>
            </w:r>
          </w:p>
        </w:tc>
      </w:tr>
      <w:tr w:rsidR="00690EB2">
        <w:trPr>
          <w:trHeight w:val="1666"/>
        </w:trPr>
        <w:tc>
          <w:tcPr>
            <w:tcW w:w="133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57" w:firstLine="0"/>
              <w:jc w:val="center"/>
            </w:pPr>
            <w:r>
              <w:t xml:space="preserve">C </w:t>
            </w:r>
          </w:p>
        </w:tc>
        <w:tc>
          <w:tcPr>
            <w:tcW w:w="8014"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 w:right="60" w:hanging="1"/>
            </w:pPr>
            <w:r>
              <w:t>Сл</w:t>
            </w:r>
            <w:r>
              <w:t>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t xml:space="preserve">)  </w:t>
            </w:r>
          </w:p>
        </w:tc>
      </w:tr>
    </w:tbl>
    <w:p w:rsidR="00690EB2" w:rsidRDefault="00925594">
      <w:pPr>
        <w:spacing w:after="110" w:line="259" w:lineRule="auto"/>
        <w:ind w:left="1080" w:firstLine="0"/>
        <w:jc w:val="left"/>
      </w:pPr>
      <w:r>
        <w:t xml:space="preserve"> </w:t>
      </w:r>
    </w:p>
    <w:p w:rsidR="00690EB2" w:rsidRDefault="00925594">
      <w:pPr>
        <w:spacing w:after="112" w:line="259" w:lineRule="auto"/>
        <w:ind w:left="1286" w:firstLine="0"/>
        <w:jc w:val="left"/>
      </w:pPr>
      <w:r>
        <w:t xml:space="preserve"> </w:t>
      </w:r>
    </w:p>
    <w:p w:rsidR="00690EB2" w:rsidRDefault="00925594">
      <w:pPr>
        <w:spacing w:after="115" w:line="259" w:lineRule="auto"/>
        <w:ind w:left="720" w:firstLine="0"/>
        <w:jc w:val="left"/>
      </w:pPr>
      <w:r>
        <w:t xml:space="preserve"> </w:t>
      </w:r>
    </w:p>
    <w:p w:rsidR="00690EB2" w:rsidRDefault="00925594">
      <w:pPr>
        <w:spacing w:after="112" w:line="259" w:lineRule="auto"/>
        <w:ind w:left="720" w:firstLine="0"/>
        <w:jc w:val="left"/>
      </w:pPr>
      <w:r>
        <w:t xml:space="preserve"> </w:t>
      </w:r>
    </w:p>
    <w:p w:rsidR="00690EB2" w:rsidRDefault="00925594">
      <w:pPr>
        <w:spacing w:after="115" w:line="259" w:lineRule="auto"/>
        <w:ind w:left="720" w:firstLine="0"/>
        <w:jc w:val="left"/>
      </w:pPr>
      <w:r>
        <w:t xml:space="preserve"> </w:t>
      </w:r>
    </w:p>
    <w:p w:rsidR="00690EB2" w:rsidRDefault="00925594">
      <w:pPr>
        <w:spacing w:after="112" w:line="259" w:lineRule="auto"/>
        <w:ind w:left="720" w:firstLine="0"/>
        <w:jc w:val="left"/>
      </w:pPr>
      <w:r>
        <w:t xml:space="preserve"> </w:t>
      </w:r>
    </w:p>
    <w:p w:rsidR="00690EB2" w:rsidRDefault="00925594">
      <w:pPr>
        <w:spacing w:after="115" w:line="259" w:lineRule="auto"/>
        <w:ind w:left="720" w:firstLine="0"/>
        <w:jc w:val="left"/>
      </w:pPr>
      <w:r>
        <w:t xml:space="preserve"> </w:t>
      </w:r>
    </w:p>
    <w:p w:rsidR="00690EB2" w:rsidRDefault="00925594">
      <w:pPr>
        <w:spacing w:after="112" w:line="259" w:lineRule="auto"/>
        <w:ind w:left="720" w:firstLine="0"/>
        <w:jc w:val="left"/>
      </w:pPr>
      <w:r>
        <w:t xml:space="preserve"> </w:t>
      </w:r>
    </w:p>
    <w:p w:rsidR="00690EB2" w:rsidRDefault="00925594">
      <w:pPr>
        <w:spacing w:after="115" w:line="259" w:lineRule="auto"/>
        <w:ind w:left="720" w:firstLine="0"/>
        <w:jc w:val="left"/>
      </w:pPr>
      <w:r>
        <w:t xml:space="preserve"> </w:t>
      </w:r>
    </w:p>
    <w:p w:rsidR="00690EB2" w:rsidRDefault="00925594">
      <w:pPr>
        <w:spacing w:after="112" w:line="259" w:lineRule="auto"/>
        <w:ind w:left="720" w:firstLine="0"/>
        <w:jc w:val="left"/>
      </w:pPr>
      <w:r>
        <w:t xml:space="preserve"> </w:t>
      </w:r>
    </w:p>
    <w:p w:rsidR="00690EB2" w:rsidRDefault="00925594">
      <w:pPr>
        <w:spacing w:after="115" w:line="259" w:lineRule="auto"/>
        <w:ind w:left="720" w:firstLine="0"/>
        <w:jc w:val="left"/>
      </w:pPr>
      <w:r>
        <w:t xml:space="preserve"> </w:t>
      </w:r>
    </w:p>
    <w:p w:rsidR="00690EB2" w:rsidRDefault="00925594">
      <w:pPr>
        <w:spacing w:after="0" w:line="259" w:lineRule="auto"/>
        <w:ind w:left="720" w:firstLine="0"/>
        <w:jc w:val="left"/>
      </w:pPr>
      <w:r>
        <w:t xml:space="preserve"> </w:t>
      </w:r>
    </w:p>
    <w:p w:rsidR="00690EB2" w:rsidRDefault="00925594">
      <w:pPr>
        <w:pStyle w:val="Heading1"/>
        <w:numPr>
          <w:ilvl w:val="0"/>
          <w:numId w:val="0"/>
        </w:numPr>
        <w:spacing w:line="357" w:lineRule="auto"/>
        <w:ind w:left="869" w:firstLine="749"/>
      </w:pPr>
      <w: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p>
    <w:p w:rsidR="00690EB2" w:rsidRDefault="00925594">
      <w:pPr>
        <w:spacing w:after="156" w:line="259" w:lineRule="auto"/>
        <w:ind w:left="1428" w:firstLine="0"/>
        <w:jc w:val="left"/>
      </w:pPr>
      <w:r>
        <w:t xml:space="preserve"> </w:t>
      </w:r>
    </w:p>
    <w:p w:rsidR="00690EB2" w:rsidRDefault="00925594">
      <w:pPr>
        <w:spacing w:after="0" w:line="259" w:lineRule="auto"/>
        <w:ind w:left="705" w:right="-10" w:firstLine="556"/>
      </w:pPr>
      <w:r>
        <w:rPr>
          <w:sz w:val="28"/>
        </w:rPr>
        <w:t xml:space="preserve">Приложение А3.1 Основные препараты для плановой терапии АГ у пациенток во время беременности, родов и в послеродовом периоде [1, 1921] </w:t>
      </w:r>
    </w:p>
    <w:tbl>
      <w:tblPr>
        <w:tblStyle w:val="TableGrid"/>
        <w:tblW w:w="9350" w:type="dxa"/>
        <w:tblInd w:w="720" w:type="dxa"/>
        <w:tblCellMar>
          <w:top w:w="56" w:type="dxa"/>
          <w:left w:w="0" w:type="dxa"/>
          <w:bottom w:w="0" w:type="dxa"/>
          <w:right w:w="25" w:type="dxa"/>
        </w:tblCellMar>
        <w:tblLook w:val="04A0" w:firstRow="1" w:lastRow="0" w:firstColumn="1" w:lastColumn="0" w:noHBand="0" w:noVBand="1"/>
      </w:tblPr>
      <w:tblGrid>
        <w:gridCol w:w="2126"/>
        <w:gridCol w:w="79"/>
        <w:gridCol w:w="4198"/>
        <w:gridCol w:w="79"/>
        <w:gridCol w:w="2868"/>
      </w:tblGrid>
      <w:tr w:rsidR="00690EB2">
        <w:trPr>
          <w:trHeight w:val="562"/>
        </w:trPr>
        <w:tc>
          <w:tcPr>
            <w:tcW w:w="212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25" w:firstLine="0"/>
              <w:jc w:val="center"/>
            </w:pPr>
            <w:r>
              <w:t xml:space="preserve">Препарат </w:t>
            </w:r>
          </w:p>
        </w:tc>
        <w:tc>
          <w:tcPr>
            <w:tcW w:w="4356" w:type="dxa"/>
            <w:gridSpan w:val="3"/>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center"/>
            </w:pPr>
            <w:r>
              <w:t xml:space="preserve">Форма выпуска; дозы, способ применения </w:t>
            </w:r>
          </w:p>
        </w:tc>
        <w:tc>
          <w:tcPr>
            <w:tcW w:w="286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22" w:firstLine="0"/>
              <w:jc w:val="center"/>
            </w:pPr>
            <w:r>
              <w:t xml:space="preserve">Примечание </w:t>
            </w:r>
          </w:p>
        </w:tc>
      </w:tr>
      <w:tr w:rsidR="00690EB2">
        <w:trPr>
          <w:trHeight w:val="2219"/>
        </w:trPr>
        <w:tc>
          <w:tcPr>
            <w:tcW w:w="212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22" w:firstLine="0"/>
              <w:jc w:val="center"/>
            </w:pPr>
            <w:r>
              <w:t xml:space="preserve">Метилдопа**  </w:t>
            </w:r>
          </w:p>
          <w:p w:rsidR="00690EB2" w:rsidRDefault="00925594">
            <w:pPr>
              <w:spacing w:after="0" w:line="259" w:lineRule="auto"/>
              <w:ind w:left="85" w:firstLine="0"/>
              <w:jc w:val="center"/>
            </w:pPr>
            <w:r>
              <w:t xml:space="preserve"> </w:t>
            </w:r>
          </w:p>
        </w:tc>
        <w:tc>
          <w:tcPr>
            <w:tcW w:w="4356" w:type="dxa"/>
            <w:gridSpan w:val="3"/>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Таблетки 250 мг. </w:t>
            </w:r>
          </w:p>
          <w:p w:rsidR="00690EB2" w:rsidRDefault="00925594">
            <w:pPr>
              <w:spacing w:after="0" w:line="259" w:lineRule="auto"/>
              <w:ind w:left="108" w:right="207" w:firstLine="0"/>
              <w:jc w:val="left"/>
            </w:pPr>
            <w:r>
              <w:t>Начальная доза 250 мг внутрь до или после еды 2-3 раза в сутки, далее титрация доз по уровню АД , средняя суточная доза - 1000 мг, максимальная суточная доза – 3000 мг.</w:t>
            </w:r>
            <w:r>
              <w:t xml:space="preserve"> </w:t>
            </w:r>
          </w:p>
        </w:tc>
        <w:tc>
          <w:tcPr>
            <w:tcW w:w="286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Антигипертензивный препарат центрального действия. Препарат 1-й линии. Наиболее изучен</w:t>
            </w:r>
            <w:r>
              <w:t>ный антигипеpтензивный препарат для лечения АГ в период беременности.</w:t>
            </w:r>
            <w:r>
              <w:t xml:space="preserve"> </w:t>
            </w:r>
          </w:p>
        </w:tc>
      </w:tr>
      <w:tr w:rsidR="00690EB2">
        <w:trPr>
          <w:trHeight w:val="4423"/>
        </w:trPr>
        <w:tc>
          <w:tcPr>
            <w:tcW w:w="212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247" w:firstLine="0"/>
              <w:jc w:val="left"/>
            </w:pPr>
            <w:r>
              <w:t xml:space="preserve">#Нифедипин** </w:t>
            </w:r>
          </w:p>
        </w:tc>
        <w:tc>
          <w:tcPr>
            <w:tcW w:w="79" w:type="dxa"/>
            <w:tcBorders>
              <w:top w:val="single" w:sz="4" w:space="0" w:color="000000"/>
              <w:left w:val="single" w:sz="4" w:space="0" w:color="000000"/>
              <w:bottom w:val="single" w:sz="4" w:space="0" w:color="000000"/>
              <w:right w:val="nil"/>
            </w:tcBorders>
          </w:tcPr>
          <w:p w:rsidR="00690EB2" w:rsidRDefault="00690EB2">
            <w:pPr>
              <w:spacing w:after="160" w:line="259" w:lineRule="auto"/>
              <w:ind w:left="0" w:firstLine="0"/>
              <w:jc w:val="left"/>
            </w:pPr>
          </w:p>
        </w:tc>
        <w:tc>
          <w:tcPr>
            <w:tcW w:w="4198" w:type="dxa"/>
            <w:tcBorders>
              <w:top w:val="single" w:sz="4" w:space="0" w:color="000000"/>
              <w:left w:val="nil"/>
              <w:bottom w:val="single" w:sz="4" w:space="0" w:color="000000"/>
              <w:right w:val="nil"/>
            </w:tcBorders>
            <w:shd w:val="clear" w:color="auto" w:fill="F8F9FA"/>
          </w:tcPr>
          <w:p w:rsidR="00690EB2" w:rsidRDefault="00925594">
            <w:pPr>
              <w:spacing w:after="0" w:line="238" w:lineRule="auto"/>
              <w:ind w:left="29" w:right="1" w:firstLine="0"/>
            </w:pPr>
            <w:r>
              <w:t xml:space="preserve">#Нифедипин** немедленного высвобождения (блокатор кальциевых каналов) 10 мг перорально. Можно повторять с интервалом 20 минут. </w:t>
            </w:r>
          </w:p>
          <w:p w:rsidR="00690EB2" w:rsidRDefault="00925594">
            <w:pPr>
              <w:spacing w:after="0" w:line="238" w:lineRule="auto"/>
              <w:ind w:left="29" w:right="1" w:firstLine="0"/>
            </w:pPr>
            <w:r>
              <w:rPr>
                <w:color w:val="202124"/>
              </w:rPr>
              <w:t xml:space="preserve">Применяется ситуационно (не для плановой терапии) перорально. Внутривенное применение противопоказано в связи с резким снижением АД и/или замедлением сердечного ритма плода. </w:t>
            </w:r>
          </w:p>
          <w:p w:rsidR="00690EB2" w:rsidRDefault="00925594">
            <w:pPr>
              <w:spacing w:after="0" w:line="238" w:lineRule="auto"/>
              <w:ind w:left="29" w:firstLine="0"/>
            </w:pPr>
            <w:r>
              <w:rPr>
                <w:color w:val="202124"/>
              </w:rPr>
              <w:t>#Нифедипин** пролонгированного действия 30 мг перорально. Можно повторять с интер</w:t>
            </w:r>
            <w:r>
              <w:rPr>
                <w:color w:val="202124"/>
              </w:rPr>
              <w:t xml:space="preserve">валом 60 минут. </w:t>
            </w:r>
          </w:p>
          <w:p w:rsidR="00690EB2" w:rsidRDefault="00925594">
            <w:pPr>
              <w:spacing w:after="0" w:line="259" w:lineRule="auto"/>
              <w:ind w:left="29" w:firstLine="0"/>
              <w:jc w:val="left"/>
            </w:pPr>
            <w:r>
              <w:rPr>
                <w:color w:val="202124"/>
              </w:rPr>
              <w:t xml:space="preserve">Медленное начало действия [221]. </w:t>
            </w:r>
          </w:p>
          <w:p w:rsidR="00690EB2" w:rsidRDefault="00925594">
            <w:pPr>
              <w:spacing w:after="0" w:line="259" w:lineRule="auto"/>
              <w:ind w:left="29" w:firstLine="0"/>
            </w:pPr>
            <w:r>
              <w:rPr>
                <w:color w:val="202124"/>
              </w:rPr>
              <w:t>Сублингвальное применение нифедипина противопоказано [217].</w:t>
            </w:r>
            <w:r>
              <w:t xml:space="preserve"> </w:t>
            </w:r>
            <w:r>
              <w:t xml:space="preserve"> </w:t>
            </w:r>
          </w:p>
        </w:tc>
        <w:tc>
          <w:tcPr>
            <w:tcW w:w="79" w:type="dxa"/>
            <w:tcBorders>
              <w:top w:val="single" w:sz="4" w:space="0" w:color="000000"/>
              <w:left w:val="nil"/>
              <w:bottom w:val="single" w:sz="4" w:space="0" w:color="000000"/>
              <w:right w:val="single" w:sz="4" w:space="0" w:color="000000"/>
            </w:tcBorders>
          </w:tcPr>
          <w:p w:rsidR="00690EB2" w:rsidRDefault="00925594">
            <w:pPr>
              <w:spacing w:after="0" w:line="259" w:lineRule="auto"/>
              <w:ind w:left="-28" w:firstLine="0"/>
            </w:pPr>
            <w:r>
              <w:t xml:space="preserve"> </w:t>
            </w:r>
          </w:p>
          <w:p w:rsidR="00690EB2" w:rsidRDefault="00925594">
            <w:pPr>
              <w:spacing w:after="276" w:line="238" w:lineRule="auto"/>
              <w:ind w:left="-30" w:right="23" w:firstLine="0"/>
            </w:pPr>
            <w:r>
              <w:t xml:space="preserve">  </w:t>
            </w:r>
          </w:p>
          <w:p w:rsidR="00690EB2" w:rsidRDefault="00925594">
            <w:pPr>
              <w:spacing w:after="0" w:line="259" w:lineRule="auto"/>
              <w:ind w:left="-29" w:firstLine="0"/>
            </w:pPr>
            <w:r>
              <w:rPr>
                <w:color w:val="202124"/>
              </w:rPr>
              <w:t xml:space="preserve"> </w:t>
            </w:r>
          </w:p>
          <w:p w:rsidR="00690EB2" w:rsidRDefault="00925594">
            <w:pPr>
              <w:spacing w:after="0" w:line="238" w:lineRule="auto"/>
              <w:ind w:left="-29" w:right="22" w:firstLine="0"/>
            </w:pPr>
            <w:r>
              <w:rPr>
                <w:color w:val="202124"/>
              </w:rPr>
              <w:t xml:space="preserve">   </w:t>
            </w:r>
          </w:p>
          <w:p w:rsidR="00690EB2" w:rsidRDefault="00925594">
            <w:pPr>
              <w:spacing w:after="252" w:line="259" w:lineRule="auto"/>
              <w:ind w:left="-27" w:firstLine="0"/>
            </w:pPr>
            <w:r>
              <w:rPr>
                <w:color w:val="202124"/>
              </w:rPr>
              <w:t xml:space="preserve"> </w:t>
            </w:r>
          </w:p>
          <w:p w:rsidR="00690EB2" w:rsidRDefault="00925594">
            <w:pPr>
              <w:spacing w:after="0" w:line="259" w:lineRule="auto"/>
              <w:ind w:left="-28" w:firstLine="0"/>
            </w:pPr>
            <w:r>
              <w:rPr>
                <w:color w:val="202124"/>
              </w:rPr>
              <w:t xml:space="preserve"> </w:t>
            </w:r>
          </w:p>
          <w:p w:rsidR="00690EB2" w:rsidRDefault="00925594">
            <w:pPr>
              <w:spacing w:after="528" w:line="259" w:lineRule="auto"/>
              <w:ind w:left="-29" w:firstLine="0"/>
            </w:pPr>
            <w:r>
              <w:rPr>
                <w:color w:val="202124"/>
              </w:rPr>
              <w:t xml:space="preserve"> </w:t>
            </w:r>
          </w:p>
          <w:p w:rsidR="00690EB2" w:rsidRDefault="00925594">
            <w:pPr>
              <w:spacing w:after="0" w:line="259" w:lineRule="auto"/>
              <w:ind w:left="-29" w:firstLine="0"/>
            </w:pPr>
            <w:r>
              <w:rPr>
                <w:color w:val="202124"/>
              </w:rPr>
              <w:t xml:space="preserve"> </w:t>
            </w:r>
          </w:p>
        </w:tc>
        <w:tc>
          <w:tcPr>
            <w:tcW w:w="286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right="138" w:firstLine="0"/>
              <w:jc w:val="left"/>
            </w:pPr>
            <w:r>
              <w:t>Блокатор «медленных» кальциевых каналов. Препарата 1-й или 2-й линии для лечения АГ в период беременности и в послеродовом периоде.  Для плановой терапии не следует применять короткодействующие формы (10 мг). Показан пациенткам старше 18 лет.</w:t>
            </w:r>
            <w:r>
              <w:t xml:space="preserve"> </w:t>
            </w:r>
          </w:p>
        </w:tc>
      </w:tr>
      <w:tr w:rsidR="00690EB2">
        <w:trPr>
          <w:trHeight w:val="1115"/>
        </w:trPr>
        <w:tc>
          <w:tcPr>
            <w:tcW w:w="212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27" w:firstLine="0"/>
              <w:jc w:val="center"/>
            </w:pPr>
            <w:r>
              <w:t xml:space="preserve">Амлодипин** </w:t>
            </w:r>
          </w:p>
        </w:tc>
        <w:tc>
          <w:tcPr>
            <w:tcW w:w="4356" w:type="dxa"/>
            <w:gridSpan w:val="3"/>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Таблетки 5/10 мг. </w:t>
            </w:r>
          </w:p>
          <w:p w:rsidR="00690EB2" w:rsidRDefault="00925594">
            <w:pPr>
              <w:spacing w:after="0" w:line="259" w:lineRule="auto"/>
              <w:ind w:left="108" w:firstLine="0"/>
              <w:jc w:val="left"/>
            </w:pPr>
            <w:r>
              <w:t xml:space="preserve">Прием по 5-10 мг 1 раз/день внутрь, максимальная суточная доза - 10 мг [200, 201].  </w:t>
            </w:r>
          </w:p>
        </w:tc>
        <w:tc>
          <w:tcPr>
            <w:tcW w:w="286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Блокатор «медленных» кальциевых каналов. Показан пациенткам старше 18 лет </w:t>
            </w:r>
          </w:p>
        </w:tc>
      </w:tr>
      <w:tr w:rsidR="00690EB2">
        <w:trPr>
          <w:trHeight w:val="1942"/>
        </w:trPr>
        <w:tc>
          <w:tcPr>
            <w:tcW w:w="212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28" w:firstLine="0"/>
              <w:jc w:val="center"/>
            </w:pPr>
            <w:r>
              <w:t xml:space="preserve">#Клонидин** </w:t>
            </w:r>
          </w:p>
        </w:tc>
        <w:tc>
          <w:tcPr>
            <w:tcW w:w="4356" w:type="dxa"/>
            <w:gridSpan w:val="3"/>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Таблетки 0,15 мг. </w:t>
            </w:r>
          </w:p>
          <w:p w:rsidR="00690EB2" w:rsidRDefault="00925594">
            <w:pPr>
              <w:spacing w:after="0" w:line="238" w:lineRule="auto"/>
              <w:ind w:left="108" w:firstLine="0"/>
              <w:jc w:val="left"/>
            </w:pPr>
            <w:r>
              <w:t xml:space="preserve">Прием по 0,075-0,15 мг 2-3 раза/день во время или после приема пищи, максимальная суточная доза – 0,3 мг [207]. </w:t>
            </w:r>
          </w:p>
          <w:p w:rsidR="00690EB2" w:rsidRDefault="00925594">
            <w:pPr>
              <w:spacing w:after="0" w:line="259" w:lineRule="auto"/>
              <w:ind w:left="108" w:firstLine="0"/>
              <w:jc w:val="left"/>
            </w:pPr>
            <w:r>
              <w:t xml:space="preserve"> </w:t>
            </w:r>
          </w:p>
        </w:tc>
        <w:tc>
          <w:tcPr>
            <w:tcW w:w="286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38" w:lineRule="auto"/>
              <w:ind w:left="108" w:firstLine="0"/>
              <w:jc w:val="left"/>
            </w:pPr>
            <w:r>
              <w:t xml:space="preserve">Антигипертензивный препарат центрального действия. </w:t>
            </w:r>
          </w:p>
          <w:p w:rsidR="00690EB2" w:rsidRDefault="00925594">
            <w:pPr>
              <w:spacing w:after="0" w:line="259" w:lineRule="auto"/>
              <w:ind w:left="108" w:right="128" w:firstLine="0"/>
            </w:pPr>
            <w:r>
              <w:t xml:space="preserve">Показан пациенткам старше 18 лет, с соотношением «пользы и риска». </w:t>
            </w:r>
          </w:p>
        </w:tc>
      </w:tr>
      <w:tr w:rsidR="00690EB2">
        <w:trPr>
          <w:trHeight w:val="286"/>
        </w:trPr>
        <w:tc>
          <w:tcPr>
            <w:tcW w:w="212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26" w:firstLine="0"/>
              <w:jc w:val="center"/>
            </w:pPr>
            <w:r>
              <w:t xml:space="preserve">Метопролол** </w:t>
            </w:r>
          </w:p>
        </w:tc>
        <w:tc>
          <w:tcPr>
            <w:tcW w:w="4356" w:type="dxa"/>
            <w:gridSpan w:val="3"/>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Таблетки 25/50/100 мг. </w:t>
            </w:r>
          </w:p>
        </w:tc>
        <w:tc>
          <w:tcPr>
            <w:tcW w:w="286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08" w:firstLine="0"/>
              <w:jc w:val="left"/>
            </w:pPr>
            <w:r>
              <w:t xml:space="preserve">β-адреноблокатор </w:t>
            </w:r>
          </w:p>
        </w:tc>
      </w:tr>
      <w:tr w:rsidR="00690EB2">
        <w:trPr>
          <w:trHeight w:val="1392"/>
        </w:trPr>
        <w:tc>
          <w:tcPr>
            <w:tcW w:w="2126" w:type="dxa"/>
            <w:tcBorders>
              <w:top w:val="single" w:sz="4" w:space="0" w:color="000000"/>
              <w:left w:val="single" w:sz="4" w:space="0" w:color="000000"/>
              <w:bottom w:val="single" w:sz="4" w:space="0" w:color="000000"/>
              <w:right w:val="single" w:sz="4" w:space="0" w:color="000000"/>
            </w:tcBorders>
          </w:tcPr>
          <w:p w:rsidR="00690EB2" w:rsidRDefault="00690EB2">
            <w:pPr>
              <w:spacing w:after="160" w:line="259" w:lineRule="auto"/>
              <w:ind w:left="0" w:firstLine="0"/>
              <w:jc w:val="left"/>
            </w:pPr>
          </w:p>
        </w:tc>
        <w:tc>
          <w:tcPr>
            <w:tcW w:w="4356" w:type="dxa"/>
            <w:gridSpan w:val="3"/>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Прием по 50-100 мг 1-2 раза/день внутрь, вне зависимости от приема пищи, максимальная суточная доза – 200 мг [201, 203]. </w:t>
            </w:r>
          </w:p>
        </w:tc>
        <w:tc>
          <w:tcPr>
            <w:tcW w:w="286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82" w:firstLine="0"/>
            </w:pPr>
            <w:r>
              <w:t xml:space="preserve">селективный Показан пациенткам старше 18 лет, с соотношением «пользы и риска». </w:t>
            </w:r>
          </w:p>
        </w:tc>
      </w:tr>
      <w:tr w:rsidR="00690EB2">
        <w:trPr>
          <w:trHeight w:val="1942"/>
        </w:trPr>
        <w:tc>
          <w:tcPr>
            <w:tcW w:w="212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38" w:firstLine="0"/>
              <w:jc w:val="center"/>
            </w:pPr>
            <w:r>
              <w:t xml:space="preserve">#Эналаприл**  </w:t>
            </w:r>
          </w:p>
          <w:p w:rsidR="00690EB2" w:rsidRDefault="00925594">
            <w:pPr>
              <w:spacing w:after="0" w:line="259" w:lineRule="auto"/>
              <w:ind w:left="0" w:firstLine="0"/>
              <w:jc w:val="center"/>
            </w:pPr>
            <w:r>
              <w:t xml:space="preserve">(кроме периода беременности) </w:t>
            </w:r>
          </w:p>
        </w:tc>
        <w:tc>
          <w:tcPr>
            <w:tcW w:w="4356" w:type="dxa"/>
            <w:gridSpan w:val="3"/>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32" w:firstLine="0"/>
              <w:jc w:val="left"/>
            </w:pPr>
            <w:r>
              <w:t>Таблетки 5/10/20 мг, по 5-20 мг с титрованием дозы 1 раз в сутки внутрь вне зависимости от приема пищи, после кормления, максимальная суточная доза – 20 мг [219].</w:t>
            </w:r>
            <w:r>
              <w:t xml:space="preserve"> </w:t>
            </w:r>
          </w:p>
        </w:tc>
        <w:tc>
          <w:tcPr>
            <w:tcW w:w="286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right="60" w:firstLine="0"/>
              <w:jc w:val="left"/>
            </w:pPr>
            <w:r>
              <w:t>Ингибитор АПФ Показан пациенткам старше 18 лет, с соотношением «пользы и риска». При назначении препарата решить вопрос о лактации</w:t>
            </w:r>
            <w:r>
              <w:t xml:space="preserve"> </w:t>
            </w:r>
          </w:p>
        </w:tc>
      </w:tr>
    </w:tbl>
    <w:p w:rsidR="00690EB2" w:rsidRDefault="00925594">
      <w:pPr>
        <w:spacing w:after="371" w:line="259" w:lineRule="auto"/>
        <w:ind w:left="1350" w:firstLine="0"/>
        <w:jc w:val="center"/>
      </w:pPr>
      <w:r>
        <w:rPr>
          <w:sz w:val="28"/>
        </w:rPr>
        <w:t xml:space="preserve"> </w:t>
      </w:r>
    </w:p>
    <w:p w:rsidR="00690EB2" w:rsidRDefault="00925594">
      <w:pPr>
        <w:spacing w:after="90" w:line="259" w:lineRule="auto"/>
        <w:ind w:left="1779"/>
        <w:jc w:val="left"/>
      </w:pPr>
      <w:r>
        <w:rPr>
          <w:sz w:val="28"/>
        </w:rPr>
        <w:t xml:space="preserve">Приложение А3.2 Помощь пациентке с ПЭ в приемном покое </w:t>
      </w:r>
    </w:p>
    <w:p w:rsidR="00690EB2" w:rsidRDefault="00925594">
      <w:pPr>
        <w:spacing w:line="357" w:lineRule="auto"/>
        <w:ind w:left="705" w:firstLine="708"/>
      </w:pPr>
      <w:r>
        <w:t xml:space="preserve">В приемном покое проводится оценка тяжести ПЭ по следующим показателям: АД, уровень сознания, головная боль, судороги, одышка, боли в животе, кровотечение из родовых путей, сердцебиение плода. </w:t>
      </w:r>
    </w:p>
    <w:p w:rsidR="00690EB2" w:rsidRDefault="00925594">
      <w:pPr>
        <w:spacing w:after="26" w:line="357" w:lineRule="auto"/>
        <w:ind w:left="705" w:right="-12" w:firstLine="708"/>
        <w:jc w:val="left"/>
      </w:pPr>
      <w:r>
        <w:t>Врач-анестезиолог-реаниматолог в обязательном порядке вызывает</w:t>
      </w:r>
      <w:r>
        <w:t xml:space="preserve">ся врачомакушером-гинекологом в приемный покой и начинает оказывать медицинскую помощь при следующих состояниях [1, 4, 24]: </w:t>
      </w:r>
    </w:p>
    <w:p w:rsidR="00690EB2" w:rsidRDefault="00925594">
      <w:pPr>
        <w:numPr>
          <w:ilvl w:val="0"/>
          <w:numId w:val="24"/>
        </w:numPr>
        <w:spacing w:after="166"/>
        <w:ind w:hanging="142"/>
      </w:pPr>
      <w:r>
        <w:t xml:space="preserve">судороги (судороги в анамнезе);  </w:t>
      </w:r>
    </w:p>
    <w:p w:rsidR="00690EB2" w:rsidRDefault="00925594">
      <w:pPr>
        <w:numPr>
          <w:ilvl w:val="0"/>
          <w:numId w:val="24"/>
        </w:numPr>
        <w:spacing w:after="166"/>
        <w:ind w:hanging="142"/>
      </w:pPr>
      <w:r>
        <w:t xml:space="preserve">отсутствие сознания;  </w:t>
      </w:r>
    </w:p>
    <w:p w:rsidR="00690EB2" w:rsidRDefault="00925594">
      <w:pPr>
        <w:numPr>
          <w:ilvl w:val="0"/>
          <w:numId w:val="24"/>
        </w:numPr>
        <w:spacing w:after="163"/>
        <w:ind w:hanging="142"/>
      </w:pPr>
      <w:r>
        <w:t xml:space="preserve">высокое АД – выше 160/110 мм рт. ст.;  </w:t>
      </w:r>
    </w:p>
    <w:p w:rsidR="00690EB2" w:rsidRDefault="00925594">
      <w:pPr>
        <w:numPr>
          <w:ilvl w:val="0"/>
          <w:numId w:val="24"/>
        </w:numPr>
        <w:spacing w:after="165"/>
        <w:ind w:hanging="142"/>
      </w:pPr>
      <w:r>
        <w:t xml:space="preserve">нарушение дыхания;  </w:t>
      </w:r>
    </w:p>
    <w:p w:rsidR="00690EB2" w:rsidRDefault="00925594">
      <w:pPr>
        <w:numPr>
          <w:ilvl w:val="0"/>
          <w:numId w:val="24"/>
        </w:numPr>
        <w:spacing w:after="166"/>
        <w:ind w:hanging="142"/>
      </w:pPr>
      <w:r>
        <w:t xml:space="preserve">рвота; </w:t>
      </w:r>
    </w:p>
    <w:p w:rsidR="00690EB2" w:rsidRDefault="00925594">
      <w:pPr>
        <w:numPr>
          <w:ilvl w:val="0"/>
          <w:numId w:val="24"/>
        </w:numPr>
        <w:spacing w:after="177"/>
        <w:ind w:hanging="142"/>
      </w:pPr>
      <w:r>
        <w:t>крово</w:t>
      </w:r>
      <w:r>
        <w:t xml:space="preserve">течение из родовых путей (ПОНРП), геморрагический шок. </w:t>
      </w:r>
    </w:p>
    <w:p w:rsidR="00690EB2" w:rsidRDefault="00925594">
      <w:pPr>
        <w:spacing w:after="373" w:line="259" w:lineRule="auto"/>
        <w:ind w:left="720" w:firstLine="0"/>
        <w:jc w:val="left"/>
      </w:pPr>
      <w:r>
        <w:rPr>
          <w:sz w:val="28"/>
        </w:rPr>
        <w:t xml:space="preserve"> </w:t>
      </w:r>
    </w:p>
    <w:p w:rsidR="00690EB2" w:rsidRDefault="00925594">
      <w:pPr>
        <w:spacing w:after="0" w:line="259" w:lineRule="auto"/>
        <w:ind w:left="705" w:firstLine="566"/>
        <w:jc w:val="left"/>
      </w:pPr>
      <w:r>
        <w:rPr>
          <w:sz w:val="28"/>
        </w:rPr>
        <w:t>Приложение А3.3. Режимы введения и мониторинга магния сульфата**</w:t>
      </w:r>
      <w:r>
        <w:t xml:space="preserve"> </w:t>
      </w:r>
    </w:p>
    <w:tbl>
      <w:tblPr>
        <w:tblStyle w:val="TableGrid"/>
        <w:tblW w:w="9346" w:type="dxa"/>
        <w:tblInd w:w="725" w:type="dxa"/>
        <w:tblCellMar>
          <w:top w:w="57" w:type="dxa"/>
          <w:left w:w="106" w:type="dxa"/>
          <w:bottom w:w="0" w:type="dxa"/>
          <w:right w:w="49" w:type="dxa"/>
        </w:tblCellMar>
        <w:tblLook w:val="04A0" w:firstRow="1" w:lastRow="0" w:firstColumn="1" w:lastColumn="0" w:noHBand="0" w:noVBand="1"/>
      </w:tblPr>
      <w:tblGrid>
        <w:gridCol w:w="3115"/>
        <w:gridCol w:w="6230"/>
      </w:tblGrid>
      <w:tr w:rsidR="00690EB2">
        <w:trPr>
          <w:trHeight w:val="612"/>
        </w:trPr>
        <w:tc>
          <w:tcPr>
            <w:tcW w:w="3115"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2" w:firstLine="0"/>
              <w:jc w:val="left"/>
            </w:pPr>
            <w:r>
              <w:t xml:space="preserve">Нагрузочная (стартовая) доза </w:t>
            </w:r>
          </w:p>
        </w:tc>
        <w:tc>
          <w:tcPr>
            <w:tcW w:w="6230"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pPr>
            <w:r>
              <w:t xml:space="preserve">4 г в/в </w:t>
            </w:r>
            <w:r>
              <w:t>(16 мл 25% раствора магния сульфата**) вводится шприцем медленно в течение 10 мин [18].</w:t>
            </w:r>
            <w:r>
              <w:t xml:space="preserve"> </w:t>
            </w:r>
          </w:p>
        </w:tc>
      </w:tr>
      <w:tr w:rsidR="00690EB2">
        <w:trPr>
          <w:trHeight w:val="2218"/>
        </w:trPr>
        <w:tc>
          <w:tcPr>
            <w:tcW w:w="3115" w:type="dxa"/>
            <w:tcBorders>
              <w:top w:val="single" w:sz="4" w:space="0" w:color="000000"/>
              <w:left w:val="single" w:sz="4" w:space="0" w:color="000000"/>
              <w:bottom w:val="single" w:sz="4" w:space="0" w:color="000000"/>
              <w:right w:val="single" w:sz="4" w:space="0" w:color="000000"/>
            </w:tcBorders>
          </w:tcPr>
          <w:p w:rsidR="00690EB2" w:rsidRDefault="00925594">
            <w:pPr>
              <w:tabs>
                <w:tab w:val="right" w:pos="2961"/>
              </w:tabs>
              <w:spacing w:after="0" w:line="259" w:lineRule="auto"/>
              <w:ind w:left="0" w:firstLine="0"/>
              <w:jc w:val="left"/>
            </w:pPr>
            <w:r>
              <w:t xml:space="preserve">Поддерживающая </w:t>
            </w:r>
            <w:r>
              <w:tab/>
              <w:t>доза</w:t>
            </w:r>
            <w:r>
              <w:t xml:space="preserve"> </w:t>
            </w:r>
          </w:p>
          <w:p w:rsidR="00690EB2" w:rsidRDefault="00925594">
            <w:pPr>
              <w:spacing w:after="0" w:line="259" w:lineRule="auto"/>
              <w:ind w:left="2" w:firstLine="0"/>
              <w:jc w:val="left"/>
            </w:pPr>
            <w:r>
              <w:t xml:space="preserve">(через инфузомат) </w:t>
            </w:r>
          </w:p>
          <w:p w:rsidR="00690EB2" w:rsidRDefault="00925594">
            <w:pPr>
              <w:spacing w:after="0" w:line="259" w:lineRule="auto"/>
              <w:ind w:left="2" w:firstLine="0"/>
              <w:jc w:val="left"/>
            </w:pPr>
            <w:r>
              <w:t xml:space="preserve"> </w:t>
            </w:r>
          </w:p>
        </w:tc>
        <w:tc>
          <w:tcPr>
            <w:tcW w:w="6230"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1 г в час в/в </w:t>
            </w:r>
          </w:p>
          <w:p w:rsidR="00690EB2" w:rsidRDefault="00925594">
            <w:pPr>
              <w:spacing w:after="0" w:line="238" w:lineRule="auto"/>
              <w:ind w:left="0" w:right="59" w:firstLine="0"/>
            </w:pPr>
            <w:r>
              <w:t>Цель: поддержание концентрации ионов магния в крови беременной на уровне, достаточном для профилактики судорог.</w:t>
            </w:r>
            <w:r>
              <w:t xml:space="preserve"> </w:t>
            </w:r>
          </w:p>
          <w:p w:rsidR="00690EB2" w:rsidRDefault="00925594">
            <w:pPr>
              <w:spacing w:after="0" w:line="259" w:lineRule="auto"/>
              <w:ind w:left="0" w:right="60" w:firstLine="0"/>
            </w:pPr>
            <w:r>
              <w:t xml:space="preserve"> 4 мл/час 25% раствора магния сульфата** через инфузионную помпу (инфузомат) вводится на протяжении 24 час после родов или после последнего эпизода судорог, в зависимости от того, что было позднее [18, 84, 204]. </w:t>
            </w:r>
          </w:p>
        </w:tc>
      </w:tr>
    </w:tbl>
    <w:p w:rsidR="00690EB2" w:rsidRDefault="00925594">
      <w:pPr>
        <w:spacing w:after="396" w:line="259" w:lineRule="auto"/>
        <w:ind w:left="1428" w:firstLine="0"/>
        <w:jc w:val="left"/>
      </w:pPr>
      <w:r>
        <w:t xml:space="preserve"> </w:t>
      </w:r>
    </w:p>
    <w:p w:rsidR="00690EB2" w:rsidRDefault="00925594">
      <w:pPr>
        <w:spacing w:after="56" w:line="259" w:lineRule="auto"/>
        <w:ind w:left="705" w:firstLine="566"/>
        <w:jc w:val="left"/>
      </w:pPr>
      <w:r>
        <w:rPr>
          <w:sz w:val="28"/>
        </w:rPr>
        <w:t>Приложение А3.4. Клинико-лабораторный ко</w:t>
      </w:r>
      <w:r>
        <w:rPr>
          <w:sz w:val="28"/>
        </w:rPr>
        <w:t xml:space="preserve">нтроль при введении магния сульфата** </w:t>
      </w:r>
    </w:p>
    <w:tbl>
      <w:tblPr>
        <w:tblStyle w:val="TableGrid"/>
        <w:tblW w:w="9346" w:type="dxa"/>
        <w:tblInd w:w="725" w:type="dxa"/>
        <w:tblCellMar>
          <w:top w:w="57" w:type="dxa"/>
          <w:left w:w="105" w:type="dxa"/>
          <w:bottom w:w="6" w:type="dxa"/>
          <w:right w:w="48" w:type="dxa"/>
        </w:tblCellMar>
        <w:tblLook w:val="04A0" w:firstRow="1" w:lastRow="0" w:firstColumn="1" w:lastColumn="0" w:noHBand="0" w:noVBand="1"/>
      </w:tblPr>
      <w:tblGrid>
        <w:gridCol w:w="1922"/>
        <w:gridCol w:w="4656"/>
        <w:gridCol w:w="2767"/>
      </w:tblGrid>
      <w:tr w:rsidR="00690EB2">
        <w:trPr>
          <w:trHeight w:val="1505"/>
        </w:trPr>
        <w:tc>
          <w:tcPr>
            <w:tcW w:w="192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Мониторинг </w:t>
            </w:r>
          </w:p>
        </w:tc>
        <w:tc>
          <w:tcPr>
            <w:tcW w:w="7423" w:type="dxa"/>
            <w:gridSpan w:val="2"/>
            <w:tcBorders>
              <w:top w:val="single" w:sz="4" w:space="0" w:color="000000"/>
              <w:left w:val="single" w:sz="4" w:space="0" w:color="000000"/>
              <w:bottom w:val="single" w:sz="4" w:space="0" w:color="000000"/>
              <w:right w:val="single" w:sz="4" w:space="0" w:color="000000"/>
            </w:tcBorders>
            <w:vAlign w:val="bottom"/>
          </w:tcPr>
          <w:p w:rsidR="00690EB2" w:rsidRDefault="00925594">
            <w:pPr>
              <w:numPr>
                <w:ilvl w:val="0"/>
                <w:numId w:val="27"/>
              </w:numPr>
              <w:spacing w:after="26" w:line="259" w:lineRule="auto"/>
              <w:ind w:right="29" w:firstLine="0"/>
              <w:jc w:val="left"/>
            </w:pPr>
            <w:r>
              <w:t xml:space="preserve">Диурез ежечасно. </w:t>
            </w:r>
          </w:p>
          <w:p w:rsidR="00690EB2" w:rsidRDefault="00925594">
            <w:pPr>
              <w:numPr>
                <w:ilvl w:val="0"/>
                <w:numId w:val="27"/>
              </w:numPr>
              <w:spacing w:after="0" w:line="242" w:lineRule="auto"/>
              <w:ind w:right="29" w:firstLine="0"/>
              <w:jc w:val="left"/>
            </w:pPr>
            <w:r>
              <w:t xml:space="preserve">Частота дыхания, сатурация кислорода и коленные рефлексы – каждые 10 мин на протяжении первых двух часов, затем каждые 30 мин [18, 84]. </w:t>
            </w:r>
          </w:p>
          <w:p w:rsidR="00690EB2" w:rsidRDefault="00925594">
            <w:pPr>
              <w:spacing w:after="0" w:line="259" w:lineRule="auto"/>
              <w:ind w:left="0" w:firstLine="0"/>
              <w:jc w:val="left"/>
            </w:pPr>
            <w:r>
              <w:t xml:space="preserve"> </w:t>
            </w:r>
          </w:p>
        </w:tc>
      </w:tr>
      <w:tr w:rsidR="00690EB2">
        <w:trPr>
          <w:trHeight w:val="1620"/>
        </w:trPr>
        <w:tc>
          <w:tcPr>
            <w:tcW w:w="192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3" w:lineRule="auto"/>
              <w:ind w:left="3" w:firstLine="0"/>
              <w:jc w:val="left"/>
            </w:pPr>
            <w:r>
              <w:t xml:space="preserve">Определение уровня магния показано </w:t>
            </w:r>
            <w:r>
              <w:tab/>
              <w:t xml:space="preserve">в </w:t>
            </w:r>
          </w:p>
          <w:p w:rsidR="00690EB2" w:rsidRDefault="00925594">
            <w:pPr>
              <w:spacing w:after="0" w:line="259" w:lineRule="auto"/>
              <w:ind w:left="3" w:firstLine="0"/>
              <w:jc w:val="left"/>
            </w:pPr>
            <w:r>
              <w:t xml:space="preserve">случае, если </w:t>
            </w:r>
          </w:p>
        </w:tc>
        <w:tc>
          <w:tcPr>
            <w:tcW w:w="7423" w:type="dxa"/>
            <w:gridSpan w:val="2"/>
            <w:tcBorders>
              <w:top w:val="single" w:sz="4" w:space="0" w:color="000000"/>
              <w:left w:val="single" w:sz="4" w:space="0" w:color="000000"/>
              <w:bottom w:val="single" w:sz="4" w:space="0" w:color="000000"/>
              <w:right w:val="single" w:sz="4" w:space="0" w:color="000000"/>
            </w:tcBorders>
            <w:vAlign w:val="bottom"/>
          </w:tcPr>
          <w:p w:rsidR="00690EB2" w:rsidRDefault="00925594">
            <w:pPr>
              <w:numPr>
                <w:ilvl w:val="0"/>
                <w:numId w:val="28"/>
              </w:numPr>
              <w:spacing w:after="82" w:line="246" w:lineRule="auto"/>
              <w:ind w:firstLine="0"/>
              <w:jc w:val="left"/>
            </w:pPr>
            <w:r>
              <w:t>Частота дыхания &lt;16/мин (</w:t>
            </w:r>
            <w:r>
              <w:t>NB!</w:t>
            </w:r>
            <w:r>
              <w:t xml:space="preserve"> Более низкие значения могут быть в связи с назначением опиатов). </w:t>
            </w:r>
          </w:p>
          <w:p w:rsidR="00690EB2" w:rsidRDefault="00925594">
            <w:pPr>
              <w:numPr>
                <w:ilvl w:val="0"/>
                <w:numId w:val="28"/>
              </w:numPr>
              <w:spacing w:after="28" w:line="259" w:lineRule="auto"/>
              <w:ind w:firstLine="0"/>
              <w:jc w:val="left"/>
            </w:pPr>
            <w:r>
              <w:t xml:space="preserve">Диурез &lt;35 мл/час за 4 часа. </w:t>
            </w:r>
          </w:p>
          <w:p w:rsidR="00690EB2" w:rsidRDefault="00925594">
            <w:pPr>
              <w:numPr>
                <w:ilvl w:val="0"/>
                <w:numId w:val="28"/>
              </w:numPr>
              <w:spacing w:after="27" w:line="259" w:lineRule="auto"/>
              <w:ind w:firstLine="0"/>
              <w:jc w:val="left"/>
            </w:pPr>
            <w:r>
              <w:t xml:space="preserve">Снижение коленных рефлексов. </w:t>
            </w:r>
          </w:p>
          <w:p w:rsidR="00690EB2" w:rsidRDefault="00925594">
            <w:pPr>
              <w:numPr>
                <w:ilvl w:val="0"/>
                <w:numId w:val="28"/>
              </w:numPr>
              <w:spacing w:after="0" w:line="259" w:lineRule="auto"/>
              <w:ind w:firstLine="0"/>
              <w:jc w:val="left"/>
            </w:pPr>
            <w:r>
              <w:t xml:space="preserve">Рецидивы судорог. </w:t>
            </w:r>
          </w:p>
        </w:tc>
      </w:tr>
      <w:tr w:rsidR="00690EB2">
        <w:trPr>
          <w:trHeight w:val="425"/>
        </w:trPr>
        <w:tc>
          <w:tcPr>
            <w:tcW w:w="1922" w:type="dxa"/>
            <w:vMerge w:val="restart"/>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 </w:t>
            </w:r>
          </w:p>
          <w:p w:rsidR="00690EB2" w:rsidRDefault="00925594">
            <w:pPr>
              <w:spacing w:after="0" w:line="259" w:lineRule="auto"/>
              <w:ind w:left="3" w:firstLine="0"/>
              <w:jc w:val="left"/>
            </w:pPr>
            <w:r>
              <w:t xml:space="preserve">Уровень  магния </w:t>
            </w:r>
          </w:p>
        </w:tc>
        <w:tc>
          <w:tcPr>
            <w:tcW w:w="465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Терапевтический уровень </w:t>
            </w:r>
          </w:p>
        </w:tc>
        <w:tc>
          <w:tcPr>
            <w:tcW w:w="276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2,0 – 4,0 ммоль/л </w:t>
            </w:r>
          </w:p>
        </w:tc>
      </w:tr>
      <w:tr w:rsidR="00690EB2">
        <w:trPr>
          <w:trHeight w:val="840"/>
        </w:trPr>
        <w:tc>
          <w:tcPr>
            <w:tcW w:w="0" w:type="auto"/>
            <w:vMerge/>
            <w:tcBorders>
              <w:top w:val="nil"/>
              <w:left w:val="single" w:sz="4" w:space="0" w:color="000000"/>
              <w:bottom w:val="nil"/>
              <w:right w:val="single" w:sz="4" w:space="0" w:color="000000"/>
            </w:tcBorders>
          </w:tcPr>
          <w:p w:rsidR="00690EB2" w:rsidRDefault="00690EB2">
            <w:pPr>
              <w:spacing w:after="160" w:line="259" w:lineRule="auto"/>
              <w:ind w:left="0" w:firstLine="0"/>
              <w:jc w:val="left"/>
            </w:pPr>
          </w:p>
        </w:tc>
        <w:tc>
          <w:tcPr>
            <w:tcW w:w="7423" w:type="dxa"/>
            <w:gridSpan w:val="2"/>
            <w:tcBorders>
              <w:top w:val="single" w:sz="4" w:space="0" w:color="000000"/>
              <w:left w:val="single" w:sz="4" w:space="0" w:color="000000"/>
              <w:bottom w:val="single" w:sz="4" w:space="0" w:color="000000"/>
              <w:right w:val="single" w:sz="4" w:space="0" w:color="000000"/>
            </w:tcBorders>
          </w:tcPr>
          <w:p w:rsidR="00690EB2" w:rsidRDefault="00925594">
            <w:pPr>
              <w:spacing w:after="0" w:line="238" w:lineRule="auto"/>
              <w:ind w:left="0" w:firstLine="0"/>
              <w:jc w:val="left"/>
            </w:pPr>
            <w:r>
              <w:t xml:space="preserve">При повышении уровня магния могут возникнуть следующие симптомы: </w:t>
            </w:r>
          </w:p>
          <w:p w:rsidR="00690EB2" w:rsidRDefault="00925594">
            <w:pPr>
              <w:spacing w:after="0" w:line="259" w:lineRule="auto"/>
              <w:ind w:left="0" w:firstLine="0"/>
              <w:jc w:val="left"/>
            </w:pPr>
            <w:r>
              <w:t xml:space="preserve">Ощущение тепла, приливов, двоение </w:t>
            </w:r>
          </w:p>
        </w:tc>
      </w:tr>
      <w:tr w:rsidR="00690EB2">
        <w:trPr>
          <w:trHeight w:val="286"/>
        </w:trPr>
        <w:tc>
          <w:tcPr>
            <w:tcW w:w="0" w:type="auto"/>
            <w:vMerge/>
            <w:tcBorders>
              <w:top w:val="nil"/>
              <w:left w:val="single" w:sz="4" w:space="0" w:color="000000"/>
              <w:bottom w:val="nil"/>
              <w:right w:val="single" w:sz="4" w:space="0" w:color="000000"/>
            </w:tcBorders>
          </w:tcPr>
          <w:p w:rsidR="00690EB2" w:rsidRDefault="00690EB2">
            <w:pPr>
              <w:spacing w:after="160" w:line="259" w:lineRule="auto"/>
              <w:ind w:left="0" w:firstLine="0"/>
              <w:jc w:val="left"/>
            </w:pPr>
          </w:p>
        </w:tc>
        <w:tc>
          <w:tcPr>
            <w:tcW w:w="465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Невнятная речь </w:t>
            </w:r>
          </w:p>
        </w:tc>
        <w:tc>
          <w:tcPr>
            <w:tcW w:w="276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 w:firstLine="0"/>
              <w:jc w:val="left"/>
            </w:pPr>
            <w:r>
              <w:t xml:space="preserve">3,8 – 5,0 ммоль/л </w:t>
            </w:r>
          </w:p>
        </w:tc>
      </w:tr>
      <w:tr w:rsidR="00690EB2">
        <w:trPr>
          <w:trHeight w:val="286"/>
        </w:trPr>
        <w:tc>
          <w:tcPr>
            <w:tcW w:w="0" w:type="auto"/>
            <w:vMerge/>
            <w:tcBorders>
              <w:top w:val="nil"/>
              <w:left w:val="single" w:sz="4" w:space="0" w:color="000000"/>
              <w:bottom w:val="nil"/>
              <w:right w:val="single" w:sz="4" w:space="0" w:color="000000"/>
            </w:tcBorders>
          </w:tcPr>
          <w:p w:rsidR="00690EB2" w:rsidRDefault="00690EB2">
            <w:pPr>
              <w:spacing w:after="160" w:line="259" w:lineRule="auto"/>
              <w:ind w:left="0" w:firstLine="0"/>
              <w:jc w:val="left"/>
            </w:pPr>
          </w:p>
        </w:tc>
        <w:tc>
          <w:tcPr>
            <w:tcW w:w="465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Отсутствие сухожильных рефлексов </w:t>
            </w:r>
          </w:p>
        </w:tc>
        <w:tc>
          <w:tcPr>
            <w:tcW w:w="276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 w:firstLine="0"/>
              <w:jc w:val="left"/>
            </w:pPr>
            <w:r>
              <w:t xml:space="preserve">&gt; 5,0 ммоль /л </w:t>
            </w:r>
          </w:p>
        </w:tc>
      </w:tr>
      <w:tr w:rsidR="00690EB2">
        <w:trPr>
          <w:trHeight w:val="286"/>
        </w:trPr>
        <w:tc>
          <w:tcPr>
            <w:tcW w:w="0" w:type="auto"/>
            <w:vMerge/>
            <w:tcBorders>
              <w:top w:val="nil"/>
              <w:left w:val="single" w:sz="4" w:space="0" w:color="000000"/>
              <w:bottom w:val="nil"/>
              <w:right w:val="single" w:sz="4" w:space="0" w:color="000000"/>
            </w:tcBorders>
          </w:tcPr>
          <w:p w:rsidR="00690EB2" w:rsidRDefault="00690EB2">
            <w:pPr>
              <w:spacing w:after="160" w:line="259" w:lineRule="auto"/>
              <w:ind w:left="0" w:firstLine="0"/>
              <w:jc w:val="left"/>
            </w:pPr>
          </w:p>
        </w:tc>
        <w:tc>
          <w:tcPr>
            <w:tcW w:w="465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Угнетение дыхания </w:t>
            </w:r>
          </w:p>
        </w:tc>
        <w:tc>
          <w:tcPr>
            <w:tcW w:w="276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 w:firstLine="0"/>
              <w:jc w:val="left"/>
            </w:pPr>
            <w:r>
              <w:t xml:space="preserve">&gt; 6,0 ммоль/л </w:t>
            </w:r>
          </w:p>
        </w:tc>
      </w:tr>
      <w:tr w:rsidR="00690EB2">
        <w:trPr>
          <w:trHeight w:val="286"/>
        </w:trPr>
        <w:tc>
          <w:tcPr>
            <w:tcW w:w="0" w:type="auto"/>
            <w:vMerge/>
            <w:tcBorders>
              <w:top w:val="nil"/>
              <w:left w:val="single" w:sz="4" w:space="0" w:color="000000"/>
              <w:bottom w:val="nil"/>
              <w:right w:val="single" w:sz="4" w:space="0" w:color="000000"/>
            </w:tcBorders>
          </w:tcPr>
          <w:p w:rsidR="00690EB2" w:rsidRDefault="00690EB2">
            <w:pPr>
              <w:spacing w:after="160" w:line="259" w:lineRule="auto"/>
              <w:ind w:left="0" w:firstLine="0"/>
              <w:jc w:val="left"/>
            </w:pPr>
          </w:p>
        </w:tc>
        <w:tc>
          <w:tcPr>
            <w:tcW w:w="465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Остановка дыхания </w:t>
            </w:r>
          </w:p>
        </w:tc>
        <w:tc>
          <w:tcPr>
            <w:tcW w:w="276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 w:firstLine="0"/>
              <w:jc w:val="left"/>
            </w:pPr>
            <w:r>
              <w:t xml:space="preserve">6,3 – 7,1 ммоль/л </w:t>
            </w:r>
          </w:p>
        </w:tc>
      </w:tr>
      <w:tr w:rsidR="00690EB2">
        <w:trPr>
          <w:trHeight w:val="425"/>
        </w:trPr>
        <w:tc>
          <w:tcPr>
            <w:tcW w:w="0" w:type="auto"/>
            <w:vMerge/>
            <w:tcBorders>
              <w:top w:val="nil"/>
              <w:left w:val="single" w:sz="4" w:space="0" w:color="000000"/>
              <w:bottom w:val="single" w:sz="4" w:space="0" w:color="000000"/>
              <w:right w:val="single" w:sz="4" w:space="0" w:color="000000"/>
            </w:tcBorders>
          </w:tcPr>
          <w:p w:rsidR="00690EB2" w:rsidRDefault="00690EB2">
            <w:pPr>
              <w:spacing w:after="160" w:line="259" w:lineRule="auto"/>
              <w:ind w:left="0" w:firstLine="0"/>
              <w:jc w:val="left"/>
            </w:pPr>
          </w:p>
        </w:tc>
        <w:tc>
          <w:tcPr>
            <w:tcW w:w="4656"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Остановка сердца </w:t>
            </w:r>
          </w:p>
        </w:tc>
        <w:tc>
          <w:tcPr>
            <w:tcW w:w="2767"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 w:firstLine="0"/>
              <w:jc w:val="left"/>
            </w:pPr>
            <w:r>
              <w:t xml:space="preserve">&gt; 12,0 ммоль/л </w:t>
            </w:r>
          </w:p>
        </w:tc>
      </w:tr>
      <w:tr w:rsidR="00690EB2">
        <w:trPr>
          <w:trHeight w:val="6439"/>
        </w:trPr>
        <w:tc>
          <w:tcPr>
            <w:tcW w:w="192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Токсичность магния </w:t>
            </w:r>
          </w:p>
        </w:tc>
        <w:tc>
          <w:tcPr>
            <w:tcW w:w="7423" w:type="dxa"/>
            <w:gridSpan w:val="2"/>
            <w:tcBorders>
              <w:top w:val="single" w:sz="4" w:space="0" w:color="000000"/>
              <w:left w:val="single" w:sz="4" w:space="0" w:color="000000"/>
              <w:bottom w:val="single" w:sz="4" w:space="0" w:color="000000"/>
              <w:right w:val="single" w:sz="4" w:space="0" w:color="000000"/>
            </w:tcBorders>
          </w:tcPr>
          <w:p w:rsidR="00690EB2" w:rsidRDefault="00925594">
            <w:pPr>
              <w:spacing w:after="77" w:line="254" w:lineRule="auto"/>
              <w:ind w:left="0" w:firstLine="0"/>
              <w:jc w:val="left"/>
            </w:pPr>
            <w:r>
              <w:t>Диурез &lt;100 мл за 4 часа:</w:t>
            </w:r>
            <w:r>
              <w:t xml:space="preserve"> в случае отсутствия клинических симптомов </w:t>
            </w:r>
            <w:r>
              <w:tab/>
              <w:t xml:space="preserve">токсичности </w:t>
            </w:r>
            <w:r>
              <w:tab/>
              <w:t xml:space="preserve">магния </w:t>
            </w:r>
            <w:r>
              <w:tab/>
              <w:t xml:space="preserve">ориентируются </w:t>
            </w:r>
            <w:r>
              <w:tab/>
              <w:t xml:space="preserve">на </w:t>
            </w:r>
            <w:r>
              <w:tab/>
              <w:t xml:space="preserve">снижение количества до 0,5 г/час. </w:t>
            </w:r>
          </w:p>
          <w:p w:rsidR="00690EB2" w:rsidRDefault="00925594">
            <w:pPr>
              <w:numPr>
                <w:ilvl w:val="0"/>
                <w:numId w:val="29"/>
              </w:numPr>
              <w:spacing w:after="81" w:line="246" w:lineRule="auto"/>
              <w:ind w:firstLine="0"/>
              <w:jc w:val="left"/>
            </w:pPr>
            <w:r>
              <w:t xml:space="preserve">Провести анализ суммарного назначения магния, обратить внимание на баланс жидкости и кровопотерю. </w:t>
            </w:r>
            <w:r>
              <w:t>Отсутствие коленных рефлексов:</w:t>
            </w:r>
            <w:r>
              <w:t xml:space="preserve">  </w:t>
            </w:r>
          </w:p>
          <w:p w:rsidR="00690EB2" w:rsidRDefault="00925594">
            <w:pPr>
              <w:numPr>
                <w:ilvl w:val="0"/>
                <w:numId w:val="29"/>
              </w:numPr>
              <w:spacing w:after="0" w:line="246" w:lineRule="auto"/>
              <w:ind w:firstLine="0"/>
              <w:jc w:val="left"/>
            </w:pPr>
            <w:r>
              <w:t xml:space="preserve">Прекратить инфузию магния сульфата** до восстановления коленных рефлексов. </w:t>
            </w:r>
          </w:p>
          <w:p w:rsidR="00690EB2" w:rsidRDefault="00925594">
            <w:pPr>
              <w:spacing w:after="65" w:line="259" w:lineRule="auto"/>
              <w:ind w:left="0" w:firstLine="0"/>
              <w:jc w:val="left"/>
            </w:pPr>
            <w:r>
              <w:t xml:space="preserve">Угнетение дыхания:  </w:t>
            </w:r>
          </w:p>
          <w:p w:rsidR="00690EB2" w:rsidRDefault="00925594">
            <w:pPr>
              <w:numPr>
                <w:ilvl w:val="0"/>
                <w:numId w:val="29"/>
              </w:numPr>
              <w:spacing w:after="29" w:line="259" w:lineRule="auto"/>
              <w:ind w:firstLine="0"/>
              <w:jc w:val="left"/>
            </w:pPr>
            <w:r>
              <w:t>Прекратить инфузию магния су</w:t>
            </w:r>
            <w:r>
              <w:t xml:space="preserve">льфата**. </w:t>
            </w:r>
          </w:p>
          <w:p w:rsidR="00690EB2" w:rsidRDefault="00925594">
            <w:pPr>
              <w:numPr>
                <w:ilvl w:val="0"/>
                <w:numId w:val="29"/>
              </w:numPr>
              <w:spacing w:after="68" w:line="256" w:lineRule="auto"/>
              <w:ind w:firstLine="0"/>
              <w:jc w:val="left"/>
            </w:pPr>
            <w:r>
              <w:t xml:space="preserve">Подать кислород через кислородную маску, придать пациентке безопасное положение в связи с нарушением сознания. </w:t>
            </w:r>
            <w:r>
              <w:rPr>
                <w:sz w:val="28"/>
              </w:rPr>
              <w:t xml:space="preserve"> </w:t>
            </w:r>
            <w:r>
              <w:t xml:space="preserve">Тщательный мониторинг. </w:t>
            </w:r>
            <w:r>
              <w:t xml:space="preserve">Остановка дыхания:  </w:t>
            </w:r>
          </w:p>
          <w:p w:rsidR="00690EB2" w:rsidRDefault="00925594">
            <w:pPr>
              <w:numPr>
                <w:ilvl w:val="0"/>
                <w:numId w:val="29"/>
              </w:numPr>
              <w:spacing w:after="28" w:line="259" w:lineRule="auto"/>
              <w:ind w:firstLine="0"/>
              <w:jc w:val="left"/>
            </w:pPr>
            <w:r>
              <w:t xml:space="preserve">Прекратить инфузию магния сульфата**.  </w:t>
            </w:r>
          </w:p>
          <w:p w:rsidR="00690EB2" w:rsidRDefault="00925594">
            <w:pPr>
              <w:numPr>
                <w:ilvl w:val="0"/>
                <w:numId w:val="29"/>
              </w:numPr>
              <w:spacing w:after="58" w:line="265" w:lineRule="auto"/>
              <w:ind w:firstLine="0"/>
              <w:jc w:val="left"/>
            </w:pPr>
            <w:r>
              <w:t xml:space="preserve">Ввести кальция глюконат** в/в. </w:t>
            </w:r>
            <w:r>
              <w:rPr>
                <w:sz w:val="28"/>
              </w:rPr>
              <w:t xml:space="preserve"> </w:t>
            </w:r>
            <w:r>
              <w:t>Немедленная инт</w:t>
            </w:r>
            <w:r>
              <w:t xml:space="preserve">убация и вентиляция легких. </w:t>
            </w:r>
            <w:r>
              <w:t xml:space="preserve">Остановка сердца:  </w:t>
            </w:r>
          </w:p>
          <w:p w:rsidR="00690EB2" w:rsidRDefault="00925594">
            <w:pPr>
              <w:numPr>
                <w:ilvl w:val="0"/>
                <w:numId w:val="29"/>
              </w:numPr>
              <w:spacing w:after="28" w:line="259" w:lineRule="auto"/>
              <w:ind w:firstLine="0"/>
              <w:jc w:val="left"/>
            </w:pPr>
            <w:r>
              <w:t xml:space="preserve">Начать сердечно-легочную реанимацию. </w:t>
            </w:r>
          </w:p>
          <w:p w:rsidR="00690EB2" w:rsidRDefault="00925594">
            <w:pPr>
              <w:numPr>
                <w:ilvl w:val="0"/>
                <w:numId w:val="29"/>
              </w:numPr>
              <w:spacing w:after="25" w:line="259" w:lineRule="auto"/>
              <w:ind w:firstLine="0"/>
              <w:jc w:val="left"/>
            </w:pPr>
            <w:r>
              <w:t xml:space="preserve">Прекратить инфузию магния сульфата**. </w:t>
            </w:r>
          </w:p>
          <w:p w:rsidR="00690EB2" w:rsidRDefault="00925594">
            <w:pPr>
              <w:numPr>
                <w:ilvl w:val="0"/>
                <w:numId w:val="29"/>
              </w:numPr>
              <w:spacing w:after="0" w:line="259" w:lineRule="auto"/>
              <w:ind w:firstLine="0"/>
              <w:jc w:val="left"/>
            </w:pPr>
            <w:r>
              <w:t xml:space="preserve">Ввести кальция глюконат** в/в. </w:t>
            </w:r>
          </w:p>
        </w:tc>
      </w:tr>
      <w:tr w:rsidR="00690EB2">
        <w:trPr>
          <w:trHeight w:val="955"/>
        </w:trPr>
        <w:tc>
          <w:tcPr>
            <w:tcW w:w="1922" w:type="dxa"/>
            <w:tcBorders>
              <w:top w:val="single" w:sz="4" w:space="0" w:color="000000"/>
              <w:left w:val="single" w:sz="4" w:space="0" w:color="000000"/>
              <w:bottom w:val="single" w:sz="4" w:space="0" w:color="000000"/>
              <w:right w:val="single" w:sz="4" w:space="0" w:color="000000"/>
            </w:tcBorders>
          </w:tcPr>
          <w:p w:rsidR="00690EB2" w:rsidRDefault="00690EB2">
            <w:pPr>
              <w:spacing w:after="160" w:line="259" w:lineRule="auto"/>
              <w:ind w:left="0" w:firstLine="0"/>
              <w:jc w:val="left"/>
            </w:pPr>
          </w:p>
        </w:tc>
        <w:tc>
          <w:tcPr>
            <w:tcW w:w="7423" w:type="dxa"/>
            <w:gridSpan w:val="2"/>
            <w:tcBorders>
              <w:top w:val="single" w:sz="4" w:space="0" w:color="000000"/>
              <w:left w:val="single" w:sz="4" w:space="0" w:color="000000"/>
              <w:bottom w:val="single" w:sz="4" w:space="0" w:color="000000"/>
              <w:right w:val="single" w:sz="4" w:space="0" w:color="000000"/>
            </w:tcBorders>
            <w:vAlign w:val="bottom"/>
          </w:tcPr>
          <w:p w:rsidR="00690EB2" w:rsidRDefault="00925594">
            <w:pPr>
              <w:numPr>
                <w:ilvl w:val="0"/>
                <w:numId w:val="30"/>
              </w:numPr>
              <w:spacing w:after="28" w:line="259" w:lineRule="auto"/>
              <w:ind w:hanging="142"/>
              <w:jc w:val="left"/>
            </w:pPr>
            <w:r>
              <w:t xml:space="preserve">Немедленная интубация и вентиляция легких. </w:t>
            </w:r>
          </w:p>
          <w:p w:rsidR="00690EB2" w:rsidRDefault="00925594">
            <w:pPr>
              <w:numPr>
                <w:ilvl w:val="0"/>
                <w:numId w:val="30"/>
              </w:numPr>
              <w:spacing w:after="0" w:line="259" w:lineRule="auto"/>
              <w:ind w:hanging="142"/>
              <w:jc w:val="left"/>
            </w:pPr>
            <w:r>
              <w:t xml:space="preserve">Немедленное родоразрешение. </w:t>
            </w:r>
          </w:p>
          <w:p w:rsidR="00690EB2" w:rsidRDefault="00925594">
            <w:pPr>
              <w:spacing w:after="0" w:line="259" w:lineRule="auto"/>
              <w:ind w:left="0" w:firstLine="0"/>
              <w:jc w:val="left"/>
            </w:pPr>
            <w:r>
              <w:t xml:space="preserve"> </w:t>
            </w:r>
          </w:p>
        </w:tc>
      </w:tr>
      <w:tr w:rsidR="00690EB2">
        <w:trPr>
          <w:trHeight w:val="286"/>
        </w:trPr>
        <w:tc>
          <w:tcPr>
            <w:tcW w:w="192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2" w:firstLine="0"/>
              <w:jc w:val="left"/>
            </w:pPr>
            <w:r>
              <w:t xml:space="preserve">Антидот </w:t>
            </w:r>
          </w:p>
        </w:tc>
        <w:tc>
          <w:tcPr>
            <w:tcW w:w="7423" w:type="dxa"/>
            <w:gridSpan w:val="2"/>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10% #Кальция глюконат** 10 мл в/в в течение 10 мин [18], [230]. </w:t>
            </w:r>
          </w:p>
        </w:tc>
      </w:tr>
    </w:tbl>
    <w:p w:rsidR="00690EB2" w:rsidRDefault="00925594">
      <w:pPr>
        <w:spacing w:after="371" w:line="259" w:lineRule="auto"/>
        <w:ind w:left="783" w:firstLine="0"/>
        <w:jc w:val="center"/>
      </w:pPr>
      <w:r>
        <w:rPr>
          <w:sz w:val="28"/>
        </w:rPr>
        <w:t xml:space="preserve"> </w:t>
      </w:r>
    </w:p>
    <w:p w:rsidR="00690EB2" w:rsidRDefault="00925594">
      <w:pPr>
        <w:spacing w:after="330" w:line="259" w:lineRule="auto"/>
        <w:ind w:left="1553"/>
        <w:jc w:val="left"/>
      </w:pPr>
      <w:r>
        <w:rPr>
          <w:sz w:val="28"/>
        </w:rPr>
        <w:t>Приложение А3.5. Первая помощь пациентке с ПЭ и эклампсией</w:t>
      </w:r>
      <w:r>
        <w:t xml:space="preserve"> </w:t>
      </w:r>
    </w:p>
    <w:p w:rsidR="00690EB2" w:rsidRDefault="00925594">
      <w:pPr>
        <w:spacing w:line="357" w:lineRule="auto"/>
        <w:ind w:left="705" w:firstLine="708"/>
      </w:pPr>
      <w:r>
        <w:t xml:space="preserve">Рекомендовано до приезда акушерско-анестезиологической реанимационной бригады, в условиях акушерского стационара 1-й и 2-й группы, а также непрофильной бригады скорой медицинской помощи выполнить следующий объем медицинской помощи </w:t>
      </w:r>
    </w:p>
    <w:p w:rsidR="00690EB2" w:rsidRDefault="00925594">
      <w:pPr>
        <w:spacing w:after="156"/>
        <w:ind w:left="715"/>
      </w:pPr>
      <w:r>
        <w:t xml:space="preserve">[1, 4, 24]: </w:t>
      </w:r>
    </w:p>
    <w:p w:rsidR="00690EB2" w:rsidRDefault="00925594">
      <w:pPr>
        <w:numPr>
          <w:ilvl w:val="1"/>
          <w:numId w:val="24"/>
        </w:numPr>
        <w:spacing w:line="358" w:lineRule="auto"/>
        <w:ind w:hanging="427"/>
      </w:pPr>
      <w:r>
        <w:t>Оценить тяж</w:t>
      </w:r>
      <w:r>
        <w:t xml:space="preserve">есть ПЭ: АД, сознание, головная боль, судороги, одышка, боли в животе, кровотечение из родовых путей, сердцебиение плода.  </w:t>
      </w:r>
    </w:p>
    <w:p w:rsidR="00690EB2" w:rsidRDefault="00925594">
      <w:pPr>
        <w:numPr>
          <w:ilvl w:val="1"/>
          <w:numId w:val="24"/>
        </w:numPr>
        <w:spacing w:after="158"/>
        <w:ind w:hanging="427"/>
      </w:pPr>
      <w:r>
        <w:t xml:space="preserve">Обеспечить венозный доступ: периферическая вена.  </w:t>
      </w:r>
    </w:p>
    <w:p w:rsidR="00690EB2" w:rsidRDefault="00925594">
      <w:pPr>
        <w:numPr>
          <w:ilvl w:val="1"/>
          <w:numId w:val="24"/>
        </w:numPr>
        <w:spacing w:line="357" w:lineRule="auto"/>
        <w:ind w:hanging="427"/>
      </w:pPr>
      <w:r>
        <w:t>Ввести магния сульфат** 25% 16 мл внутривенно медленно (за 10 мин) и 100 мл через</w:t>
      </w:r>
      <w:r>
        <w:t xml:space="preserve"> инфузомат со скоростью 1 г/ч. (инфузия только раствора магния сульфат**, разбавленная 0,9%- раствором натрия хлорида**).  </w:t>
      </w:r>
    </w:p>
    <w:p w:rsidR="00690EB2" w:rsidRDefault="00925594">
      <w:pPr>
        <w:numPr>
          <w:ilvl w:val="1"/>
          <w:numId w:val="24"/>
        </w:numPr>
        <w:spacing w:line="358" w:lineRule="auto"/>
        <w:ind w:hanging="427"/>
      </w:pPr>
      <w:r>
        <w:t xml:space="preserve">При АД выше 140/90 мм рт. ст. – гипотензивная терапия: метилдопа**, #нифедипин** (дозы и режим приема -см. Приложение А3.1).  </w:t>
      </w:r>
    </w:p>
    <w:p w:rsidR="00690EB2" w:rsidRDefault="00925594">
      <w:pPr>
        <w:numPr>
          <w:ilvl w:val="1"/>
          <w:numId w:val="24"/>
        </w:numPr>
        <w:spacing w:after="158"/>
        <w:ind w:hanging="427"/>
      </w:pPr>
      <w:r>
        <w:t>При с</w:t>
      </w:r>
      <w:r>
        <w:t xml:space="preserve">удорогах: обеспечить проходимость дыхательных путей.  </w:t>
      </w:r>
    </w:p>
    <w:p w:rsidR="00690EB2" w:rsidRDefault="00925594">
      <w:pPr>
        <w:numPr>
          <w:ilvl w:val="1"/>
          <w:numId w:val="24"/>
        </w:numPr>
        <w:spacing w:line="356" w:lineRule="auto"/>
        <w:ind w:hanging="427"/>
      </w:pPr>
      <w:r>
        <w:t xml:space="preserve">При отсутствии сознания и/или серии судорожных приступов – перевод на ИВЛ с тотальной миоплегией.  </w:t>
      </w:r>
    </w:p>
    <w:p w:rsidR="00690EB2" w:rsidRDefault="00925594">
      <w:pPr>
        <w:numPr>
          <w:ilvl w:val="1"/>
          <w:numId w:val="24"/>
        </w:numPr>
        <w:spacing w:line="357" w:lineRule="auto"/>
        <w:ind w:hanging="427"/>
      </w:pPr>
      <w:r>
        <w:t xml:space="preserve">При эвакуации пациентки с ПЭ/эклампсией линейной бригадой скорой медицинской помощи, последняя должна оповестить акушерский стационар, куда транспортируется больная. </w:t>
      </w:r>
    </w:p>
    <w:p w:rsidR="00690EB2" w:rsidRDefault="00925594">
      <w:pPr>
        <w:numPr>
          <w:ilvl w:val="1"/>
          <w:numId w:val="24"/>
        </w:numPr>
        <w:spacing w:line="357" w:lineRule="auto"/>
        <w:ind w:hanging="427"/>
      </w:pPr>
      <w:r>
        <w:t>При ПЭ с жизнеугрожающими клиническими проявлениями необходимо решение вопроса о родоразр</w:t>
      </w:r>
      <w:r>
        <w:t>ешении после стабилизации состояния матери</w:t>
      </w:r>
      <w:r>
        <w:t xml:space="preserve">, </w:t>
      </w:r>
      <w:r>
        <w:t>при возможности, после проведения профилактики РДС плода при сроке беременности менее 34 недель и перевода матери в акушерский стационар 3-й группы.</w:t>
      </w:r>
      <w:r>
        <w:t xml:space="preserve"> </w:t>
      </w:r>
    </w:p>
    <w:p w:rsidR="00690EB2" w:rsidRDefault="00925594">
      <w:pPr>
        <w:spacing w:after="112" w:line="259" w:lineRule="auto"/>
        <w:ind w:left="720" w:firstLine="0"/>
        <w:jc w:val="left"/>
      </w:pPr>
      <w:r>
        <w:t xml:space="preserve"> </w:t>
      </w:r>
    </w:p>
    <w:p w:rsidR="00690EB2" w:rsidRDefault="00925594">
      <w:pPr>
        <w:spacing w:line="358" w:lineRule="auto"/>
        <w:ind w:left="705" w:firstLine="708"/>
      </w:pPr>
      <w:r>
        <w:t>Рекомендовано в стационаре наряду с клинической оценкой (вкл</w:t>
      </w:r>
      <w:r>
        <w:t xml:space="preserve">ючая рефлексы и клонус) выполнять следующие исследования:  </w:t>
      </w:r>
    </w:p>
    <w:p w:rsidR="00690EB2" w:rsidRDefault="00925594">
      <w:pPr>
        <w:numPr>
          <w:ilvl w:val="1"/>
          <w:numId w:val="24"/>
        </w:numPr>
        <w:spacing w:after="158"/>
        <w:ind w:hanging="427"/>
      </w:pPr>
      <w:r>
        <w:t xml:space="preserve">мониторинг АД, </w:t>
      </w:r>
    </w:p>
    <w:p w:rsidR="00690EB2" w:rsidRDefault="00925594">
      <w:pPr>
        <w:numPr>
          <w:ilvl w:val="1"/>
          <w:numId w:val="24"/>
        </w:numPr>
        <w:spacing w:after="25"/>
        <w:ind w:hanging="427"/>
      </w:pPr>
      <w:r>
        <w:t xml:space="preserve">повторные исследования протеинурии,  </w:t>
      </w:r>
    </w:p>
    <w:p w:rsidR="00690EB2" w:rsidRDefault="00925594">
      <w:pPr>
        <w:numPr>
          <w:ilvl w:val="1"/>
          <w:numId w:val="24"/>
        </w:numPr>
        <w:spacing w:line="358" w:lineRule="auto"/>
        <w:ind w:hanging="427"/>
      </w:pPr>
      <w:r>
        <w:t xml:space="preserve">минимум два раза в неделю (при необходимости – чаще) анализы крови (гемоглобин, тромбоциты, АЛТ, АСТ, ЛДГ), </w:t>
      </w:r>
    </w:p>
    <w:p w:rsidR="00690EB2" w:rsidRDefault="00925594">
      <w:pPr>
        <w:numPr>
          <w:ilvl w:val="1"/>
          <w:numId w:val="24"/>
        </w:numPr>
        <w:spacing w:line="358" w:lineRule="auto"/>
        <w:ind w:hanging="427"/>
      </w:pPr>
      <w:r>
        <w:t xml:space="preserve">тесты оценки функции почек, включая мочевую кислоту (при этом не использовать первую утреннюю мочу для количественной оценки протеинурии), почасовой диурез.  </w:t>
      </w:r>
    </w:p>
    <w:p w:rsidR="00690EB2" w:rsidRDefault="00925594">
      <w:pPr>
        <w:spacing w:line="358" w:lineRule="auto"/>
        <w:ind w:left="705" w:firstLine="566"/>
      </w:pPr>
      <w:r>
        <w:t xml:space="preserve">Наличие гиперурикемии у беременных с АГ свидетельствует о высоком риске нежелательных исходов со </w:t>
      </w:r>
      <w:r>
        <w:t>стороны матери и плода [57]. В ранние сроки беременности всем женщинам необходимо провести исследование на наличие протеинурии для выявления имеющихся заболеваний почек, а во второй половине беременности - с целью исключения ПЭ. Выявление протеинурии ≥1+ я</w:t>
      </w:r>
      <w:r>
        <w:t xml:space="preserve">вляется показанием для быстрого определения соотношения альбумин-креатинин [4, 16, 18, 24, 40, 61]. </w:t>
      </w:r>
    </w:p>
    <w:p w:rsidR="00690EB2" w:rsidRDefault="00925594">
      <w:pPr>
        <w:spacing w:line="357" w:lineRule="auto"/>
        <w:ind w:left="705" w:firstLine="708"/>
      </w:pPr>
      <w:r>
        <w:t>Целью своевременного обращения является предоставление достаточного количества времени беременным и учреждению для того, чтобы в спокойной, плановой ситуац</w:t>
      </w:r>
      <w:r>
        <w:t xml:space="preserve">ии определить индивидуальный риск и выбрать дальнейший алгоритм наблюдения </w:t>
      </w:r>
    </w:p>
    <w:p w:rsidR="00690EB2" w:rsidRDefault="00925594">
      <w:pPr>
        <w:spacing w:after="138"/>
        <w:ind w:left="715"/>
      </w:pPr>
      <w:r>
        <w:t xml:space="preserve">[18, 59]. </w:t>
      </w:r>
    </w:p>
    <w:p w:rsidR="00690EB2" w:rsidRDefault="00925594">
      <w:pPr>
        <w:spacing w:after="396" w:line="259" w:lineRule="auto"/>
        <w:ind w:left="1286" w:firstLine="0"/>
        <w:jc w:val="left"/>
      </w:pPr>
      <w:r>
        <w:t xml:space="preserve"> </w:t>
      </w:r>
    </w:p>
    <w:p w:rsidR="00690EB2" w:rsidRDefault="00925594">
      <w:pPr>
        <w:spacing w:after="330" w:line="259" w:lineRule="auto"/>
        <w:ind w:right="54"/>
        <w:jc w:val="right"/>
      </w:pPr>
      <w:r>
        <w:rPr>
          <w:sz w:val="28"/>
        </w:rPr>
        <w:t xml:space="preserve">Приложение А3.6. Лечение массивного внутрисосудистого гемолиза </w:t>
      </w:r>
    </w:p>
    <w:p w:rsidR="00690EB2" w:rsidRDefault="00925594">
      <w:pPr>
        <w:spacing w:line="357" w:lineRule="auto"/>
        <w:ind w:left="705" w:firstLine="708"/>
      </w:pPr>
      <w:r>
        <w:t>При установлении диагноза массивного внутрисосудистого гемолиза (свободный̆ гемоглобин в крови и моче) и отсутствии возможности немедленного проведения гемодиализа консервативная тактика может обеспечить сохранение функции почек [128, 205–208]. В зависимос</w:t>
      </w:r>
      <w:r>
        <w:t xml:space="preserve">ти от клинической̆ картины возможно несколько вариантов подобного лечения.  </w:t>
      </w:r>
    </w:p>
    <w:p w:rsidR="00690EB2" w:rsidRDefault="00925594">
      <w:pPr>
        <w:spacing w:after="111" w:line="265" w:lineRule="auto"/>
        <w:ind w:left="1438"/>
        <w:jc w:val="left"/>
      </w:pPr>
      <w:r>
        <w:t xml:space="preserve">При сохраненном диурезе (&gt;0,5 мл/кг/час):  </w:t>
      </w:r>
    </w:p>
    <w:p w:rsidR="00690EB2" w:rsidRDefault="00925594">
      <w:pPr>
        <w:numPr>
          <w:ilvl w:val="0"/>
          <w:numId w:val="25"/>
        </w:numPr>
        <w:spacing w:line="357" w:lineRule="auto"/>
        <w:ind w:firstLine="566"/>
      </w:pPr>
      <w:r>
        <w:t>При выраженном метаболическом ацидозе при рН &lt;7,2 - введение 4% натрия гидрокарбоната** 100 мл для предотвращения образования солянокис</w:t>
      </w:r>
      <w:r>
        <w:t xml:space="preserve">лого гематина в просвете канальцев почек. </w:t>
      </w:r>
    </w:p>
    <w:p w:rsidR="00690EB2" w:rsidRDefault="00925594">
      <w:pPr>
        <w:numPr>
          <w:ilvl w:val="0"/>
          <w:numId w:val="25"/>
        </w:numPr>
        <w:spacing w:line="358" w:lineRule="auto"/>
        <w:ind w:firstLine="566"/>
      </w:pPr>
      <w:r>
        <w:t xml:space="preserve">Внутривенное введение сбалансированных кристаллоидов** из расчета 60-80 мл/кг массы тела со скоростью введения до 1000 мл/ч. </w:t>
      </w:r>
    </w:p>
    <w:p w:rsidR="00690EB2" w:rsidRDefault="00925594">
      <w:pPr>
        <w:numPr>
          <w:ilvl w:val="0"/>
          <w:numId w:val="25"/>
        </w:numPr>
        <w:spacing w:line="358" w:lineRule="auto"/>
        <w:ind w:firstLine="566"/>
      </w:pPr>
      <w:r>
        <w:t>Параллельная стимуляция диуреза фуросемидом** 20-40 мг дробно внутривенно для поддержан</w:t>
      </w:r>
      <w:r>
        <w:t xml:space="preserve">ия темпа диуреза до 150-200 мл/ч. </w:t>
      </w:r>
    </w:p>
    <w:p w:rsidR="00690EB2" w:rsidRDefault="00925594">
      <w:pPr>
        <w:numPr>
          <w:ilvl w:val="0"/>
          <w:numId w:val="25"/>
        </w:numPr>
        <w:spacing w:line="358" w:lineRule="auto"/>
        <w:ind w:firstLine="566"/>
      </w:pPr>
      <w:r>
        <w:t>Индикатором эффективности проводимой̆ терапии является снижение уровня свободного гемоглобина в крови и моче. На фоне объемной̆ инфузионной терапии может ухудшаться течение преэклампсии, но эта тактика позволит избежать ф</w:t>
      </w:r>
      <w:r>
        <w:t xml:space="preserve">ормирования острого канальцевого некроза и острой почечной недостаточности [128]. </w:t>
      </w:r>
    </w:p>
    <w:p w:rsidR="00690EB2" w:rsidRDefault="00925594">
      <w:pPr>
        <w:spacing w:after="112" w:line="259" w:lineRule="auto"/>
        <w:ind w:left="1428" w:firstLine="0"/>
        <w:jc w:val="left"/>
      </w:pPr>
      <w:r>
        <w:t xml:space="preserve"> </w:t>
      </w:r>
    </w:p>
    <w:p w:rsidR="00690EB2" w:rsidRDefault="00925594">
      <w:pPr>
        <w:spacing w:after="138"/>
        <w:ind w:left="1438"/>
      </w:pPr>
      <w:r>
        <w:t xml:space="preserve">При олиго- или анурии </w:t>
      </w:r>
      <w:r>
        <w:t xml:space="preserve">[128, 129, 206, 209]: </w:t>
      </w:r>
    </w:p>
    <w:p w:rsidR="00690EB2" w:rsidRDefault="00925594">
      <w:pPr>
        <w:spacing w:after="26" w:line="358" w:lineRule="auto"/>
        <w:ind w:left="705" w:firstLine="708"/>
      </w:pPr>
      <w:r>
        <w:t>Необходимо отменить магния сульфат** и ограничить объем вводимой̆ жидкости (только для коррекции видимых потерь) вплоть до пол</w:t>
      </w:r>
      <w:r>
        <w:t xml:space="preserve">ной̆ отмены и начинать проведение почечной̆ заместительной̆ терапии (гемофильтрация, гемодиализ) при подтверждении почечной̆ недостаточности:  </w:t>
      </w:r>
    </w:p>
    <w:p w:rsidR="00690EB2" w:rsidRDefault="00925594">
      <w:pPr>
        <w:numPr>
          <w:ilvl w:val="0"/>
          <w:numId w:val="26"/>
        </w:numPr>
        <w:spacing w:after="26" w:line="358" w:lineRule="auto"/>
        <w:ind w:firstLine="566"/>
      </w:pPr>
      <w:r>
        <w:t>темп диуреза &lt;0,5 мл/кг/ч в течение 6 ч после начала инфузионной терапии, стабилизации АД и стимуляции диуреза в</w:t>
      </w:r>
      <w:r>
        <w:t xml:space="preserve">нутривенным введением 100 мг фуросемида** (АТХ-группа C03CA01).  </w:t>
      </w:r>
    </w:p>
    <w:p w:rsidR="00690EB2" w:rsidRDefault="00925594">
      <w:pPr>
        <w:numPr>
          <w:ilvl w:val="0"/>
          <w:numId w:val="26"/>
        </w:numPr>
        <w:spacing w:line="357" w:lineRule="auto"/>
        <w:ind w:firstLine="566"/>
      </w:pPr>
      <w:r>
        <w:t>нарастание уровня креатинина сыворотки в 1,5 раза, либо снижение клубочковой фильтрации &gt;25%, либо развитие почечной̆ дисфункции и недостаточности стадии "I" или "F" по классификации RIFLE и</w:t>
      </w:r>
      <w:r>
        <w:t xml:space="preserve">ли 2-3 стадии по классификации AKIN или KDIGO.  </w:t>
      </w:r>
    </w:p>
    <w:p w:rsidR="00690EB2" w:rsidRDefault="00925594">
      <w:pPr>
        <w:spacing w:after="112" w:line="259" w:lineRule="auto"/>
        <w:ind w:left="1286" w:firstLine="0"/>
        <w:jc w:val="left"/>
      </w:pPr>
      <w:r>
        <w:t xml:space="preserve"> </w:t>
      </w:r>
    </w:p>
    <w:p w:rsidR="00690EB2" w:rsidRDefault="00925594">
      <w:pPr>
        <w:spacing w:after="115" w:line="259" w:lineRule="auto"/>
        <w:ind w:left="1286" w:firstLine="0"/>
        <w:jc w:val="left"/>
      </w:pPr>
      <w:r>
        <w:t xml:space="preserve"> </w:t>
      </w:r>
    </w:p>
    <w:p w:rsidR="00690EB2" w:rsidRDefault="00925594">
      <w:pPr>
        <w:spacing w:after="112" w:line="259" w:lineRule="auto"/>
        <w:ind w:left="1286" w:firstLine="0"/>
        <w:jc w:val="left"/>
      </w:pPr>
      <w:r>
        <w:t xml:space="preserve"> </w:t>
      </w:r>
    </w:p>
    <w:p w:rsidR="00690EB2" w:rsidRDefault="00925594">
      <w:pPr>
        <w:spacing w:after="0" w:line="259" w:lineRule="auto"/>
        <w:ind w:left="1286" w:firstLine="0"/>
        <w:jc w:val="left"/>
      </w:pPr>
      <w:r>
        <w:t xml:space="preserve"> </w:t>
      </w:r>
      <w:r>
        <w:br w:type="page"/>
      </w:r>
    </w:p>
    <w:p w:rsidR="00690EB2" w:rsidRDefault="00925594">
      <w:pPr>
        <w:pStyle w:val="Heading1"/>
        <w:numPr>
          <w:ilvl w:val="0"/>
          <w:numId w:val="0"/>
        </w:numPr>
        <w:spacing w:after="133"/>
        <w:ind w:left="815" w:right="91"/>
        <w:jc w:val="center"/>
      </w:pPr>
      <w:r>
        <w:t xml:space="preserve">Приложение Б. Алгоритмы действия врача </w:t>
      </w:r>
    </w:p>
    <w:p w:rsidR="00690EB2" w:rsidRDefault="00925594">
      <w:pPr>
        <w:spacing w:after="240" w:line="356" w:lineRule="auto"/>
        <w:ind w:left="705" w:firstLine="566"/>
        <w:jc w:val="left"/>
      </w:pPr>
      <w:r>
        <w:rPr>
          <w:sz w:val="28"/>
        </w:rPr>
        <w:t xml:space="preserve">Приложение Б1. Расширенный комбинированный пренатальный скрининг с выявлением групп риска по развитию ПЭ </w:t>
      </w:r>
    </w:p>
    <w:p w:rsidR="00690EB2" w:rsidRDefault="00925594">
      <w:pPr>
        <w:spacing w:after="0" w:line="259" w:lineRule="auto"/>
        <w:ind w:left="720" w:firstLine="0"/>
        <w:jc w:val="left"/>
      </w:pPr>
      <w:r>
        <w:t xml:space="preserve"> </w:t>
      </w:r>
    </w:p>
    <w:p w:rsidR="00690EB2" w:rsidRDefault="00925594">
      <w:pPr>
        <w:spacing w:after="363" w:line="259" w:lineRule="auto"/>
        <w:ind w:left="629" w:right="-120" w:firstLine="0"/>
        <w:jc w:val="left"/>
      </w:pPr>
      <w:r>
        <w:rPr>
          <w:rFonts w:ascii="Calibri" w:eastAsia="Calibri" w:hAnsi="Calibri" w:cs="Calibri"/>
          <w:noProof/>
          <w:sz w:val="22"/>
        </w:rPr>
        <mc:AlternateContent>
          <mc:Choice Requires="wpg">
            <w:drawing>
              <wp:inline distT="0" distB="0" distL="0" distR="0">
                <wp:extent cx="6079236" cy="5821092"/>
                <wp:effectExtent l="0" t="0" r="0" b="0"/>
                <wp:docPr id="78454" name="Group 78454"/>
                <wp:cNvGraphicFramePr/>
                <a:graphic xmlns:a="http://schemas.openxmlformats.org/drawingml/2006/main">
                  <a:graphicData uri="http://schemas.microsoft.com/office/word/2010/wordprocessingGroup">
                    <wpg:wgp>
                      <wpg:cNvGrpSpPr/>
                      <wpg:grpSpPr>
                        <a:xfrm>
                          <a:off x="0" y="0"/>
                          <a:ext cx="6079236" cy="5821092"/>
                          <a:chOff x="0" y="0"/>
                          <a:chExt cx="6079236" cy="5821092"/>
                        </a:xfrm>
                      </wpg:grpSpPr>
                      <wps:wsp>
                        <wps:cNvPr id="5713" name="Rectangle 5713"/>
                        <wps:cNvSpPr/>
                        <wps:spPr>
                          <a:xfrm>
                            <a:off x="57912" y="322573"/>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14" name="Rectangle 5714"/>
                        <wps:cNvSpPr/>
                        <wps:spPr>
                          <a:xfrm>
                            <a:off x="57912" y="763009"/>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15" name="Rectangle 5715"/>
                        <wps:cNvSpPr/>
                        <wps:spPr>
                          <a:xfrm>
                            <a:off x="57912" y="1203445"/>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16" name="Rectangle 5716"/>
                        <wps:cNvSpPr/>
                        <wps:spPr>
                          <a:xfrm>
                            <a:off x="57912" y="1643881"/>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17" name="Rectangle 5717"/>
                        <wps:cNvSpPr/>
                        <wps:spPr>
                          <a:xfrm>
                            <a:off x="57912" y="2085841"/>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18" name="Rectangle 5718"/>
                        <wps:cNvSpPr/>
                        <wps:spPr>
                          <a:xfrm>
                            <a:off x="57912" y="2526277"/>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19" name="Rectangle 5719"/>
                        <wps:cNvSpPr/>
                        <wps:spPr>
                          <a:xfrm>
                            <a:off x="57912" y="2966713"/>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20" name="Rectangle 5720"/>
                        <wps:cNvSpPr/>
                        <wps:spPr>
                          <a:xfrm>
                            <a:off x="57912" y="3407150"/>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21" name="Rectangle 5721"/>
                        <wps:cNvSpPr/>
                        <wps:spPr>
                          <a:xfrm>
                            <a:off x="57912" y="3847585"/>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22" name="Rectangle 5722"/>
                        <wps:cNvSpPr/>
                        <wps:spPr>
                          <a:xfrm>
                            <a:off x="57912" y="4288021"/>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23" name="Rectangle 5723"/>
                        <wps:cNvSpPr/>
                        <wps:spPr>
                          <a:xfrm>
                            <a:off x="57912" y="4729982"/>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24" name="Rectangle 5724"/>
                        <wps:cNvSpPr/>
                        <wps:spPr>
                          <a:xfrm>
                            <a:off x="57912" y="5170417"/>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25" name="Rectangle 5725"/>
                        <wps:cNvSpPr/>
                        <wps:spPr>
                          <a:xfrm>
                            <a:off x="57912" y="5610854"/>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31" name="Shape 5731"/>
                        <wps:cNvSpPr/>
                        <wps:spPr>
                          <a:xfrm>
                            <a:off x="3572256" y="4715257"/>
                            <a:ext cx="1253490" cy="1042416"/>
                          </a:xfrm>
                          <a:custGeom>
                            <a:avLst/>
                            <a:gdLst/>
                            <a:ahLst/>
                            <a:cxnLst/>
                            <a:rect l="0" t="0" r="0" b="0"/>
                            <a:pathLst>
                              <a:path w="1253490" h="1042416">
                                <a:moveTo>
                                  <a:pt x="0" y="0"/>
                                </a:moveTo>
                                <a:lnTo>
                                  <a:pt x="1253490" y="0"/>
                                </a:lnTo>
                                <a:lnTo>
                                  <a:pt x="1253490" y="12192"/>
                                </a:lnTo>
                                <a:lnTo>
                                  <a:pt x="12192" y="12192"/>
                                </a:lnTo>
                                <a:lnTo>
                                  <a:pt x="12192" y="1028700"/>
                                </a:lnTo>
                                <a:lnTo>
                                  <a:pt x="1253490" y="1028700"/>
                                </a:lnTo>
                                <a:lnTo>
                                  <a:pt x="1253490" y="1042416"/>
                                </a:lnTo>
                                <a:lnTo>
                                  <a:pt x="0" y="1042416"/>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732" name="Shape 5732"/>
                        <wps:cNvSpPr/>
                        <wps:spPr>
                          <a:xfrm>
                            <a:off x="4825746" y="4715257"/>
                            <a:ext cx="1253490" cy="1042416"/>
                          </a:xfrm>
                          <a:custGeom>
                            <a:avLst/>
                            <a:gdLst/>
                            <a:ahLst/>
                            <a:cxnLst/>
                            <a:rect l="0" t="0" r="0" b="0"/>
                            <a:pathLst>
                              <a:path w="1253490" h="1042416">
                                <a:moveTo>
                                  <a:pt x="0" y="0"/>
                                </a:moveTo>
                                <a:lnTo>
                                  <a:pt x="1253490" y="0"/>
                                </a:lnTo>
                                <a:lnTo>
                                  <a:pt x="1253490" y="1042416"/>
                                </a:lnTo>
                                <a:lnTo>
                                  <a:pt x="0" y="1042416"/>
                                </a:lnTo>
                                <a:lnTo>
                                  <a:pt x="0" y="1028700"/>
                                </a:lnTo>
                                <a:lnTo>
                                  <a:pt x="1241298" y="1028700"/>
                                </a:lnTo>
                                <a:lnTo>
                                  <a:pt x="1241298" y="12192"/>
                                </a:lnTo>
                                <a:lnTo>
                                  <a:pt x="0" y="12192"/>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734" name="Picture 5734"/>
                          <pic:cNvPicPr/>
                        </pic:nvPicPr>
                        <pic:blipFill>
                          <a:blip r:embed="rId21"/>
                          <a:stretch>
                            <a:fillRect/>
                          </a:stretch>
                        </pic:blipFill>
                        <pic:spPr>
                          <a:xfrm>
                            <a:off x="3579876" y="4770121"/>
                            <a:ext cx="2490216" cy="932688"/>
                          </a:xfrm>
                          <a:prstGeom prst="rect">
                            <a:avLst/>
                          </a:prstGeom>
                        </pic:spPr>
                      </pic:pic>
                      <wps:wsp>
                        <wps:cNvPr id="5735" name="Rectangle 5735"/>
                        <wps:cNvSpPr/>
                        <wps:spPr>
                          <a:xfrm>
                            <a:off x="3997448" y="4811668"/>
                            <a:ext cx="2249875" cy="181115"/>
                          </a:xfrm>
                          <a:prstGeom prst="rect">
                            <a:avLst/>
                          </a:prstGeom>
                          <a:ln>
                            <a:noFill/>
                          </a:ln>
                        </wps:spPr>
                        <wps:txbx>
                          <w:txbxContent>
                            <w:p w:rsidR="00690EB2" w:rsidRDefault="00925594">
                              <w:pPr>
                                <w:spacing w:after="160" w:line="259" w:lineRule="auto"/>
                                <w:ind w:left="0" w:firstLine="0"/>
                                <w:jc w:val="left"/>
                              </w:pPr>
                              <w:r>
                                <w:rPr>
                                  <w:color w:val="0D0D0D"/>
                                  <w:w w:val="107"/>
                                </w:rPr>
                                <w:t>Назначение</w:t>
                              </w:r>
                              <w:r>
                                <w:rPr>
                                  <w:color w:val="0D0D0D"/>
                                  <w:spacing w:val="-1"/>
                                  <w:w w:val="107"/>
                                </w:rPr>
                                <w:t xml:space="preserve"> </w:t>
                              </w:r>
                              <w:r>
                                <w:rPr>
                                  <w:color w:val="0D0D0D"/>
                                  <w:w w:val="107"/>
                                </w:rPr>
                                <w:t xml:space="preserve">препаратов </w:t>
                              </w:r>
                            </w:p>
                          </w:txbxContent>
                        </wps:txbx>
                        <wps:bodyPr horzOverflow="overflow" vert="horz" lIns="0" tIns="0" rIns="0" bIns="0" rtlCol="0">
                          <a:noAutofit/>
                        </wps:bodyPr>
                      </wps:wsp>
                      <wps:wsp>
                        <wps:cNvPr id="5736" name="Rectangle 5736"/>
                        <wps:cNvSpPr/>
                        <wps:spPr>
                          <a:xfrm>
                            <a:off x="3700304" y="4986913"/>
                            <a:ext cx="3089018" cy="181115"/>
                          </a:xfrm>
                          <a:prstGeom prst="rect">
                            <a:avLst/>
                          </a:prstGeom>
                          <a:ln>
                            <a:noFill/>
                          </a:ln>
                        </wps:spPr>
                        <wps:txbx>
                          <w:txbxContent>
                            <w:p w:rsidR="00690EB2" w:rsidRDefault="00925594">
                              <w:pPr>
                                <w:spacing w:after="160" w:line="259" w:lineRule="auto"/>
                                <w:ind w:left="0" w:firstLine="0"/>
                                <w:jc w:val="left"/>
                              </w:pPr>
                              <w:r>
                                <w:rPr>
                                  <w:color w:val="0D0D0D"/>
                                  <w:w w:val="107"/>
                                </w:rPr>
                                <w:t>#ацетилсалициловой</w:t>
                              </w:r>
                              <w:r>
                                <w:rPr>
                                  <w:color w:val="0D0D0D"/>
                                  <w:spacing w:val="-1"/>
                                  <w:w w:val="107"/>
                                </w:rPr>
                                <w:t xml:space="preserve"> </w:t>
                              </w:r>
                              <w:r>
                                <w:rPr>
                                  <w:color w:val="0D0D0D"/>
                                  <w:w w:val="107"/>
                                </w:rPr>
                                <w:t>кислоты**</w:t>
                              </w:r>
                              <w:r>
                                <w:rPr>
                                  <w:color w:val="0D0D0D"/>
                                  <w:spacing w:val="-2"/>
                                  <w:w w:val="107"/>
                                </w:rPr>
                                <w:t xml:space="preserve"> </w:t>
                              </w:r>
                              <w:r>
                                <w:rPr>
                                  <w:color w:val="0D0D0D"/>
                                  <w:w w:val="107"/>
                                </w:rPr>
                                <w:t xml:space="preserve"> </w:t>
                              </w:r>
                            </w:p>
                          </w:txbxContent>
                        </wps:txbx>
                        <wps:bodyPr horzOverflow="overflow" vert="horz" lIns="0" tIns="0" rIns="0" bIns="0" rtlCol="0">
                          <a:noAutofit/>
                        </wps:bodyPr>
                      </wps:wsp>
                      <wps:wsp>
                        <wps:cNvPr id="5737" name="Rectangle 5737"/>
                        <wps:cNvSpPr/>
                        <wps:spPr>
                          <a:xfrm>
                            <a:off x="4079722" y="5162204"/>
                            <a:ext cx="2081641" cy="181116"/>
                          </a:xfrm>
                          <a:prstGeom prst="rect">
                            <a:avLst/>
                          </a:prstGeom>
                          <a:ln>
                            <a:noFill/>
                          </a:ln>
                        </wps:spPr>
                        <wps:txbx>
                          <w:txbxContent>
                            <w:p w:rsidR="00690EB2" w:rsidRDefault="00925594">
                              <w:pPr>
                                <w:spacing w:after="160" w:line="259" w:lineRule="auto"/>
                                <w:ind w:left="0" w:firstLine="0"/>
                                <w:jc w:val="left"/>
                              </w:pPr>
                              <w:r>
                                <w:rPr>
                                  <w:color w:val="0D0D0D"/>
                                  <w:w w:val="105"/>
                                </w:rPr>
                                <w:t>в дозе</w:t>
                              </w:r>
                              <w:r>
                                <w:rPr>
                                  <w:color w:val="0D0D0D"/>
                                  <w:spacing w:val="-1"/>
                                  <w:w w:val="105"/>
                                </w:rPr>
                                <w:t xml:space="preserve"> </w:t>
                              </w:r>
                              <w:r>
                                <w:rPr>
                                  <w:color w:val="0D0D0D"/>
                                  <w:w w:val="105"/>
                                </w:rPr>
                                <w:t>150 мг, на ночь</w:t>
                              </w:r>
                              <w:r>
                                <w:rPr>
                                  <w:color w:val="0D0D0D"/>
                                  <w:w w:val="105"/>
                                </w:rPr>
                                <w:t xml:space="preserve"> </w:t>
                              </w:r>
                              <w:r>
                                <w:rPr>
                                  <w:color w:val="0D0D0D"/>
                                  <w:w w:val="105"/>
                                </w:rPr>
                                <w:t xml:space="preserve"> </w:t>
                              </w:r>
                            </w:p>
                          </w:txbxContent>
                        </wps:txbx>
                        <wps:bodyPr horzOverflow="overflow" vert="horz" lIns="0" tIns="0" rIns="0" bIns="0" rtlCol="0">
                          <a:noAutofit/>
                        </wps:bodyPr>
                      </wps:wsp>
                      <wps:wsp>
                        <wps:cNvPr id="5738" name="Rectangle 5738"/>
                        <wps:cNvSpPr/>
                        <wps:spPr>
                          <a:xfrm>
                            <a:off x="4399795" y="5337449"/>
                            <a:ext cx="1179664" cy="181116"/>
                          </a:xfrm>
                          <a:prstGeom prst="rect">
                            <a:avLst/>
                          </a:prstGeom>
                          <a:ln>
                            <a:noFill/>
                          </a:ln>
                        </wps:spPr>
                        <wps:txbx>
                          <w:txbxContent>
                            <w:p w:rsidR="00690EB2" w:rsidRDefault="00925594">
                              <w:pPr>
                                <w:spacing w:after="160" w:line="259" w:lineRule="auto"/>
                                <w:ind w:left="0" w:firstLine="0"/>
                                <w:jc w:val="left"/>
                              </w:pPr>
                              <w:r>
                                <w:rPr>
                                  <w:color w:val="0D0D0D"/>
                                  <w:w w:val="103"/>
                                </w:rPr>
                                <w:t>до 36 недель</w:t>
                              </w:r>
                              <w:r>
                                <w:rPr>
                                  <w:color w:val="0D0D0D"/>
                                  <w:w w:val="103"/>
                                </w:rPr>
                                <w:t xml:space="preserve"> </w:t>
                              </w:r>
                            </w:p>
                          </w:txbxContent>
                        </wps:txbx>
                        <wps:bodyPr horzOverflow="overflow" vert="horz" lIns="0" tIns="0" rIns="0" bIns="0" rtlCol="0">
                          <a:noAutofit/>
                        </wps:bodyPr>
                      </wps:wsp>
                      <wps:wsp>
                        <wps:cNvPr id="78190" name="Rectangle 78190"/>
                        <wps:cNvSpPr/>
                        <wps:spPr>
                          <a:xfrm>
                            <a:off x="3758208" y="5512692"/>
                            <a:ext cx="201272" cy="181116"/>
                          </a:xfrm>
                          <a:prstGeom prst="rect">
                            <a:avLst/>
                          </a:prstGeom>
                          <a:ln>
                            <a:noFill/>
                          </a:ln>
                        </wps:spPr>
                        <wps:txbx>
                          <w:txbxContent>
                            <w:p w:rsidR="00690EB2" w:rsidRDefault="00925594">
                              <w:pPr>
                                <w:spacing w:after="160" w:line="259" w:lineRule="auto"/>
                                <w:ind w:left="0" w:firstLine="0"/>
                                <w:jc w:val="left"/>
                              </w:pPr>
                              <w:r>
                                <w:rPr>
                                  <w:color w:val="0D0D0D"/>
                                  <w:spacing w:val="-1"/>
                                  <w:w w:val="99"/>
                                </w:rPr>
                                <w:t>!!!</w:t>
                              </w:r>
                            </w:p>
                          </w:txbxContent>
                        </wps:txbx>
                        <wps:bodyPr horzOverflow="overflow" vert="horz" lIns="0" tIns="0" rIns="0" bIns="0" rtlCol="0">
                          <a:noAutofit/>
                        </wps:bodyPr>
                      </wps:wsp>
                      <wps:wsp>
                        <wps:cNvPr id="78278" name="Rectangle 78278"/>
                        <wps:cNvSpPr/>
                        <wps:spPr>
                          <a:xfrm>
                            <a:off x="3909084" y="5512692"/>
                            <a:ext cx="50673" cy="181116"/>
                          </a:xfrm>
                          <a:prstGeom prst="rect">
                            <a:avLst/>
                          </a:prstGeom>
                          <a:ln>
                            <a:noFill/>
                          </a:ln>
                        </wps:spPr>
                        <wps:txbx>
                          <w:txbxContent>
                            <w:p w:rsidR="00690EB2" w:rsidRDefault="00925594">
                              <w:pPr>
                                <w:spacing w:after="160" w:line="259" w:lineRule="auto"/>
                                <w:ind w:left="0" w:firstLine="0"/>
                                <w:jc w:val="left"/>
                              </w:pPr>
                              <w:r>
                                <w:rPr>
                                  <w:color w:val="0D0D0D"/>
                                </w:rPr>
                                <w:t xml:space="preserve"> </w:t>
                              </w:r>
                            </w:p>
                          </w:txbxContent>
                        </wps:txbx>
                        <wps:bodyPr horzOverflow="overflow" vert="horz" lIns="0" tIns="0" rIns="0" bIns="0" rtlCol="0">
                          <a:noAutofit/>
                        </wps:bodyPr>
                      </wps:wsp>
                      <wps:wsp>
                        <wps:cNvPr id="78279" name="Rectangle 78279"/>
                        <wps:cNvSpPr/>
                        <wps:spPr>
                          <a:xfrm>
                            <a:off x="3947184" y="5512692"/>
                            <a:ext cx="2581883" cy="181116"/>
                          </a:xfrm>
                          <a:prstGeom prst="rect">
                            <a:avLst/>
                          </a:prstGeom>
                          <a:ln>
                            <a:noFill/>
                          </a:ln>
                        </wps:spPr>
                        <wps:txbx>
                          <w:txbxContent>
                            <w:p w:rsidR="00690EB2" w:rsidRDefault="00925594">
                              <w:pPr>
                                <w:spacing w:after="160" w:line="259" w:lineRule="auto"/>
                                <w:ind w:left="0" w:firstLine="0"/>
                                <w:jc w:val="left"/>
                              </w:pPr>
                              <w:r>
                                <w:rPr>
                                  <w:color w:val="0D0D0D"/>
                                  <w:w w:val="106"/>
                                  <w:u w:val="single" w:color="0C0C0C"/>
                                </w:rPr>
                                <w:t>старт</w:t>
                              </w:r>
                              <w:r>
                                <w:rPr>
                                  <w:color w:val="0D0D0D"/>
                                  <w:w w:val="106"/>
                                  <w:u w:val="single" w:color="0C0C0C"/>
                                </w:rPr>
                                <w:t xml:space="preserve"> </w:t>
                              </w:r>
                              <w:r>
                                <w:rPr>
                                  <w:color w:val="0D0D0D"/>
                                  <w:w w:val="106"/>
                                  <w:u w:val="single" w:color="0C0C0C"/>
                                </w:rPr>
                                <w:t>терапии</w:t>
                              </w:r>
                              <w:r>
                                <w:rPr>
                                  <w:color w:val="0D0D0D"/>
                                  <w:spacing w:val="1"/>
                                  <w:w w:val="106"/>
                                  <w:u w:val="single" w:color="0C0C0C"/>
                                </w:rPr>
                                <w:t xml:space="preserve"> </w:t>
                              </w:r>
                              <w:r>
                                <w:rPr>
                                  <w:color w:val="0D0D0D"/>
                                  <w:w w:val="106"/>
                                  <w:u w:val="single" w:color="0C0C0C"/>
                                </w:rPr>
                                <w:t>ДО</w:t>
                              </w:r>
                              <w:r>
                                <w:rPr>
                                  <w:color w:val="0D0D0D"/>
                                  <w:spacing w:val="1"/>
                                  <w:w w:val="106"/>
                                  <w:u w:val="single" w:color="0C0C0C"/>
                                </w:rPr>
                                <w:t xml:space="preserve"> </w:t>
                              </w:r>
                              <w:r>
                                <w:rPr>
                                  <w:color w:val="0D0D0D"/>
                                  <w:w w:val="106"/>
                                  <w:u w:val="single" w:color="0C0C0C"/>
                                </w:rPr>
                                <w:t>16 недель</w:t>
                              </w:r>
                            </w:p>
                          </w:txbxContent>
                        </wps:txbx>
                        <wps:bodyPr horzOverflow="overflow" vert="horz" lIns="0" tIns="0" rIns="0" bIns="0" rtlCol="0">
                          <a:noAutofit/>
                        </wps:bodyPr>
                      </wps:wsp>
                      <wps:wsp>
                        <wps:cNvPr id="78286" name="Rectangle 78286"/>
                        <wps:cNvSpPr/>
                        <wps:spPr>
                          <a:xfrm>
                            <a:off x="5888754" y="5512692"/>
                            <a:ext cx="50673" cy="181116"/>
                          </a:xfrm>
                          <a:prstGeom prst="rect">
                            <a:avLst/>
                          </a:prstGeom>
                          <a:ln>
                            <a:noFill/>
                          </a:ln>
                        </wps:spPr>
                        <wps:txbx>
                          <w:txbxContent>
                            <w:p w:rsidR="00690EB2" w:rsidRDefault="00925594">
                              <w:pPr>
                                <w:spacing w:after="160" w:line="259" w:lineRule="auto"/>
                                <w:ind w:left="0" w:firstLine="0"/>
                                <w:jc w:val="left"/>
                              </w:pPr>
                              <w:r>
                                <w:rPr>
                                  <w:color w:val="0D0D0D"/>
                                </w:rPr>
                                <w:t xml:space="preserve"> </w:t>
                              </w:r>
                            </w:p>
                          </w:txbxContent>
                        </wps:txbx>
                        <wps:bodyPr horzOverflow="overflow" vert="horz" lIns="0" tIns="0" rIns="0" bIns="0" rtlCol="0">
                          <a:noAutofit/>
                        </wps:bodyPr>
                      </wps:wsp>
                      <wps:wsp>
                        <wps:cNvPr id="5741" name="Rectangle 5741"/>
                        <wps:cNvSpPr/>
                        <wps:spPr>
                          <a:xfrm>
                            <a:off x="4823442" y="5682460"/>
                            <a:ext cx="50673" cy="184381"/>
                          </a:xfrm>
                          <a:prstGeom prst="rect">
                            <a:avLst/>
                          </a:prstGeom>
                          <a:ln>
                            <a:noFill/>
                          </a:ln>
                        </wps:spPr>
                        <wps:txbx>
                          <w:txbxContent>
                            <w:p w:rsidR="00690EB2" w:rsidRDefault="00925594">
                              <w:pPr>
                                <w:spacing w:after="160" w:line="259" w:lineRule="auto"/>
                                <w:ind w:left="0" w:firstLine="0"/>
                                <w:jc w:val="left"/>
                              </w:pPr>
                              <w:r>
                                <w:rPr>
                                  <w:color w:val="0D0D0D"/>
                                </w:rPr>
                                <w:t xml:space="preserve"> </w:t>
                              </w:r>
                            </w:p>
                          </w:txbxContent>
                        </wps:txbx>
                        <wps:bodyPr horzOverflow="overflow" vert="horz" lIns="0" tIns="0" rIns="0" bIns="0" rtlCol="0">
                          <a:noAutofit/>
                        </wps:bodyPr>
                      </wps:wsp>
                      <wps:wsp>
                        <wps:cNvPr id="5742" name="Shape 5742"/>
                        <wps:cNvSpPr/>
                        <wps:spPr>
                          <a:xfrm>
                            <a:off x="1330452" y="7620"/>
                            <a:ext cx="2916936" cy="1115568"/>
                          </a:xfrm>
                          <a:custGeom>
                            <a:avLst/>
                            <a:gdLst/>
                            <a:ahLst/>
                            <a:cxnLst/>
                            <a:rect l="0" t="0" r="0" b="0"/>
                            <a:pathLst>
                              <a:path w="2916936" h="1115568">
                                <a:moveTo>
                                  <a:pt x="1458468" y="0"/>
                                </a:moveTo>
                                <a:lnTo>
                                  <a:pt x="2916936" y="557784"/>
                                </a:lnTo>
                                <a:lnTo>
                                  <a:pt x="1458468" y="1115568"/>
                                </a:lnTo>
                                <a:lnTo>
                                  <a:pt x="0" y="557784"/>
                                </a:lnTo>
                                <a:lnTo>
                                  <a:pt x="1458468" y="0"/>
                                </a:lnTo>
                                <a:close/>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5743" name="Shape 5743"/>
                        <wps:cNvSpPr/>
                        <wps:spPr>
                          <a:xfrm>
                            <a:off x="1313688" y="3"/>
                            <a:ext cx="1475224" cy="1129277"/>
                          </a:xfrm>
                          <a:custGeom>
                            <a:avLst/>
                            <a:gdLst/>
                            <a:ahLst/>
                            <a:cxnLst/>
                            <a:rect l="0" t="0" r="0" b="0"/>
                            <a:pathLst>
                              <a:path w="1475224" h="1129277">
                                <a:moveTo>
                                  <a:pt x="1475224" y="0"/>
                                </a:moveTo>
                                <a:lnTo>
                                  <a:pt x="1475224" y="14875"/>
                                </a:lnTo>
                                <a:lnTo>
                                  <a:pt x="1474471" y="14587"/>
                                </a:lnTo>
                                <a:lnTo>
                                  <a:pt x="35735" y="565401"/>
                                </a:lnTo>
                                <a:lnTo>
                                  <a:pt x="1474471" y="1116214"/>
                                </a:lnTo>
                                <a:lnTo>
                                  <a:pt x="1475224" y="1115926"/>
                                </a:lnTo>
                                <a:lnTo>
                                  <a:pt x="1475224" y="1129277"/>
                                </a:lnTo>
                                <a:lnTo>
                                  <a:pt x="0" y="565401"/>
                                </a:lnTo>
                                <a:lnTo>
                                  <a:pt x="1475224"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5744" name="Shape 5744"/>
                        <wps:cNvSpPr/>
                        <wps:spPr>
                          <a:xfrm>
                            <a:off x="2788911" y="0"/>
                            <a:ext cx="1475241" cy="1129284"/>
                          </a:xfrm>
                          <a:custGeom>
                            <a:avLst/>
                            <a:gdLst/>
                            <a:ahLst/>
                            <a:cxnLst/>
                            <a:rect l="0" t="0" r="0" b="0"/>
                            <a:pathLst>
                              <a:path w="1475241" h="1129284">
                                <a:moveTo>
                                  <a:pt x="9" y="0"/>
                                </a:moveTo>
                                <a:lnTo>
                                  <a:pt x="1475241" y="565404"/>
                                </a:lnTo>
                                <a:lnTo>
                                  <a:pt x="9" y="1129284"/>
                                </a:lnTo>
                                <a:lnTo>
                                  <a:pt x="0" y="1129281"/>
                                </a:lnTo>
                                <a:lnTo>
                                  <a:pt x="0" y="1115930"/>
                                </a:lnTo>
                                <a:lnTo>
                                  <a:pt x="1439489" y="565404"/>
                                </a:lnTo>
                                <a:lnTo>
                                  <a:pt x="0" y="14879"/>
                                </a:lnTo>
                                <a:lnTo>
                                  <a:pt x="0" y="3"/>
                                </a:lnTo>
                                <a:lnTo>
                                  <a:pt x="9"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pic:pic xmlns:pic="http://schemas.openxmlformats.org/drawingml/2006/picture">
                        <pic:nvPicPr>
                          <pic:cNvPr id="5746" name="Picture 5746"/>
                          <pic:cNvPicPr/>
                        </pic:nvPicPr>
                        <pic:blipFill>
                          <a:blip r:embed="rId22"/>
                          <a:stretch>
                            <a:fillRect/>
                          </a:stretch>
                        </pic:blipFill>
                        <pic:spPr>
                          <a:xfrm>
                            <a:off x="1784604" y="374905"/>
                            <a:ext cx="1987296" cy="451104"/>
                          </a:xfrm>
                          <a:prstGeom prst="rect">
                            <a:avLst/>
                          </a:prstGeom>
                        </pic:spPr>
                      </pic:pic>
                      <wps:wsp>
                        <wps:cNvPr id="5747" name="Rectangle 5747"/>
                        <wps:cNvSpPr/>
                        <wps:spPr>
                          <a:xfrm>
                            <a:off x="2055888" y="411044"/>
                            <a:ext cx="1963605" cy="166628"/>
                          </a:xfrm>
                          <a:prstGeom prst="rect">
                            <a:avLst/>
                          </a:prstGeom>
                          <a:ln>
                            <a:noFill/>
                          </a:ln>
                        </wps:spPr>
                        <wps:txbx>
                          <w:txbxContent>
                            <w:p w:rsidR="00690EB2" w:rsidRDefault="00925594">
                              <w:pPr>
                                <w:spacing w:after="160" w:line="259" w:lineRule="auto"/>
                                <w:ind w:left="0" w:firstLine="0"/>
                                <w:jc w:val="left"/>
                              </w:pPr>
                              <w:r>
                                <w:rPr>
                                  <w:w w:val="105"/>
                                  <w:sz w:val="22"/>
                                </w:rPr>
                                <w:t>Беременные</w:t>
                              </w:r>
                              <w:r>
                                <w:rPr>
                                  <w:spacing w:val="2"/>
                                  <w:w w:val="105"/>
                                  <w:sz w:val="22"/>
                                </w:rPr>
                                <w:t xml:space="preserve"> </w:t>
                              </w:r>
                              <w:r>
                                <w:rPr>
                                  <w:w w:val="105"/>
                                  <w:sz w:val="22"/>
                                </w:rPr>
                                <w:t>со сроком</w:t>
                              </w:r>
                              <w:r>
                                <w:rPr>
                                  <w:w w:val="105"/>
                                  <w:sz w:val="22"/>
                                </w:rPr>
                                <w:t xml:space="preserve"> </w:t>
                              </w:r>
                            </w:p>
                          </w:txbxContent>
                        </wps:txbx>
                        <wps:bodyPr horzOverflow="overflow" vert="horz" lIns="0" tIns="0" rIns="0" bIns="0" rtlCol="0">
                          <a:noAutofit/>
                        </wps:bodyPr>
                      </wps:wsp>
                      <wps:wsp>
                        <wps:cNvPr id="5748" name="Rectangle 5748"/>
                        <wps:cNvSpPr/>
                        <wps:spPr>
                          <a:xfrm>
                            <a:off x="2188497" y="575624"/>
                            <a:ext cx="1611162" cy="166628"/>
                          </a:xfrm>
                          <a:prstGeom prst="rect">
                            <a:avLst/>
                          </a:prstGeom>
                          <a:ln>
                            <a:noFill/>
                          </a:ln>
                        </wps:spPr>
                        <wps:txbx>
                          <w:txbxContent>
                            <w:p w:rsidR="00690EB2" w:rsidRDefault="00925594">
                              <w:pPr>
                                <w:spacing w:after="160" w:line="259" w:lineRule="auto"/>
                                <w:ind w:left="0" w:firstLine="0"/>
                                <w:jc w:val="left"/>
                              </w:pPr>
                              <w:r>
                                <w:rPr>
                                  <w:w w:val="103"/>
                                  <w:sz w:val="22"/>
                                </w:rPr>
                                <w:t>гестации</w:t>
                              </w:r>
                              <w:r>
                                <w:rPr>
                                  <w:spacing w:val="-1"/>
                                  <w:w w:val="103"/>
                                  <w:sz w:val="22"/>
                                </w:rPr>
                                <w:t xml:space="preserve"> </w:t>
                              </w:r>
                              <w:r>
                                <w:rPr>
                                  <w:w w:val="103"/>
                                  <w:sz w:val="22"/>
                                </w:rPr>
                                <w:t>11-14 нед</w:t>
                              </w:r>
                              <w:r>
                                <w:rPr>
                                  <w:spacing w:val="-1"/>
                                  <w:w w:val="103"/>
                                  <w:sz w:val="22"/>
                                </w:rPr>
                                <w:t xml:space="preserve"> </w:t>
                              </w:r>
                            </w:p>
                          </w:txbxContent>
                        </wps:txbx>
                        <wps:bodyPr horzOverflow="overflow" vert="horz" lIns="0" tIns="0" rIns="0" bIns="0" rtlCol="0">
                          <a:noAutofit/>
                        </wps:bodyPr>
                      </wps:wsp>
                      <wps:wsp>
                        <wps:cNvPr id="5749" name="Shape 5749"/>
                        <wps:cNvSpPr/>
                        <wps:spPr>
                          <a:xfrm>
                            <a:off x="2758440" y="1121664"/>
                            <a:ext cx="76200" cy="504444"/>
                          </a:xfrm>
                          <a:custGeom>
                            <a:avLst/>
                            <a:gdLst/>
                            <a:ahLst/>
                            <a:cxnLst/>
                            <a:rect l="0" t="0" r="0" b="0"/>
                            <a:pathLst>
                              <a:path w="76200" h="504444">
                                <a:moveTo>
                                  <a:pt x="19812" y="0"/>
                                </a:moveTo>
                                <a:lnTo>
                                  <a:pt x="39624" y="0"/>
                                </a:lnTo>
                                <a:lnTo>
                                  <a:pt x="47043" y="428827"/>
                                </a:lnTo>
                                <a:lnTo>
                                  <a:pt x="76200" y="428244"/>
                                </a:lnTo>
                                <a:lnTo>
                                  <a:pt x="39624" y="504444"/>
                                </a:lnTo>
                                <a:lnTo>
                                  <a:pt x="0" y="429768"/>
                                </a:lnTo>
                                <a:lnTo>
                                  <a:pt x="28692" y="429194"/>
                                </a:lnTo>
                                <a:lnTo>
                                  <a:pt x="19812"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751" name="Shape 5751"/>
                        <wps:cNvSpPr/>
                        <wps:spPr>
                          <a:xfrm>
                            <a:off x="0" y="3429000"/>
                            <a:ext cx="845058" cy="527304"/>
                          </a:xfrm>
                          <a:custGeom>
                            <a:avLst/>
                            <a:gdLst/>
                            <a:ahLst/>
                            <a:cxnLst/>
                            <a:rect l="0" t="0" r="0" b="0"/>
                            <a:pathLst>
                              <a:path w="845058" h="527304">
                                <a:moveTo>
                                  <a:pt x="0" y="0"/>
                                </a:moveTo>
                                <a:lnTo>
                                  <a:pt x="845058" y="0"/>
                                </a:lnTo>
                                <a:lnTo>
                                  <a:pt x="845058" y="13716"/>
                                </a:lnTo>
                                <a:lnTo>
                                  <a:pt x="13716" y="13716"/>
                                </a:lnTo>
                                <a:lnTo>
                                  <a:pt x="13716" y="515112"/>
                                </a:lnTo>
                                <a:lnTo>
                                  <a:pt x="845058" y="515112"/>
                                </a:lnTo>
                                <a:lnTo>
                                  <a:pt x="845058" y="527304"/>
                                </a:lnTo>
                                <a:lnTo>
                                  <a:pt x="0" y="527304"/>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752" name="Shape 5752"/>
                        <wps:cNvSpPr/>
                        <wps:spPr>
                          <a:xfrm>
                            <a:off x="845058" y="3429000"/>
                            <a:ext cx="845058" cy="527304"/>
                          </a:xfrm>
                          <a:custGeom>
                            <a:avLst/>
                            <a:gdLst/>
                            <a:ahLst/>
                            <a:cxnLst/>
                            <a:rect l="0" t="0" r="0" b="0"/>
                            <a:pathLst>
                              <a:path w="845058" h="527304">
                                <a:moveTo>
                                  <a:pt x="0" y="0"/>
                                </a:moveTo>
                                <a:lnTo>
                                  <a:pt x="845058" y="0"/>
                                </a:lnTo>
                                <a:lnTo>
                                  <a:pt x="845058" y="527304"/>
                                </a:lnTo>
                                <a:lnTo>
                                  <a:pt x="0" y="527304"/>
                                </a:lnTo>
                                <a:lnTo>
                                  <a:pt x="0" y="515112"/>
                                </a:lnTo>
                                <a:lnTo>
                                  <a:pt x="831342" y="515112"/>
                                </a:lnTo>
                                <a:lnTo>
                                  <a:pt x="831342" y="13716"/>
                                </a:lnTo>
                                <a:lnTo>
                                  <a:pt x="0" y="13716"/>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754" name="Picture 5754"/>
                          <pic:cNvPicPr/>
                        </pic:nvPicPr>
                        <pic:blipFill>
                          <a:blip r:embed="rId23"/>
                          <a:stretch>
                            <a:fillRect/>
                          </a:stretch>
                        </pic:blipFill>
                        <pic:spPr>
                          <a:xfrm>
                            <a:off x="10668" y="3483866"/>
                            <a:ext cx="1667256" cy="417576"/>
                          </a:xfrm>
                          <a:prstGeom prst="rect">
                            <a:avLst/>
                          </a:prstGeom>
                        </pic:spPr>
                      </pic:pic>
                      <wps:wsp>
                        <wps:cNvPr id="5755" name="Rectangle 5755"/>
                        <wps:cNvSpPr/>
                        <wps:spPr>
                          <a:xfrm>
                            <a:off x="144795" y="3567222"/>
                            <a:ext cx="1965470" cy="166627"/>
                          </a:xfrm>
                          <a:prstGeom prst="rect">
                            <a:avLst/>
                          </a:prstGeom>
                          <a:ln>
                            <a:noFill/>
                          </a:ln>
                        </wps:spPr>
                        <wps:txbx>
                          <w:txbxContent>
                            <w:p w:rsidR="00690EB2" w:rsidRDefault="00925594">
                              <w:pPr>
                                <w:spacing w:after="160" w:line="259" w:lineRule="auto"/>
                                <w:ind w:left="0" w:firstLine="0"/>
                                <w:jc w:val="left"/>
                              </w:pPr>
                              <w:r>
                                <w:rPr>
                                  <w:color w:val="0D0D0D"/>
                                  <w:w w:val="108"/>
                                  <w:sz w:val="22"/>
                                </w:rPr>
                                <w:t>Низкий</w:t>
                              </w:r>
                              <w:r>
                                <w:rPr>
                                  <w:color w:val="0D0D0D"/>
                                  <w:spacing w:val="1"/>
                                  <w:w w:val="108"/>
                                  <w:sz w:val="22"/>
                                </w:rPr>
                                <w:t xml:space="preserve"> </w:t>
                              </w:r>
                              <w:r>
                                <w:rPr>
                                  <w:color w:val="0D0D0D"/>
                                  <w:w w:val="108"/>
                                  <w:sz w:val="22"/>
                                </w:rPr>
                                <w:t>риск</w:t>
                              </w:r>
                              <w:r>
                                <w:rPr>
                                  <w:color w:val="0D0D0D"/>
                                  <w:spacing w:val="1"/>
                                  <w:w w:val="108"/>
                                  <w:sz w:val="22"/>
                                </w:rPr>
                                <w:t xml:space="preserve"> </w:t>
                              </w:r>
                              <w:r>
                                <w:rPr>
                                  <w:color w:val="0D0D0D"/>
                                  <w:w w:val="108"/>
                                  <w:sz w:val="22"/>
                                </w:rPr>
                                <w:t>развития</w:t>
                              </w:r>
                              <w:r>
                                <w:rPr>
                                  <w:color w:val="0D0D0D"/>
                                  <w:w w:val="108"/>
                                  <w:sz w:val="22"/>
                                </w:rPr>
                                <w:t xml:space="preserve"> </w:t>
                              </w:r>
                            </w:p>
                          </w:txbxContent>
                        </wps:txbx>
                        <wps:bodyPr horzOverflow="overflow" vert="horz" lIns="0" tIns="0" rIns="0" bIns="0" rtlCol="0">
                          <a:noAutofit/>
                        </wps:bodyPr>
                      </wps:wsp>
                      <wps:wsp>
                        <wps:cNvPr id="5756" name="Rectangle 5756"/>
                        <wps:cNvSpPr/>
                        <wps:spPr>
                          <a:xfrm>
                            <a:off x="765053" y="3731828"/>
                            <a:ext cx="317011" cy="166628"/>
                          </a:xfrm>
                          <a:prstGeom prst="rect">
                            <a:avLst/>
                          </a:prstGeom>
                          <a:ln>
                            <a:noFill/>
                          </a:ln>
                        </wps:spPr>
                        <wps:txbx>
                          <w:txbxContent>
                            <w:p w:rsidR="00690EB2" w:rsidRDefault="00925594">
                              <w:pPr>
                                <w:spacing w:after="160" w:line="259" w:lineRule="auto"/>
                                <w:ind w:left="0" w:firstLine="0"/>
                                <w:jc w:val="left"/>
                              </w:pPr>
                              <w:r>
                                <w:rPr>
                                  <w:color w:val="0D0D0D"/>
                                  <w:w w:val="105"/>
                                  <w:sz w:val="22"/>
                                </w:rPr>
                                <w:t>ПЭ</w:t>
                              </w:r>
                              <w:r>
                                <w:rPr>
                                  <w:color w:val="0D0D0D"/>
                                  <w:spacing w:val="-2"/>
                                  <w:w w:val="105"/>
                                  <w:sz w:val="22"/>
                                </w:rPr>
                                <w:t xml:space="preserve"> </w:t>
                              </w:r>
                            </w:p>
                          </w:txbxContent>
                        </wps:txbx>
                        <wps:bodyPr horzOverflow="overflow" vert="horz" lIns="0" tIns="0" rIns="0" bIns="0" rtlCol="0">
                          <a:noAutofit/>
                        </wps:bodyPr>
                      </wps:wsp>
                      <wps:wsp>
                        <wps:cNvPr id="5758" name="Shape 5758"/>
                        <wps:cNvSpPr/>
                        <wps:spPr>
                          <a:xfrm>
                            <a:off x="3968496" y="3445764"/>
                            <a:ext cx="848106" cy="533400"/>
                          </a:xfrm>
                          <a:custGeom>
                            <a:avLst/>
                            <a:gdLst/>
                            <a:ahLst/>
                            <a:cxnLst/>
                            <a:rect l="0" t="0" r="0" b="0"/>
                            <a:pathLst>
                              <a:path w="848106" h="533400">
                                <a:moveTo>
                                  <a:pt x="0" y="0"/>
                                </a:moveTo>
                                <a:lnTo>
                                  <a:pt x="848106" y="0"/>
                                </a:lnTo>
                                <a:lnTo>
                                  <a:pt x="848106" y="18288"/>
                                </a:lnTo>
                                <a:lnTo>
                                  <a:pt x="19812" y="18288"/>
                                </a:lnTo>
                                <a:lnTo>
                                  <a:pt x="19812" y="513588"/>
                                </a:lnTo>
                                <a:lnTo>
                                  <a:pt x="848106" y="513588"/>
                                </a:lnTo>
                                <a:lnTo>
                                  <a:pt x="848106" y="533400"/>
                                </a:lnTo>
                                <a:lnTo>
                                  <a:pt x="0" y="533400"/>
                                </a:lnTo>
                                <a:lnTo>
                                  <a:pt x="0" y="0"/>
                                </a:lnTo>
                                <a:close/>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5759" name="Shape 5759"/>
                        <wps:cNvSpPr/>
                        <wps:spPr>
                          <a:xfrm>
                            <a:off x="4816602" y="3445764"/>
                            <a:ext cx="848106" cy="533400"/>
                          </a:xfrm>
                          <a:custGeom>
                            <a:avLst/>
                            <a:gdLst/>
                            <a:ahLst/>
                            <a:cxnLst/>
                            <a:rect l="0" t="0" r="0" b="0"/>
                            <a:pathLst>
                              <a:path w="848106" h="533400">
                                <a:moveTo>
                                  <a:pt x="0" y="0"/>
                                </a:moveTo>
                                <a:lnTo>
                                  <a:pt x="848106" y="0"/>
                                </a:lnTo>
                                <a:lnTo>
                                  <a:pt x="848106" y="533400"/>
                                </a:lnTo>
                                <a:lnTo>
                                  <a:pt x="0" y="533400"/>
                                </a:lnTo>
                                <a:lnTo>
                                  <a:pt x="0" y="513588"/>
                                </a:lnTo>
                                <a:lnTo>
                                  <a:pt x="828294" y="513588"/>
                                </a:lnTo>
                                <a:lnTo>
                                  <a:pt x="828294" y="18288"/>
                                </a:lnTo>
                                <a:lnTo>
                                  <a:pt x="0" y="18288"/>
                                </a:lnTo>
                                <a:lnTo>
                                  <a:pt x="0" y="0"/>
                                </a:lnTo>
                                <a:close/>
                              </a:path>
                            </a:pathLst>
                          </a:custGeom>
                          <a:ln w="0" cap="flat">
                            <a:miter lim="127000"/>
                          </a:ln>
                        </wps:spPr>
                        <wps:style>
                          <a:lnRef idx="0">
                            <a:srgbClr val="000000">
                              <a:alpha val="0"/>
                            </a:srgbClr>
                          </a:lnRef>
                          <a:fillRef idx="1">
                            <a:srgbClr val="FF0000"/>
                          </a:fillRef>
                          <a:effectRef idx="0">
                            <a:scrgbClr r="0" g="0" b="0"/>
                          </a:effectRef>
                          <a:fontRef idx="none"/>
                        </wps:style>
                        <wps:bodyPr/>
                      </wps:wsp>
                      <pic:pic xmlns:pic="http://schemas.openxmlformats.org/drawingml/2006/picture">
                        <pic:nvPicPr>
                          <pic:cNvPr id="5761" name="Picture 5761"/>
                          <pic:cNvPicPr/>
                        </pic:nvPicPr>
                        <pic:blipFill>
                          <a:blip r:embed="rId24"/>
                          <a:stretch>
                            <a:fillRect/>
                          </a:stretch>
                        </pic:blipFill>
                        <pic:spPr>
                          <a:xfrm>
                            <a:off x="3985260" y="3508249"/>
                            <a:ext cx="1661160" cy="408432"/>
                          </a:xfrm>
                          <a:prstGeom prst="rect">
                            <a:avLst/>
                          </a:prstGeom>
                        </pic:spPr>
                      </pic:pic>
                      <wps:wsp>
                        <wps:cNvPr id="78274" name="Rectangle 78274"/>
                        <wps:cNvSpPr/>
                        <wps:spPr>
                          <a:xfrm>
                            <a:off x="4267174" y="3585536"/>
                            <a:ext cx="1010147" cy="166628"/>
                          </a:xfrm>
                          <a:prstGeom prst="rect">
                            <a:avLst/>
                          </a:prstGeom>
                          <a:ln>
                            <a:noFill/>
                          </a:ln>
                        </wps:spPr>
                        <wps:txbx>
                          <w:txbxContent>
                            <w:p w:rsidR="00690EB2" w:rsidRDefault="00925594">
                              <w:pPr>
                                <w:spacing w:after="160" w:line="259" w:lineRule="auto"/>
                                <w:ind w:left="0" w:firstLine="0"/>
                                <w:jc w:val="left"/>
                              </w:pPr>
                              <w:r>
                                <w:rPr>
                                  <w:color w:val="0D0D0D"/>
                                  <w:w w:val="107"/>
                                  <w:sz w:val="22"/>
                                  <w:u w:val="single" w:color="0C0C0C"/>
                                </w:rPr>
                                <w:t>ВЫСОКИЙ</w:t>
                              </w:r>
                            </w:p>
                          </w:txbxContent>
                        </wps:txbx>
                        <wps:bodyPr horzOverflow="overflow" vert="horz" lIns="0" tIns="0" rIns="0" bIns="0" rtlCol="0">
                          <a:noAutofit/>
                        </wps:bodyPr>
                      </wps:wsp>
                      <wps:wsp>
                        <wps:cNvPr id="78275" name="Rectangle 78275"/>
                        <wps:cNvSpPr/>
                        <wps:spPr>
                          <a:xfrm>
                            <a:off x="5027103" y="3585536"/>
                            <a:ext cx="494164" cy="166628"/>
                          </a:xfrm>
                          <a:prstGeom prst="rect">
                            <a:avLst/>
                          </a:prstGeom>
                          <a:ln>
                            <a:noFill/>
                          </a:ln>
                        </wps:spPr>
                        <wps:txbx>
                          <w:txbxContent>
                            <w:p w:rsidR="00690EB2" w:rsidRDefault="00925594">
                              <w:pPr>
                                <w:spacing w:after="160" w:line="259" w:lineRule="auto"/>
                                <w:ind w:left="0" w:firstLine="0"/>
                                <w:jc w:val="left"/>
                              </w:pPr>
                              <w:r>
                                <w:rPr>
                                  <w:color w:val="0D0D0D"/>
                                  <w:w w:val="108"/>
                                  <w:sz w:val="22"/>
                                </w:rPr>
                                <w:t xml:space="preserve"> риск</w:t>
                              </w:r>
                              <w:r>
                                <w:rPr>
                                  <w:color w:val="0D0D0D"/>
                                  <w:spacing w:val="1"/>
                                  <w:w w:val="108"/>
                                  <w:sz w:val="22"/>
                                </w:rPr>
                                <w:t xml:space="preserve"> </w:t>
                              </w:r>
                            </w:p>
                          </w:txbxContent>
                        </wps:txbx>
                        <wps:bodyPr horzOverflow="overflow" vert="horz" lIns="0" tIns="0" rIns="0" bIns="0" rtlCol="0">
                          <a:noAutofit/>
                        </wps:bodyPr>
                      </wps:wsp>
                      <wps:wsp>
                        <wps:cNvPr id="5764" name="Rectangle 5764"/>
                        <wps:cNvSpPr/>
                        <wps:spPr>
                          <a:xfrm>
                            <a:off x="4404396" y="3750099"/>
                            <a:ext cx="1141241" cy="166628"/>
                          </a:xfrm>
                          <a:prstGeom prst="rect">
                            <a:avLst/>
                          </a:prstGeom>
                          <a:ln>
                            <a:noFill/>
                          </a:ln>
                        </wps:spPr>
                        <wps:txbx>
                          <w:txbxContent>
                            <w:p w:rsidR="00690EB2" w:rsidRDefault="00925594">
                              <w:pPr>
                                <w:spacing w:after="160" w:line="259" w:lineRule="auto"/>
                                <w:ind w:left="0" w:firstLine="0"/>
                                <w:jc w:val="left"/>
                              </w:pPr>
                              <w:r>
                                <w:rPr>
                                  <w:color w:val="0D0D0D"/>
                                  <w:w w:val="108"/>
                                  <w:sz w:val="22"/>
                                </w:rPr>
                                <w:t>развития</w:t>
                              </w:r>
                              <w:r>
                                <w:rPr>
                                  <w:color w:val="0D0D0D"/>
                                  <w:w w:val="108"/>
                                  <w:sz w:val="22"/>
                                </w:rPr>
                                <w:t xml:space="preserve"> </w:t>
                              </w:r>
                              <w:r>
                                <w:rPr>
                                  <w:color w:val="0D0D0D"/>
                                  <w:w w:val="108"/>
                                  <w:sz w:val="22"/>
                                </w:rPr>
                                <w:t>ПЭ</w:t>
                              </w:r>
                              <w:r>
                                <w:rPr>
                                  <w:color w:val="0D0D0D"/>
                                  <w:spacing w:val="-4"/>
                                  <w:w w:val="108"/>
                                  <w:sz w:val="22"/>
                                </w:rPr>
                                <w:t xml:space="preserve"> </w:t>
                              </w:r>
                            </w:p>
                          </w:txbxContent>
                        </wps:txbx>
                        <wps:bodyPr horzOverflow="overflow" vert="horz" lIns="0" tIns="0" rIns="0" bIns="0" rtlCol="0">
                          <a:noAutofit/>
                        </wps:bodyPr>
                      </wps:wsp>
                      <wps:wsp>
                        <wps:cNvPr id="5765" name="Shape 5765"/>
                        <wps:cNvSpPr/>
                        <wps:spPr>
                          <a:xfrm>
                            <a:off x="806196" y="2250948"/>
                            <a:ext cx="876300" cy="1185672"/>
                          </a:xfrm>
                          <a:custGeom>
                            <a:avLst/>
                            <a:gdLst/>
                            <a:ahLst/>
                            <a:cxnLst/>
                            <a:rect l="0" t="0" r="0" b="0"/>
                            <a:pathLst>
                              <a:path w="876300" h="1185672">
                                <a:moveTo>
                                  <a:pt x="28956" y="0"/>
                                </a:moveTo>
                                <a:lnTo>
                                  <a:pt x="876300" y="0"/>
                                </a:lnTo>
                                <a:lnTo>
                                  <a:pt x="876300" y="18288"/>
                                </a:lnTo>
                                <a:lnTo>
                                  <a:pt x="48768" y="18288"/>
                                </a:lnTo>
                                <a:lnTo>
                                  <a:pt x="48768" y="1109472"/>
                                </a:lnTo>
                                <a:lnTo>
                                  <a:pt x="76200" y="1109472"/>
                                </a:lnTo>
                                <a:lnTo>
                                  <a:pt x="38100" y="1185672"/>
                                </a:lnTo>
                                <a:lnTo>
                                  <a:pt x="0" y="1109472"/>
                                </a:lnTo>
                                <a:lnTo>
                                  <a:pt x="28956" y="1109472"/>
                                </a:lnTo>
                                <a:lnTo>
                                  <a:pt x="28956"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766" name="Shape 5766"/>
                        <wps:cNvSpPr/>
                        <wps:spPr>
                          <a:xfrm>
                            <a:off x="3979164" y="2250948"/>
                            <a:ext cx="876300" cy="1203960"/>
                          </a:xfrm>
                          <a:custGeom>
                            <a:avLst/>
                            <a:gdLst/>
                            <a:ahLst/>
                            <a:cxnLst/>
                            <a:rect l="0" t="0" r="0" b="0"/>
                            <a:pathLst>
                              <a:path w="876300" h="1203960">
                                <a:moveTo>
                                  <a:pt x="0" y="0"/>
                                </a:moveTo>
                                <a:lnTo>
                                  <a:pt x="847344" y="0"/>
                                </a:lnTo>
                                <a:lnTo>
                                  <a:pt x="847344" y="1127760"/>
                                </a:lnTo>
                                <a:lnTo>
                                  <a:pt x="876300" y="1127760"/>
                                </a:lnTo>
                                <a:lnTo>
                                  <a:pt x="838200" y="1203960"/>
                                </a:lnTo>
                                <a:lnTo>
                                  <a:pt x="800100" y="1127760"/>
                                </a:lnTo>
                                <a:lnTo>
                                  <a:pt x="827532" y="1127760"/>
                                </a:lnTo>
                                <a:lnTo>
                                  <a:pt x="827532" y="18288"/>
                                </a:lnTo>
                                <a:lnTo>
                                  <a:pt x="0" y="18288"/>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767" name="Shape 5767"/>
                        <wps:cNvSpPr/>
                        <wps:spPr>
                          <a:xfrm>
                            <a:off x="1682496" y="1635252"/>
                            <a:ext cx="2296668" cy="1248156"/>
                          </a:xfrm>
                          <a:custGeom>
                            <a:avLst/>
                            <a:gdLst/>
                            <a:ahLst/>
                            <a:cxnLst/>
                            <a:rect l="0" t="0" r="0" b="0"/>
                            <a:pathLst>
                              <a:path w="2296668" h="1248156">
                                <a:moveTo>
                                  <a:pt x="312420" y="0"/>
                                </a:moveTo>
                                <a:lnTo>
                                  <a:pt x="1984248" y="0"/>
                                </a:lnTo>
                                <a:lnTo>
                                  <a:pt x="2296668" y="624840"/>
                                </a:lnTo>
                                <a:lnTo>
                                  <a:pt x="1984248" y="1248156"/>
                                </a:lnTo>
                                <a:lnTo>
                                  <a:pt x="312420" y="1248156"/>
                                </a:lnTo>
                                <a:lnTo>
                                  <a:pt x="0" y="624840"/>
                                </a:lnTo>
                                <a:lnTo>
                                  <a:pt x="312420" y="0"/>
                                </a:lnTo>
                                <a:close/>
                              </a:path>
                            </a:pathLst>
                          </a:custGeom>
                          <a:ln w="0" cap="flat">
                            <a:miter lim="127000"/>
                          </a:ln>
                        </wps:spPr>
                        <wps:style>
                          <a:lnRef idx="0">
                            <a:srgbClr val="000000">
                              <a:alpha val="0"/>
                            </a:srgbClr>
                          </a:lnRef>
                          <a:fillRef idx="1">
                            <a:srgbClr val="9DC3E6"/>
                          </a:fillRef>
                          <a:effectRef idx="0">
                            <a:scrgbClr r="0" g="0" b="0"/>
                          </a:effectRef>
                          <a:fontRef idx="none"/>
                        </wps:style>
                        <wps:bodyPr/>
                      </wps:wsp>
                      <wps:wsp>
                        <wps:cNvPr id="5768" name="Shape 5768"/>
                        <wps:cNvSpPr/>
                        <wps:spPr>
                          <a:xfrm>
                            <a:off x="1676400" y="1629156"/>
                            <a:ext cx="1154430" cy="1260348"/>
                          </a:xfrm>
                          <a:custGeom>
                            <a:avLst/>
                            <a:gdLst/>
                            <a:ahLst/>
                            <a:cxnLst/>
                            <a:rect l="0" t="0" r="0" b="0"/>
                            <a:pathLst>
                              <a:path w="1154430" h="1260348">
                                <a:moveTo>
                                  <a:pt x="315468" y="0"/>
                                </a:moveTo>
                                <a:lnTo>
                                  <a:pt x="1154430" y="0"/>
                                </a:lnTo>
                                <a:lnTo>
                                  <a:pt x="1154430" y="13716"/>
                                </a:lnTo>
                                <a:lnTo>
                                  <a:pt x="322326" y="13716"/>
                                </a:lnTo>
                                <a:lnTo>
                                  <a:pt x="13718" y="630932"/>
                                </a:lnTo>
                                <a:lnTo>
                                  <a:pt x="323084" y="1248156"/>
                                </a:lnTo>
                                <a:lnTo>
                                  <a:pt x="1154430" y="1248156"/>
                                </a:lnTo>
                                <a:lnTo>
                                  <a:pt x="1154430" y="1260348"/>
                                </a:lnTo>
                                <a:lnTo>
                                  <a:pt x="315468" y="1260348"/>
                                </a:lnTo>
                                <a:lnTo>
                                  <a:pt x="0" y="630936"/>
                                </a:lnTo>
                                <a:lnTo>
                                  <a:pt x="315468"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769" name="Shape 5769"/>
                        <wps:cNvSpPr/>
                        <wps:spPr>
                          <a:xfrm>
                            <a:off x="2830830" y="1629156"/>
                            <a:ext cx="1154430" cy="1260348"/>
                          </a:xfrm>
                          <a:custGeom>
                            <a:avLst/>
                            <a:gdLst/>
                            <a:ahLst/>
                            <a:cxnLst/>
                            <a:rect l="0" t="0" r="0" b="0"/>
                            <a:pathLst>
                              <a:path w="1154430" h="1260348">
                                <a:moveTo>
                                  <a:pt x="0" y="0"/>
                                </a:moveTo>
                                <a:lnTo>
                                  <a:pt x="840486" y="0"/>
                                </a:lnTo>
                                <a:lnTo>
                                  <a:pt x="1154430" y="630936"/>
                                </a:lnTo>
                                <a:lnTo>
                                  <a:pt x="840486" y="1260348"/>
                                </a:lnTo>
                                <a:lnTo>
                                  <a:pt x="0" y="1260348"/>
                                </a:lnTo>
                                <a:lnTo>
                                  <a:pt x="0" y="1248156"/>
                                </a:lnTo>
                                <a:lnTo>
                                  <a:pt x="831346" y="1248156"/>
                                </a:lnTo>
                                <a:lnTo>
                                  <a:pt x="1140712" y="630932"/>
                                </a:lnTo>
                                <a:lnTo>
                                  <a:pt x="832104" y="13716"/>
                                </a:lnTo>
                                <a:lnTo>
                                  <a:pt x="0" y="13716"/>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771" name="Picture 5771"/>
                          <pic:cNvPicPr/>
                        </pic:nvPicPr>
                        <pic:blipFill>
                          <a:blip r:embed="rId25"/>
                          <a:stretch>
                            <a:fillRect/>
                          </a:stretch>
                        </pic:blipFill>
                        <pic:spPr>
                          <a:xfrm>
                            <a:off x="1979676" y="1847089"/>
                            <a:ext cx="1697736" cy="826008"/>
                          </a:xfrm>
                          <a:prstGeom prst="rect">
                            <a:avLst/>
                          </a:prstGeom>
                        </pic:spPr>
                      </pic:pic>
                      <wps:wsp>
                        <wps:cNvPr id="5772" name="Rectangle 5772"/>
                        <wps:cNvSpPr/>
                        <wps:spPr>
                          <a:xfrm>
                            <a:off x="2305779" y="2121820"/>
                            <a:ext cx="1445190" cy="181116"/>
                          </a:xfrm>
                          <a:prstGeom prst="rect">
                            <a:avLst/>
                          </a:prstGeom>
                          <a:ln>
                            <a:noFill/>
                          </a:ln>
                        </wps:spPr>
                        <wps:txbx>
                          <w:txbxContent>
                            <w:p w:rsidR="00690EB2" w:rsidRDefault="00925594">
                              <w:pPr>
                                <w:spacing w:after="160" w:line="259" w:lineRule="auto"/>
                                <w:ind w:left="0" w:firstLine="0"/>
                                <w:jc w:val="left"/>
                              </w:pPr>
                              <w:r>
                                <w:rPr>
                                  <w:color w:val="0D0D0D"/>
                                  <w:w w:val="110"/>
                                </w:rPr>
                                <w:t>Пренатальный</w:t>
                              </w:r>
                              <w:r>
                                <w:rPr>
                                  <w:color w:val="0D0D0D"/>
                                  <w:spacing w:val="1"/>
                                  <w:w w:val="110"/>
                                </w:rPr>
                                <w:t xml:space="preserve"> </w:t>
                              </w:r>
                            </w:p>
                          </w:txbxContent>
                        </wps:txbx>
                        <wps:bodyPr horzOverflow="overflow" vert="horz" lIns="0" tIns="0" rIns="0" bIns="0" rtlCol="0">
                          <a:noAutofit/>
                        </wps:bodyPr>
                      </wps:wsp>
                      <wps:wsp>
                        <wps:cNvPr id="5773" name="Rectangle 5773"/>
                        <wps:cNvSpPr/>
                        <wps:spPr>
                          <a:xfrm>
                            <a:off x="2499330" y="2301679"/>
                            <a:ext cx="930354" cy="181116"/>
                          </a:xfrm>
                          <a:prstGeom prst="rect">
                            <a:avLst/>
                          </a:prstGeom>
                          <a:ln>
                            <a:noFill/>
                          </a:ln>
                        </wps:spPr>
                        <wps:txbx>
                          <w:txbxContent>
                            <w:p w:rsidR="00690EB2" w:rsidRDefault="00925594">
                              <w:pPr>
                                <w:spacing w:after="160" w:line="259" w:lineRule="auto"/>
                                <w:ind w:left="0" w:firstLine="0"/>
                                <w:jc w:val="left"/>
                              </w:pPr>
                              <w:r>
                                <w:rPr>
                                  <w:color w:val="0D0D0D"/>
                                  <w:spacing w:val="1"/>
                                  <w:w w:val="108"/>
                                </w:rPr>
                                <w:t>скрининг</w:t>
                              </w:r>
                              <w:r>
                                <w:rPr>
                                  <w:color w:val="0D0D0D"/>
                                  <w:spacing w:val="-1"/>
                                  <w:w w:val="108"/>
                                </w:rPr>
                                <w:t xml:space="preserve"> </w:t>
                              </w:r>
                            </w:p>
                          </w:txbxContent>
                        </wps:txbx>
                        <wps:bodyPr horzOverflow="overflow" vert="horz" lIns="0" tIns="0" rIns="0" bIns="0" rtlCol="0">
                          <a:noAutofit/>
                        </wps:bodyPr>
                      </wps:wsp>
                      <wps:wsp>
                        <wps:cNvPr id="5774" name="Shape 5774"/>
                        <wps:cNvSpPr/>
                        <wps:spPr>
                          <a:xfrm>
                            <a:off x="4757928" y="3979164"/>
                            <a:ext cx="76200" cy="742188"/>
                          </a:xfrm>
                          <a:custGeom>
                            <a:avLst/>
                            <a:gdLst/>
                            <a:ahLst/>
                            <a:cxnLst/>
                            <a:rect l="0" t="0" r="0" b="0"/>
                            <a:pathLst>
                              <a:path w="76200" h="742188">
                                <a:moveTo>
                                  <a:pt x="19812" y="0"/>
                                </a:moveTo>
                                <a:lnTo>
                                  <a:pt x="39624" y="0"/>
                                </a:lnTo>
                                <a:lnTo>
                                  <a:pt x="48591" y="666540"/>
                                </a:lnTo>
                                <a:lnTo>
                                  <a:pt x="76200" y="665988"/>
                                </a:lnTo>
                                <a:lnTo>
                                  <a:pt x="39624" y="742188"/>
                                </a:lnTo>
                                <a:lnTo>
                                  <a:pt x="0" y="667512"/>
                                </a:lnTo>
                                <a:lnTo>
                                  <a:pt x="28784" y="666936"/>
                                </a:lnTo>
                                <a:lnTo>
                                  <a:pt x="19812"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inline>
            </w:drawing>
          </mc:Choice>
          <mc:Fallback xmlns:a="http://schemas.openxmlformats.org/drawingml/2006/main">
            <w:pict>
              <v:group id="Group 78454" style="width:478.68pt;height:458.354pt;mso-position-horizontal-relative:char;mso-position-vertical-relative:line" coordsize="60792,58210">
                <v:rect id="Rectangle 5713" style="position:absolute;width:506;height:1843;left:579;top:3225;" filled="f" stroked="f">
                  <v:textbox inset="0,0,0,0">
                    <w:txbxContent>
                      <w:p>
                        <w:pPr>
                          <w:spacing w:before="0" w:after="160" w:line="259" w:lineRule="auto"/>
                          <w:ind w:left="0" w:firstLine="0"/>
                          <w:jc w:val="left"/>
                        </w:pPr>
                        <w:r>
                          <w:rPr/>
                          <w:t xml:space="preserve"> </w:t>
                        </w:r>
                      </w:p>
                    </w:txbxContent>
                  </v:textbox>
                </v:rect>
                <v:rect id="Rectangle 5714" style="position:absolute;width:506;height:1843;left:579;top:7630;" filled="f" stroked="f">
                  <v:textbox inset="0,0,0,0">
                    <w:txbxContent>
                      <w:p>
                        <w:pPr>
                          <w:spacing w:before="0" w:after="160" w:line="259" w:lineRule="auto"/>
                          <w:ind w:left="0" w:firstLine="0"/>
                          <w:jc w:val="left"/>
                        </w:pPr>
                        <w:r>
                          <w:rPr/>
                          <w:t xml:space="preserve"> </w:t>
                        </w:r>
                      </w:p>
                    </w:txbxContent>
                  </v:textbox>
                </v:rect>
                <v:rect id="Rectangle 5715" style="position:absolute;width:506;height:1843;left:579;top:12034;" filled="f" stroked="f">
                  <v:textbox inset="0,0,0,0">
                    <w:txbxContent>
                      <w:p>
                        <w:pPr>
                          <w:spacing w:before="0" w:after="160" w:line="259" w:lineRule="auto"/>
                          <w:ind w:left="0" w:firstLine="0"/>
                          <w:jc w:val="left"/>
                        </w:pPr>
                        <w:r>
                          <w:rPr/>
                          <w:t xml:space="preserve"> </w:t>
                        </w:r>
                      </w:p>
                    </w:txbxContent>
                  </v:textbox>
                </v:rect>
                <v:rect id="Rectangle 5716" style="position:absolute;width:506;height:1843;left:579;top:16438;" filled="f" stroked="f">
                  <v:textbox inset="0,0,0,0">
                    <w:txbxContent>
                      <w:p>
                        <w:pPr>
                          <w:spacing w:before="0" w:after="160" w:line="259" w:lineRule="auto"/>
                          <w:ind w:left="0" w:firstLine="0"/>
                          <w:jc w:val="left"/>
                        </w:pPr>
                        <w:r>
                          <w:rPr/>
                          <w:t xml:space="preserve"> </w:t>
                        </w:r>
                      </w:p>
                    </w:txbxContent>
                  </v:textbox>
                </v:rect>
                <v:rect id="Rectangle 5717" style="position:absolute;width:506;height:1843;left:579;top:20858;" filled="f" stroked="f">
                  <v:textbox inset="0,0,0,0">
                    <w:txbxContent>
                      <w:p>
                        <w:pPr>
                          <w:spacing w:before="0" w:after="160" w:line="259" w:lineRule="auto"/>
                          <w:ind w:left="0" w:firstLine="0"/>
                          <w:jc w:val="left"/>
                        </w:pPr>
                        <w:r>
                          <w:rPr/>
                          <w:t xml:space="preserve"> </w:t>
                        </w:r>
                      </w:p>
                    </w:txbxContent>
                  </v:textbox>
                </v:rect>
                <v:rect id="Rectangle 5718" style="position:absolute;width:506;height:1843;left:579;top:25262;" filled="f" stroked="f">
                  <v:textbox inset="0,0,0,0">
                    <w:txbxContent>
                      <w:p>
                        <w:pPr>
                          <w:spacing w:before="0" w:after="160" w:line="259" w:lineRule="auto"/>
                          <w:ind w:left="0" w:firstLine="0"/>
                          <w:jc w:val="left"/>
                        </w:pPr>
                        <w:r>
                          <w:rPr/>
                          <w:t xml:space="preserve"> </w:t>
                        </w:r>
                      </w:p>
                    </w:txbxContent>
                  </v:textbox>
                </v:rect>
                <v:rect id="Rectangle 5719" style="position:absolute;width:506;height:1843;left:579;top:29667;" filled="f" stroked="f">
                  <v:textbox inset="0,0,0,0">
                    <w:txbxContent>
                      <w:p>
                        <w:pPr>
                          <w:spacing w:before="0" w:after="160" w:line="259" w:lineRule="auto"/>
                          <w:ind w:left="0" w:firstLine="0"/>
                          <w:jc w:val="left"/>
                        </w:pPr>
                        <w:r>
                          <w:rPr/>
                          <w:t xml:space="preserve"> </w:t>
                        </w:r>
                      </w:p>
                    </w:txbxContent>
                  </v:textbox>
                </v:rect>
                <v:rect id="Rectangle 5720" style="position:absolute;width:506;height:1843;left:579;top:34071;" filled="f" stroked="f">
                  <v:textbox inset="0,0,0,0">
                    <w:txbxContent>
                      <w:p>
                        <w:pPr>
                          <w:spacing w:before="0" w:after="160" w:line="259" w:lineRule="auto"/>
                          <w:ind w:left="0" w:firstLine="0"/>
                          <w:jc w:val="left"/>
                        </w:pPr>
                        <w:r>
                          <w:rPr/>
                          <w:t xml:space="preserve"> </w:t>
                        </w:r>
                      </w:p>
                    </w:txbxContent>
                  </v:textbox>
                </v:rect>
                <v:rect id="Rectangle 5721" style="position:absolute;width:506;height:1843;left:579;top:38475;" filled="f" stroked="f">
                  <v:textbox inset="0,0,0,0">
                    <w:txbxContent>
                      <w:p>
                        <w:pPr>
                          <w:spacing w:before="0" w:after="160" w:line="259" w:lineRule="auto"/>
                          <w:ind w:left="0" w:firstLine="0"/>
                          <w:jc w:val="left"/>
                        </w:pPr>
                        <w:r>
                          <w:rPr/>
                          <w:t xml:space="preserve"> </w:t>
                        </w:r>
                      </w:p>
                    </w:txbxContent>
                  </v:textbox>
                </v:rect>
                <v:rect id="Rectangle 5722" style="position:absolute;width:506;height:1843;left:579;top:42880;" filled="f" stroked="f">
                  <v:textbox inset="0,0,0,0">
                    <w:txbxContent>
                      <w:p>
                        <w:pPr>
                          <w:spacing w:before="0" w:after="160" w:line="259" w:lineRule="auto"/>
                          <w:ind w:left="0" w:firstLine="0"/>
                          <w:jc w:val="left"/>
                        </w:pPr>
                        <w:r>
                          <w:rPr/>
                          <w:t xml:space="preserve"> </w:t>
                        </w:r>
                      </w:p>
                    </w:txbxContent>
                  </v:textbox>
                </v:rect>
                <v:rect id="Rectangle 5723" style="position:absolute;width:506;height:1843;left:579;top:47299;" filled="f" stroked="f">
                  <v:textbox inset="0,0,0,0">
                    <w:txbxContent>
                      <w:p>
                        <w:pPr>
                          <w:spacing w:before="0" w:after="160" w:line="259" w:lineRule="auto"/>
                          <w:ind w:left="0" w:firstLine="0"/>
                          <w:jc w:val="left"/>
                        </w:pPr>
                        <w:r>
                          <w:rPr/>
                          <w:t xml:space="preserve"> </w:t>
                        </w:r>
                      </w:p>
                    </w:txbxContent>
                  </v:textbox>
                </v:rect>
                <v:rect id="Rectangle 5724" style="position:absolute;width:506;height:1843;left:579;top:51704;" filled="f" stroked="f">
                  <v:textbox inset="0,0,0,0">
                    <w:txbxContent>
                      <w:p>
                        <w:pPr>
                          <w:spacing w:before="0" w:after="160" w:line="259" w:lineRule="auto"/>
                          <w:ind w:left="0" w:firstLine="0"/>
                          <w:jc w:val="left"/>
                        </w:pPr>
                        <w:r>
                          <w:rPr/>
                          <w:t xml:space="preserve"> </w:t>
                        </w:r>
                      </w:p>
                    </w:txbxContent>
                  </v:textbox>
                </v:rect>
                <v:rect id="Rectangle 5725" style="position:absolute;width:506;height:1843;left:579;top:56108;" filled="f" stroked="f">
                  <v:textbox inset="0,0,0,0">
                    <w:txbxContent>
                      <w:p>
                        <w:pPr>
                          <w:spacing w:before="0" w:after="160" w:line="259" w:lineRule="auto"/>
                          <w:ind w:left="0" w:firstLine="0"/>
                          <w:jc w:val="left"/>
                        </w:pPr>
                        <w:r>
                          <w:rPr/>
                          <w:t xml:space="preserve"> </w:t>
                        </w:r>
                      </w:p>
                    </w:txbxContent>
                  </v:textbox>
                </v:rect>
                <v:shape id="Shape 5731" style="position:absolute;width:12534;height:10424;left:35722;top:47152;" coordsize="1253490,1042416" path="m0,0l1253490,0l1253490,12192l12192,12192l12192,1028700l1253490,1028700l1253490,1042416l0,1042416l0,0x">
                  <v:stroke weight="0pt" endcap="flat" joinstyle="miter" miterlimit="10" on="false" color="#000000" opacity="0"/>
                  <v:fill on="true" color="#41719c"/>
                </v:shape>
                <v:shape id="Shape 5732" style="position:absolute;width:12534;height:10424;left:48257;top:47152;" coordsize="1253490,1042416" path="m0,0l1253490,0l1253490,1042416l0,1042416l0,1028700l1241298,1028700l1241298,12192l0,12192l0,0x">
                  <v:stroke weight="0pt" endcap="flat" joinstyle="miter" miterlimit="10" on="false" color="#000000" opacity="0"/>
                  <v:fill on="true" color="#41719c"/>
                </v:shape>
                <v:shape id="Picture 5734" style="position:absolute;width:24902;height:9326;left:35798;top:47701;" filled="f">
                  <v:imagedata r:id="rId26"/>
                </v:shape>
                <v:rect id="Rectangle 5735" style="position:absolute;width:22498;height:1811;left:39974;top:48116;"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7"/>
                            <w:sz w:val="24"/>
                          </w:rPr>
                          <w:t xml:space="preserve">Назначение</w:t>
                        </w:r>
                        <w:r>
                          <w:rPr>
                            <w:rFonts w:cs="Times New Roman" w:hAnsi="Times New Roman" w:eastAsia="Times New Roman" w:ascii="Times New Roman"/>
                            <w:color w:val="0d0d0d"/>
                            <w:spacing w:val="-1"/>
                            <w:w w:val="107"/>
                            <w:sz w:val="24"/>
                          </w:rPr>
                          <w:t xml:space="preserve"> </w:t>
                        </w:r>
                        <w:r>
                          <w:rPr>
                            <w:rFonts w:cs="Times New Roman" w:hAnsi="Times New Roman" w:eastAsia="Times New Roman" w:ascii="Times New Roman"/>
                            <w:color w:val="0d0d0d"/>
                            <w:w w:val="107"/>
                            <w:sz w:val="24"/>
                          </w:rPr>
                          <w:t xml:space="preserve">препаратов </w:t>
                        </w:r>
                      </w:p>
                    </w:txbxContent>
                  </v:textbox>
                </v:rect>
                <v:rect id="Rectangle 5736" style="position:absolute;width:30890;height:1811;left:37003;top:49869;"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7"/>
                            <w:sz w:val="24"/>
                          </w:rPr>
                          <w:t xml:space="preserve">#ацетилсалициловой</w:t>
                        </w:r>
                        <w:r>
                          <w:rPr>
                            <w:rFonts w:cs="Times New Roman" w:hAnsi="Times New Roman" w:eastAsia="Times New Roman" w:ascii="Times New Roman"/>
                            <w:color w:val="0d0d0d"/>
                            <w:spacing w:val="-1"/>
                            <w:w w:val="107"/>
                            <w:sz w:val="24"/>
                          </w:rPr>
                          <w:t xml:space="preserve"> </w:t>
                        </w:r>
                        <w:r>
                          <w:rPr>
                            <w:rFonts w:cs="Times New Roman" w:hAnsi="Times New Roman" w:eastAsia="Times New Roman" w:ascii="Times New Roman"/>
                            <w:color w:val="0d0d0d"/>
                            <w:w w:val="107"/>
                            <w:sz w:val="24"/>
                          </w:rPr>
                          <w:t xml:space="preserve">кислоты**</w:t>
                        </w:r>
                        <w:r>
                          <w:rPr>
                            <w:rFonts w:cs="Times New Roman" w:hAnsi="Times New Roman" w:eastAsia="Times New Roman" w:ascii="Times New Roman"/>
                            <w:color w:val="0d0d0d"/>
                            <w:spacing w:val="-2"/>
                            <w:w w:val="107"/>
                            <w:sz w:val="24"/>
                          </w:rPr>
                          <w:t xml:space="preserve"> </w:t>
                        </w:r>
                        <w:r>
                          <w:rPr>
                            <w:rFonts w:cs="Times New Roman" w:hAnsi="Times New Roman" w:eastAsia="Times New Roman" w:ascii="Times New Roman"/>
                            <w:color w:val="0d0d0d"/>
                            <w:w w:val="107"/>
                            <w:sz w:val="24"/>
                          </w:rPr>
                          <w:t xml:space="preserve"> </w:t>
                        </w:r>
                      </w:p>
                    </w:txbxContent>
                  </v:textbox>
                </v:rect>
                <v:rect id="Rectangle 5737" style="position:absolute;width:20816;height:1811;left:40797;top:51622;"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5"/>
                            <w:sz w:val="24"/>
                          </w:rPr>
                          <w:t xml:space="preserve">в дозе</w:t>
                        </w:r>
                        <w:r>
                          <w:rPr>
                            <w:rFonts w:cs="Times New Roman" w:hAnsi="Times New Roman" w:eastAsia="Times New Roman" w:ascii="Times New Roman"/>
                            <w:color w:val="0d0d0d"/>
                            <w:spacing w:val="-1"/>
                            <w:w w:val="105"/>
                            <w:sz w:val="24"/>
                          </w:rPr>
                          <w:t xml:space="preserve"> </w:t>
                        </w:r>
                        <w:r>
                          <w:rPr>
                            <w:rFonts w:cs="Times New Roman" w:hAnsi="Times New Roman" w:eastAsia="Times New Roman" w:ascii="Times New Roman"/>
                            <w:color w:val="0d0d0d"/>
                            <w:w w:val="105"/>
                            <w:sz w:val="24"/>
                          </w:rPr>
                          <w:t xml:space="preserve">150 мг, на ночь</w:t>
                        </w:r>
                        <w:r>
                          <w:rPr>
                            <w:rFonts w:cs="Times New Roman" w:hAnsi="Times New Roman" w:eastAsia="Times New Roman" w:ascii="Times New Roman"/>
                            <w:color w:val="0d0d0d"/>
                            <w:spacing w:val="0"/>
                            <w:w w:val="105"/>
                            <w:sz w:val="24"/>
                          </w:rPr>
                          <w:t xml:space="preserve"> </w:t>
                        </w:r>
                        <w:r>
                          <w:rPr>
                            <w:rFonts w:cs="Times New Roman" w:hAnsi="Times New Roman" w:eastAsia="Times New Roman" w:ascii="Times New Roman"/>
                            <w:color w:val="0d0d0d"/>
                            <w:w w:val="105"/>
                            <w:sz w:val="24"/>
                          </w:rPr>
                          <w:t xml:space="preserve"> </w:t>
                        </w:r>
                      </w:p>
                    </w:txbxContent>
                  </v:textbox>
                </v:rect>
                <v:rect id="Rectangle 5738" style="position:absolute;width:11796;height:1811;left:43997;top:53374;"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3"/>
                            <w:sz w:val="24"/>
                          </w:rPr>
                          <w:t xml:space="preserve">до 36 недель</w:t>
                        </w:r>
                        <w:r>
                          <w:rPr>
                            <w:rFonts w:cs="Times New Roman" w:hAnsi="Times New Roman" w:eastAsia="Times New Roman" w:ascii="Times New Roman"/>
                            <w:color w:val="0d0d0d"/>
                            <w:spacing w:val="0"/>
                            <w:w w:val="103"/>
                            <w:sz w:val="24"/>
                          </w:rPr>
                          <w:t xml:space="preserve"> </w:t>
                        </w:r>
                      </w:p>
                    </w:txbxContent>
                  </v:textbox>
                </v:rect>
                <v:rect id="Rectangle 78190" style="position:absolute;width:2012;height:1811;left:37582;top:55126;" filled="f" stroked="f">
                  <v:textbox inset="0,0,0,0">
                    <w:txbxContent>
                      <w:p>
                        <w:pPr>
                          <w:spacing w:before="0" w:after="160" w:line="259" w:lineRule="auto"/>
                          <w:ind w:left="0" w:firstLine="0"/>
                          <w:jc w:val="left"/>
                        </w:pPr>
                        <w:r>
                          <w:rPr>
                            <w:rFonts w:cs="Times New Roman" w:hAnsi="Times New Roman" w:eastAsia="Times New Roman" w:ascii="Times New Roman"/>
                            <w:color w:val="0d0d0d"/>
                            <w:spacing w:val="-1"/>
                            <w:w w:val="99"/>
                            <w:sz w:val="24"/>
                          </w:rPr>
                          <w:t xml:space="preserve">!!!</w:t>
                        </w:r>
                      </w:p>
                    </w:txbxContent>
                  </v:textbox>
                </v:rect>
                <v:rect id="Rectangle 78278" style="position:absolute;width:506;height:1811;left:39090;top:55126;" filled="f" stroked="f">
                  <v:textbox inset="0,0,0,0">
                    <w:txbxContent>
                      <w:p>
                        <w:pPr>
                          <w:spacing w:before="0" w:after="160" w:line="259" w:lineRule="auto"/>
                          <w:ind w:left="0" w:firstLine="0"/>
                          <w:jc w:val="left"/>
                        </w:pPr>
                        <w:r>
                          <w:rPr>
                            <w:rFonts w:cs="Times New Roman" w:hAnsi="Times New Roman" w:eastAsia="Times New Roman" w:ascii="Times New Roman"/>
                            <w:color w:val="0d0d0d"/>
                            <w:sz w:val="24"/>
                          </w:rPr>
                          <w:t xml:space="preserve"> </w:t>
                        </w:r>
                      </w:p>
                    </w:txbxContent>
                  </v:textbox>
                </v:rect>
                <v:rect id="Rectangle 78279" style="position:absolute;width:25818;height:1811;left:39471;top:55126;"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6"/>
                            <w:sz w:val="24"/>
                            <w:u w:val="single" w:color="0c0c0c"/>
                          </w:rPr>
                          <w:t xml:space="preserve">старт</w:t>
                        </w:r>
                        <w:r>
                          <w:rPr>
                            <w:rFonts w:cs="Times New Roman" w:hAnsi="Times New Roman" w:eastAsia="Times New Roman" w:ascii="Times New Roman"/>
                            <w:color w:val="0d0d0d"/>
                            <w:spacing w:val="0"/>
                            <w:w w:val="106"/>
                            <w:sz w:val="24"/>
                            <w:u w:val="single" w:color="0c0c0c"/>
                          </w:rPr>
                          <w:t xml:space="preserve"> </w:t>
                        </w:r>
                        <w:r>
                          <w:rPr>
                            <w:rFonts w:cs="Times New Roman" w:hAnsi="Times New Roman" w:eastAsia="Times New Roman" w:ascii="Times New Roman"/>
                            <w:color w:val="0d0d0d"/>
                            <w:w w:val="106"/>
                            <w:sz w:val="24"/>
                            <w:u w:val="single" w:color="0c0c0c"/>
                          </w:rPr>
                          <w:t xml:space="preserve">терапии</w:t>
                        </w:r>
                        <w:r>
                          <w:rPr>
                            <w:rFonts w:cs="Times New Roman" w:hAnsi="Times New Roman" w:eastAsia="Times New Roman" w:ascii="Times New Roman"/>
                            <w:color w:val="0d0d0d"/>
                            <w:spacing w:val="1"/>
                            <w:w w:val="106"/>
                            <w:sz w:val="24"/>
                            <w:u w:val="single" w:color="0c0c0c"/>
                          </w:rPr>
                          <w:t xml:space="preserve"> </w:t>
                        </w:r>
                        <w:r>
                          <w:rPr>
                            <w:rFonts w:cs="Times New Roman" w:hAnsi="Times New Roman" w:eastAsia="Times New Roman" w:ascii="Times New Roman"/>
                            <w:color w:val="0d0d0d"/>
                            <w:w w:val="106"/>
                            <w:sz w:val="24"/>
                            <w:u w:val="single" w:color="0c0c0c"/>
                          </w:rPr>
                          <w:t xml:space="preserve">ДО</w:t>
                        </w:r>
                        <w:r>
                          <w:rPr>
                            <w:rFonts w:cs="Times New Roman" w:hAnsi="Times New Roman" w:eastAsia="Times New Roman" w:ascii="Times New Roman"/>
                            <w:color w:val="0d0d0d"/>
                            <w:spacing w:val="1"/>
                            <w:w w:val="106"/>
                            <w:sz w:val="24"/>
                            <w:u w:val="single" w:color="0c0c0c"/>
                          </w:rPr>
                          <w:t xml:space="preserve"> </w:t>
                        </w:r>
                        <w:r>
                          <w:rPr>
                            <w:rFonts w:cs="Times New Roman" w:hAnsi="Times New Roman" w:eastAsia="Times New Roman" w:ascii="Times New Roman"/>
                            <w:color w:val="0d0d0d"/>
                            <w:w w:val="106"/>
                            <w:sz w:val="24"/>
                            <w:u w:val="single" w:color="0c0c0c"/>
                          </w:rPr>
                          <w:t xml:space="preserve">16 недель</w:t>
                        </w:r>
                      </w:p>
                    </w:txbxContent>
                  </v:textbox>
                </v:rect>
                <v:rect id="Rectangle 78286" style="position:absolute;width:506;height:1811;left:58887;top:55126;" filled="f" stroked="f">
                  <v:textbox inset="0,0,0,0">
                    <w:txbxContent>
                      <w:p>
                        <w:pPr>
                          <w:spacing w:before="0" w:after="160" w:line="259" w:lineRule="auto"/>
                          <w:ind w:left="0" w:firstLine="0"/>
                          <w:jc w:val="left"/>
                        </w:pPr>
                        <w:r>
                          <w:rPr>
                            <w:rFonts w:cs="Times New Roman" w:hAnsi="Times New Roman" w:eastAsia="Times New Roman" w:ascii="Times New Roman"/>
                            <w:color w:val="0d0d0d"/>
                            <w:sz w:val="24"/>
                          </w:rPr>
                          <w:t xml:space="preserve"> </w:t>
                        </w:r>
                      </w:p>
                    </w:txbxContent>
                  </v:textbox>
                </v:rect>
                <v:rect id="Rectangle 5741" style="position:absolute;width:506;height:1843;left:48234;top:56824;" filled="f" stroked="f">
                  <v:textbox inset="0,0,0,0">
                    <w:txbxContent>
                      <w:p>
                        <w:pPr>
                          <w:spacing w:before="0" w:after="160" w:line="259" w:lineRule="auto"/>
                          <w:ind w:left="0" w:firstLine="0"/>
                          <w:jc w:val="left"/>
                        </w:pPr>
                        <w:r>
                          <w:rPr>
                            <w:color w:val="0d0d0d"/>
                            <w:sz w:val="24"/>
                          </w:rPr>
                          <w:t xml:space="preserve"> </w:t>
                        </w:r>
                      </w:p>
                    </w:txbxContent>
                  </v:textbox>
                </v:rect>
                <v:shape id="Shape 5742" style="position:absolute;width:29169;height:11155;left:13304;top:76;" coordsize="2916936,1115568" path="m1458468,0l2916936,557784l1458468,1115568l0,557784l1458468,0x">
                  <v:stroke weight="0pt" endcap="flat" joinstyle="miter" miterlimit="10" on="false" color="#000000" opacity="0"/>
                  <v:fill on="true" color="#f2f2f2"/>
                </v:shape>
                <v:shape id="Shape 5743" style="position:absolute;width:14752;height:11292;left:13136;top:0;" coordsize="1475224,1129277" path="m1475224,0l1475224,14875l1474471,14587l35735,565401l1474471,1116214l1475224,1115926l1475224,1129277l0,565401l1475224,0x">
                  <v:stroke weight="0pt" endcap="flat" joinstyle="miter" miterlimit="10" on="false" color="#000000" opacity="0"/>
                  <v:fill on="true" color="#5b9bd5"/>
                </v:shape>
                <v:shape id="Shape 5744" style="position:absolute;width:14752;height:11292;left:27889;top:0;" coordsize="1475241,1129284" path="m9,0l1475241,565404l9,1129284l0,1129281l0,1115930l1439489,565404l0,14879l0,3l9,0x">
                  <v:stroke weight="0pt" endcap="flat" joinstyle="miter" miterlimit="10" on="false" color="#000000" opacity="0"/>
                  <v:fill on="true" color="#5b9bd5"/>
                </v:shape>
                <v:shape id="Picture 5746" style="position:absolute;width:19872;height:4511;left:17846;top:3749;" filled="f">
                  <v:imagedata r:id="rId27"/>
                </v:shape>
                <v:rect id="Rectangle 5747" style="position:absolute;width:19636;height:1666;left:20558;top:4110;" filled="f" stroked="f">
                  <v:textbox inset="0,0,0,0">
                    <w:txbxContent>
                      <w:p>
                        <w:pPr>
                          <w:spacing w:before="0" w:after="160" w:line="259" w:lineRule="auto"/>
                          <w:ind w:left="0" w:firstLine="0"/>
                          <w:jc w:val="left"/>
                        </w:pPr>
                        <w:r>
                          <w:rPr>
                            <w:rFonts w:cs="Times New Roman" w:hAnsi="Times New Roman" w:eastAsia="Times New Roman" w:ascii="Times New Roman"/>
                            <w:w w:val="105"/>
                            <w:sz w:val="22"/>
                          </w:rPr>
                          <w:t xml:space="preserve">Беременные</w:t>
                        </w:r>
                        <w:r>
                          <w:rPr>
                            <w:rFonts w:cs="Times New Roman" w:hAnsi="Times New Roman" w:eastAsia="Times New Roman" w:ascii="Times New Roman"/>
                            <w:spacing w:val="2"/>
                            <w:w w:val="105"/>
                            <w:sz w:val="22"/>
                          </w:rPr>
                          <w:t xml:space="preserve"> </w:t>
                        </w:r>
                        <w:r>
                          <w:rPr>
                            <w:rFonts w:cs="Times New Roman" w:hAnsi="Times New Roman" w:eastAsia="Times New Roman" w:ascii="Times New Roman"/>
                            <w:w w:val="105"/>
                            <w:sz w:val="22"/>
                          </w:rPr>
                          <w:t xml:space="preserve">со сроком</w:t>
                        </w:r>
                        <w:r>
                          <w:rPr>
                            <w:rFonts w:cs="Times New Roman" w:hAnsi="Times New Roman" w:eastAsia="Times New Roman" w:ascii="Times New Roman"/>
                            <w:spacing w:val="0"/>
                            <w:w w:val="105"/>
                            <w:sz w:val="22"/>
                          </w:rPr>
                          <w:t xml:space="preserve"> </w:t>
                        </w:r>
                      </w:p>
                    </w:txbxContent>
                  </v:textbox>
                </v:rect>
                <v:rect id="Rectangle 5748" style="position:absolute;width:16111;height:1666;left:21884;top:5756;" filled="f" stroked="f">
                  <v:textbox inset="0,0,0,0">
                    <w:txbxContent>
                      <w:p>
                        <w:pPr>
                          <w:spacing w:before="0" w:after="160" w:line="259" w:lineRule="auto"/>
                          <w:ind w:left="0" w:firstLine="0"/>
                          <w:jc w:val="left"/>
                        </w:pPr>
                        <w:r>
                          <w:rPr>
                            <w:rFonts w:cs="Times New Roman" w:hAnsi="Times New Roman" w:eastAsia="Times New Roman" w:ascii="Times New Roman"/>
                            <w:w w:val="103"/>
                            <w:sz w:val="22"/>
                          </w:rPr>
                          <w:t xml:space="preserve">гестации</w:t>
                        </w:r>
                        <w:r>
                          <w:rPr>
                            <w:rFonts w:cs="Times New Roman" w:hAnsi="Times New Roman" w:eastAsia="Times New Roman" w:ascii="Times New Roman"/>
                            <w:spacing w:val="-1"/>
                            <w:w w:val="103"/>
                            <w:sz w:val="22"/>
                          </w:rPr>
                          <w:t xml:space="preserve"> </w:t>
                        </w:r>
                        <w:r>
                          <w:rPr>
                            <w:rFonts w:cs="Times New Roman" w:hAnsi="Times New Roman" w:eastAsia="Times New Roman" w:ascii="Times New Roman"/>
                            <w:w w:val="103"/>
                            <w:sz w:val="22"/>
                          </w:rPr>
                          <w:t xml:space="preserve">11-14 нед</w:t>
                        </w:r>
                        <w:r>
                          <w:rPr>
                            <w:rFonts w:cs="Times New Roman" w:hAnsi="Times New Roman" w:eastAsia="Times New Roman" w:ascii="Times New Roman"/>
                            <w:spacing w:val="-1"/>
                            <w:w w:val="103"/>
                            <w:sz w:val="22"/>
                          </w:rPr>
                          <w:t xml:space="preserve"> </w:t>
                        </w:r>
                      </w:p>
                    </w:txbxContent>
                  </v:textbox>
                </v:rect>
                <v:shape id="Shape 5749" style="position:absolute;width:762;height:5044;left:27584;top:11216;" coordsize="76200,504444" path="m19812,0l39624,0l47043,428827l76200,428244l39624,504444l0,429768l28692,429194l19812,0x">
                  <v:stroke weight="0pt" endcap="flat" joinstyle="miter" miterlimit="10" on="false" color="#000000" opacity="0"/>
                  <v:fill on="true" color="#4472c4"/>
                </v:shape>
                <v:shape id="Shape 5751" style="position:absolute;width:8450;height:5273;left:0;top:34290;" coordsize="845058,527304" path="m0,0l845058,0l845058,13716l13716,13716l13716,515112l845058,515112l845058,527304l0,527304l0,0x">
                  <v:stroke weight="0pt" endcap="flat" joinstyle="miter" miterlimit="10" on="false" color="#000000" opacity="0"/>
                  <v:fill on="true" color="#41719c"/>
                </v:shape>
                <v:shape id="Shape 5752" style="position:absolute;width:8450;height:5273;left:8450;top:34290;" coordsize="845058,527304" path="m0,0l845058,0l845058,527304l0,527304l0,515112l831342,515112l831342,13716l0,13716l0,0x">
                  <v:stroke weight="0pt" endcap="flat" joinstyle="miter" miterlimit="10" on="false" color="#000000" opacity="0"/>
                  <v:fill on="true" color="#41719c"/>
                </v:shape>
                <v:shape id="Picture 5754" style="position:absolute;width:16672;height:4175;left:106;top:34838;" filled="f">
                  <v:imagedata r:id="rId28"/>
                </v:shape>
                <v:rect id="Rectangle 5755" style="position:absolute;width:19654;height:1666;left:1447;top:35672;"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8"/>
                            <w:sz w:val="22"/>
                          </w:rPr>
                          <w:t xml:space="preserve">Низкий</w:t>
                        </w:r>
                        <w:r>
                          <w:rPr>
                            <w:rFonts w:cs="Times New Roman" w:hAnsi="Times New Roman" w:eastAsia="Times New Roman" w:ascii="Times New Roman"/>
                            <w:color w:val="0d0d0d"/>
                            <w:spacing w:val="1"/>
                            <w:w w:val="108"/>
                            <w:sz w:val="22"/>
                          </w:rPr>
                          <w:t xml:space="preserve"> </w:t>
                        </w:r>
                        <w:r>
                          <w:rPr>
                            <w:rFonts w:cs="Times New Roman" w:hAnsi="Times New Roman" w:eastAsia="Times New Roman" w:ascii="Times New Roman"/>
                            <w:color w:val="0d0d0d"/>
                            <w:w w:val="108"/>
                            <w:sz w:val="22"/>
                          </w:rPr>
                          <w:t xml:space="preserve">риск</w:t>
                        </w:r>
                        <w:r>
                          <w:rPr>
                            <w:rFonts w:cs="Times New Roman" w:hAnsi="Times New Roman" w:eastAsia="Times New Roman" w:ascii="Times New Roman"/>
                            <w:color w:val="0d0d0d"/>
                            <w:spacing w:val="1"/>
                            <w:w w:val="108"/>
                            <w:sz w:val="22"/>
                          </w:rPr>
                          <w:t xml:space="preserve"> </w:t>
                        </w:r>
                        <w:r>
                          <w:rPr>
                            <w:rFonts w:cs="Times New Roman" w:hAnsi="Times New Roman" w:eastAsia="Times New Roman" w:ascii="Times New Roman"/>
                            <w:color w:val="0d0d0d"/>
                            <w:w w:val="108"/>
                            <w:sz w:val="22"/>
                          </w:rPr>
                          <w:t xml:space="preserve">развития</w:t>
                        </w:r>
                        <w:r>
                          <w:rPr>
                            <w:rFonts w:cs="Times New Roman" w:hAnsi="Times New Roman" w:eastAsia="Times New Roman" w:ascii="Times New Roman"/>
                            <w:color w:val="0d0d0d"/>
                            <w:spacing w:val="0"/>
                            <w:w w:val="108"/>
                            <w:sz w:val="22"/>
                          </w:rPr>
                          <w:t xml:space="preserve"> </w:t>
                        </w:r>
                      </w:p>
                    </w:txbxContent>
                  </v:textbox>
                </v:rect>
                <v:rect id="Rectangle 5756" style="position:absolute;width:3170;height:1666;left:7650;top:37318;"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5"/>
                            <w:sz w:val="22"/>
                          </w:rPr>
                          <w:t xml:space="preserve">ПЭ</w:t>
                        </w:r>
                        <w:r>
                          <w:rPr>
                            <w:rFonts w:cs="Times New Roman" w:hAnsi="Times New Roman" w:eastAsia="Times New Roman" w:ascii="Times New Roman"/>
                            <w:color w:val="0d0d0d"/>
                            <w:spacing w:val="-2"/>
                            <w:w w:val="105"/>
                            <w:sz w:val="22"/>
                          </w:rPr>
                          <w:t xml:space="preserve"> </w:t>
                        </w:r>
                      </w:p>
                    </w:txbxContent>
                  </v:textbox>
                </v:rect>
                <v:shape id="Shape 5758" style="position:absolute;width:8481;height:5334;left:39684;top:34457;" coordsize="848106,533400" path="m0,0l848106,0l848106,18288l19812,18288l19812,513588l848106,513588l848106,533400l0,533400l0,0x">
                  <v:stroke weight="0pt" endcap="flat" joinstyle="miter" miterlimit="10" on="false" color="#000000" opacity="0"/>
                  <v:fill on="true" color="#ff0000"/>
                </v:shape>
                <v:shape id="Shape 5759" style="position:absolute;width:8481;height:5334;left:48166;top:34457;" coordsize="848106,533400" path="m0,0l848106,0l848106,533400l0,533400l0,513588l828294,513588l828294,18288l0,18288l0,0x">
                  <v:stroke weight="0pt" endcap="flat" joinstyle="miter" miterlimit="10" on="false" color="#000000" opacity="0"/>
                  <v:fill on="true" color="#ff0000"/>
                </v:shape>
                <v:shape id="Picture 5761" style="position:absolute;width:16611;height:4084;left:39852;top:35082;" filled="f">
                  <v:imagedata r:id="rId29"/>
                </v:shape>
                <v:rect id="Rectangle 78274" style="position:absolute;width:10101;height:1666;left:42671;top:35855;"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7"/>
                            <w:sz w:val="22"/>
                            <w:u w:val="single" w:color="0c0c0c"/>
                          </w:rPr>
                          <w:t xml:space="preserve">ВЫСОКИЙ</w:t>
                        </w:r>
                      </w:p>
                    </w:txbxContent>
                  </v:textbox>
                </v:rect>
                <v:rect id="Rectangle 78275" style="position:absolute;width:4941;height:1666;left:50271;top:35855;"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8"/>
                            <w:sz w:val="22"/>
                          </w:rPr>
                          <w:t xml:space="preserve"> риск</w:t>
                        </w:r>
                        <w:r>
                          <w:rPr>
                            <w:rFonts w:cs="Times New Roman" w:hAnsi="Times New Roman" w:eastAsia="Times New Roman" w:ascii="Times New Roman"/>
                            <w:color w:val="0d0d0d"/>
                            <w:spacing w:val="1"/>
                            <w:w w:val="108"/>
                            <w:sz w:val="22"/>
                          </w:rPr>
                          <w:t xml:space="preserve"> </w:t>
                        </w:r>
                      </w:p>
                    </w:txbxContent>
                  </v:textbox>
                </v:rect>
                <v:rect id="Rectangle 5764" style="position:absolute;width:11412;height:1666;left:44043;top:37500;"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8"/>
                            <w:sz w:val="22"/>
                          </w:rPr>
                          <w:t xml:space="preserve">развития</w:t>
                        </w:r>
                        <w:r>
                          <w:rPr>
                            <w:rFonts w:cs="Times New Roman" w:hAnsi="Times New Roman" w:eastAsia="Times New Roman" w:ascii="Times New Roman"/>
                            <w:color w:val="0d0d0d"/>
                            <w:spacing w:val="0"/>
                            <w:w w:val="108"/>
                            <w:sz w:val="22"/>
                          </w:rPr>
                          <w:t xml:space="preserve"> </w:t>
                        </w:r>
                        <w:r>
                          <w:rPr>
                            <w:rFonts w:cs="Times New Roman" w:hAnsi="Times New Roman" w:eastAsia="Times New Roman" w:ascii="Times New Roman"/>
                            <w:color w:val="0d0d0d"/>
                            <w:w w:val="108"/>
                            <w:sz w:val="22"/>
                          </w:rPr>
                          <w:t xml:space="preserve">ПЭ</w:t>
                        </w:r>
                        <w:r>
                          <w:rPr>
                            <w:rFonts w:cs="Times New Roman" w:hAnsi="Times New Roman" w:eastAsia="Times New Roman" w:ascii="Times New Roman"/>
                            <w:color w:val="0d0d0d"/>
                            <w:spacing w:val="-4"/>
                            <w:w w:val="108"/>
                            <w:sz w:val="22"/>
                          </w:rPr>
                          <w:t xml:space="preserve"> </w:t>
                        </w:r>
                      </w:p>
                    </w:txbxContent>
                  </v:textbox>
                </v:rect>
                <v:shape id="Shape 5765" style="position:absolute;width:8763;height:11856;left:8061;top:22509;" coordsize="876300,1185672" path="m28956,0l876300,0l876300,18288l48768,18288l48768,1109472l76200,1109472l38100,1185672l0,1109472l28956,1109472l28956,0x">
                  <v:stroke weight="0pt" endcap="flat" joinstyle="miter" miterlimit="10" on="false" color="#000000" opacity="0"/>
                  <v:fill on="true" color="#4472c4"/>
                </v:shape>
                <v:shape id="Shape 5766" style="position:absolute;width:8763;height:12039;left:39791;top:22509;" coordsize="876300,1203960" path="m0,0l847344,0l847344,1127760l876300,1127760l838200,1203960l800100,1127760l827532,1127760l827532,18288l0,18288l0,0x">
                  <v:stroke weight="0pt" endcap="flat" joinstyle="miter" miterlimit="10" on="false" color="#000000" opacity="0"/>
                  <v:fill on="true" color="#4472c4"/>
                </v:shape>
                <v:shape id="Shape 5767" style="position:absolute;width:22966;height:12481;left:16824;top:16352;" coordsize="2296668,1248156" path="m312420,0l1984248,0l2296668,624840l1984248,1248156l312420,1248156l0,624840l312420,0x">
                  <v:stroke weight="0pt" endcap="flat" joinstyle="miter" miterlimit="10" on="false" color="#000000" opacity="0"/>
                  <v:fill on="true" color="#9dc3e6"/>
                </v:shape>
                <v:shape id="Shape 5768" style="position:absolute;width:11544;height:12603;left:16764;top:16291;" coordsize="1154430,1260348" path="m315468,0l1154430,0l1154430,13716l322326,13716l13718,630932l323084,1248156l1154430,1248156l1154430,1260348l315468,1260348l0,630936l315468,0x">
                  <v:stroke weight="0pt" endcap="flat" joinstyle="miter" miterlimit="10" on="false" color="#000000" opacity="0"/>
                  <v:fill on="true" color="#41719c"/>
                </v:shape>
                <v:shape id="Shape 5769" style="position:absolute;width:11544;height:12603;left:28308;top:16291;" coordsize="1154430,1260348" path="m0,0l840486,0l1154430,630936l840486,1260348l0,1260348l0,1248156l831346,1248156l1140712,630932l832104,13716l0,13716l0,0x">
                  <v:stroke weight="0pt" endcap="flat" joinstyle="miter" miterlimit="10" on="false" color="#000000" opacity="0"/>
                  <v:fill on="true" color="#41719c"/>
                </v:shape>
                <v:shape id="Picture 5771" style="position:absolute;width:16977;height:8260;left:19796;top:18470;" filled="f">
                  <v:imagedata r:id="rId30"/>
                </v:shape>
                <v:rect id="Rectangle 5772" style="position:absolute;width:14451;height:1811;left:23057;top:21218;"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10"/>
                            <w:sz w:val="24"/>
                          </w:rPr>
                          <w:t xml:space="preserve">Пренатальный</w:t>
                        </w:r>
                        <w:r>
                          <w:rPr>
                            <w:rFonts w:cs="Times New Roman" w:hAnsi="Times New Roman" w:eastAsia="Times New Roman" w:ascii="Times New Roman"/>
                            <w:color w:val="0d0d0d"/>
                            <w:spacing w:val="1"/>
                            <w:w w:val="110"/>
                            <w:sz w:val="24"/>
                          </w:rPr>
                          <w:t xml:space="preserve"> </w:t>
                        </w:r>
                      </w:p>
                    </w:txbxContent>
                  </v:textbox>
                </v:rect>
                <v:rect id="Rectangle 5773" style="position:absolute;width:9303;height:1811;left:24993;top:23016;" filled="f" stroked="f">
                  <v:textbox inset="0,0,0,0">
                    <w:txbxContent>
                      <w:p>
                        <w:pPr>
                          <w:spacing w:before="0" w:after="160" w:line="259" w:lineRule="auto"/>
                          <w:ind w:left="0" w:firstLine="0"/>
                          <w:jc w:val="left"/>
                        </w:pPr>
                        <w:r>
                          <w:rPr>
                            <w:rFonts w:cs="Times New Roman" w:hAnsi="Times New Roman" w:eastAsia="Times New Roman" w:ascii="Times New Roman"/>
                            <w:color w:val="0d0d0d"/>
                            <w:spacing w:val="1"/>
                            <w:w w:val="108"/>
                            <w:sz w:val="24"/>
                          </w:rPr>
                          <w:t xml:space="preserve">скрининг</w:t>
                        </w:r>
                        <w:r>
                          <w:rPr>
                            <w:rFonts w:cs="Times New Roman" w:hAnsi="Times New Roman" w:eastAsia="Times New Roman" w:ascii="Times New Roman"/>
                            <w:color w:val="0d0d0d"/>
                            <w:spacing w:val="-1"/>
                            <w:w w:val="108"/>
                            <w:sz w:val="24"/>
                          </w:rPr>
                          <w:t xml:space="preserve"> </w:t>
                        </w:r>
                      </w:p>
                    </w:txbxContent>
                  </v:textbox>
                </v:rect>
                <v:shape id="Shape 5774" style="position:absolute;width:762;height:7421;left:47579;top:39791;" coordsize="76200,742188" path="m19812,0l39624,0l48591,666540l76200,665988l39624,742188l0,667512l28784,666936l19812,0x">
                  <v:stroke weight="0pt" endcap="flat" joinstyle="miter" miterlimit="10" on="false" color="#000000" opacity="0"/>
                  <v:fill on="true" color="#4472c4"/>
                </v:shape>
              </v:group>
            </w:pict>
          </mc:Fallback>
        </mc:AlternateContent>
      </w:r>
    </w:p>
    <w:p w:rsidR="00690EB2" w:rsidRDefault="00925594">
      <w:pPr>
        <w:spacing w:after="393" w:line="259" w:lineRule="auto"/>
        <w:ind w:left="720" w:firstLine="0"/>
        <w:jc w:val="left"/>
      </w:pPr>
      <w:r>
        <w:t xml:space="preserve"> </w:t>
      </w:r>
    </w:p>
    <w:p w:rsidR="00690EB2" w:rsidRDefault="00925594">
      <w:pPr>
        <w:spacing w:after="393" w:line="259" w:lineRule="auto"/>
        <w:ind w:left="720" w:firstLine="0"/>
        <w:jc w:val="left"/>
      </w:pPr>
      <w:r>
        <w:t xml:space="preserve"> </w:t>
      </w:r>
    </w:p>
    <w:p w:rsidR="00690EB2" w:rsidRDefault="00925594">
      <w:pPr>
        <w:spacing w:after="393" w:line="259" w:lineRule="auto"/>
        <w:ind w:left="720" w:firstLine="0"/>
        <w:jc w:val="left"/>
      </w:pPr>
      <w:r>
        <w:t xml:space="preserve"> </w:t>
      </w:r>
    </w:p>
    <w:p w:rsidR="00690EB2" w:rsidRDefault="00925594">
      <w:pPr>
        <w:spacing w:after="0" w:line="259" w:lineRule="auto"/>
        <w:ind w:left="720" w:firstLine="0"/>
        <w:jc w:val="left"/>
      </w:pPr>
      <w:r>
        <w:t xml:space="preserve"> </w:t>
      </w:r>
    </w:p>
    <w:p w:rsidR="00690EB2" w:rsidRDefault="00925594">
      <w:pPr>
        <w:spacing w:after="0" w:line="358" w:lineRule="auto"/>
        <w:ind w:left="705" w:firstLine="566"/>
        <w:jc w:val="left"/>
      </w:pPr>
      <w:r>
        <w:rPr>
          <w:sz w:val="28"/>
        </w:rPr>
        <w:t xml:space="preserve">Приложение Б2. Дифференциальная диагностика гипертензивных состояний во время беременности </w:t>
      </w:r>
    </w:p>
    <w:p w:rsidR="00690EB2" w:rsidRDefault="00925594">
      <w:pPr>
        <w:spacing w:after="304" w:line="259" w:lineRule="auto"/>
        <w:ind w:left="-74" w:firstLine="0"/>
        <w:jc w:val="left"/>
      </w:pPr>
      <w:r>
        <w:rPr>
          <w:rFonts w:ascii="Calibri" w:eastAsia="Calibri" w:hAnsi="Calibri" w:cs="Calibri"/>
          <w:noProof/>
          <w:sz w:val="22"/>
        </w:rPr>
        <mc:AlternateContent>
          <mc:Choice Requires="wpg">
            <w:drawing>
              <wp:inline distT="0" distB="0" distL="0" distR="0">
                <wp:extent cx="6429757" cy="7822693"/>
                <wp:effectExtent l="0" t="0" r="0" b="0"/>
                <wp:docPr id="77725" name="Group 77725"/>
                <wp:cNvGraphicFramePr/>
                <a:graphic xmlns:a="http://schemas.openxmlformats.org/drawingml/2006/main">
                  <a:graphicData uri="http://schemas.microsoft.com/office/word/2010/wordprocessingGroup">
                    <wpg:wgp>
                      <wpg:cNvGrpSpPr/>
                      <wpg:grpSpPr>
                        <a:xfrm>
                          <a:off x="0" y="0"/>
                          <a:ext cx="6429757" cy="7822693"/>
                          <a:chOff x="0" y="0"/>
                          <a:chExt cx="6429757" cy="7822693"/>
                        </a:xfrm>
                      </wpg:grpSpPr>
                      <wps:wsp>
                        <wps:cNvPr id="5785" name="Rectangle 5785"/>
                        <wps:cNvSpPr/>
                        <wps:spPr>
                          <a:xfrm>
                            <a:off x="504444" y="74161"/>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86" name="Rectangle 5786"/>
                        <wps:cNvSpPr/>
                        <wps:spPr>
                          <a:xfrm>
                            <a:off x="504444" y="514597"/>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87" name="Rectangle 5787"/>
                        <wps:cNvSpPr/>
                        <wps:spPr>
                          <a:xfrm>
                            <a:off x="504444" y="955033"/>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88" name="Rectangle 5788"/>
                        <wps:cNvSpPr/>
                        <wps:spPr>
                          <a:xfrm>
                            <a:off x="504444" y="1395469"/>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89" name="Rectangle 5789"/>
                        <wps:cNvSpPr/>
                        <wps:spPr>
                          <a:xfrm>
                            <a:off x="504444" y="1835905"/>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90" name="Rectangle 5790"/>
                        <wps:cNvSpPr/>
                        <wps:spPr>
                          <a:xfrm>
                            <a:off x="504444" y="2276341"/>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91" name="Rectangle 5791"/>
                        <wps:cNvSpPr/>
                        <wps:spPr>
                          <a:xfrm>
                            <a:off x="504444" y="2718301"/>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92" name="Rectangle 5792"/>
                        <wps:cNvSpPr/>
                        <wps:spPr>
                          <a:xfrm>
                            <a:off x="504444" y="3158737"/>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93" name="Rectangle 5793"/>
                        <wps:cNvSpPr/>
                        <wps:spPr>
                          <a:xfrm>
                            <a:off x="504444" y="3599173"/>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94" name="Rectangle 5794"/>
                        <wps:cNvSpPr/>
                        <wps:spPr>
                          <a:xfrm>
                            <a:off x="504444" y="4039609"/>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95" name="Rectangle 5795"/>
                        <wps:cNvSpPr/>
                        <wps:spPr>
                          <a:xfrm>
                            <a:off x="504444" y="4480045"/>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96" name="Rectangle 5796"/>
                        <wps:cNvSpPr/>
                        <wps:spPr>
                          <a:xfrm>
                            <a:off x="504444" y="4920481"/>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97" name="Rectangle 5797"/>
                        <wps:cNvSpPr/>
                        <wps:spPr>
                          <a:xfrm>
                            <a:off x="504444" y="5360917"/>
                            <a:ext cx="50675" cy="184389"/>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98" name="Rectangle 5798"/>
                        <wps:cNvSpPr/>
                        <wps:spPr>
                          <a:xfrm>
                            <a:off x="504444" y="5802877"/>
                            <a:ext cx="101350"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799" name="Rectangle 5799"/>
                        <wps:cNvSpPr/>
                        <wps:spPr>
                          <a:xfrm>
                            <a:off x="504444" y="6243314"/>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800" name="Rectangle 5800"/>
                        <wps:cNvSpPr/>
                        <wps:spPr>
                          <a:xfrm>
                            <a:off x="504444" y="6683750"/>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801" name="Rectangle 5801"/>
                        <wps:cNvSpPr/>
                        <wps:spPr>
                          <a:xfrm>
                            <a:off x="504444" y="7124186"/>
                            <a:ext cx="50675" cy="184390"/>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802" name="Rectangle 5802"/>
                        <wps:cNvSpPr/>
                        <wps:spPr>
                          <a:xfrm>
                            <a:off x="504444" y="7564621"/>
                            <a:ext cx="50675" cy="184391"/>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805" name="Shape 5805"/>
                        <wps:cNvSpPr/>
                        <wps:spPr>
                          <a:xfrm>
                            <a:off x="4346448" y="4383024"/>
                            <a:ext cx="935736" cy="592836"/>
                          </a:xfrm>
                          <a:custGeom>
                            <a:avLst/>
                            <a:gdLst/>
                            <a:ahLst/>
                            <a:cxnLst/>
                            <a:rect l="0" t="0" r="0" b="0"/>
                            <a:pathLst>
                              <a:path w="935736" h="592836">
                                <a:moveTo>
                                  <a:pt x="0" y="0"/>
                                </a:moveTo>
                                <a:lnTo>
                                  <a:pt x="935736" y="0"/>
                                </a:lnTo>
                                <a:lnTo>
                                  <a:pt x="935736" y="12192"/>
                                </a:lnTo>
                                <a:lnTo>
                                  <a:pt x="13716" y="12192"/>
                                </a:lnTo>
                                <a:lnTo>
                                  <a:pt x="13716" y="580644"/>
                                </a:lnTo>
                                <a:lnTo>
                                  <a:pt x="935736" y="580644"/>
                                </a:lnTo>
                                <a:lnTo>
                                  <a:pt x="935736" y="592836"/>
                                </a:lnTo>
                                <a:lnTo>
                                  <a:pt x="0" y="592836"/>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806" name="Shape 5806"/>
                        <wps:cNvSpPr/>
                        <wps:spPr>
                          <a:xfrm>
                            <a:off x="5282184" y="4383024"/>
                            <a:ext cx="934212" cy="592836"/>
                          </a:xfrm>
                          <a:custGeom>
                            <a:avLst/>
                            <a:gdLst/>
                            <a:ahLst/>
                            <a:cxnLst/>
                            <a:rect l="0" t="0" r="0" b="0"/>
                            <a:pathLst>
                              <a:path w="934212" h="592836">
                                <a:moveTo>
                                  <a:pt x="0" y="0"/>
                                </a:moveTo>
                                <a:lnTo>
                                  <a:pt x="934212" y="0"/>
                                </a:lnTo>
                                <a:lnTo>
                                  <a:pt x="934212" y="592836"/>
                                </a:lnTo>
                                <a:lnTo>
                                  <a:pt x="0" y="592836"/>
                                </a:lnTo>
                                <a:lnTo>
                                  <a:pt x="0" y="580644"/>
                                </a:lnTo>
                                <a:lnTo>
                                  <a:pt x="922020" y="580644"/>
                                </a:lnTo>
                                <a:lnTo>
                                  <a:pt x="922020" y="12192"/>
                                </a:lnTo>
                                <a:lnTo>
                                  <a:pt x="0" y="12192"/>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808" name="Picture 5808"/>
                          <pic:cNvPicPr/>
                        </pic:nvPicPr>
                        <pic:blipFill>
                          <a:blip r:embed="rId31"/>
                          <a:stretch>
                            <a:fillRect/>
                          </a:stretch>
                        </pic:blipFill>
                        <pic:spPr>
                          <a:xfrm>
                            <a:off x="4355593" y="4436365"/>
                            <a:ext cx="1850136" cy="484632"/>
                          </a:xfrm>
                          <a:prstGeom prst="rect">
                            <a:avLst/>
                          </a:prstGeom>
                        </pic:spPr>
                      </pic:pic>
                      <wps:wsp>
                        <wps:cNvPr id="5809" name="Rectangle 5809"/>
                        <wps:cNvSpPr/>
                        <wps:spPr>
                          <a:xfrm>
                            <a:off x="5280672" y="4470176"/>
                            <a:ext cx="38005" cy="135836"/>
                          </a:xfrm>
                          <a:prstGeom prst="rect">
                            <a:avLst/>
                          </a:prstGeom>
                          <a:ln>
                            <a:noFill/>
                          </a:ln>
                        </wps:spPr>
                        <wps:txbx>
                          <w:txbxContent>
                            <w:p w:rsidR="00690EB2" w:rsidRDefault="00925594">
                              <w:pPr>
                                <w:spacing w:after="160" w:line="259" w:lineRule="auto"/>
                                <w:ind w:left="0" w:firstLine="0"/>
                                <w:jc w:val="left"/>
                              </w:pPr>
                              <w:r>
                                <w:rPr>
                                  <w:color w:val="0D0D0D"/>
                                  <w:sz w:val="18"/>
                                </w:rPr>
                                <w:t xml:space="preserve"> </w:t>
                              </w:r>
                            </w:p>
                          </w:txbxContent>
                        </wps:txbx>
                        <wps:bodyPr horzOverflow="overflow" vert="horz" lIns="0" tIns="0" rIns="0" bIns="0" rtlCol="0">
                          <a:noAutofit/>
                        </wps:bodyPr>
                      </wps:wsp>
                      <wps:wsp>
                        <wps:cNvPr id="77141" name="Rectangle 77141"/>
                        <wps:cNvSpPr/>
                        <wps:spPr>
                          <a:xfrm>
                            <a:off x="4869175" y="4601226"/>
                            <a:ext cx="104893" cy="135837"/>
                          </a:xfrm>
                          <a:prstGeom prst="rect">
                            <a:avLst/>
                          </a:prstGeom>
                          <a:ln>
                            <a:noFill/>
                          </a:ln>
                        </wps:spPr>
                        <wps:txbx>
                          <w:txbxContent>
                            <w:p w:rsidR="00690EB2" w:rsidRDefault="00925594">
                              <w:pPr>
                                <w:spacing w:after="160" w:line="259" w:lineRule="auto"/>
                                <w:ind w:left="0" w:firstLine="0"/>
                                <w:jc w:val="left"/>
                              </w:pPr>
                              <w:r>
                                <w:rPr>
                                  <w:color w:val="0D0D0D"/>
                                  <w:spacing w:val="-1"/>
                                  <w:w w:val="99"/>
                                  <w:sz w:val="18"/>
                                </w:rPr>
                                <w:t xml:space="preserve">с </w:t>
                              </w:r>
                            </w:p>
                          </w:txbxContent>
                        </wps:txbx>
                        <wps:bodyPr horzOverflow="overflow" vert="horz" lIns="0" tIns="0" rIns="0" bIns="0" rtlCol="0">
                          <a:noAutofit/>
                        </wps:bodyPr>
                      </wps:wsp>
                      <wps:wsp>
                        <wps:cNvPr id="77142" name="Rectangle 77142"/>
                        <wps:cNvSpPr/>
                        <wps:spPr>
                          <a:xfrm>
                            <a:off x="4948042" y="4601226"/>
                            <a:ext cx="990705" cy="135837"/>
                          </a:xfrm>
                          <a:prstGeom prst="rect">
                            <a:avLst/>
                          </a:prstGeom>
                          <a:ln>
                            <a:noFill/>
                          </a:ln>
                        </wps:spPr>
                        <wps:txbx>
                          <w:txbxContent>
                            <w:p w:rsidR="00690EB2" w:rsidRDefault="00925594">
                              <w:pPr>
                                <w:spacing w:after="160" w:line="259" w:lineRule="auto"/>
                                <w:ind w:left="0" w:firstLine="0"/>
                                <w:jc w:val="left"/>
                              </w:pPr>
                              <w:r>
                                <w:rPr>
                                  <w:color w:val="0D0D0D"/>
                                  <w:w w:val="108"/>
                                  <w:sz w:val="18"/>
                                  <w:u w:val="single" w:color="0C0C0C"/>
                                </w:rPr>
                                <w:t>ТЯЖЕЛЫМИ</w:t>
                              </w:r>
                            </w:p>
                          </w:txbxContent>
                        </wps:txbx>
                        <wps:bodyPr horzOverflow="overflow" vert="horz" lIns="0" tIns="0" rIns="0" bIns="0" rtlCol="0">
                          <a:noAutofit/>
                        </wps:bodyPr>
                      </wps:wsp>
                      <wps:wsp>
                        <wps:cNvPr id="77143" name="Rectangle 77143"/>
                        <wps:cNvSpPr/>
                        <wps:spPr>
                          <a:xfrm>
                            <a:off x="5692133" y="4601226"/>
                            <a:ext cx="74489" cy="135837"/>
                          </a:xfrm>
                          <a:prstGeom prst="rect">
                            <a:avLst/>
                          </a:prstGeom>
                          <a:ln>
                            <a:noFill/>
                          </a:ln>
                        </wps:spPr>
                        <wps:txbx>
                          <w:txbxContent>
                            <w:p w:rsidR="00690EB2" w:rsidRDefault="00925594">
                              <w:pPr>
                                <w:spacing w:after="160" w:line="259" w:lineRule="auto"/>
                                <w:ind w:left="0" w:firstLine="0"/>
                                <w:jc w:val="left"/>
                              </w:pPr>
                              <w:r>
                                <w:rPr>
                                  <w:color w:val="0D0D0D"/>
                                  <w:spacing w:val="-2"/>
                                  <w:sz w:val="18"/>
                                </w:rPr>
                                <w:t xml:space="preserve">  </w:t>
                              </w:r>
                            </w:p>
                          </w:txbxContent>
                        </wps:txbx>
                        <wps:bodyPr horzOverflow="overflow" vert="horz" lIns="0" tIns="0" rIns="0" bIns="0" rtlCol="0">
                          <a:noAutofit/>
                        </wps:bodyPr>
                      </wps:wsp>
                      <wps:wsp>
                        <wps:cNvPr id="5812" name="Rectangle 5812"/>
                        <wps:cNvSpPr/>
                        <wps:spPr>
                          <a:xfrm>
                            <a:off x="4500373" y="4732346"/>
                            <a:ext cx="2111539" cy="135836"/>
                          </a:xfrm>
                          <a:prstGeom prst="rect">
                            <a:avLst/>
                          </a:prstGeom>
                          <a:ln>
                            <a:noFill/>
                          </a:ln>
                        </wps:spPr>
                        <wps:txbx>
                          <w:txbxContent>
                            <w:p w:rsidR="00690EB2" w:rsidRDefault="00925594">
                              <w:pPr>
                                <w:spacing w:after="160" w:line="259" w:lineRule="auto"/>
                                <w:ind w:left="0" w:firstLine="0"/>
                                <w:jc w:val="left"/>
                              </w:pPr>
                              <w:r>
                                <w:rPr>
                                  <w:color w:val="0D0D0D"/>
                                  <w:w w:val="108"/>
                                  <w:sz w:val="18"/>
                                </w:rPr>
                                <w:t>клиническими</w:t>
                              </w:r>
                              <w:r>
                                <w:rPr>
                                  <w:color w:val="0D0D0D"/>
                                  <w:spacing w:val="-1"/>
                                  <w:w w:val="108"/>
                                  <w:sz w:val="18"/>
                                </w:rPr>
                                <w:t xml:space="preserve"> </w:t>
                              </w:r>
                              <w:r>
                                <w:rPr>
                                  <w:color w:val="0D0D0D"/>
                                  <w:w w:val="108"/>
                                  <w:sz w:val="18"/>
                                </w:rPr>
                                <w:t>проявлениями</w:t>
                              </w:r>
                              <w:r>
                                <w:rPr>
                                  <w:color w:val="0D0D0D"/>
                                  <w:spacing w:val="-1"/>
                                  <w:w w:val="108"/>
                                  <w:sz w:val="18"/>
                                </w:rPr>
                                <w:t xml:space="preserve"> </w:t>
                              </w:r>
                            </w:p>
                          </w:txbxContent>
                        </wps:txbx>
                        <wps:bodyPr horzOverflow="overflow" vert="horz" lIns="0" tIns="0" rIns="0" bIns="0" rtlCol="0">
                          <a:noAutofit/>
                        </wps:bodyPr>
                      </wps:wsp>
                      <wps:wsp>
                        <wps:cNvPr id="5813" name="Rectangle 5813"/>
                        <wps:cNvSpPr/>
                        <wps:spPr>
                          <a:xfrm>
                            <a:off x="5280707" y="4856339"/>
                            <a:ext cx="33951" cy="123538"/>
                          </a:xfrm>
                          <a:prstGeom prst="rect">
                            <a:avLst/>
                          </a:prstGeom>
                          <a:ln>
                            <a:noFill/>
                          </a:ln>
                        </wps:spPr>
                        <wps:txbx>
                          <w:txbxContent>
                            <w:p w:rsidR="00690EB2" w:rsidRDefault="00925594">
                              <w:pPr>
                                <w:spacing w:after="160" w:line="259" w:lineRule="auto"/>
                                <w:ind w:left="0" w:firstLine="0"/>
                                <w:jc w:val="left"/>
                              </w:pPr>
                              <w:r>
                                <w:rPr>
                                  <w:color w:val="0D0D0D"/>
                                  <w:sz w:val="16"/>
                                </w:rPr>
                                <w:t xml:space="preserve"> </w:t>
                              </w:r>
                            </w:p>
                          </w:txbxContent>
                        </wps:txbx>
                        <wps:bodyPr horzOverflow="overflow" vert="horz" lIns="0" tIns="0" rIns="0" bIns="0" rtlCol="0">
                          <a:noAutofit/>
                        </wps:bodyPr>
                      </wps:wsp>
                      <wps:wsp>
                        <wps:cNvPr id="5814" name="Shape 5814"/>
                        <wps:cNvSpPr/>
                        <wps:spPr>
                          <a:xfrm>
                            <a:off x="3265932" y="1417320"/>
                            <a:ext cx="1249680" cy="1257300"/>
                          </a:xfrm>
                          <a:custGeom>
                            <a:avLst/>
                            <a:gdLst/>
                            <a:ahLst/>
                            <a:cxnLst/>
                            <a:rect l="0" t="0" r="0" b="0"/>
                            <a:pathLst>
                              <a:path w="1249680" h="1257300">
                                <a:moveTo>
                                  <a:pt x="27432" y="0"/>
                                </a:moveTo>
                                <a:lnTo>
                                  <a:pt x="1249680" y="0"/>
                                </a:lnTo>
                                <a:lnTo>
                                  <a:pt x="1249680" y="18288"/>
                                </a:lnTo>
                                <a:lnTo>
                                  <a:pt x="47244" y="18288"/>
                                </a:lnTo>
                                <a:lnTo>
                                  <a:pt x="47244" y="1181100"/>
                                </a:lnTo>
                                <a:lnTo>
                                  <a:pt x="76200" y="1181100"/>
                                </a:lnTo>
                                <a:lnTo>
                                  <a:pt x="38100" y="1257300"/>
                                </a:lnTo>
                                <a:lnTo>
                                  <a:pt x="0" y="1181100"/>
                                </a:lnTo>
                                <a:lnTo>
                                  <a:pt x="27432" y="1181100"/>
                                </a:lnTo>
                                <a:lnTo>
                                  <a:pt x="27432"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15" name="Shape 5815"/>
                        <wps:cNvSpPr/>
                        <wps:spPr>
                          <a:xfrm>
                            <a:off x="454152" y="1845564"/>
                            <a:ext cx="676656" cy="600456"/>
                          </a:xfrm>
                          <a:custGeom>
                            <a:avLst/>
                            <a:gdLst/>
                            <a:ahLst/>
                            <a:cxnLst/>
                            <a:rect l="0" t="0" r="0" b="0"/>
                            <a:pathLst>
                              <a:path w="676656" h="600456">
                                <a:moveTo>
                                  <a:pt x="338328" y="0"/>
                                </a:moveTo>
                                <a:cubicBezTo>
                                  <a:pt x="525780" y="0"/>
                                  <a:pt x="676656" y="134112"/>
                                  <a:pt x="676656" y="300228"/>
                                </a:cubicBezTo>
                                <a:cubicBezTo>
                                  <a:pt x="676656" y="464820"/>
                                  <a:pt x="525780" y="600456"/>
                                  <a:pt x="338328" y="600456"/>
                                </a:cubicBezTo>
                                <a:cubicBezTo>
                                  <a:pt x="152400" y="600456"/>
                                  <a:pt x="0" y="464820"/>
                                  <a:pt x="0" y="300228"/>
                                </a:cubicBezTo>
                                <a:cubicBezTo>
                                  <a:pt x="0" y="134112"/>
                                  <a:pt x="152400" y="0"/>
                                  <a:pt x="338328" y="0"/>
                                </a:cubicBezTo>
                                <a:close/>
                              </a:path>
                            </a:pathLst>
                          </a:custGeom>
                          <a:ln w="0" cap="flat">
                            <a:miter lim="127000"/>
                          </a:ln>
                        </wps:spPr>
                        <wps:style>
                          <a:lnRef idx="0">
                            <a:srgbClr val="000000">
                              <a:alpha val="0"/>
                            </a:srgbClr>
                          </a:lnRef>
                          <a:fillRef idx="1">
                            <a:srgbClr val="BDD7EE"/>
                          </a:fillRef>
                          <a:effectRef idx="0">
                            <a:scrgbClr r="0" g="0" b="0"/>
                          </a:effectRef>
                          <a:fontRef idx="none"/>
                        </wps:style>
                        <wps:bodyPr/>
                      </wps:wsp>
                      <wps:wsp>
                        <wps:cNvPr id="5816" name="Shape 5816"/>
                        <wps:cNvSpPr/>
                        <wps:spPr>
                          <a:xfrm>
                            <a:off x="448056" y="1839468"/>
                            <a:ext cx="344424" cy="612648"/>
                          </a:xfrm>
                          <a:custGeom>
                            <a:avLst/>
                            <a:gdLst/>
                            <a:ahLst/>
                            <a:cxnLst/>
                            <a:rect l="0" t="0" r="0" b="0"/>
                            <a:pathLst>
                              <a:path w="344424" h="612648">
                                <a:moveTo>
                                  <a:pt x="327660" y="0"/>
                                </a:moveTo>
                                <a:lnTo>
                                  <a:pt x="344424" y="0"/>
                                </a:lnTo>
                                <a:lnTo>
                                  <a:pt x="344424" y="12192"/>
                                </a:lnTo>
                                <a:lnTo>
                                  <a:pt x="344424" y="12192"/>
                                </a:lnTo>
                                <a:lnTo>
                                  <a:pt x="327660" y="12192"/>
                                </a:lnTo>
                                <a:lnTo>
                                  <a:pt x="310896" y="13716"/>
                                </a:lnTo>
                                <a:lnTo>
                                  <a:pt x="294132" y="15240"/>
                                </a:lnTo>
                                <a:lnTo>
                                  <a:pt x="277368" y="18288"/>
                                </a:lnTo>
                                <a:lnTo>
                                  <a:pt x="262128" y="21336"/>
                                </a:lnTo>
                                <a:lnTo>
                                  <a:pt x="245364" y="25908"/>
                                </a:lnTo>
                                <a:lnTo>
                                  <a:pt x="230124" y="30480"/>
                                </a:lnTo>
                                <a:lnTo>
                                  <a:pt x="214884" y="35053"/>
                                </a:lnTo>
                                <a:lnTo>
                                  <a:pt x="201168" y="41148"/>
                                </a:lnTo>
                                <a:lnTo>
                                  <a:pt x="185928" y="47244"/>
                                </a:lnTo>
                                <a:lnTo>
                                  <a:pt x="172212" y="54864"/>
                                </a:lnTo>
                                <a:lnTo>
                                  <a:pt x="158496" y="62484"/>
                                </a:lnTo>
                                <a:lnTo>
                                  <a:pt x="132588" y="79248"/>
                                </a:lnTo>
                                <a:lnTo>
                                  <a:pt x="134112" y="79248"/>
                                </a:lnTo>
                                <a:lnTo>
                                  <a:pt x="109728" y="99060"/>
                                </a:lnTo>
                                <a:lnTo>
                                  <a:pt x="99060" y="108204"/>
                                </a:lnTo>
                                <a:lnTo>
                                  <a:pt x="88392" y="118872"/>
                                </a:lnTo>
                                <a:lnTo>
                                  <a:pt x="77724" y="131064"/>
                                </a:lnTo>
                                <a:lnTo>
                                  <a:pt x="79248" y="131064"/>
                                </a:lnTo>
                                <a:lnTo>
                                  <a:pt x="68580" y="141732"/>
                                </a:lnTo>
                                <a:lnTo>
                                  <a:pt x="70104" y="141732"/>
                                </a:lnTo>
                                <a:lnTo>
                                  <a:pt x="60960" y="153924"/>
                                </a:lnTo>
                                <a:lnTo>
                                  <a:pt x="53340" y="166116"/>
                                </a:lnTo>
                                <a:lnTo>
                                  <a:pt x="45720" y="178308"/>
                                </a:lnTo>
                                <a:lnTo>
                                  <a:pt x="38100" y="192024"/>
                                </a:lnTo>
                                <a:lnTo>
                                  <a:pt x="39624" y="192024"/>
                                </a:lnTo>
                                <a:lnTo>
                                  <a:pt x="33528" y="205740"/>
                                </a:lnTo>
                                <a:lnTo>
                                  <a:pt x="33528" y="204216"/>
                                </a:lnTo>
                                <a:lnTo>
                                  <a:pt x="27432" y="219456"/>
                                </a:lnTo>
                                <a:lnTo>
                                  <a:pt x="27432" y="217932"/>
                                </a:lnTo>
                                <a:lnTo>
                                  <a:pt x="22860" y="233172"/>
                                </a:lnTo>
                                <a:lnTo>
                                  <a:pt x="19812" y="246888"/>
                                </a:lnTo>
                                <a:lnTo>
                                  <a:pt x="16764" y="262128"/>
                                </a:lnTo>
                                <a:lnTo>
                                  <a:pt x="16764" y="260604"/>
                                </a:lnTo>
                                <a:lnTo>
                                  <a:pt x="15240" y="275844"/>
                                </a:lnTo>
                                <a:lnTo>
                                  <a:pt x="13716" y="291084"/>
                                </a:lnTo>
                                <a:lnTo>
                                  <a:pt x="12192" y="306324"/>
                                </a:lnTo>
                                <a:lnTo>
                                  <a:pt x="13716" y="321564"/>
                                </a:lnTo>
                                <a:lnTo>
                                  <a:pt x="13716" y="320040"/>
                                </a:lnTo>
                                <a:lnTo>
                                  <a:pt x="15240" y="335280"/>
                                </a:lnTo>
                                <a:lnTo>
                                  <a:pt x="16764" y="350520"/>
                                </a:lnTo>
                                <a:lnTo>
                                  <a:pt x="19812" y="365760"/>
                                </a:lnTo>
                                <a:lnTo>
                                  <a:pt x="19812" y="364236"/>
                                </a:lnTo>
                                <a:lnTo>
                                  <a:pt x="22860" y="379476"/>
                                </a:lnTo>
                                <a:lnTo>
                                  <a:pt x="27432" y="393192"/>
                                </a:lnTo>
                                <a:lnTo>
                                  <a:pt x="33528" y="406908"/>
                                </a:lnTo>
                                <a:lnTo>
                                  <a:pt x="39624" y="420624"/>
                                </a:lnTo>
                                <a:lnTo>
                                  <a:pt x="38100" y="419100"/>
                                </a:lnTo>
                                <a:lnTo>
                                  <a:pt x="45720" y="432816"/>
                                </a:lnTo>
                                <a:lnTo>
                                  <a:pt x="53340" y="445008"/>
                                </a:lnTo>
                                <a:lnTo>
                                  <a:pt x="60960" y="458724"/>
                                </a:lnTo>
                                <a:lnTo>
                                  <a:pt x="60960" y="457200"/>
                                </a:lnTo>
                                <a:lnTo>
                                  <a:pt x="70104" y="469392"/>
                                </a:lnTo>
                                <a:lnTo>
                                  <a:pt x="68580" y="469392"/>
                                </a:lnTo>
                                <a:lnTo>
                                  <a:pt x="79248" y="481584"/>
                                </a:lnTo>
                                <a:lnTo>
                                  <a:pt x="77724" y="481584"/>
                                </a:lnTo>
                                <a:lnTo>
                                  <a:pt x="88392" y="492253"/>
                                </a:lnTo>
                                <a:lnTo>
                                  <a:pt x="99060" y="502920"/>
                                </a:lnTo>
                                <a:lnTo>
                                  <a:pt x="109728" y="513588"/>
                                </a:lnTo>
                                <a:lnTo>
                                  <a:pt x="134112" y="531876"/>
                                </a:lnTo>
                                <a:lnTo>
                                  <a:pt x="132588" y="531876"/>
                                </a:lnTo>
                                <a:lnTo>
                                  <a:pt x="158496" y="548640"/>
                                </a:lnTo>
                                <a:lnTo>
                                  <a:pt x="172212" y="556260"/>
                                </a:lnTo>
                                <a:lnTo>
                                  <a:pt x="185928" y="563880"/>
                                </a:lnTo>
                                <a:lnTo>
                                  <a:pt x="201168" y="569976"/>
                                </a:lnTo>
                                <a:lnTo>
                                  <a:pt x="214884" y="576072"/>
                                </a:lnTo>
                                <a:lnTo>
                                  <a:pt x="230124" y="582168"/>
                                </a:lnTo>
                                <a:lnTo>
                                  <a:pt x="245364" y="586740"/>
                                </a:lnTo>
                                <a:lnTo>
                                  <a:pt x="262128" y="589788"/>
                                </a:lnTo>
                                <a:lnTo>
                                  <a:pt x="277368" y="592836"/>
                                </a:lnTo>
                                <a:lnTo>
                                  <a:pt x="294132" y="595884"/>
                                </a:lnTo>
                                <a:lnTo>
                                  <a:pt x="310896" y="597408"/>
                                </a:lnTo>
                                <a:lnTo>
                                  <a:pt x="327660" y="598932"/>
                                </a:lnTo>
                                <a:lnTo>
                                  <a:pt x="344424" y="598932"/>
                                </a:lnTo>
                                <a:lnTo>
                                  <a:pt x="344424" y="598932"/>
                                </a:lnTo>
                                <a:lnTo>
                                  <a:pt x="344424" y="612648"/>
                                </a:lnTo>
                                <a:lnTo>
                                  <a:pt x="344424" y="612648"/>
                                </a:lnTo>
                                <a:lnTo>
                                  <a:pt x="327660" y="611124"/>
                                </a:lnTo>
                                <a:lnTo>
                                  <a:pt x="309372" y="611124"/>
                                </a:lnTo>
                                <a:lnTo>
                                  <a:pt x="292608" y="608076"/>
                                </a:lnTo>
                                <a:lnTo>
                                  <a:pt x="275844" y="606553"/>
                                </a:lnTo>
                                <a:lnTo>
                                  <a:pt x="259080" y="601980"/>
                                </a:lnTo>
                                <a:lnTo>
                                  <a:pt x="242316" y="598932"/>
                                </a:lnTo>
                                <a:lnTo>
                                  <a:pt x="227076" y="594360"/>
                                </a:lnTo>
                                <a:lnTo>
                                  <a:pt x="210312" y="588264"/>
                                </a:lnTo>
                                <a:lnTo>
                                  <a:pt x="195072" y="582168"/>
                                </a:lnTo>
                                <a:lnTo>
                                  <a:pt x="181356" y="576072"/>
                                </a:lnTo>
                                <a:lnTo>
                                  <a:pt x="166116" y="568453"/>
                                </a:lnTo>
                                <a:lnTo>
                                  <a:pt x="152400" y="559308"/>
                                </a:lnTo>
                                <a:lnTo>
                                  <a:pt x="126492" y="542544"/>
                                </a:lnTo>
                                <a:lnTo>
                                  <a:pt x="102108" y="522732"/>
                                </a:lnTo>
                                <a:lnTo>
                                  <a:pt x="89916" y="512064"/>
                                </a:lnTo>
                                <a:lnTo>
                                  <a:pt x="79248" y="501396"/>
                                </a:lnTo>
                                <a:lnTo>
                                  <a:pt x="68580" y="489204"/>
                                </a:lnTo>
                                <a:lnTo>
                                  <a:pt x="59436" y="477012"/>
                                </a:lnTo>
                                <a:lnTo>
                                  <a:pt x="50292" y="464820"/>
                                </a:lnTo>
                                <a:lnTo>
                                  <a:pt x="42672" y="452628"/>
                                </a:lnTo>
                                <a:lnTo>
                                  <a:pt x="35052" y="438912"/>
                                </a:lnTo>
                                <a:lnTo>
                                  <a:pt x="27432" y="425196"/>
                                </a:lnTo>
                                <a:lnTo>
                                  <a:pt x="21336" y="411480"/>
                                </a:lnTo>
                                <a:lnTo>
                                  <a:pt x="15240" y="397764"/>
                                </a:lnTo>
                                <a:lnTo>
                                  <a:pt x="10668" y="382524"/>
                                </a:lnTo>
                                <a:lnTo>
                                  <a:pt x="7620" y="367284"/>
                                </a:lnTo>
                                <a:lnTo>
                                  <a:pt x="4572" y="352044"/>
                                </a:lnTo>
                                <a:lnTo>
                                  <a:pt x="1524" y="336804"/>
                                </a:lnTo>
                                <a:lnTo>
                                  <a:pt x="0" y="321564"/>
                                </a:lnTo>
                                <a:lnTo>
                                  <a:pt x="0" y="306324"/>
                                </a:lnTo>
                                <a:lnTo>
                                  <a:pt x="0" y="289560"/>
                                </a:lnTo>
                                <a:lnTo>
                                  <a:pt x="1524" y="274320"/>
                                </a:lnTo>
                                <a:lnTo>
                                  <a:pt x="4572" y="259080"/>
                                </a:lnTo>
                                <a:lnTo>
                                  <a:pt x="7620" y="243840"/>
                                </a:lnTo>
                                <a:lnTo>
                                  <a:pt x="10668" y="228600"/>
                                </a:lnTo>
                                <a:lnTo>
                                  <a:pt x="15240" y="214884"/>
                                </a:lnTo>
                                <a:lnTo>
                                  <a:pt x="21336" y="199644"/>
                                </a:lnTo>
                                <a:lnTo>
                                  <a:pt x="27432" y="185928"/>
                                </a:lnTo>
                                <a:lnTo>
                                  <a:pt x="35052" y="172212"/>
                                </a:lnTo>
                                <a:lnTo>
                                  <a:pt x="42672" y="160020"/>
                                </a:lnTo>
                                <a:lnTo>
                                  <a:pt x="50292" y="146304"/>
                                </a:lnTo>
                                <a:lnTo>
                                  <a:pt x="59436" y="134112"/>
                                </a:lnTo>
                                <a:lnTo>
                                  <a:pt x="68580" y="121920"/>
                                </a:lnTo>
                                <a:lnTo>
                                  <a:pt x="79248" y="111253"/>
                                </a:lnTo>
                                <a:lnTo>
                                  <a:pt x="89916" y="99060"/>
                                </a:lnTo>
                                <a:lnTo>
                                  <a:pt x="102108" y="88392"/>
                                </a:lnTo>
                                <a:lnTo>
                                  <a:pt x="126492" y="68580"/>
                                </a:lnTo>
                                <a:lnTo>
                                  <a:pt x="152400" y="51816"/>
                                </a:lnTo>
                                <a:lnTo>
                                  <a:pt x="166116" y="44196"/>
                                </a:lnTo>
                                <a:lnTo>
                                  <a:pt x="181356" y="36576"/>
                                </a:lnTo>
                                <a:lnTo>
                                  <a:pt x="195072" y="28956"/>
                                </a:lnTo>
                                <a:lnTo>
                                  <a:pt x="210312" y="22860"/>
                                </a:lnTo>
                                <a:lnTo>
                                  <a:pt x="227076" y="18288"/>
                                </a:lnTo>
                                <a:lnTo>
                                  <a:pt x="242316" y="13716"/>
                                </a:lnTo>
                                <a:lnTo>
                                  <a:pt x="259080" y="9144"/>
                                </a:lnTo>
                                <a:lnTo>
                                  <a:pt x="275844" y="6096"/>
                                </a:lnTo>
                                <a:lnTo>
                                  <a:pt x="292608" y="3048"/>
                                </a:lnTo>
                                <a:lnTo>
                                  <a:pt x="309372" y="1524"/>
                                </a:lnTo>
                                <a:lnTo>
                                  <a:pt x="32766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817" name="Shape 5817"/>
                        <wps:cNvSpPr/>
                        <wps:spPr>
                          <a:xfrm>
                            <a:off x="792480" y="1839468"/>
                            <a:ext cx="344424" cy="612648"/>
                          </a:xfrm>
                          <a:custGeom>
                            <a:avLst/>
                            <a:gdLst/>
                            <a:ahLst/>
                            <a:cxnLst/>
                            <a:rect l="0" t="0" r="0" b="0"/>
                            <a:pathLst>
                              <a:path w="344424" h="612648">
                                <a:moveTo>
                                  <a:pt x="0" y="0"/>
                                </a:moveTo>
                                <a:lnTo>
                                  <a:pt x="18288" y="0"/>
                                </a:lnTo>
                                <a:lnTo>
                                  <a:pt x="35052" y="1524"/>
                                </a:lnTo>
                                <a:lnTo>
                                  <a:pt x="53340" y="3048"/>
                                </a:lnTo>
                                <a:lnTo>
                                  <a:pt x="70104" y="6096"/>
                                </a:lnTo>
                                <a:lnTo>
                                  <a:pt x="86868" y="9144"/>
                                </a:lnTo>
                                <a:lnTo>
                                  <a:pt x="102108" y="13716"/>
                                </a:lnTo>
                                <a:lnTo>
                                  <a:pt x="118872" y="18288"/>
                                </a:lnTo>
                                <a:lnTo>
                                  <a:pt x="134112" y="22860"/>
                                </a:lnTo>
                                <a:lnTo>
                                  <a:pt x="149352" y="28956"/>
                                </a:lnTo>
                                <a:lnTo>
                                  <a:pt x="164592" y="36576"/>
                                </a:lnTo>
                                <a:lnTo>
                                  <a:pt x="178308" y="44196"/>
                                </a:lnTo>
                                <a:lnTo>
                                  <a:pt x="192024" y="51816"/>
                                </a:lnTo>
                                <a:lnTo>
                                  <a:pt x="219456" y="68580"/>
                                </a:lnTo>
                                <a:lnTo>
                                  <a:pt x="243840" y="88392"/>
                                </a:lnTo>
                                <a:lnTo>
                                  <a:pt x="254508" y="99060"/>
                                </a:lnTo>
                                <a:lnTo>
                                  <a:pt x="265176" y="111253"/>
                                </a:lnTo>
                                <a:lnTo>
                                  <a:pt x="275844" y="121920"/>
                                </a:lnTo>
                                <a:lnTo>
                                  <a:pt x="284988" y="134112"/>
                                </a:lnTo>
                                <a:lnTo>
                                  <a:pt x="294132" y="146304"/>
                                </a:lnTo>
                                <a:lnTo>
                                  <a:pt x="303276" y="160020"/>
                                </a:lnTo>
                                <a:lnTo>
                                  <a:pt x="310896" y="172212"/>
                                </a:lnTo>
                                <a:lnTo>
                                  <a:pt x="316992" y="185928"/>
                                </a:lnTo>
                                <a:lnTo>
                                  <a:pt x="323088" y="199644"/>
                                </a:lnTo>
                                <a:lnTo>
                                  <a:pt x="329184" y="214884"/>
                                </a:lnTo>
                                <a:lnTo>
                                  <a:pt x="333756" y="228600"/>
                                </a:lnTo>
                                <a:lnTo>
                                  <a:pt x="338328" y="243840"/>
                                </a:lnTo>
                                <a:lnTo>
                                  <a:pt x="341376" y="259080"/>
                                </a:lnTo>
                                <a:lnTo>
                                  <a:pt x="342900" y="274320"/>
                                </a:lnTo>
                                <a:lnTo>
                                  <a:pt x="344424" y="289560"/>
                                </a:lnTo>
                                <a:lnTo>
                                  <a:pt x="344424" y="321564"/>
                                </a:lnTo>
                                <a:lnTo>
                                  <a:pt x="342900" y="336804"/>
                                </a:lnTo>
                                <a:lnTo>
                                  <a:pt x="341376" y="352044"/>
                                </a:lnTo>
                                <a:lnTo>
                                  <a:pt x="338328" y="367284"/>
                                </a:lnTo>
                                <a:lnTo>
                                  <a:pt x="333756" y="382524"/>
                                </a:lnTo>
                                <a:lnTo>
                                  <a:pt x="329184" y="397764"/>
                                </a:lnTo>
                                <a:lnTo>
                                  <a:pt x="323088" y="411480"/>
                                </a:lnTo>
                                <a:lnTo>
                                  <a:pt x="316992" y="425196"/>
                                </a:lnTo>
                                <a:lnTo>
                                  <a:pt x="310896" y="438912"/>
                                </a:lnTo>
                                <a:lnTo>
                                  <a:pt x="303276" y="452628"/>
                                </a:lnTo>
                                <a:lnTo>
                                  <a:pt x="294132" y="464820"/>
                                </a:lnTo>
                                <a:lnTo>
                                  <a:pt x="284988" y="477012"/>
                                </a:lnTo>
                                <a:lnTo>
                                  <a:pt x="275844" y="489204"/>
                                </a:lnTo>
                                <a:lnTo>
                                  <a:pt x="265176" y="501396"/>
                                </a:lnTo>
                                <a:lnTo>
                                  <a:pt x="254508" y="512064"/>
                                </a:lnTo>
                                <a:lnTo>
                                  <a:pt x="243840" y="522732"/>
                                </a:lnTo>
                                <a:lnTo>
                                  <a:pt x="219456" y="542544"/>
                                </a:lnTo>
                                <a:lnTo>
                                  <a:pt x="192024" y="559308"/>
                                </a:lnTo>
                                <a:lnTo>
                                  <a:pt x="178308" y="568453"/>
                                </a:lnTo>
                                <a:lnTo>
                                  <a:pt x="164592" y="576072"/>
                                </a:lnTo>
                                <a:lnTo>
                                  <a:pt x="149352" y="582168"/>
                                </a:lnTo>
                                <a:lnTo>
                                  <a:pt x="134112" y="588264"/>
                                </a:lnTo>
                                <a:lnTo>
                                  <a:pt x="118872" y="594360"/>
                                </a:lnTo>
                                <a:lnTo>
                                  <a:pt x="102108" y="598932"/>
                                </a:lnTo>
                                <a:lnTo>
                                  <a:pt x="86868" y="601980"/>
                                </a:lnTo>
                                <a:lnTo>
                                  <a:pt x="70104" y="606553"/>
                                </a:lnTo>
                                <a:lnTo>
                                  <a:pt x="51816" y="608076"/>
                                </a:lnTo>
                                <a:lnTo>
                                  <a:pt x="35052" y="611124"/>
                                </a:lnTo>
                                <a:lnTo>
                                  <a:pt x="18288" y="611124"/>
                                </a:lnTo>
                                <a:lnTo>
                                  <a:pt x="0" y="612648"/>
                                </a:lnTo>
                                <a:lnTo>
                                  <a:pt x="0" y="598932"/>
                                </a:lnTo>
                                <a:lnTo>
                                  <a:pt x="16764" y="598932"/>
                                </a:lnTo>
                                <a:lnTo>
                                  <a:pt x="35052" y="597408"/>
                                </a:lnTo>
                                <a:lnTo>
                                  <a:pt x="33528" y="597408"/>
                                </a:lnTo>
                                <a:lnTo>
                                  <a:pt x="50292" y="595884"/>
                                </a:lnTo>
                                <a:lnTo>
                                  <a:pt x="67056" y="592836"/>
                                </a:lnTo>
                                <a:lnTo>
                                  <a:pt x="83820" y="589788"/>
                                </a:lnTo>
                                <a:lnTo>
                                  <a:pt x="99060" y="586740"/>
                                </a:lnTo>
                                <a:lnTo>
                                  <a:pt x="114300" y="582168"/>
                                </a:lnTo>
                                <a:lnTo>
                                  <a:pt x="129540" y="576072"/>
                                </a:lnTo>
                                <a:lnTo>
                                  <a:pt x="144780" y="569976"/>
                                </a:lnTo>
                                <a:lnTo>
                                  <a:pt x="158496" y="563880"/>
                                </a:lnTo>
                                <a:lnTo>
                                  <a:pt x="172212" y="556260"/>
                                </a:lnTo>
                                <a:lnTo>
                                  <a:pt x="185928" y="548640"/>
                                </a:lnTo>
                                <a:lnTo>
                                  <a:pt x="211836" y="531876"/>
                                </a:lnTo>
                                <a:lnTo>
                                  <a:pt x="234696" y="513588"/>
                                </a:lnTo>
                                <a:lnTo>
                                  <a:pt x="246888" y="502920"/>
                                </a:lnTo>
                                <a:lnTo>
                                  <a:pt x="245364" y="502920"/>
                                </a:lnTo>
                                <a:lnTo>
                                  <a:pt x="256032" y="492253"/>
                                </a:lnTo>
                                <a:lnTo>
                                  <a:pt x="266700" y="481584"/>
                                </a:lnTo>
                                <a:lnTo>
                                  <a:pt x="275844" y="469392"/>
                                </a:lnTo>
                                <a:lnTo>
                                  <a:pt x="284988" y="457200"/>
                                </a:lnTo>
                                <a:lnTo>
                                  <a:pt x="283464" y="458724"/>
                                </a:lnTo>
                                <a:lnTo>
                                  <a:pt x="292608" y="445008"/>
                                </a:lnTo>
                                <a:lnTo>
                                  <a:pt x="300228" y="432816"/>
                                </a:lnTo>
                                <a:lnTo>
                                  <a:pt x="298704" y="432816"/>
                                </a:lnTo>
                                <a:lnTo>
                                  <a:pt x="306324" y="419100"/>
                                </a:lnTo>
                                <a:lnTo>
                                  <a:pt x="306324" y="420624"/>
                                </a:lnTo>
                                <a:lnTo>
                                  <a:pt x="312420" y="406908"/>
                                </a:lnTo>
                                <a:lnTo>
                                  <a:pt x="316992" y="393192"/>
                                </a:lnTo>
                                <a:lnTo>
                                  <a:pt x="321564" y="379476"/>
                                </a:lnTo>
                                <a:lnTo>
                                  <a:pt x="326136" y="364236"/>
                                </a:lnTo>
                                <a:lnTo>
                                  <a:pt x="324612" y="365760"/>
                                </a:lnTo>
                                <a:lnTo>
                                  <a:pt x="327660" y="350520"/>
                                </a:lnTo>
                                <a:lnTo>
                                  <a:pt x="330708" y="335280"/>
                                </a:lnTo>
                                <a:lnTo>
                                  <a:pt x="332232" y="320040"/>
                                </a:lnTo>
                                <a:lnTo>
                                  <a:pt x="332232" y="306324"/>
                                </a:lnTo>
                                <a:lnTo>
                                  <a:pt x="332232" y="291084"/>
                                </a:lnTo>
                                <a:lnTo>
                                  <a:pt x="330708" y="275844"/>
                                </a:lnTo>
                                <a:lnTo>
                                  <a:pt x="327660" y="260604"/>
                                </a:lnTo>
                                <a:lnTo>
                                  <a:pt x="327660" y="262128"/>
                                </a:lnTo>
                                <a:lnTo>
                                  <a:pt x="324612" y="246888"/>
                                </a:lnTo>
                                <a:lnTo>
                                  <a:pt x="326136" y="246888"/>
                                </a:lnTo>
                                <a:lnTo>
                                  <a:pt x="321564" y="233172"/>
                                </a:lnTo>
                                <a:lnTo>
                                  <a:pt x="316992" y="217932"/>
                                </a:lnTo>
                                <a:lnTo>
                                  <a:pt x="316992" y="219456"/>
                                </a:lnTo>
                                <a:lnTo>
                                  <a:pt x="312420" y="204216"/>
                                </a:lnTo>
                                <a:lnTo>
                                  <a:pt x="312420" y="205740"/>
                                </a:lnTo>
                                <a:lnTo>
                                  <a:pt x="306324" y="192024"/>
                                </a:lnTo>
                                <a:lnTo>
                                  <a:pt x="298704" y="178308"/>
                                </a:lnTo>
                                <a:lnTo>
                                  <a:pt x="300228" y="178308"/>
                                </a:lnTo>
                                <a:lnTo>
                                  <a:pt x="292608" y="166116"/>
                                </a:lnTo>
                                <a:lnTo>
                                  <a:pt x="283464" y="153924"/>
                                </a:lnTo>
                                <a:lnTo>
                                  <a:pt x="284988" y="153924"/>
                                </a:lnTo>
                                <a:lnTo>
                                  <a:pt x="275844" y="141732"/>
                                </a:lnTo>
                                <a:lnTo>
                                  <a:pt x="266700" y="131064"/>
                                </a:lnTo>
                                <a:lnTo>
                                  <a:pt x="256032" y="118872"/>
                                </a:lnTo>
                                <a:lnTo>
                                  <a:pt x="245364" y="108204"/>
                                </a:lnTo>
                                <a:lnTo>
                                  <a:pt x="246888" y="108204"/>
                                </a:lnTo>
                                <a:lnTo>
                                  <a:pt x="234696" y="99060"/>
                                </a:lnTo>
                                <a:lnTo>
                                  <a:pt x="211836" y="79248"/>
                                </a:lnTo>
                                <a:lnTo>
                                  <a:pt x="185928" y="62484"/>
                                </a:lnTo>
                                <a:lnTo>
                                  <a:pt x="172212" y="54864"/>
                                </a:lnTo>
                                <a:lnTo>
                                  <a:pt x="158496" y="47244"/>
                                </a:lnTo>
                                <a:lnTo>
                                  <a:pt x="144780" y="41148"/>
                                </a:lnTo>
                                <a:lnTo>
                                  <a:pt x="129540" y="35053"/>
                                </a:lnTo>
                                <a:lnTo>
                                  <a:pt x="114300" y="30480"/>
                                </a:lnTo>
                                <a:lnTo>
                                  <a:pt x="99060" y="25908"/>
                                </a:lnTo>
                                <a:lnTo>
                                  <a:pt x="83820" y="21336"/>
                                </a:lnTo>
                                <a:lnTo>
                                  <a:pt x="67056" y="18288"/>
                                </a:lnTo>
                                <a:lnTo>
                                  <a:pt x="50292" y="15240"/>
                                </a:lnTo>
                                <a:lnTo>
                                  <a:pt x="51816" y="15240"/>
                                </a:lnTo>
                                <a:lnTo>
                                  <a:pt x="33528" y="13716"/>
                                </a:lnTo>
                                <a:lnTo>
                                  <a:pt x="35052" y="13716"/>
                                </a:lnTo>
                                <a:lnTo>
                                  <a:pt x="16764" y="12192"/>
                                </a:lnTo>
                                <a:lnTo>
                                  <a:pt x="0" y="12192"/>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819" name="Picture 5819"/>
                          <pic:cNvPicPr/>
                        </pic:nvPicPr>
                        <pic:blipFill>
                          <a:blip r:embed="rId32"/>
                          <a:stretch>
                            <a:fillRect/>
                          </a:stretch>
                        </pic:blipFill>
                        <pic:spPr>
                          <a:xfrm>
                            <a:off x="557784" y="1979677"/>
                            <a:ext cx="469392" cy="326136"/>
                          </a:xfrm>
                          <a:prstGeom prst="rect">
                            <a:avLst/>
                          </a:prstGeom>
                        </pic:spPr>
                      </pic:pic>
                      <wps:wsp>
                        <wps:cNvPr id="5820" name="Rectangle 5820"/>
                        <wps:cNvSpPr/>
                        <wps:spPr>
                          <a:xfrm>
                            <a:off x="643152" y="2102670"/>
                            <a:ext cx="385262" cy="166628"/>
                          </a:xfrm>
                          <a:prstGeom prst="rect">
                            <a:avLst/>
                          </a:prstGeom>
                          <a:ln>
                            <a:noFill/>
                          </a:ln>
                        </wps:spPr>
                        <wps:txbx>
                          <w:txbxContent>
                            <w:p w:rsidR="00690EB2" w:rsidRDefault="00925594">
                              <w:pPr>
                                <w:spacing w:after="160" w:line="259" w:lineRule="auto"/>
                                <w:ind w:left="0" w:firstLine="0"/>
                                <w:jc w:val="left"/>
                              </w:pPr>
                              <w:r>
                                <w:rPr>
                                  <w:w w:val="102"/>
                                  <w:sz w:val="22"/>
                                </w:rPr>
                                <w:t>ХАГ</w:t>
                              </w:r>
                            </w:p>
                          </w:txbxContent>
                        </wps:txbx>
                        <wps:bodyPr horzOverflow="overflow" vert="horz" lIns="0" tIns="0" rIns="0" bIns="0" rtlCol="0">
                          <a:noAutofit/>
                        </wps:bodyPr>
                      </wps:wsp>
                      <wps:wsp>
                        <wps:cNvPr id="5821" name="Rectangle 5821"/>
                        <wps:cNvSpPr/>
                        <wps:spPr>
                          <a:xfrm>
                            <a:off x="934232" y="2094360"/>
                            <a:ext cx="50673" cy="181116"/>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823" name="Shape 5823"/>
                        <wps:cNvSpPr/>
                        <wps:spPr>
                          <a:xfrm>
                            <a:off x="315468" y="4277869"/>
                            <a:ext cx="934212" cy="601980"/>
                          </a:xfrm>
                          <a:custGeom>
                            <a:avLst/>
                            <a:gdLst/>
                            <a:ahLst/>
                            <a:cxnLst/>
                            <a:rect l="0" t="0" r="0" b="0"/>
                            <a:pathLst>
                              <a:path w="934212" h="601980">
                                <a:moveTo>
                                  <a:pt x="0" y="0"/>
                                </a:moveTo>
                                <a:lnTo>
                                  <a:pt x="934212" y="0"/>
                                </a:lnTo>
                                <a:lnTo>
                                  <a:pt x="934212" y="12192"/>
                                </a:lnTo>
                                <a:lnTo>
                                  <a:pt x="12192" y="12192"/>
                                </a:lnTo>
                                <a:lnTo>
                                  <a:pt x="12192" y="589788"/>
                                </a:lnTo>
                                <a:lnTo>
                                  <a:pt x="934212" y="589788"/>
                                </a:lnTo>
                                <a:lnTo>
                                  <a:pt x="934212" y="601980"/>
                                </a:lnTo>
                                <a:lnTo>
                                  <a:pt x="0" y="601980"/>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824" name="Shape 5824"/>
                        <wps:cNvSpPr/>
                        <wps:spPr>
                          <a:xfrm>
                            <a:off x="1249680" y="4277869"/>
                            <a:ext cx="935736" cy="601980"/>
                          </a:xfrm>
                          <a:custGeom>
                            <a:avLst/>
                            <a:gdLst/>
                            <a:ahLst/>
                            <a:cxnLst/>
                            <a:rect l="0" t="0" r="0" b="0"/>
                            <a:pathLst>
                              <a:path w="935736" h="601980">
                                <a:moveTo>
                                  <a:pt x="0" y="0"/>
                                </a:moveTo>
                                <a:lnTo>
                                  <a:pt x="935736" y="0"/>
                                </a:lnTo>
                                <a:lnTo>
                                  <a:pt x="935736" y="601980"/>
                                </a:lnTo>
                                <a:lnTo>
                                  <a:pt x="0" y="601980"/>
                                </a:lnTo>
                                <a:lnTo>
                                  <a:pt x="0" y="589788"/>
                                </a:lnTo>
                                <a:lnTo>
                                  <a:pt x="922020" y="589788"/>
                                </a:lnTo>
                                <a:lnTo>
                                  <a:pt x="922020" y="12192"/>
                                </a:lnTo>
                                <a:lnTo>
                                  <a:pt x="0" y="12192"/>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826" name="Picture 5826"/>
                          <pic:cNvPicPr/>
                        </pic:nvPicPr>
                        <pic:blipFill>
                          <a:blip r:embed="rId33"/>
                          <a:stretch>
                            <a:fillRect/>
                          </a:stretch>
                        </pic:blipFill>
                        <pic:spPr>
                          <a:xfrm>
                            <a:off x="323088" y="4332734"/>
                            <a:ext cx="1850136" cy="493776"/>
                          </a:xfrm>
                          <a:prstGeom prst="rect">
                            <a:avLst/>
                          </a:prstGeom>
                        </pic:spPr>
                      </pic:pic>
                      <wps:wsp>
                        <wps:cNvPr id="77130" name="Rectangle 77130"/>
                        <wps:cNvSpPr/>
                        <wps:spPr>
                          <a:xfrm>
                            <a:off x="837836" y="4476281"/>
                            <a:ext cx="1200491" cy="135837"/>
                          </a:xfrm>
                          <a:prstGeom prst="rect">
                            <a:avLst/>
                          </a:prstGeom>
                          <a:ln>
                            <a:noFill/>
                          </a:ln>
                        </wps:spPr>
                        <wps:txbx>
                          <w:txbxContent>
                            <w:p w:rsidR="00690EB2" w:rsidRDefault="00925594">
                              <w:pPr>
                                <w:spacing w:after="160" w:line="259" w:lineRule="auto"/>
                                <w:ind w:left="0" w:firstLine="0"/>
                                <w:jc w:val="left"/>
                              </w:pPr>
                              <w:r>
                                <w:rPr>
                                  <w:color w:val="0D0D0D"/>
                                  <w:w w:val="107"/>
                                  <w:sz w:val="18"/>
                                  <w:u w:val="single" w:color="0C0C0C"/>
                                </w:rPr>
                                <w:t>УМЕРЕННЫМИ</w:t>
                              </w:r>
                            </w:p>
                          </w:txbxContent>
                        </wps:txbx>
                        <wps:bodyPr horzOverflow="overflow" vert="horz" lIns="0" tIns="0" rIns="0" bIns="0" rtlCol="0">
                          <a:noAutofit/>
                        </wps:bodyPr>
                      </wps:wsp>
                      <wps:wsp>
                        <wps:cNvPr id="77129" name="Rectangle 77129"/>
                        <wps:cNvSpPr/>
                        <wps:spPr>
                          <a:xfrm>
                            <a:off x="758969" y="4476281"/>
                            <a:ext cx="104893" cy="135837"/>
                          </a:xfrm>
                          <a:prstGeom prst="rect">
                            <a:avLst/>
                          </a:prstGeom>
                          <a:ln>
                            <a:noFill/>
                          </a:ln>
                        </wps:spPr>
                        <wps:txbx>
                          <w:txbxContent>
                            <w:p w:rsidR="00690EB2" w:rsidRDefault="00925594">
                              <w:pPr>
                                <w:spacing w:after="160" w:line="259" w:lineRule="auto"/>
                                <w:ind w:left="0" w:firstLine="0"/>
                                <w:jc w:val="left"/>
                              </w:pPr>
                              <w:r>
                                <w:rPr>
                                  <w:color w:val="0D0D0D"/>
                                  <w:spacing w:val="-1"/>
                                  <w:w w:val="99"/>
                                  <w:sz w:val="18"/>
                                </w:rPr>
                                <w:t xml:space="preserve">с </w:t>
                              </w:r>
                            </w:p>
                          </w:txbxContent>
                        </wps:txbx>
                        <wps:bodyPr horzOverflow="overflow" vert="horz" lIns="0" tIns="0" rIns="0" bIns="0" rtlCol="0">
                          <a:noAutofit/>
                        </wps:bodyPr>
                      </wps:wsp>
                      <wps:wsp>
                        <wps:cNvPr id="77132" name="Rectangle 77132"/>
                        <wps:cNvSpPr/>
                        <wps:spPr>
                          <a:xfrm>
                            <a:off x="1740803" y="4476281"/>
                            <a:ext cx="74489" cy="135837"/>
                          </a:xfrm>
                          <a:prstGeom prst="rect">
                            <a:avLst/>
                          </a:prstGeom>
                          <a:ln>
                            <a:noFill/>
                          </a:ln>
                        </wps:spPr>
                        <wps:txbx>
                          <w:txbxContent>
                            <w:p w:rsidR="00690EB2" w:rsidRDefault="00925594">
                              <w:pPr>
                                <w:spacing w:after="160" w:line="259" w:lineRule="auto"/>
                                <w:ind w:left="0" w:firstLine="0"/>
                                <w:jc w:val="left"/>
                              </w:pPr>
                              <w:r>
                                <w:rPr>
                                  <w:color w:val="0D0D0D"/>
                                  <w:spacing w:val="-2"/>
                                  <w:sz w:val="18"/>
                                </w:rPr>
                                <w:t xml:space="preserve">  </w:t>
                              </w:r>
                            </w:p>
                          </w:txbxContent>
                        </wps:txbx>
                        <wps:bodyPr horzOverflow="overflow" vert="horz" lIns="0" tIns="0" rIns="0" bIns="0" rtlCol="0">
                          <a:noAutofit/>
                        </wps:bodyPr>
                      </wps:wsp>
                      <wps:wsp>
                        <wps:cNvPr id="5829" name="Rectangle 5829"/>
                        <wps:cNvSpPr/>
                        <wps:spPr>
                          <a:xfrm>
                            <a:off x="469369" y="4610400"/>
                            <a:ext cx="2111538" cy="135836"/>
                          </a:xfrm>
                          <a:prstGeom prst="rect">
                            <a:avLst/>
                          </a:prstGeom>
                          <a:ln>
                            <a:noFill/>
                          </a:ln>
                        </wps:spPr>
                        <wps:txbx>
                          <w:txbxContent>
                            <w:p w:rsidR="00690EB2" w:rsidRDefault="00925594">
                              <w:pPr>
                                <w:spacing w:after="160" w:line="259" w:lineRule="auto"/>
                                <w:ind w:left="0" w:firstLine="0"/>
                                <w:jc w:val="left"/>
                              </w:pPr>
                              <w:r>
                                <w:rPr>
                                  <w:color w:val="0D0D0D"/>
                                  <w:w w:val="108"/>
                                  <w:sz w:val="18"/>
                                </w:rPr>
                                <w:t>клиническими</w:t>
                              </w:r>
                              <w:r>
                                <w:rPr>
                                  <w:color w:val="0D0D0D"/>
                                  <w:spacing w:val="-1"/>
                                  <w:w w:val="108"/>
                                  <w:sz w:val="18"/>
                                </w:rPr>
                                <w:t xml:space="preserve"> </w:t>
                              </w:r>
                              <w:r>
                                <w:rPr>
                                  <w:color w:val="0D0D0D"/>
                                  <w:w w:val="108"/>
                                  <w:sz w:val="18"/>
                                </w:rPr>
                                <w:t>проявлениями</w:t>
                              </w:r>
                              <w:r>
                                <w:rPr>
                                  <w:color w:val="0D0D0D"/>
                                  <w:spacing w:val="-1"/>
                                  <w:w w:val="108"/>
                                  <w:sz w:val="18"/>
                                </w:rPr>
                                <w:t xml:space="preserve"> </w:t>
                              </w:r>
                            </w:p>
                          </w:txbxContent>
                        </wps:txbx>
                        <wps:bodyPr horzOverflow="overflow" vert="horz" lIns="0" tIns="0" rIns="0" bIns="0" rtlCol="0">
                          <a:noAutofit/>
                        </wps:bodyPr>
                      </wps:wsp>
                      <wps:wsp>
                        <wps:cNvPr id="5830" name="Shape 5830"/>
                        <wps:cNvSpPr/>
                        <wps:spPr>
                          <a:xfrm>
                            <a:off x="1645920" y="7620"/>
                            <a:ext cx="2915412" cy="1115568"/>
                          </a:xfrm>
                          <a:custGeom>
                            <a:avLst/>
                            <a:gdLst/>
                            <a:ahLst/>
                            <a:cxnLst/>
                            <a:rect l="0" t="0" r="0" b="0"/>
                            <a:pathLst>
                              <a:path w="2915412" h="1115568">
                                <a:moveTo>
                                  <a:pt x="1456944" y="0"/>
                                </a:moveTo>
                                <a:lnTo>
                                  <a:pt x="2915412" y="557784"/>
                                </a:lnTo>
                                <a:lnTo>
                                  <a:pt x="1456944" y="1115568"/>
                                </a:lnTo>
                                <a:lnTo>
                                  <a:pt x="0" y="557784"/>
                                </a:lnTo>
                                <a:lnTo>
                                  <a:pt x="1456944" y="0"/>
                                </a:lnTo>
                                <a:close/>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5831" name="Shape 5831"/>
                        <wps:cNvSpPr/>
                        <wps:spPr>
                          <a:xfrm>
                            <a:off x="1627632" y="0"/>
                            <a:ext cx="1475240" cy="1129284"/>
                          </a:xfrm>
                          <a:custGeom>
                            <a:avLst/>
                            <a:gdLst/>
                            <a:ahLst/>
                            <a:cxnLst/>
                            <a:rect l="0" t="0" r="0" b="0"/>
                            <a:pathLst>
                              <a:path w="1475240" h="1129284">
                                <a:moveTo>
                                  <a:pt x="1475232" y="0"/>
                                </a:moveTo>
                                <a:lnTo>
                                  <a:pt x="1475240" y="3"/>
                                </a:lnTo>
                                <a:lnTo>
                                  <a:pt x="1475240" y="13358"/>
                                </a:lnTo>
                                <a:lnTo>
                                  <a:pt x="35730" y="565396"/>
                                </a:lnTo>
                                <a:lnTo>
                                  <a:pt x="1475240" y="1115930"/>
                                </a:lnTo>
                                <a:lnTo>
                                  <a:pt x="1475240" y="1129281"/>
                                </a:lnTo>
                                <a:lnTo>
                                  <a:pt x="1475232" y="1129284"/>
                                </a:lnTo>
                                <a:lnTo>
                                  <a:pt x="0" y="565404"/>
                                </a:lnTo>
                                <a:lnTo>
                                  <a:pt x="1475232"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5832" name="Shape 5832"/>
                        <wps:cNvSpPr/>
                        <wps:spPr>
                          <a:xfrm>
                            <a:off x="3102873" y="3"/>
                            <a:ext cx="1476748" cy="1129277"/>
                          </a:xfrm>
                          <a:custGeom>
                            <a:avLst/>
                            <a:gdLst/>
                            <a:ahLst/>
                            <a:cxnLst/>
                            <a:rect l="0" t="0" r="0" b="0"/>
                            <a:pathLst>
                              <a:path w="1476748" h="1129277">
                                <a:moveTo>
                                  <a:pt x="0" y="0"/>
                                </a:moveTo>
                                <a:lnTo>
                                  <a:pt x="1476748" y="565401"/>
                                </a:lnTo>
                                <a:lnTo>
                                  <a:pt x="0" y="1129277"/>
                                </a:lnTo>
                                <a:lnTo>
                                  <a:pt x="0" y="1115926"/>
                                </a:lnTo>
                                <a:lnTo>
                                  <a:pt x="752" y="1116214"/>
                                </a:lnTo>
                                <a:lnTo>
                                  <a:pt x="1439511" y="565392"/>
                                </a:lnTo>
                                <a:lnTo>
                                  <a:pt x="752" y="13066"/>
                                </a:lnTo>
                                <a:lnTo>
                                  <a:pt x="0" y="13354"/>
                                </a:ln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pic:pic xmlns:pic="http://schemas.openxmlformats.org/drawingml/2006/picture">
                        <pic:nvPicPr>
                          <pic:cNvPr id="5834" name="Picture 5834"/>
                          <pic:cNvPicPr/>
                        </pic:nvPicPr>
                        <pic:blipFill>
                          <a:blip r:embed="rId34"/>
                          <a:stretch>
                            <a:fillRect/>
                          </a:stretch>
                        </pic:blipFill>
                        <pic:spPr>
                          <a:xfrm>
                            <a:off x="2097024" y="373381"/>
                            <a:ext cx="1987296" cy="454152"/>
                          </a:xfrm>
                          <a:prstGeom prst="rect">
                            <a:avLst/>
                          </a:prstGeom>
                        </pic:spPr>
                      </pic:pic>
                      <wps:wsp>
                        <wps:cNvPr id="5835" name="Rectangle 5835"/>
                        <wps:cNvSpPr/>
                        <wps:spPr>
                          <a:xfrm>
                            <a:off x="2215910" y="410994"/>
                            <a:ext cx="2373854" cy="166628"/>
                          </a:xfrm>
                          <a:prstGeom prst="rect">
                            <a:avLst/>
                          </a:prstGeom>
                          <a:ln>
                            <a:noFill/>
                          </a:ln>
                        </wps:spPr>
                        <wps:txbx>
                          <w:txbxContent>
                            <w:p w:rsidR="00690EB2" w:rsidRDefault="00925594">
                              <w:pPr>
                                <w:spacing w:after="160" w:line="259" w:lineRule="auto"/>
                                <w:ind w:left="0" w:firstLine="0"/>
                                <w:jc w:val="left"/>
                              </w:pPr>
                              <w:r>
                                <w:rPr>
                                  <w:w w:val="106"/>
                                  <w:sz w:val="22"/>
                                </w:rPr>
                                <w:t>Беременные</w:t>
                              </w:r>
                              <w:r>
                                <w:rPr>
                                  <w:spacing w:val="2"/>
                                  <w:w w:val="106"/>
                                  <w:sz w:val="22"/>
                                </w:rPr>
                                <w:t xml:space="preserve"> </w:t>
                              </w:r>
                              <w:r>
                                <w:rPr>
                                  <w:w w:val="106"/>
                                  <w:sz w:val="22"/>
                                </w:rPr>
                                <w:t>с</w:t>
                              </w:r>
                              <w:r>
                                <w:rPr>
                                  <w:spacing w:val="-3"/>
                                  <w:w w:val="106"/>
                                  <w:sz w:val="22"/>
                                </w:rPr>
                                <w:t xml:space="preserve"> </w:t>
                              </w:r>
                              <w:r>
                                <w:rPr>
                                  <w:w w:val="106"/>
                                  <w:sz w:val="22"/>
                                </w:rPr>
                                <w:t>повышением</w:t>
                              </w:r>
                              <w:r>
                                <w:rPr>
                                  <w:spacing w:val="2"/>
                                  <w:w w:val="106"/>
                                  <w:sz w:val="22"/>
                                </w:rPr>
                                <w:t xml:space="preserve"> </w:t>
                              </w:r>
                            </w:p>
                          </w:txbxContent>
                        </wps:txbx>
                        <wps:bodyPr horzOverflow="overflow" vert="horz" lIns="0" tIns="0" rIns="0" bIns="0" rtlCol="0">
                          <a:noAutofit/>
                        </wps:bodyPr>
                      </wps:wsp>
                      <wps:wsp>
                        <wps:cNvPr id="5836" name="Rectangle 5836"/>
                        <wps:cNvSpPr/>
                        <wps:spPr>
                          <a:xfrm>
                            <a:off x="2316480" y="575643"/>
                            <a:ext cx="2105327" cy="166627"/>
                          </a:xfrm>
                          <a:prstGeom prst="rect">
                            <a:avLst/>
                          </a:prstGeom>
                          <a:ln>
                            <a:noFill/>
                          </a:ln>
                        </wps:spPr>
                        <wps:txbx>
                          <w:txbxContent>
                            <w:p w:rsidR="00690EB2" w:rsidRDefault="00925594">
                              <w:pPr>
                                <w:spacing w:after="160" w:line="259" w:lineRule="auto"/>
                                <w:ind w:left="0" w:firstLine="0"/>
                                <w:jc w:val="left"/>
                              </w:pPr>
                              <w:r>
                                <w:rPr>
                                  <w:w w:val="103"/>
                                  <w:sz w:val="22"/>
                                </w:rPr>
                                <w:t>цифр</w:t>
                              </w:r>
                              <w:r>
                                <w:rPr>
                                  <w:spacing w:val="-1"/>
                                  <w:w w:val="103"/>
                                  <w:sz w:val="22"/>
                                </w:rPr>
                                <w:t xml:space="preserve"> </w:t>
                              </w:r>
                              <w:r>
                                <w:rPr>
                                  <w:w w:val="103"/>
                                  <w:sz w:val="22"/>
                                </w:rPr>
                                <w:t>АД</w:t>
                              </w:r>
                              <w:r>
                                <w:rPr>
                                  <w:spacing w:val="-2"/>
                                  <w:w w:val="103"/>
                                  <w:sz w:val="22"/>
                                </w:rPr>
                                <w:t xml:space="preserve"> </w:t>
                              </w:r>
                              <w:r>
                                <w:rPr>
                                  <w:w w:val="103"/>
                                  <w:sz w:val="22"/>
                                </w:rPr>
                                <w:t>≥</w:t>
                              </w:r>
                              <w:r>
                                <w:rPr>
                                  <w:spacing w:val="3"/>
                                  <w:w w:val="103"/>
                                  <w:sz w:val="22"/>
                                </w:rPr>
                                <w:t xml:space="preserve"> </w:t>
                              </w:r>
                              <w:r>
                                <w:rPr>
                                  <w:w w:val="103"/>
                                  <w:sz w:val="22"/>
                                </w:rPr>
                                <w:t>140/90</w:t>
                              </w:r>
                              <w:r>
                                <w:rPr>
                                  <w:spacing w:val="-2"/>
                                  <w:w w:val="103"/>
                                  <w:sz w:val="22"/>
                                </w:rPr>
                                <w:t xml:space="preserve"> </w:t>
                              </w:r>
                              <w:r>
                                <w:rPr>
                                  <w:w w:val="103"/>
                                  <w:sz w:val="22"/>
                                </w:rPr>
                                <w:t>mmHg</w:t>
                              </w:r>
                              <w:r>
                                <w:rPr>
                                  <w:spacing w:val="-2"/>
                                  <w:w w:val="103"/>
                                  <w:sz w:val="22"/>
                                </w:rPr>
                                <w:t xml:space="preserve"> </w:t>
                              </w:r>
                            </w:p>
                          </w:txbxContent>
                        </wps:txbx>
                        <wps:bodyPr horzOverflow="overflow" vert="horz" lIns="0" tIns="0" rIns="0" bIns="0" rtlCol="0">
                          <a:noAutofit/>
                        </wps:bodyPr>
                      </wps:wsp>
                      <wps:wsp>
                        <wps:cNvPr id="82440" name="Shape 82440"/>
                        <wps:cNvSpPr/>
                        <wps:spPr>
                          <a:xfrm>
                            <a:off x="2685288" y="685800"/>
                            <a:ext cx="734568" cy="13716"/>
                          </a:xfrm>
                          <a:custGeom>
                            <a:avLst/>
                            <a:gdLst/>
                            <a:ahLst/>
                            <a:cxnLst/>
                            <a:rect l="0" t="0" r="0" b="0"/>
                            <a:pathLst>
                              <a:path w="734568" h="13716">
                                <a:moveTo>
                                  <a:pt x="0" y="0"/>
                                </a:moveTo>
                                <a:lnTo>
                                  <a:pt x="734568" y="0"/>
                                </a:lnTo>
                                <a:lnTo>
                                  <a:pt x="734568" y="13716"/>
                                </a:lnTo>
                                <a:lnTo>
                                  <a:pt x="0" y="137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9" name="Shape 5839"/>
                        <wps:cNvSpPr/>
                        <wps:spPr>
                          <a:xfrm>
                            <a:off x="0" y="1153668"/>
                            <a:ext cx="845058" cy="525780"/>
                          </a:xfrm>
                          <a:custGeom>
                            <a:avLst/>
                            <a:gdLst/>
                            <a:ahLst/>
                            <a:cxnLst/>
                            <a:rect l="0" t="0" r="0" b="0"/>
                            <a:pathLst>
                              <a:path w="845058" h="525780">
                                <a:moveTo>
                                  <a:pt x="0" y="0"/>
                                </a:moveTo>
                                <a:lnTo>
                                  <a:pt x="845058" y="0"/>
                                </a:lnTo>
                                <a:lnTo>
                                  <a:pt x="845058" y="12192"/>
                                </a:lnTo>
                                <a:lnTo>
                                  <a:pt x="13716" y="12192"/>
                                </a:lnTo>
                                <a:lnTo>
                                  <a:pt x="13716" y="513588"/>
                                </a:lnTo>
                                <a:lnTo>
                                  <a:pt x="845058" y="513588"/>
                                </a:lnTo>
                                <a:lnTo>
                                  <a:pt x="845058" y="525780"/>
                                </a:lnTo>
                                <a:lnTo>
                                  <a:pt x="0" y="525780"/>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840" name="Shape 5840"/>
                        <wps:cNvSpPr/>
                        <wps:spPr>
                          <a:xfrm>
                            <a:off x="845058" y="1153668"/>
                            <a:ext cx="845058" cy="525780"/>
                          </a:xfrm>
                          <a:custGeom>
                            <a:avLst/>
                            <a:gdLst/>
                            <a:ahLst/>
                            <a:cxnLst/>
                            <a:rect l="0" t="0" r="0" b="0"/>
                            <a:pathLst>
                              <a:path w="845058" h="525780">
                                <a:moveTo>
                                  <a:pt x="0" y="0"/>
                                </a:moveTo>
                                <a:lnTo>
                                  <a:pt x="845058" y="0"/>
                                </a:lnTo>
                                <a:lnTo>
                                  <a:pt x="845058" y="525780"/>
                                </a:lnTo>
                                <a:lnTo>
                                  <a:pt x="0" y="525780"/>
                                </a:lnTo>
                                <a:lnTo>
                                  <a:pt x="0" y="513588"/>
                                </a:lnTo>
                                <a:lnTo>
                                  <a:pt x="831342" y="513588"/>
                                </a:lnTo>
                                <a:lnTo>
                                  <a:pt x="831342" y="12192"/>
                                </a:lnTo>
                                <a:lnTo>
                                  <a:pt x="0" y="12192"/>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842" name="Picture 5842"/>
                          <pic:cNvPicPr/>
                        </pic:nvPicPr>
                        <pic:blipFill>
                          <a:blip r:embed="rId35"/>
                          <a:stretch>
                            <a:fillRect/>
                          </a:stretch>
                        </pic:blipFill>
                        <pic:spPr>
                          <a:xfrm>
                            <a:off x="9144" y="1208533"/>
                            <a:ext cx="1670304" cy="414528"/>
                          </a:xfrm>
                          <a:prstGeom prst="rect">
                            <a:avLst/>
                          </a:prstGeom>
                        </pic:spPr>
                      </pic:pic>
                      <wps:wsp>
                        <wps:cNvPr id="77029" name="Rectangle 77029"/>
                        <wps:cNvSpPr/>
                        <wps:spPr>
                          <a:xfrm>
                            <a:off x="763507" y="1290378"/>
                            <a:ext cx="273562" cy="166628"/>
                          </a:xfrm>
                          <a:prstGeom prst="rect">
                            <a:avLst/>
                          </a:prstGeom>
                          <a:ln>
                            <a:noFill/>
                          </a:ln>
                        </wps:spPr>
                        <wps:txbx>
                          <w:txbxContent>
                            <w:p w:rsidR="00690EB2" w:rsidRDefault="00925594">
                              <w:pPr>
                                <w:spacing w:after="160" w:line="259" w:lineRule="auto"/>
                                <w:ind w:left="0" w:firstLine="0"/>
                                <w:jc w:val="left"/>
                              </w:pPr>
                              <w:r>
                                <w:rPr>
                                  <w:color w:val="0D0D0D"/>
                                  <w:spacing w:val="1"/>
                                  <w:w w:val="104"/>
                                  <w:sz w:val="22"/>
                                  <w:u w:val="single" w:color="0C0C0C"/>
                                </w:rPr>
                                <w:t>ДО</w:t>
                              </w:r>
                            </w:p>
                          </w:txbxContent>
                        </wps:txbx>
                        <wps:bodyPr horzOverflow="overflow" vert="horz" lIns="0" tIns="0" rIns="0" bIns="0" rtlCol="0">
                          <a:noAutofit/>
                        </wps:bodyPr>
                      </wps:wsp>
                      <wps:wsp>
                        <wps:cNvPr id="77033" name="Rectangle 77033"/>
                        <wps:cNvSpPr/>
                        <wps:spPr>
                          <a:xfrm>
                            <a:off x="969613" y="1290378"/>
                            <a:ext cx="91374" cy="166628"/>
                          </a:xfrm>
                          <a:prstGeom prst="rect">
                            <a:avLst/>
                          </a:prstGeom>
                          <a:ln>
                            <a:noFill/>
                          </a:ln>
                        </wps:spPr>
                        <wps:txbx>
                          <w:txbxContent>
                            <w:p w:rsidR="00690EB2" w:rsidRDefault="00925594">
                              <w:pPr>
                                <w:spacing w:after="160" w:line="259" w:lineRule="auto"/>
                                <w:ind w:left="0" w:firstLine="0"/>
                                <w:jc w:val="left"/>
                              </w:pPr>
                              <w:r>
                                <w:rPr>
                                  <w:color w:val="0D0D0D"/>
                                  <w:spacing w:val="-2"/>
                                  <w:sz w:val="22"/>
                                </w:rPr>
                                <w:t xml:space="preserve">  </w:t>
                              </w:r>
                            </w:p>
                          </w:txbxContent>
                        </wps:txbx>
                        <wps:bodyPr horzOverflow="overflow" vert="horz" lIns="0" tIns="0" rIns="0" bIns="0" rtlCol="0">
                          <a:noAutofit/>
                        </wps:bodyPr>
                      </wps:wsp>
                      <wps:wsp>
                        <wps:cNvPr id="76794" name="Rectangle 76794"/>
                        <wps:cNvSpPr/>
                        <wps:spPr>
                          <a:xfrm>
                            <a:off x="705589" y="1454958"/>
                            <a:ext cx="660129" cy="166628"/>
                          </a:xfrm>
                          <a:prstGeom prst="rect">
                            <a:avLst/>
                          </a:prstGeom>
                          <a:ln>
                            <a:noFill/>
                          </a:ln>
                        </wps:spPr>
                        <wps:txbx>
                          <w:txbxContent>
                            <w:p w:rsidR="00690EB2" w:rsidRDefault="00925594">
                              <w:pPr>
                                <w:spacing w:after="160" w:line="259" w:lineRule="auto"/>
                                <w:ind w:left="0" w:firstLine="0"/>
                                <w:jc w:val="left"/>
                              </w:pPr>
                              <w:r>
                                <w:rPr>
                                  <w:color w:val="0D0D0D"/>
                                  <w:w w:val="105"/>
                                  <w:sz w:val="22"/>
                                </w:rPr>
                                <w:t xml:space="preserve"> недель</w:t>
                              </w:r>
                              <w:r>
                                <w:rPr>
                                  <w:color w:val="0D0D0D"/>
                                  <w:spacing w:val="-2"/>
                                  <w:w w:val="105"/>
                                  <w:sz w:val="22"/>
                                </w:rPr>
                                <w:t xml:space="preserve"> </w:t>
                              </w:r>
                            </w:p>
                          </w:txbxContent>
                        </wps:txbx>
                        <wps:bodyPr horzOverflow="overflow" vert="horz" lIns="0" tIns="0" rIns="0" bIns="0" rtlCol="0">
                          <a:noAutofit/>
                        </wps:bodyPr>
                      </wps:wsp>
                      <wps:wsp>
                        <wps:cNvPr id="76793" name="Rectangle 76793"/>
                        <wps:cNvSpPr/>
                        <wps:spPr>
                          <a:xfrm>
                            <a:off x="565380" y="1454958"/>
                            <a:ext cx="186477" cy="166628"/>
                          </a:xfrm>
                          <a:prstGeom prst="rect">
                            <a:avLst/>
                          </a:prstGeom>
                          <a:ln>
                            <a:noFill/>
                          </a:ln>
                        </wps:spPr>
                        <wps:txbx>
                          <w:txbxContent>
                            <w:p w:rsidR="00690EB2" w:rsidRDefault="00925594">
                              <w:pPr>
                                <w:spacing w:after="160" w:line="259" w:lineRule="auto"/>
                                <w:ind w:left="0" w:firstLine="0"/>
                                <w:jc w:val="left"/>
                              </w:pPr>
                              <w:r>
                                <w:rPr>
                                  <w:color w:val="0D0D0D"/>
                                  <w:sz w:val="22"/>
                                </w:rPr>
                                <w:t>20</w:t>
                              </w:r>
                            </w:p>
                          </w:txbxContent>
                        </wps:txbx>
                        <wps:bodyPr horzOverflow="overflow" vert="horz" lIns="0" tIns="0" rIns="0" bIns="0" rtlCol="0">
                          <a:noAutofit/>
                        </wps:bodyPr>
                      </wps:wsp>
                      <wps:wsp>
                        <wps:cNvPr id="82452" name="Shape 82452"/>
                        <wps:cNvSpPr/>
                        <wps:spPr>
                          <a:xfrm>
                            <a:off x="4512564" y="1178052"/>
                            <a:ext cx="1676400" cy="515112"/>
                          </a:xfrm>
                          <a:custGeom>
                            <a:avLst/>
                            <a:gdLst/>
                            <a:ahLst/>
                            <a:cxnLst/>
                            <a:rect l="0" t="0" r="0" b="0"/>
                            <a:pathLst>
                              <a:path w="1676400" h="515112">
                                <a:moveTo>
                                  <a:pt x="0" y="0"/>
                                </a:moveTo>
                                <a:lnTo>
                                  <a:pt x="1676400" y="0"/>
                                </a:lnTo>
                                <a:lnTo>
                                  <a:pt x="1676400" y="515112"/>
                                </a:lnTo>
                                <a:lnTo>
                                  <a:pt x="0" y="5151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847" name="Shape 5847"/>
                        <wps:cNvSpPr/>
                        <wps:spPr>
                          <a:xfrm>
                            <a:off x="4506468" y="1171956"/>
                            <a:ext cx="844296" cy="527304"/>
                          </a:xfrm>
                          <a:custGeom>
                            <a:avLst/>
                            <a:gdLst/>
                            <a:ahLst/>
                            <a:cxnLst/>
                            <a:rect l="0" t="0" r="0" b="0"/>
                            <a:pathLst>
                              <a:path w="844296" h="527304">
                                <a:moveTo>
                                  <a:pt x="0" y="0"/>
                                </a:moveTo>
                                <a:lnTo>
                                  <a:pt x="844296" y="0"/>
                                </a:lnTo>
                                <a:lnTo>
                                  <a:pt x="844296" y="12192"/>
                                </a:lnTo>
                                <a:lnTo>
                                  <a:pt x="12192" y="12192"/>
                                </a:lnTo>
                                <a:lnTo>
                                  <a:pt x="12192" y="515112"/>
                                </a:lnTo>
                                <a:lnTo>
                                  <a:pt x="844296" y="515112"/>
                                </a:lnTo>
                                <a:lnTo>
                                  <a:pt x="844296" y="527304"/>
                                </a:lnTo>
                                <a:lnTo>
                                  <a:pt x="0" y="527304"/>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848" name="Shape 5848"/>
                        <wps:cNvSpPr/>
                        <wps:spPr>
                          <a:xfrm>
                            <a:off x="5350764" y="1171956"/>
                            <a:ext cx="844296" cy="527304"/>
                          </a:xfrm>
                          <a:custGeom>
                            <a:avLst/>
                            <a:gdLst/>
                            <a:ahLst/>
                            <a:cxnLst/>
                            <a:rect l="0" t="0" r="0" b="0"/>
                            <a:pathLst>
                              <a:path w="844296" h="527304">
                                <a:moveTo>
                                  <a:pt x="0" y="0"/>
                                </a:moveTo>
                                <a:lnTo>
                                  <a:pt x="844296" y="0"/>
                                </a:lnTo>
                                <a:lnTo>
                                  <a:pt x="844296" y="527304"/>
                                </a:lnTo>
                                <a:lnTo>
                                  <a:pt x="0" y="527304"/>
                                </a:lnTo>
                                <a:lnTo>
                                  <a:pt x="0" y="515112"/>
                                </a:lnTo>
                                <a:lnTo>
                                  <a:pt x="832104" y="515112"/>
                                </a:lnTo>
                                <a:lnTo>
                                  <a:pt x="832104" y="12192"/>
                                </a:lnTo>
                                <a:lnTo>
                                  <a:pt x="0" y="12192"/>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850" name="Picture 5850"/>
                          <pic:cNvPicPr/>
                        </pic:nvPicPr>
                        <pic:blipFill>
                          <a:blip r:embed="rId36"/>
                          <a:stretch>
                            <a:fillRect/>
                          </a:stretch>
                        </pic:blipFill>
                        <pic:spPr>
                          <a:xfrm>
                            <a:off x="4514088" y="1226821"/>
                            <a:ext cx="1670304" cy="414528"/>
                          </a:xfrm>
                          <a:prstGeom prst="rect">
                            <a:avLst/>
                          </a:prstGeom>
                        </pic:spPr>
                      </pic:pic>
                      <wps:wsp>
                        <wps:cNvPr id="77043" name="Rectangle 77043"/>
                        <wps:cNvSpPr/>
                        <wps:spPr>
                          <a:xfrm>
                            <a:off x="5091697" y="1308657"/>
                            <a:ext cx="687355" cy="166628"/>
                          </a:xfrm>
                          <a:prstGeom prst="rect">
                            <a:avLst/>
                          </a:prstGeom>
                          <a:ln>
                            <a:noFill/>
                          </a:ln>
                        </wps:spPr>
                        <wps:txbx>
                          <w:txbxContent>
                            <w:p w:rsidR="00690EB2" w:rsidRDefault="00925594">
                              <w:pPr>
                                <w:spacing w:after="160" w:line="259" w:lineRule="auto"/>
                                <w:ind w:left="0" w:firstLine="0"/>
                                <w:jc w:val="left"/>
                              </w:pPr>
                              <w:r>
                                <w:rPr>
                                  <w:color w:val="0D0D0D"/>
                                  <w:w w:val="107"/>
                                  <w:sz w:val="22"/>
                                  <w:u w:val="single" w:color="0C0C0C"/>
                                </w:rPr>
                                <w:t>ПОСЛЕ</w:t>
                              </w:r>
                            </w:p>
                          </w:txbxContent>
                        </wps:txbx>
                        <wps:bodyPr horzOverflow="overflow" vert="horz" lIns="0" tIns="0" rIns="0" bIns="0" rtlCol="0">
                          <a:noAutofit/>
                        </wps:bodyPr>
                      </wps:wsp>
                      <wps:wsp>
                        <wps:cNvPr id="77045" name="Rectangle 77045"/>
                        <wps:cNvSpPr/>
                        <wps:spPr>
                          <a:xfrm>
                            <a:off x="5609066" y="1308657"/>
                            <a:ext cx="89509" cy="166628"/>
                          </a:xfrm>
                          <a:prstGeom prst="rect">
                            <a:avLst/>
                          </a:prstGeom>
                          <a:ln>
                            <a:noFill/>
                          </a:ln>
                        </wps:spPr>
                        <wps:txbx>
                          <w:txbxContent>
                            <w:p w:rsidR="00690EB2" w:rsidRDefault="00925594">
                              <w:pPr>
                                <w:spacing w:after="160" w:line="259" w:lineRule="auto"/>
                                <w:ind w:left="0" w:firstLine="0"/>
                                <w:jc w:val="left"/>
                              </w:pPr>
                              <w:r>
                                <w:rPr>
                                  <w:color w:val="0D0D0D"/>
                                  <w:spacing w:val="-4"/>
                                  <w:sz w:val="22"/>
                                </w:rPr>
                                <w:t xml:space="preserve">  </w:t>
                              </w:r>
                            </w:p>
                          </w:txbxContent>
                        </wps:txbx>
                        <wps:bodyPr horzOverflow="overflow" vert="horz" lIns="0" tIns="0" rIns="0" bIns="0" rtlCol="0">
                          <a:noAutofit/>
                        </wps:bodyPr>
                      </wps:wsp>
                      <wps:wsp>
                        <wps:cNvPr id="76797" name="Rectangle 76797"/>
                        <wps:cNvSpPr/>
                        <wps:spPr>
                          <a:xfrm>
                            <a:off x="5189246" y="1476318"/>
                            <a:ext cx="660129" cy="166628"/>
                          </a:xfrm>
                          <a:prstGeom prst="rect">
                            <a:avLst/>
                          </a:prstGeom>
                          <a:ln>
                            <a:noFill/>
                          </a:ln>
                        </wps:spPr>
                        <wps:txbx>
                          <w:txbxContent>
                            <w:p w:rsidR="00690EB2" w:rsidRDefault="00925594">
                              <w:pPr>
                                <w:spacing w:after="160" w:line="259" w:lineRule="auto"/>
                                <w:ind w:left="0" w:firstLine="0"/>
                                <w:jc w:val="left"/>
                              </w:pPr>
                              <w:r>
                                <w:rPr>
                                  <w:color w:val="0D0D0D"/>
                                  <w:w w:val="105"/>
                                  <w:sz w:val="22"/>
                                </w:rPr>
                                <w:t xml:space="preserve"> недель</w:t>
                              </w:r>
                              <w:r>
                                <w:rPr>
                                  <w:color w:val="0D0D0D"/>
                                  <w:spacing w:val="-2"/>
                                  <w:w w:val="105"/>
                                  <w:sz w:val="22"/>
                                </w:rPr>
                                <w:t xml:space="preserve"> </w:t>
                              </w:r>
                            </w:p>
                          </w:txbxContent>
                        </wps:txbx>
                        <wps:bodyPr horzOverflow="overflow" vert="horz" lIns="0" tIns="0" rIns="0" bIns="0" rtlCol="0">
                          <a:noAutofit/>
                        </wps:bodyPr>
                      </wps:wsp>
                      <wps:wsp>
                        <wps:cNvPr id="76796" name="Rectangle 76796"/>
                        <wps:cNvSpPr/>
                        <wps:spPr>
                          <a:xfrm>
                            <a:off x="5049038" y="1476318"/>
                            <a:ext cx="186477" cy="166628"/>
                          </a:xfrm>
                          <a:prstGeom prst="rect">
                            <a:avLst/>
                          </a:prstGeom>
                          <a:ln>
                            <a:noFill/>
                          </a:ln>
                        </wps:spPr>
                        <wps:txbx>
                          <w:txbxContent>
                            <w:p w:rsidR="00690EB2" w:rsidRDefault="00925594">
                              <w:pPr>
                                <w:spacing w:after="160" w:line="259" w:lineRule="auto"/>
                                <w:ind w:left="0" w:firstLine="0"/>
                                <w:jc w:val="left"/>
                              </w:pPr>
                              <w:r>
                                <w:rPr>
                                  <w:color w:val="0D0D0D"/>
                                  <w:sz w:val="22"/>
                                </w:rPr>
                                <w:t>20</w:t>
                              </w:r>
                            </w:p>
                          </w:txbxContent>
                        </wps:txbx>
                        <wps:bodyPr horzOverflow="overflow" vert="horz" lIns="0" tIns="0" rIns="0" bIns="0" rtlCol="0">
                          <a:noAutofit/>
                        </wps:bodyPr>
                      </wps:wsp>
                      <wps:wsp>
                        <wps:cNvPr id="5854" name="Shape 5854"/>
                        <wps:cNvSpPr/>
                        <wps:spPr>
                          <a:xfrm>
                            <a:off x="807720" y="554736"/>
                            <a:ext cx="838200" cy="605028"/>
                          </a:xfrm>
                          <a:custGeom>
                            <a:avLst/>
                            <a:gdLst/>
                            <a:ahLst/>
                            <a:cxnLst/>
                            <a:rect l="0" t="0" r="0" b="0"/>
                            <a:pathLst>
                              <a:path w="838200" h="605028">
                                <a:moveTo>
                                  <a:pt x="27432" y="0"/>
                                </a:moveTo>
                                <a:lnTo>
                                  <a:pt x="838200" y="0"/>
                                </a:lnTo>
                                <a:lnTo>
                                  <a:pt x="838200" y="19812"/>
                                </a:lnTo>
                                <a:lnTo>
                                  <a:pt x="47244" y="19812"/>
                                </a:lnTo>
                                <a:lnTo>
                                  <a:pt x="47244" y="528828"/>
                                </a:lnTo>
                                <a:lnTo>
                                  <a:pt x="76200" y="528828"/>
                                </a:lnTo>
                                <a:lnTo>
                                  <a:pt x="38100" y="605028"/>
                                </a:lnTo>
                                <a:lnTo>
                                  <a:pt x="0" y="528828"/>
                                </a:lnTo>
                                <a:lnTo>
                                  <a:pt x="27432" y="528828"/>
                                </a:lnTo>
                                <a:lnTo>
                                  <a:pt x="27432"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55" name="Shape 5855"/>
                        <wps:cNvSpPr/>
                        <wps:spPr>
                          <a:xfrm>
                            <a:off x="4561332" y="554736"/>
                            <a:ext cx="827532" cy="623316"/>
                          </a:xfrm>
                          <a:custGeom>
                            <a:avLst/>
                            <a:gdLst/>
                            <a:ahLst/>
                            <a:cxnLst/>
                            <a:rect l="0" t="0" r="0" b="0"/>
                            <a:pathLst>
                              <a:path w="827532" h="623316">
                                <a:moveTo>
                                  <a:pt x="0" y="0"/>
                                </a:moveTo>
                                <a:lnTo>
                                  <a:pt x="798576" y="0"/>
                                </a:lnTo>
                                <a:lnTo>
                                  <a:pt x="798576" y="547116"/>
                                </a:lnTo>
                                <a:lnTo>
                                  <a:pt x="827532" y="547116"/>
                                </a:lnTo>
                                <a:lnTo>
                                  <a:pt x="789432" y="623316"/>
                                </a:lnTo>
                                <a:lnTo>
                                  <a:pt x="751332" y="547116"/>
                                </a:lnTo>
                                <a:lnTo>
                                  <a:pt x="778764" y="547116"/>
                                </a:lnTo>
                                <a:lnTo>
                                  <a:pt x="778764" y="19812"/>
                                </a:lnTo>
                                <a:lnTo>
                                  <a:pt x="0" y="19812"/>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56" name="Shape 5856"/>
                        <wps:cNvSpPr/>
                        <wps:spPr>
                          <a:xfrm>
                            <a:off x="2407920" y="2683764"/>
                            <a:ext cx="1808988" cy="409956"/>
                          </a:xfrm>
                          <a:custGeom>
                            <a:avLst/>
                            <a:gdLst/>
                            <a:ahLst/>
                            <a:cxnLst/>
                            <a:rect l="0" t="0" r="0" b="0"/>
                            <a:pathLst>
                              <a:path w="1808988" h="409956">
                                <a:moveTo>
                                  <a:pt x="102108" y="0"/>
                                </a:moveTo>
                                <a:lnTo>
                                  <a:pt x="1706880" y="0"/>
                                </a:lnTo>
                                <a:lnTo>
                                  <a:pt x="1808988" y="204216"/>
                                </a:lnTo>
                                <a:lnTo>
                                  <a:pt x="1706880" y="409956"/>
                                </a:lnTo>
                                <a:lnTo>
                                  <a:pt x="102108" y="409956"/>
                                </a:lnTo>
                                <a:lnTo>
                                  <a:pt x="0" y="204216"/>
                                </a:lnTo>
                                <a:lnTo>
                                  <a:pt x="102108" y="0"/>
                                </a:lnTo>
                                <a:close/>
                              </a:path>
                            </a:pathLst>
                          </a:custGeom>
                          <a:ln w="0" cap="flat">
                            <a:miter lim="127000"/>
                          </a:ln>
                        </wps:spPr>
                        <wps:style>
                          <a:lnRef idx="0">
                            <a:srgbClr val="000000">
                              <a:alpha val="0"/>
                            </a:srgbClr>
                          </a:lnRef>
                          <a:fillRef idx="1">
                            <a:srgbClr val="9DC3E6"/>
                          </a:fillRef>
                          <a:effectRef idx="0">
                            <a:scrgbClr r="0" g="0" b="0"/>
                          </a:effectRef>
                          <a:fontRef idx="none"/>
                        </wps:style>
                        <wps:bodyPr/>
                      </wps:wsp>
                      <wps:wsp>
                        <wps:cNvPr id="5857" name="Shape 5857"/>
                        <wps:cNvSpPr/>
                        <wps:spPr>
                          <a:xfrm>
                            <a:off x="2400300" y="2677668"/>
                            <a:ext cx="911352" cy="422148"/>
                          </a:xfrm>
                          <a:custGeom>
                            <a:avLst/>
                            <a:gdLst/>
                            <a:ahLst/>
                            <a:cxnLst/>
                            <a:rect l="0" t="0" r="0" b="0"/>
                            <a:pathLst>
                              <a:path w="911352" h="422148">
                                <a:moveTo>
                                  <a:pt x="105156" y="0"/>
                                </a:moveTo>
                                <a:lnTo>
                                  <a:pt x="911352" y="0"/>
                                </a:lnTo>
                                <a:lnTo>
                                  <a:pt x="911352" y="12192"/>
                                </a:lnTo>
                                <a:lnTo>
                                  <a:pt x="112776" y="12192"/>
                                </a:lnTo>
                                <a:lnTo>
                                  <a:pt x="13710" y="210323"/>
                                </a:lnTo>
                                <a:lnTo>
                                  <a:pt x="112031" y="408432"/>
                                </a:lnTo>
                                <a:lnTo>
                                  <a:pt x="911352" y="408432"/>
                                </a:lnTo>
                                <a:lnTo>
                                  <a:pt x="911352" y="422148"/>
                                </a:lnTo>
                                <a:lnTo>
                                  <a:pt x="105156" y="422148"/>
                                </a:lnTo>
                                <a:lnTo>
                                  <a:pt x="0" y="210312"/>
                                </a:lnTo>
                                <a:lnTo>
                                  <a:pt x="105156"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858" name="Shape 5858"/>
                        <wps:cNvSpPr/>
                        <wps:spPr>
                          <a:xfrm>
                            <a:off x="3311652" y="2677668"/>
                            <a:ext cx="912876" cy="422148"/>
                          </a:xfrm>
                          <a:custGeom>
                            <a:avLst/>
                            <a:gdLst/>
                            <a:ahLst/>
                            <a:cxnLst/>
                            <a:rect l="0" t="0" r="0" b="0"/>
                            <a:pathLst>
                              <a:path w="912876" h="422148">
                                <a:moveTo>
                                  <a:pt x="0" y="0"/>
                                </a:moveTo>
                                <a:lnTo>
                                  <a:pt x="806196" y="0"/>
                                </a:lnTo>
                                <a:lnTo>
                                  <a:pt x="912876" y="210312"/>
                                </a:lnTo>
                                <a:lnTo>
                                  <a:pt x="806196" y="422148"/>
                                </a:lnTo>
                                <a:lnTo>
                                  <a:pt x="0" y="422148"/>
                                </a:lnTo>
                                <a:lnTo>
                                  <a:pt x="0" y="408432"/>
                                </a:lnTo>
                                <a:lnTo>
                                  <a:pt x="799321" y="408432"/>
                                </a:lnTo>
                                <a:lnTo>
                                  <a:pt x="897642" y="210323"/>
                                </a:lnTo>
                                <a:lnTo>
                                  <a:pt x="798576" y="12192"/>
                                </a:lnTo>
                                <a:lnTo>
                                  <a:pt x="0" y="12192"/>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860" name="Picture 5860"/>
                          <pic:cNvPicPr/>
                        </pic:nvPicPr>
                        <pic:blipFill>
                          <a:blip r:embed="rId37"/>
                          <a:stretch>
                            <a:fillRect/>
                          </a:stretch>
                        </pic:blipFill>
                        <pic:spPr>
                          <a:xfrm>
                            <a:off x="2596896" y="2775205"/>
                            <a:ext cx="1432560" cy="228600"/>
                          </a:xfrm>
                          <a:prstGeom prst="rect">
                            <a:avLst/>
                          </a:prstGeom>
                        </pic:spPr>
                      </pic:pic>
                      <wps:wsp>
                        <wps:cNvPr id="5861" name="Rectangle 5861"/>
                        <wps:cNvSpPr/>
                        <wps:spPr>
                          <a:xfrm>
                            <a:off x="2689895" y="2835818"/>
                            <a:ext cx="134938" cy="211906"/>
                          </a:xfrm>
                          <a:prstGeom prst="rect">
                            <a:avLst/>
                          </a:prstGeom>
                          <a:ln>
                            <a:noFill/>
                          </a:ln>
                        </wps:spPr>
                        <wps:txbx>
                          <w:txbxContent>
                            <w:p w:rsidR="00690EB2" w:rsidRDefault="00925594">
                              <w:pPr>
                                <w:spacing w:after="160" w:line="259" w:lineRule="auto"/>
                                <w:ind w:left="0" w:firstLine="0"/>
                                <w:jc w:val="left"/>
                              </w:pPr>
                              <w:r>
                                <w:rPr>
                                  <w:color w:val="0D0D0D"/>
                                  <w:sz w:val="28"/>
                                </w:rPr>
                                <w:t>+</w:t>
                              </w:r>
                            </w:p>
                          </w:txbxContent>
                        </wps:txbx>
                        <wps:bodyPr horzOverflow="overflow" vert="horz" lIns="0" tIns="0" rIns="0" bIns="0" rtlCol="0">
                          <a:noAutofit/>
                        </wps:bodyPr>
                      </wps:wsp>
                      <wps:wsp>
                        <wps:cNvPr id="5862" name="Rectangle 5862"/>
                        <wps:cNvSpPr/>
                        <wps:spPr>
                          <a:xfrm>
                            <a:off x="2792011" y="2861638"/>
                            <a:ext cx="1560814" cy="166628"/>
                          </a:xfrm>
                          <a:prstGeom prst="rect">
                            <a:avLst/>
                          </a:prstGeom>
                          <a:ln>
                            <a:noFill/>
                          </a:ln>
                        </wps:spPr>
                        <wps:txbx>
                          <w:txbxContent>
                            <w:p w:rsidR="00690EB2" w:rsidRDefault="00925594">
                              <w:pPr>
                                <w:spacing w:after="160" w:line="259" w:lineRule="auto"/>
                                <w:ind w:left="0" w:firstLine="0"/>
                                <w:jc w:val="left"/>
                              </w:pPr>
                              <w:r>
                                <w:rPr>
                                  <w:color w:val="0D0D0D"/>
                                  <w:w w:val="107"/>
                                  <w:sz w:val="22"/>
                                </w:rPr>
                                <w:t xml:space="preserve"> ПРОТЕИНУРИЯ</w:t>
                              </w:r>
                              <w:r>
                                <w:rPr>
                                  <w:color w:val="0D0D0D"/>
                                  <w:spacing w:val="-3"/>
                                  <w:w w:val="107"/>
                                  <w:sz w:val="22"/>
                                </w:rPr>
                                <w:t xml:space="preserve"> </w:t>
                              </w:r>
                            </w:p>
                          </w:txbxContent>
                        </wps:txbx>
                        <wps:bodyPr horzOverflow="overflow" vert="horz" lIns="0" tIns="0" rIns="0" bIns="0" rtlCol="0">
                          <a:noAutofit/>
                        </wps:bodyPr>
                      </wps:wsp>
                      <wps:wsp>
                        <wps:cNvPr id="5863" name="Shape 5863"/>
                        <wps:cNvSpPr/>
                        <wps:spPr>
                          <a:xfrm>
                            <a:off x="3121152" y="2129028"/>
                            <a:ext cx="76200" cy="19812"/>
                          </a:xfrm>
                          <a:custGeom>
                            <a:avLst/>
                            <a:gdLst/>
                            <a:ahLst/>
                            <a:cxnLst/>
                            <a:rect l="0" t="0" r="0" b="0"/>
                            <a:pathLst>
                              <a:path w="76200" h="19812">
                                <a:moveTo>
                                  <a:pt x="0" y="0"/>
                                </a:moveTo>
                                <a:lnTo>
                                  <a:pt x="76200" y="1524"/>
                                </a:lnTo>
                                <a:lnTo>
                                  <a:pt x="76200" y="19812"/>
                                </a:lnTo>
                                <a:lnTo>
                                  <a:pt x="0" y="19812"/>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64" name="Shape 5864"/>
                        <wps:cNvSpPr/>
                        <wps:spPr>
                          <a:xfrm>
                            <a:off x="2988564" y="2129028"/>
                            <a:ext cx="76200" cy="19812"/>
                          </a:xfrm>
                          <a:custGeom>
                            <a:avLst/>
                            <a:gdLst/>
                            <a:ahLst/>
                            <a:cxnLst/>
                            <a:rect l="0" t="0" r="0" b="0"/>
                            <a:pathLst>
                              <a:path w="76200" h="19812">
                                <a:moveTo>
                                  <a:pt x="0" y="0"/>
                                </a:moveTo>
                                <a:lnTo>
                                  <a:pt x="76200" y="0"/>
                                </a:lnTo>
                                <a:lnTo>
                                  <a:pt x="76200" y="19812"/>
                                </a:lnTo>
                                <a:lnTo>
                                  <a:pt x="0" y="18288"/>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65" name="Shape 5865"/>
                        <wps:cNvSpPr/>
                        <wps:spPr>
                          <a:xfrm>
                            <a:off x="2854452" y="2127504"/>
                            <a:ext cx="76200" cy="19812"/>
                          </a:xfrm>
                          <a:custGeom>
                            <a:avLst/>
                            <a:gdLst/>
                            <a:ahLst/>
                            <a:cxnLst/>
                            <a:rect l="0" t="0" r="0" b="0"/>
                            <a:pathLst>
                              <a:path w="76200" h="19812">
                                <a:moveTo>
                                  <a:pt x="0" y="0"/>
                                </a:moveTo>
                                <a:lnTo>
                                  <a:pt x="76200" y="0"/>
                                </a:lnTo>
                                <a:lnTo>
                                  <a:pt x="76200" y="19812"/>
                                </a:lnTo>
                                <a:lnTo>
                                  <a:pt x="0" y="18288"/>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66" name="Shape 5866"/>
                        <wps:cNvSpPr/>
                        <wps:spPr>
                          <a:xfrm>
                            <a:off x="2721864" y="2125980"/>
                            <a:ext cx="76200" cy="19812"/>
                          </a:xfrm>
                          <a:custGeom>
                            <a:avLst/>
                            <a:gdLst/>
                            <a:ahLst/>
                            <a:cxnLst/>
                            <a:rect l="0" t="0" r="0" b="0"/>
                            <a:pathLst>
                              <a:path w="76200" h="19812">
                                <a:moveTo>
                                  <a:pt x="0" y="0"/>
                                </a:moveTo>
                                <a:lnTo>
                                  <a:pt x="76200" y="1524"/>
                                </a:lnTo>
                                <a:lnTo>
                                  <a:pt x="76200" y="19812"/>
                                </a:lnTo>
                                <a:lnTo>
                                  <a:pt x="0" y="19812"/>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82468" name="Shape 82468"/>
                        <wps:cNvSpPr/>
                        <wps:spPr>
                          <a:xfrm>
                            <a:off x="2587752" y="2125980"/>
                            <a:ext cx="76200" cy="18288"/>
                          </a:xfrm>
                          <a:custGeom>
                            <a:avLst/>
                            <a:gdLst/>
                            <a:ahLst/>
                            <a:cxnLst/>
                            <a:rect l="0" t="0" r="0" b="0"/>
                            <a:pathLst>
                              <a:path w="76200" h="18288">
                                <a:moveTo>
                                  <a:pt x="0" y="0"/>
                                </a:moveTo>
                                <a:lnTo>
                                  <a:pt x="76200" y="0"/>
                                </a:lnTo>
                                <a:lnTo>
                                  <a:pt x="76200" y="18288"/>
                                </a:lnTo>
                                <a:lnTo>
                                  <a:pt x="0" y="18288"/>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68" name="Shape 5868"/>
                        <wps:cNvSpPr/>
                        <wps:spPr>
                          <a:xfrm>
                            <a:off x="2455164" y="2124456"/>
                            <a:ext cx="76200" cy="19812"/>
                          </a:xfrm>
                          <a:custGeom>
                            <a:avLst/>
                            <a:gdLst/>
                            <a:ahLst/>
                            <a:cxnLst/>
                            <a:rect l="0" t="0" r="0" b="0"/>
                            <a:pathLst>
                              <a:path w="76200" h="19812">
                                <a:moveTo>
                                  <a:pt x="0" y="0"/>
                                </a:moveTo>
                                <a:lnTo>
                                  <a:pt x="76200" y="0"/>
                                </a:lnTo>
                                <a:lnTo>
                                  <a:pt x="76200" y="19812"/>
                                </a:lnTo>
                                <a:lnTo>
                                  <a:pt x="0" y="18288"/>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82469" name="Shape 82469"/>
                        <wps:cNvSpPr/>
                        <wps:spPr>
                          <a:xfrm>
                            <a:off x="2321052" y="2122932"/>
                            <a:ext cx="76200" cy="19812"/>
                          </a:xfrm>
                          <a:custGeom>
                            <a:avLst/>
                            <a:gdLst/>
                            <a:ahLst/>
                            <a:cxnLst/>
                            <a:rect l="0" t="0" r="0" b="0"/>
                            <a:pathLst>
                              <a:path w="76200" h="19812">
                                <a:moveTo>
                                  <a:pt x="0" y="0"/>
                                </a:moveTo>
                                <a:lnTo>
                                  <a:pt x="76200" y="0"/>
                                </a:lnTo>
                                <a:lnTo>
                                  <a:pt x="76200" y="19812"/>
                                </a:lnTo>
                                <a:lnTo>
                                  <a:pt x="0" y="19812"/>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70" name="Shape 5870"/>
                        <wps:cNvSpPr/>
                        <wps:spPr>
                          <a:xfrm>
                            <a:off x="2188464" y="2121408"/>
                            <a:ext cx="76200" cy="19812"/>
                          </a:xfrm>
                          <a:custGeom>
                            <a:avLst/>
                            <a:gdLst/>
                            <a:ahLst/>
                            <a:cxnLst/>
                            <a:rect l="0" t="0" r="0" b="0"/>
                            <a:pathLst>
                              <a:path w="76200" h="19812">
                                <a:moveTo>
                                  <a:pt x="0" y="0"/>
                                </a:moveTo>
                                <a:lnTo>
                                  <a:pt x="76200" y="1524"/>
                                </a:lnTo>
                                <a:lnTo>
                                  <a:pt x="76200" y="19812"/>
                                </a:lnTo>
                                <a:lnTo>
                                  <a:pt x="0" y="19812"/>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71" name="Shape 5871"/>
                        <wps:cNvSpPr/>
                        <wps:spPr>
                          <a:xfrm>
                            <a:off x="2054352" y="2121408"/>
                            <a:ext cx="76200" cy="19812"/>
                          </a:xfrm>
                          <a:custGeom>
                            <a:avLst/>
                            <a:gdLst/>
                            <a:ahLst/>
                            <a:cxnLst/>
                            <a:rect l="0" t="0" r="0" b="0"/>
                            <a:pathLst>
                              <a:path w="76200" h="19812">
                                <a:moveTo>
                                  <a:pt x="0" y="0"/>
                                </a:moveTo>
                                <a:lnTo>
                                  <a:pt x="76200" y="0"/>
                                </a:lnTo>
                                <a:lnTo>
                                  <a:pt x="76200" y="19812"/>
                                </a:lnTo>
                                <a:lnTo>
                                  <a:pt x="0" y="18288"/>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72" name="Shape 5872"/>
                        <wps:cNvSpPr/>
                        <wps:spPr>
                          <a:xfrm>
                            <a:off x="1921764" y="2119884"/>
                            <a:ext cx="76200" cy="19812"/>
                          </a:xfrm>
                          <a:custGeom>
                            <a:avLst/>
                            <a:gdLst/>
                            <a:ahLst/>
                            <a:cxnLst/>
                            <a:rect l="0" t="0" r="0" b="0"/>
                            <a:pathLst>
                              <a:path w="76200" h="19812">
                                <a:moveTo>
                                  <a:pt x="0" y="0"/>
                                </a:moveTo>
                                <a:lnTo>
                                  <a:pt x="76200" y="0"/>
                                </a:lnTo>
                                <a:lnTo>
                                  <a:pt x="76200" y="19812"/>
                                </a:lnTo>
                                <a:lnTo>
                                  <a:pt x="0" y="18288"/>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73" name="Shape 5873"/>
                        <wps:cNvSpPr/>
                        <wps:spPr>
                          <a:xfrm>
                            <a:off x="1787652" y="2118360"/>
                            <a:ext cx="76200" cy="19812"/>
                          </a:xfrm>
                          <a:custGeom>
                            <a:avLst/>
                            <a:gdLst/>
                            <a:ahLst/>
                            <a:cxnLst/>
                            <a:rect l="0" t="0" r="0" b="0"/>
                            <a:pathLst>
                              <a:path w="76200" h="19812">
                                <a:moveTo>
                                  <a:pt x="0" y="0"/>
                                </a:moveTo>
                                <a:lnTo>
                                  <a:pt x="76200" y="1524"/>
                                </a:lnTo>
                                <a:lnTo>
                                  <a:pt x="76200" y="19812"/>
                                </a:lnTo>
                                <a:lnTo>
                                  <a:pt x="0" y="19812"/>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74" name="Shape 5874"/>
                        <wps:cNvSpPr/>
                        <wps:spPr>
                          <a:xfrm>
                            <a:off x="1655064" y="2116836"/>
                            <a:ext cx="76200" cy="19812"/>
                          </a:xfrm>
                          <a:custGeom>
                            <a:avLst/>
                            <a:gdLst/>
                            <a:ahLst/>
                            <a:cxnLst/>
                            <a:rect l="0" t="0" r="0" b="0"/>
                            <a:pathLst>
                              <a:path w="76200" h="19812">
                                <a:moveTo>
                                  <a:pt x="0" y="0"/>
                                </a:moveTo>
                                <a:lnTo>
                                  <a:pt x="76200" y="1524"/>
                                </a:lnTo>
                                <a:lnTo>
                                  <a:pt x="76200" y="19812"/>
                                </a:lnTo>
                                <a:lnTo>
                                  <a:pt x="0" y="19812"/>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75" name="Shape 5875"/>
                        <wps:cNvSpPr/>
                        <wps:spPr>
                          <a:xfrm>
                            <a:off x="1520952" y="2116836"/>
                            <a:ext cx="76200" cy="19812"/>
                          </a:xfrm>
                          <a:custGeom>
                            <a:avLst/>
                            <a:gdLst/>
                            <a:ahLst/>
                            <a:cxnLst/>
                            <a:rect l="0" t="0" r="0" b="0"/>
                            <a:pathLst>
                              <a:path w="76200" h="19812">
                                <a:moveTo>
                                  <a:pt x="0" y="0"/>
                                </a:moveTo>
                                <a:lnTo>
                                  <a:pt x="76200" y="0"/>
                                </a:lnTo>
                                <a:lnTo>
                                  <a:pt x="76200" y="19812"/>
                                </a:lnTo>
                                <a:lnTo>
                                  <a:pt x="0" y="18288"/>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76" name="Shape 5876"/>
                        <wps:cNvSpPr/>
                        <wps:spPr>
                          <a:xfrm>
                            <a:off x="1388364" y="2115312"/>
                            <a:ext cx="76200" cy="19812"/>
                          </a:xfrm>
                          <a:custGeom>
                            <a:avLst/>
                            <a:gdLst/>
                            <a:ahLst/>
                            <a:cxnLst/>
                            <a:rect l="0" t="0" r="0" b="0"/>
                            <a:pathLst>
                              <a:path w="76200" h="19812">
                                <a:moveTo>
                                  <a:pt x="0" y="0"/>
                                </a:moveTo>
                                <a:lnTo>
                                  <a:pt x="76200" y="0"/>
                                </a:lnTo>
                                <a:lnTo>
                                  <a:pt x="76200" y="19812"/>
                                </a:lnTo>
                                <a:lnTo>
                                  <a:pt x="0" y="18288"/>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77" name="Shape 5877"/>
                        <wps:cNvSpPr/>
                        <wps:spPr>
                          <a:xfrm>
                            <a:off x="1254252" y="2113788"/>
                            <a:ext cx="76200" cy="19812"/>
                          </a:xfrm>
                          <a:custGeom>
                            <a:avLst/>
                            <a:gdLst/>
                            <a:ahLst/>
                            <a:cxnLst/>
                            <a:rect l="0" t="0" r="0" b="0"/>
                            <a:pathLst>
                              <a:path w="76200" h="19812">
                                <a:moveTo>
                                  <a:pt x="0" y="0"/>
                                </a:moveTo>
                                <a:lnTo>
                                  <a:pt x="76200" y="1524"/>
                                </a:lnTo>
                                <a:lnTo>
                                  <a:pt x="76200" y="19812"/>
                                </a:lnTo>
                                <a:lnTo>
                                  <a:pt x="0" y="19812"/>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82470" name="Shape 82470"/>
                        <wps:cNvSpPr/>
                        <wps:spPr>
                          <a:xfrm>
                            <a:off x="1121664" y="2113788"/>
                            <a:ext cx="76200" cy="18288"/>
                          </a:xfrm>
                          <a:custGeom>
                            <a:avLst/>
                            <a:gdLst/>
                            <a:ahLst/>
                            <a:cxnLst/>
                            <a:rect l="0" t="0" r="0" b="0"/>
                            <a:pathLst>
                              <a:path w="76200" h="18288">
                                <a:moveTo>
                                  <a:pt x="0" y="0"/>
                                </a:moveTo>
                                <a:lnTo>
                                  <a:pt x="76200" y="0"/>
                                </a:lnTo>
                                <a:lnTo>
                                  <a:pt x="76200" y="18288"/>
                                </a:lnTo>
                                <a:lnTo>
                                  <a:pt x="0" y="18288"/>
                                </a:lnTo>
                                <a:lnTo>
                                  <a:pt x="0" y="0"/>
                                </a:lnTo>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79" name="Shape 5879"/>
                        <wps:cNvSpPr/>
                        <wps:spPr>
                          <a:xfrm>
                            <a:off x="987552" y="2112264"/>
                            <a:ext cx="76200" cy="19812"/>
                          </a:xfrm>
                          <a:custGeom>
                            <a:avLst/>
                            <a:gdLst/>
                            <a:ahLst/>
                            <a:cxnLst/>
                            <a:rect l="0" t="0" r="0" b="0"/>
                            <a:pathLst>
                              <a:path w="76200" h="19812">
                                <a:moveTo>
                                  <a:pt x="0" y="0"/>
                                </a:moveTo>
                                <a:lnTo>
                                  <a:pt x="76200" y="0"/>
                                </a:lnTo>
                                <a:lnTo>
                                  <a:pt x="76200" y="19812"/>
                                </a:lnTo>
                                <a:lnTo>
                                  <a:pt x="0" y="18288"/>
                                </a:lnTo>
                                <a:lnTo>
                                  <a:pt x="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80" name="Shape 5880"/>
                        <wps:cNvSpPr/>
                        <wps:spPr>
                          <a:xfrm>
                            <a:off x="3206496" y="2101596"/>
                            <a:ext cx="77724" cy="76200"/>
                          </a:xfrm>
                          <a:custGeom>
                            <a:avLst/>
                            <a:gdLst/>
                            <a:ahLst/>
                            <a:cxnLst/>
                            <a:rect l="0" t="0" r="0" b="0"/>
                            <a:pathLst>
                              <a:path w="77724" h="76200">
                                <a:moveTo>
                                  <a:pt x="1524" y="0"/>
                                </a:moveTo>
                                <a:lnTo>
                                  <a:pt x="77724" y="39624"/>
                                </a:lnTo>
                                <a:lnTo>
                                  <a:pt x="0" y="76200"/>
                                </a:lnTo>
                                <a:lnTo>
                                  <a:pt x="1524"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81" name="Shape 5881"/>
                        <wps:cNvSpPr/>
                        <wps:spPr>
                          <a:xfrm>
                            <a:off x="778764" y="1673352"/>
                            <a:ext cx="76200" cy="362712"/>
                          </a:xfrm>
                          <a:custGeom>
                            <a:avLst/>
                            <a:gdLst/>
                            <a:ahLst/>
                            <a:cxnLst/>
                            <a:rect l="0" t="0" r="0" b="0"/>
                            <a:pathLst>
                              <a:path w="76200" h="362712">
                                <a:moveTo>
                                  <a:pt x="28956" y="0"/>
                                </a:moveTo>
                                <a:lnTo>
                                  <a:pt x="47244" y="0"/>
                                </a:lnTo>
                                <a:lnTo>
                                  <a:pt x="47244" y="286512"/>
                                </a:lnTo>
                                <a:lnTo>
                                  <a:pt x="76200" y="286512"/>
                                </a:lnTo>
                                <a:lnTo>
                                  <a:pt x="38100" y="362712"/>
                                </a:lnTo>
                                <a:lnTo>
                                  <a:pt x="0" y="286512"/>
                                </a:lnTo>
                                <a:lnTo>
                                  <a:pt x="28956" y="286512"/>
                                </a:lnTo>
                                <a:lnTo>
                                  <a:pt x="28956"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82" name="Shape 5882"/>
                        <wps:cNvSpPr/>
                        <wps:spPr>
                          <a:xfrm>
                            <a:off x="1249680" y="4149852"/>
                            <a:ext cx="2110740" cy="167640"/>
                          </a:xfrm>
                          <a:custGeom>
                            <a:avLst/>
                            <a:gdLst/>
                            <a:ahLst/>
                            <a:cxnLst/>
                            <a:rect l="0" t="0" r="0" b="0"/>
                            <a:pathLst>
                              <a:path w="2110740" h="167640">
                                <a:moveTo>
                                  <a:pt x="2109216" y="0"/>
                                </a:moveTo>
                                <a:lnTo>
                                  <a:pt x="2110740" y="19812"/>
                                </a:lnTo>
                                <a:lnTo>
                                  <a:pt x="77554" y="139411"/>
                                </a:lnTo>
                                <a:lnTo>
                                  <a:pt x="79248" y="167640"/>
                                </a:lnTo>
                                <a:lnTo>
                                  <a:pt x="0" y="134112"/>
                                </a:lnTo>
                                <a:lnTo>
                                  <a:pt x="74676" y="91440"/>
                                </a:lnTo>
                                <a:lnTo>
                                  <a:pt x="76364" y="119580"/>
                                </a:lnTo>
                                <a:lnTo>
                                  <a:pt x="2109216"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884" name="Shape 5884"/>
                        <wps:cNvSpPr/>
                        <wps:spPr>
                          <a:xfrm>
                            <a:off x="1514856" y="3429000"/>
                            <a:ext cx="782574" cy="518160"/>
                          </a:xfrm>
                          <a:custGeom>
                            <a:avLst/>
                            <a:gdLst/>
                            <a:ahLst/>
                            <a:cxnLst/>
                            <a:rect l="0" t="0" r="0" b="0"/>
                            <a:pathLst>
                              <a:path w="782574" h="518160">
                                <a:moveTo>
                                  <a:pt x="0" y="0"/>
                                </a:moveTo>
                                <a:lnTo>
                                  <a:pt x="782574" y="0"/>
                                </a:lnTo>
                                <a:lnTo>
                                  <a:pt x="782574" y="13716"/>
                                </a:lnTo>
                                <a:lnTo>
                                  <a:pt x="12192" y="13716"/>
                                </a:lnTo>
                                <a:lnTo>
                                  <a:pt x="12192" y="505968"/>
                                </a:lnTo>
                                <a:lnTo>
                                  <a:pt x="782574" y="505968"/>
                                </a:lnTo>
                                <a:lnTo>
                                  <a:pt x="782574" y="518160"/>
                                </a:lnTo>
                                <a:lnTo>
                                  <a:pt x="0" y="518160"/>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885" name="Shape 5885"/>
                        <wps:cNvSpPr/>
                        <wps:spPr>
                          <a:xfrm>
                            <a:off x="2297430" y="3429000"/>
                            <a:ext cx="782574" cy="518160"/>
                          </a:xfrm>
                          <a:custGeom>
                            <a:avLst/>
                            <a:gdLst/>
                            <a:ahLst/>
                            <a:cxnLst/>
                            <a:rect l="0" t="0" r="0" b="0"/>
                            <a:pathLst>
                              <a:path w="782574" h="518160">
                                <a:moveTo>
                                  <a:pt x="0" y="0"/>
                                </a:moveTo>
                                <a:lnTo>
                                  <a:pt x="782574" y="0"/>
                                </a:lnTo>
                                <a:lnTo>
                                  <a:pt x="782574" y="518160"/>
                                </a:lnTo>
                                <a:lnTo>
                                  <a:pt x="0" y="518160"/>
                                </a:lnTo>
                                <a:lnTo>
                                  <a:pt x="0" y="505968"/>
                                </a:lnTo>
                                <a:lnTo>
                                  <a:pt x="770382" y="505968"/>
                                </a:lnTo>
                                <a:lnTo>
                                  <a:pt x="770382" y="13716"/>
                                </a:lnTo>
                                <a:lnTo>
                                  <a:pt x="0" y="13716"/>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887" name="Picture 5887"/>
                          <pic:cNvPicPr/>
                        </pic:nvPicPr>
                        <pic:blipFill>
                          <a:blip r:embed="rId38"/>
                          <a:stretch>
                            <a:fillRect/>
                          </a:stretch>
                        </pic:blipFill>
                        <pic:spPr>
                          <a:xfrm>
                            <a:off x="1524000" y="3485389"/>
                            <a:ext cx="1545336" cy="405384"/>
                          </a:xfrm>
                          <a:prstGeom prst="rect">
                            <a:avLst/>
                          </a:prstGeom>
                        </pic:spPr>
                      </pic:pic>
                      <wps:wsp>
                        <wps:cNvPr id="5888" name="Rectangle 5888"/>
                        <wps:cNvSpPr/>
                        <wps:spPr>
                          <a:xfrm>
                            <a:off x="1623093" y="3635941"/>
                            <a:ext cx="1789534" cy="211907"/>
                          </a:xfrm>
                          <a:prstGeom prst="rect">
                            <a:avLst/>
                          </a:prstGeom>
                          <a:ln>
                            <a:noFill/>
                          </a:ln>
                        </wps:spPr>
                        <wps:txbx>
                          <w:txbxContent>
                            <w:p w:rsidR="00690EB2" w:rsidRDefault="00925594">
                              <w:pPr>
                                <w:spacing w:after="160" w:line="259" w:lineRule="auto"/>
                                <w:ind w:left="0" w:firstLine="0"/>
                                <w:jc w:val="left"/>
                              </w:pPr>
                              <w:r>
                                <w:rPr>
                                  <w:color w:val="0D0D0D"/>
                                  <w:w w:val="104"/>
                                  <w:sz w:val="28"/>
                                </w:rPr>
                                <w:t>ПЭ</w:t>
                              </w:r>
                              <w:r>
                                <w:rPr>
                                  <w:color w:val="0D0D0D"/>
                                  <w:spacing w:val="-2"/>
                                  <w:w w:val="104"/>
                                  <w:sz w:val="28"/>
                                </w:rPr>
                                <w:t xml:space="preserve"> </w:t>
                              </w:r>
                              <w:r>
                                <w:rPr>
                                  <w:color w:val="0D0D0D"/>
                                  <w:w w:val="104"/>
                                  <w:sz w:val="28"/>
                                </w:rPr>
                                <w:t>на</w:t>
                              </w:r>
                              <w:r>
                                <w:rPr>
                                  <w:color w:val="0D0D0D"/>
                                  <w:spacing w:val="3"/>
                                  <w:w w:val="104"/>
                                  <w:sz w:val="28"/>
                                </w:rPr>
                                <w:t xml:space="preserve"> </w:t>
                              </w:r>
                              <w:r>
                                <w:rPr>
                                  <w:color w:val="0D0D0D"/>
                                  <w:w w:val="104"/>
                                  <w:sz w:val="28"/>
                                </w:rPr>
                                <w:t>фоне</w:t>
                              </w:r>
                              <w:r>
                                <w:rPr>
                                  <w:color w:val="0D0D0D"/>
                                  <w:spacing w:val="-1"/>
                                  <w:w w:val="104"/>
                                  <w:sz w:val="28"/>
                                </w:rPr>
                                <w:t xml:space="preserve"> </w:t>
                              </w:r>
                              <w:r>
                                <w:rPr>
                                  <w:color w:val="0D0D0D"/>
                                  <w:w w:val="104"/>
                                  <w:sz w:val="28"/>
                                </w:rPr>
                                <w:t>ХАГ</w:t>
                              </w:r>
                            </w:p>
                          </w:txbxContent>
                        </wps:txbx>
                        <wps:bodyPr horzOverflow="overflow" vert="horz" lIns="0" tIns="0" rIns="0" bIns="0" rtlCol="0">
                          <a:noAutofit/>
                        </wps:bodyPr>
                      </wps:wsp>
                      <wps:wsp>
                        <wps:cNvPr id="5889" name="Rectangle 5889"/>
                        <wps:cNvSpPr/>
                        <wps:spPr>
                          <a:xfrm>
                            <a:off x="2970243" y="3633068"/>
                            <a:ext cx="59288" cy="215728"/>
                          </a:xfrm>
                          <a:prstGeom prst="rect">
                            <a:avLst/>
                          </a:prstGeom>
                          <a:ln>
                            <a:noFill/>
                          </a:ln>
                        </wps:spPr>
                        <wps:txbx>
                          <w:txbxContent>
                            <w:p w:rsidR="00690EB2" w:rsidRDefault="00925594">
                              <w:pPr>
                                <w:spacing w:after="160" w:line="259" w:lineRule="auto"/>
                                <w:ind w:left="0" w:firstLine="0"/>
                                <w:jc w:val="left"/>
                              </w:pPr>
                              <w:r>
                                <w:rPr>
                                  <w:color w:val="0D0D0D"/>
                                  <w:sz w:val="28"/>
                                </w:rPr>
                                <w:t xml:space="preserve"> </w:t>
                              </w:r>
                            </w:p>
                          </w:txbxContent>
                        </wps:txbx>
                        <wps:bodyPr horzOverflow="overflow" vert="horz" lIns="0" tIns="0" rIns="0" bIns="0" rtlCol="0">
                          <a:noAutofit/>
                        </wps:bodyPr>
                      </wps:wsp>
                      <wps:wsp>
                        <wps:cNvPr id="5891" name="Shape 5891"/>
                        <wps:cNvSpPr/>
                        <wps:spPr>
                          <a:xfrm>
                            <a:off x="3601212" y="3429000"/>
                            <a:ext cx="782574" cy="536448"/>
                          </a:xfrm>
                          <a:custGeom>
                            <a:avLst/>
                            <a:gdLst/>
                            <a:ahLst/>
                            <a:cxnLst/>
                            <a:rect l="0" t="0" r="0" b="0"/>
                            <a:pathLst>
                              <a:path w="782574" h="536448">
                                <a:moveTo>
                                  <a:pt x="0" y="0"/>
                                </a:moveTo>
                                <a:lnTo>
                                  <a:pt x="782574" y="0"/>
                                </a:lnTo>
                                <a:lnTo>
                                  <a:pt x="782574" y="13716"/>
                                </a:lnTo>
                                <a:lnTo>
                                  <a:pt x="12192" y="13716"/>
                                </a:lnTo>
                                <a:lnTo>
                                  <a:pt x="12192" y="524256"/>
                                </a:lnTo>
                                <a:lnTo>
                                  <a:pt x="782574" y="524256"/>
                                </a:lnTo>
                                <a:lnTo>
                                  <a:pt x="782574" y="536448"/>
                                </a:lnTo>
                                <a:lnTo>
                                  <a:pt x="0" y="536448"/>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892" name="Shape 5892"/>
                        <wps:cNvSpPr/>
                        <wps:spPr>
                          <a:xfrm>
                            <a:off x="4383786" y="3429000"/>
                            <a:ext cx="782574" cy="536448"/>
                          </a:xfrm>
                          <a:custGeom>
                            <a:avLst/>
                            <a:gdLst/>
                            <a:ahLst/>
                            <a:cxnLst/>
                            <a:rect l="0" t="0" r="0" b="0"/>
                            <a:pathLst>
                              <a:path w="782574" h="536448">
                                <a:moveTo>
                                  <a:pt x="0" y="0"/>
                                </a:moveTo>
                                <a:lnTo>
                                  <a:pt x="782574" y="0"/>
                                </a:lnTo>
                                <a:lnTo>
                                  <a:pt x="782574" y="536448"/>
                                </a:lnTo>
                                <a:lnTo>
                                  <a:pt x="0" y="536448"/>
                                </a:lnTo>
                                <a:lnTo>
                                  <a:pt x="0" y="524256"/>
                                </a:lnTo>
                                <a:lnTo>
                                  <a:pt x="770382" y="524256"/>
                                </a:lnTo>
                                <a:lnTo>
                                  <a:pt x="770382" y="13716"/>
                                </a:lnTo>
                                <a:lnTo>
                                  <a:pt x="0" y="13716"/>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894" name="Picture 5894"/>
                          <pic:cNvPicPr/>
                        </pic:nvPicPr>
                        <pic:blipFill>
                          <a:blip r:embed="rId39"/>
                          <a:stretch>
                            <a:fillRect/>
                          </a:stretch>
                        </pic:blipFill>
                        <pic:spPr>
                          <a:xfrm>
                            <a:off x="3611880" y="3485389"/>
                            <a:ext cx="1545336" cy="426720"/>
                          </a:xfrm>
                          <a:prstGeom prst="rect">
                            <a:avLst/>
                          </a:prstGeom>
                        </pic:spPr>
                      </pic:pic>
                      <wps:wsp>
                        <wps:cNvPr id="5895" name="Rectangle 5895"/>
                        <wps:cNvSpPr/>
                        <wps:spPr>
                          <a:xfrm>
                            <a:off x="4253489" y="3645082"/>
                            <a:ext cx="345765" cy="211907"/>
                          </a:xfrm>
                          <a:prstGeom prst="rect">
                            <a:avLst/>
                          </a:prstGeom>
                          <a:ln>
                            <a:noFill/>
                          </a:ln>
                        </wps:spPr>
                        <wps:txbx>
                          <w:txbxContent>
                            <w:p w:rsidR="00690EB2" w:rsidRDefault="00925594">
                              <w:pPr>
                                <w:spacing w:after="160" w:line="259" w:lineRule="auto"/>
                                <w:ind w:left="0" w:firstLine="0"/>
                                <w:jc w:val="left"/>
                              </w:pPr>
                              <w:r>
                                <w:rPr>
                                  <w:color w:val="0D0D0D"/>
                                  <w:spacing w:val="1"/>
                                  <w:w w:val="105"/>
                                  <w:sz w:val="28"/>
                                </w:rPr>
                                <w:t>ПЭ</w:t>
                              </w:r>
                            </w:p>
                          </w:txbxContent>
                        </wps:txbx>
                        <wps:bodyPr horzOverflow="overflow" vert="horz" lIns="0" tIns="0" rIns="0" bIns="0" rtlCol="0">
                          <a:noAutofit/>
                        </wps:bodyPr>
                      </wps:wsp>
                      <wps:wsp>
                        <wps:cNvPr id="5896" name="Rectangle 5896"/>
                        <wps:cNvSpPr/>
                        <wps:spPr>
                          <a:xfrm>
                            <a:off x="4512592" y="3642210"/>
                            <a:ext cx="59288" cy="215728"/>
                          </a:xfrm>
                          <a:prstGeom prst="rect">
                            <a:avLst/>
                          </a:prstGeom>
                          <a:ln>
                            <a:noFill/>
                          </a:ln>
                        </wps:spPr>
                        <wps:txbx>
                          <w:txbxContent>
                            <w:p w:rsidR="00690EB2" w:rsidRDefault="00925594">
                              <w:pPr>
                                <w:spacing w:after="160" w:line="259" w:lineRule="auto"/>
                                <w:ind w:left="0" w:firstLine="0"/>
                                <w:jc w:val="left"/>
                              </w:pPr>
                              <w:r>
                                <w:rPr>
                                  <w:color w:val="0D0D0D"/>
                                  <w:sz w:val="28"/>
                                </w:rPr>
                                <w:t xml:space="preserve"> </w:t>
                              </w:r>
                            </w:p>
                          </w:txbxContent>
                        </wps:txbx>
                        <wps:bodyPr horzOverflow="overflow" vert="horz" lIns="0" tIns="0" rIns="0" bIns="0" rtlCol="0">
                          <a:noAutofit/>
                        </wps:bodyPr>
                      </wps:wsp>
                      <wps:wsp>
                        <wps:cNvPr id="5898" name="Shape 5898"/>
                        <wps:cNvSpPr/>
                        <wps:spPr>
                          <a:xfrm>
                            <a:off x="96012" y="5478780"/>
                            <a:ext cx="1115568" cy="897636"/>
                          </a:xfrm>
                          <a:custGeom>
                            <a:avLst/>
                            <a:gdLst/>
                            <a:ahLst/>
                            <a:cxnLst/>
                            <a:rect l="0" t="0" r="0" b="0"/>
                            <a:pathLst>
                              <a:path w="1115568" h="897636">
                                <a:moveTo>
                                  <a:pt x="0" y="0"/>
                                </a:moveTo>
                                <a:lnTo>
                                  <a:pt x="1115568" y="0"/>
                                </a:lnTo>
                                <a:lnTo>
                                  <a:pt x="1115568" y="13716"/>
                                </a:lnTo>
                                <a:lnTo>
                                  <a:pt x="12192" y="13716"/>
                                </a:lnTo>
                                <a:lnTo>
                                  <a:pt x="12192" y="883920"/>
                                </a:lnTo>
                                <a:lnTo>
                                  <a:pt x="1115568" y="883920"/>
                                </a:lnTo>
                                <a:lnTo>
                                  <a:pt x="1115568" y="897636"/>
                                </a:lnTo>
                                <a:lnTo>
                                  <a:pt x="0" y="897636"/>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899" name="Shape 5899"/>
                        <wps:cNvSpPr/>
                        <wps:spPr>
                          <a:xfrm>
                            <a:off x="1211580" y="5478780"/>
                            <a:ext cx="1115568" cy="897636"/>
                          </a:xfrm>
                          <a:custGeom>
                            <a:avLst/>
                            <a:gdLst/>
                            <a:ahLst/>
                            <a:cxnLst/>
                            <a:rect l="0" t="0" r="0" b="0"/>
                            <a:pathLst>
                              <a:path w="1115568" h="897636">
                                <a:moveTo>
                                  <a:pt x="0" y="0"/>
                                </a:moveTo>
                                <a:lnTo>
                                  <a:pt x="1115568" y="0"/>
                                </a:lnTo>
                                <a:lnTo>
                                  <a:pt x="1115568" y="897636"/>
                                </a:lnTo>
                                <a:lnTo>
                                  <a:pt x="0" y="897636"/>
                                </a:lnTo>
                                <a:lnTo>
                                  <a:pt x="0" y="883920"/>
                                </a:lnTo>
                                <a:lnTo>
                                  <a:pt x="1103376" y="883920"/>
                                </a:lnTo>
                                <a:lnTo>
                                  <a:pt x="1103376" y="13716"/>
                                </a:lnTo>
                                <a:lnTo>
                                  <a:pt x="0" y="13716"/>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901" name="Picture 5901"/>
                          <pic:cNvPicPr/>
                        </pic:nvPicPr>
                        <pic:blipFill>
                          <a:blip r:embed="rId40"/>
                          <a:stretch>
                            <a:fillRect/>
                          </a:stretch>
                        </pic:blipFill>
                        <pic:spPr>
                          <a:xfrm>
                            <a:off x="103632" y="5533645"/>
                            <a:ext cx="2212848" cy="786384"/>
                          </a:xfrm>
                          <a:prstGeom prst="rect">
                            <a:avLst/>
                          </a:prstGeom>
                        </pic:spPr>
                      </pic:pic>
                      <wps:wsp>
                        <wps:cNvPr id="5902" name="Rectangle 5902"/>
                        <wps:cNvSpPr/>
                        <wps:spPr>
                          <a:xfrm>
                            <a:off x="199661" y="5599536"/>
                            <a:ext cx="46619" cy="169633"/>
                          </a:xfrm>
                          <a:prstGeom prst="rect">
                            <a:avLst/>
                          </a:prstGeom>
                          <a:ln>
                            <a:noFill/>
                          </a:ln>
                        </wps:spPr>
                        <wps:txbx>
                          <w:txbxContent>
                            <w:p w:rsidR="00690EB2" w:rsidRDefault="00925594">
                              <w:pPr>
                                <w:spacing w:after="160" w:line="259" w:lineRule="auto"/>
                                <w:ind w:left="0" w:firstLine="0"/>
                                <w:jc w:val="left"/>
                              </w:pPr>
                              <w:r>
                                <w:rPr>
                                  <w:color w:val="0D0D0D"/>
                                  <w:sz w:val="22"/>
                                </w:rPr>
                                <w:t xml:space="preserve"> </w:t>
                              </w:r>
                            </w:p>
                          </w:txbxContent>
                        </wps:txbx>
                        <wps:bodyPr horzOverflow="overflow" vert="horz" lIns="0" tIns="0" rIns="0" bIns="0" rtlCol="0">
                          <a:noAutofit/>
                        </wps:bodyPr>
                      </wps:wsp>
                      <wps:wsp>
                        <wps:cNvPr id="5903" name="Rectangle 5903"/>
                        <wps:cNvSpPr/>
                        <wps:spPr>
                          <a:xfrm>
                            <a:off x="150848" y="5773025"/>
                            <a:ext cx="146385" cy="183109"/>
                          </a:xfrm>
                          <a:prstGeom prst="rect">
                            <a:avLst/>
                          </a:prstGeom>
                          <a:ln>
                            <a:noFill/>
                          </a:ln>
                        </wps:spPr>
                        <wps:txbx>
                          <w:txbxContent>
                            <w:p w:rsidR="00690EB2" w:rsidRDefault="00925594">
                              <w:pPr>
                                <w:spacing w:after="160" w:line="259" w:lineRule="auto"/>
                                <w:ind w:left="0" w:firstLine="0"/>
                                <w:jc w:val="left"/>
                              </w:pPr>
                              <w:r>
                                <w:rPr>
                                  <w:color w:val="0D0D0D"/>
                                  <w:sz w:val="22"/>
                                </w:rPr>
                                <w:t></w:t>
                              </w:r>
                            </w:p>
                          </w:txbxContent>
                        </wps:txbx>
                        <wps:bodyPr horzOverflow="overflow" vert="horz" lIns="0" tIns="0" rIns="0" bIns="0" rtlCol="0">
                          <a:noAutofit/>
                        </wps:bodyPr>
                      </wps:wsp>
                      <wps:wsp>
                        <wps:cNvPr id="5904" name="Rectangle 5904"/>
                        <wps:cNvSpPr/>
                        <wps:spPr>
                          <a:xfrm>
                            <a:off x="379509" y="5783911"/>
                            <a:ext cx="1777127" cy="169633"/>
                          </a:xfrm>
                          <a:prstGeom prst="rect">
                            <a:avLst/>
                          </a:prstGeom>
                          <a:ln>
                            <a:noFill/>
                          </a:ln>
                        </wps:spPr>
                        <wps:txbx>
                          <w:txbxContent>
                            <w:p w:rsidR="00690EB2" w:rsidRDefault="00925594">
                              <w:pPr>
                                <w:spacing w:after="160" w:line="259" w:lineRule="auto"/>
                                <w:ind w:left="0" w:firstLine="0"/>
                                <w:jc w:val="left"/>
                              </w:pPr>
                              <w:r>
                                <w:rPr>
                                  <w:color w:val="0D0D0D"/>
                                  <w:w w:val="99"/>
                                  <w:sz w:val="22"/>
                                </w:rPr>
                                <w:t>АД</w:t>
                              </w:r>
                              <w:r>
                                <w:rPr>
                                  <w:color w:val="0D0D0D"/>
                                  <w:w w:val="99"/>
                                  <w:sz w:val="22"/>
                                </w:rPr>
                                <w:t xml:space="preserve"> </w:t>
                              </w:r>
                              <w:r>
                                <w:rPr>
                                  <w:color w:val="0D0D0D"/>
                                  <w:w w:val="99"/>
                                  <w:sz w:val="22"/>
                                </w:rPr>
                                <w:t>≥140/90 мм</w:t>
                              </w:r>
                              <w:r>
                                <w:rPr>
                                  <w:color w:val="0D0D0D"/>
                                  <w:spacing w:val="-3"/>
                                  <w:w w:val="99"/>
                                  <w:sz w:val="22"/>
                                </w:rPr>
                                <w:t xml:space="preserve"> </w:t>
                              </w:r>
                              <w:r>
                                <w:rPr>
                                  <w:color w:val="0D0D0D"/>
                                  <w:w w:val="99"/>
                                  <w:sz w:val="22"/>
                                </w:rPr>
                                <w:t>рт. ст.</w:t>
                              </w:r>
                              <w:r>
                                <w:rPr>
                                  <w:color w:val="0D0D0D"/>
                                  <w:spacing w:val="-2"/>
                                  <w:w w:val="99"/>
                                  <w:sz w:val="22"/>
                                </w:rPr>
                                <w:t xml:space="preserve"> </w:t>
                              </w:r>
                            </w:p>
                          </w:txbxContent>
                        </wps:txbx>
                        <wps:bodyPr horzOverflow="overflow" vert="horz" lIns="0" tIns="0" rIns="0" bIns="0" rtlCol="0">
                          <a:noAutofit/>
                        </wps:bodyPr>
                      </wps:wsp>
                      <wps:wsp>
                        <wps:cNvPr id="5905" name="Rectangle 5905"/>
                        <wps:cNvSpPr/>
                        <wps:spPr>
                          <a:xfrm>
                            <a:off x="150848" y="5957443"/>
                            <a:ext cx="146385" cy="183108"/>
                          </a:xfrm>
                          <a:prstGeom prst="rect">
                            <a:avLst/>
                          </a:prstGeom>
                          <a:ln>
                            <a:noFill/>
                          </a:ln>
                        </wps:spPr>
                        <wps:txbx>
                          <w:txbxContent>
                            <w:p w:rsidR="00690EB2" w:rsidRDefault="00925594">
                              <w:pPr>
                                <w:spacing w:after="160" w:line="259" w:lineRule="auto"/>
                                <w:ind w:left="0" w:firstLine="0"/>
                                <w:jc w:val="left"/>
                              </w:pPr>
                              <w:r>
                                <w:rPr>
                                  <w:color w:val="0D0D0D"/>
                                  <w:sz w:val="22"/>
                                </w:rPr>
                                <w:t></w:t>
                              </w:r>
                            </w:p>
                          </w:txbxContent>
                        </wps:txbx>
                        <wps:bodyPr horzOverflow="overflow" vert="horz" lIns="0" tIns="0" rIns="0" bIns="0" rtlCol="0">
                          <a:noAutofit/>
                        </wps:bodyPr>
                      </wps:wsp>
                      <wps:wsp>
                        <wps:cNvPr id="5906" name="Rectangle 5906"/>
                        <wps:cNvSpPr/>
                        <wps:spPr>
                          <a:xfrm>
                            <a:off x="379509" y="5968328"/>
                            <a:ext cx="1747291" cy="169632"/>
                          </a:xfrm>
                          <a:prstGeom prst="rect">
                            <a:avLst/>
                          </a:prstGeom>
                          <a:ln>
                            <a:noFill/>
                          </a:ln>
                        </wps:spPr>
                        <wps:txbx>
                          <w:txbxContent>
                            <w:p w:rsidR="00690EB2" w:rsidRDefault="00925594">
                              <w:pPr>
                                <w:spacing w:after="160" w:line="259" w:lineRule="auto"/>
                                <w:ind w:left="0" w:firstLine="0"/>
                                <w:jc w:val="left"/>
                              </w:pPr>
                              <w:r>
                                <w:rPr>
                                  <w:color w:val="0D0D0D"/>
                                  <w:w w:val="99"/>
                                  <w:sz w:val="22"/>
                                </w:rPr>
                                <w:t>Протеинурия</w:t>
                              </w:r>
                              <w:r>
                                <w:rPr>
                                  <w:color w:val="0D0D0D"/>
                                  <w:w w:val="99"/>
                                  <w:sz w:val="22"/>
                                </w:rPr>
                                <w:t xml:space="preserve"> </w:t>
                              </w:r>
                              <w:r>
                                <w:rPr>
                                  <w:color w:val="0D0D0D"/>
                                  <w:w w:val="99"/>
                                  <w:sz w:val="22"/>
                                </w:rPr>
                                <w:t>≥0,3 г/л</w:t>
                              </w:r>
                              <w:r>
                                <w:rPr>
                                  <w:color w:val="0D0D0D"/>
                                  <w:spacing w:val="-2"/>
                                  <w:w w:val="99"/>
                                  <w:sz w:val="22"/>
                                </w:rPr>
                                <w:t xml:space="preserve"> </w:t>
                              </w:r>
                            </w:p>
                          </w:txbxContent>
                        </wps:txbx>
                        <wps:bodyPr horzOverflow="overflow" vert="horz" lIns="0" tIns="0" rIns="0" bIns="0" rtlCol="0">
                          <a:noAutofit/>
                        </wps:bodyPr>
                      </wps:wsp>
                      <wps:wsp>
                        <wps:cNvPr id="5907" name="Rectangle 5907"/>
                        <wps:cNvSpPr/>
                        <wps:spPr>
                          <a:xfrm>
                            <a:off x="1211585" y="6157280"/>
                            <a:ext cx="46619" cy="169633"/>
                          </a:xfrm>
                          <a:prstGeom prst="rect">
                            <a:avLst/>
                          </a:prstGeom>
                          <a:ln>
                            <a:noFill/>
                          </a:ln>
                        </wps:spPr>
                        <wps:txbx>
                          <w:txbxContent>
                            <w:p w:rsidR="00690EB2" w:rsidRDefault="00925594">
                              <w:pPr>
                                <w:spacing w:after="160" w:line="259" w:lineRule="auto"/>
                                <w:ind w:left="0" w:firstLine="0"/>
                                <w:jc w:val="left"/>
                              </w:pPr>
                              <w:r>
                                <w:rPr>
                                  <w:color w:val="0D0D0D"/>
                                  <w:sz w:val="22"/>
                                </w:rPr>
                                <w:t xml:space="preserve"> </w:t>
                              </w:r>
                            </w:p>
                          </w:txbxContent>
                        </wps:txbx>
                        <wps:bodyPr horzOverflow="overflow" vert="horz" lIns="0" tIns="0" rIns="0" bIns="0" rtlCol="0">
                          <a:noAutofit/>
                        </wps:bodyPr>
                      </wps:wsp>
                      <wps:wsp>
                        <wps:cNvPr id="5908" name="Shape 5908"/>
                        <wps:cNvSpPr/>
                        <wps:spPr>
                          <a:xfrm>
                            <a:off x="2769108" y="3102864"/>
                            <a:ext cx="76200" cy="342900"/>
                          </a:xfrm>
                          <a:custGeom>
                            <a:avLst/>
                            <a:gdLst/>
                            <a:ahLst/>
                            <a:cxnLst/>
                            <a:rect l="0" t="0" r="0" b="0"/>
                            <a:pathLst>
                              <a:path w="76200" h="342900">
                                <a:moveTo>
                                  <a:pt x="28956" y="0"/>
                                </a:moveTo>
                                <a:lnTo>
                                  <a:pt x="47244" y="0"/>
                                </a:lnTo>
                                <a:lnTo>
                                  <a:pt x="47244" y="266700"/>
                                </a:lnTo>
                                <a:lnTo>
                                  <a:pt x="76200" y="266700"/>
                                </a:lnTo>
                                <a:lnTo>
                                  <a:pt x="38100" y="342900"/>
                                </a:lnTo>
                                <a:lnTo>
                                  <a:pt x="0" y="266700"/>
                                </a:lnTo>
                                <a:lnTo>
                                  <a:pt x="28956" y="266700"/>
                                </a:lnTo>
                                <a:lnTo>
                                  <a:pt x="28956"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909" name="Shape 5909"/>
                        <wps:cNvSpPr/>
                        <wps:spPr>
                          <a:xfrm>
                            <a:off x="3340608" y="4149852"/>
                            <a:ext cx="2058924" cy="222504"/>
                          </a:xfrm>
                          <a:custGeom>
                            <a:avLst/>
                            <a:gdLst/>
                            <a:ahLst/>
                            <a:cxnLst/>
                            <a:rect l="0" t="0" r="0" b="0"/>
                            <a:pathLst>
                              <a:path w="2058924" h="222504">
                                <a:moveTo>
                                  <a:pt x="1524" y="0"/>
                                </a:moveTo>
                                <a:lnTo>
                                  <a:pt x="1983546" y="174127"/>
                                </a:lnTo>
                                <a:lnTo>
                                  <a:pt x="1985772" y="146304"/>
                                </a:lnTo>
                                <a:lnTo>
                                  <a:pt x="2058924" y="190500"/>
                                </a:lnTo>
                                <a:lnTo>
                                  <a:pt x="1979676" y="222504"/>
                                </a:lnTo>
                                <a:lnTo>
                                  <a:pt x="1981962" y="193934"/>
                                </a:lnTo>
                                <a:lnTo>
                                  <a:pt x="0" y="19812"/>
                                </a:lnTo>
                                <a:lnTo>
                                  <a:pt x="1524"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910" name="Shape 5910"/>
                        <wps:cNvSpPr/>
                        <wps:spPr>
                          <a:xfrm>
                            <a:off x="5007864" y="1921764"/>
                            <a:ext cx="675132" cy="600456"/>
                          </a:xfrm>
                          <a:custGeom>
                            <a:avLst/>
                            <a:gdLst/>
                            <a:ahLst/>
                            <a:cxnLst/>
                            <a:rect l="0" t="0" r="0" b="0"/>
                            <a:pathLst>
                              <a:path w="675132" h="600456">
                                <a:moveTo>
                                  <a:pt x="338328" y="0"/>
                                </a:moveTo>
                                <a:cubicBezTo>
                                  <a:pt x="524256" y="0"/>
                                  <a:pt x="675132" y="134112"/>
                                  <a:pt x="675132" y="300228"/>
                                </a:cubicBezTo>
                                <a:cubicBezTo>
                                  <a:pt x="675132" y="464820"/>
                                  <a:pt x="524256" y="600456"/>
                                  <a:pt x="338328" y="600456"/>
                                </a:cubicBezTo>
                                <a:cubicBezTo>
                                  <a:pt x="150876" y="600456"/>
                                  <a:pt x="0" y="464820"/>
                                  <a:pt x="0" y="300228"/>
                                </a:cubicBezTo>
                                <a:cubicBezTo>
                                  <a:pt x="0" y="134112"/>
                                  <a:pt x="150876" y="0"/>
                                  <a:pt x="338328" y="0"/>
                                </a:cubicBezTo>
                                <a:close/>
                              </a:path>
                            </a:pathLst>
                          </a:custGeom>
                          <a:ln w="0" cap="flat">
                            <a:miter lim="127000"/>
                          </a:ln>
                        </wps:spPr>
                        <wps:style>
                          <a:lnRef idx="0">
                            <a:srgbClr val="000000">
                              <a:alpha val="0"/>
                            </a:srgbClr>
                          </a:lnRef>
                          <a:fillRef idx="1">
                            <a:srgbClr val="BDD7EE"/>
                          </a:fillRef>
                          <a:effectRef idx="0">
                            <a:scrgbClr r="0" g="0" b="0"/>
                          </a:effectRef>
                          <a:fontRef idx="none"/>
                        </wps:style>
                        <wps:bodyPr/>
                      </wps:wsp>
                      <wps:wsp>
                        <wps:cNvPr id="5911" name="Shape 5911"/>
                        <wps:cNvSpPr/>
                        <wps:spPr>
                          <a:xfrm>
                            <a:off x="5001768" y="1915668"/>
                            <a:ext cx="343662" cy="612585"/>
                          </a:xfrm>
                          <a:custGeom>
                            <a:avLst/>
                            <a:gdLst/>
                            <a:ahLst/>
                            <a:cxnLst/>
                            <a:rect l="0" t="0" r="0" b="0"/>
                            <a:pathLst>
                              <a:path w="343662" h="612585">
                                <a:moveTo>
                                  <a:pt x="326136" y="0"/>
                                </a:moveTo>
                                <a:lnTo>
                                  <a:pt x="343662" y="0"/>
                                </a:lnTo>
                                <a:lnTo>
                                  <a:pt x="343662" y="12192"/>
                                </a:lnTo>
                                <a:lnTo>
                                  <a:pt x="326136" y="12192"/>
                                </a:lnTo>
                                <a:lnTo>
                                  <a:pt x="309372" y="13716"/>
                                </a:lnTo>
                                <a:lnTo>
                                  <a:pt x="292608" y="15240"/>
                                </a:lnTo>
                                <a:lnTo>
                                  <a:pt x="294132" y="15240"/>
                                </a:lnTo>
                                <a:lnTo>
                                  <a:pt x="277368" y="18288"/>
                                </a:lnTo>
                                <a:lnTo>
                                  <a:pt x="260605" y="21336"/>
                                </a:lnTo>
                                <a:lnTo>
                                  <a:pt x="245364" y="25908"/>
                                </a:lnTo>
                                <a:lnTo>
                                  <a:pt x="230124" y="30480"/>
                                </a:lnTo>
                                <a:lnTo>
                                  <a:pt x="214884" y="35053"/>
                                </a:lnTo>
                                <a:lnTo>
                                  <a:pt x="199644" y="41148"/>
                                </a:lnTo>
                                <a:lnTo>
                                  <a:pt x="185928" y="47244"/>
                                </a:lnTo>
                                <a:lnTo>
                                  <a:pt x="170688" y="54864"/>
                                </a:lnTo>
                                <a:lnTo>
                                  <a:pt x="172212" y="54864"/>
                                </a:lnTo>
                                <a:lnTo>
                                  <a:pt x="158496" y="62484"/>
                                </a:lnTo>
                                <a:lnTo>
                                  <a:pt x="132588" y="79248"/>
                                </a:lnTo>
                                <a:lnTo>
                                  <a:pt x="108205" y="99060"/>
                                </a:lnTo>
                                <a:lnTo>
                                  <a:pt x="109728" y="99060"/>
                                </a:lnTo>
                                <a:lnTo>
                                  <a:pt x="97536" y="108204"/>
                                </a:lnTo>
                                <a:lnTo>
                                  <a:pt x="86868" y="118872"/>
                                </a:lnTo>
                                <a:lnTo>
                                  <a:pt x="88392" y="118872"/>
                                </a:lnTo>
                                <a:lnTo>
                                  <a:pt x="77724" y="131064"/>
                                </a:lnTo>
                                <a:lnTo>
                                  <a:pt x="68580" y="141732"/>
                                </a:lnTo>
                                <a:lnTo>
                                  <a:pt x="59436" y="153924"/>
                                </a:lnTo>
                                <a:lnTo>
                                  <a:pt x="51816" y="166116"/>
                                </a:lnTo>
                                <a:lnTo>
                                  <a:pt x="44196" y="178308"/>
                                </a:lnTo>
                                <a:lnTo>
                                  <a:pt x="38100" y="192024"/>
                                </a:lnTo>
                                <a:lnTo>
                                  <a:pt x="32005" y="205740"/>
                                </a:lnTo>
                                <a:lnTo>
                                  <a:pt x="32005" y="204216"/>
                                </a:lnTo>
                                <a:lnTo>
                                  <a:pt x="27432" y="219456"/>
                                </a:lnTo>
                                <a:lnTo>
                                  <a:pt x="27432" y="217932"/>
                                </a:lnTo>
                                <a:lnTo>
                                  <a:pt x="22860" y="233172"/>
                                </a:lnTo>
                                <a:lnTo>
                                  <a:pt x="18288" y="246888"/>
                                </a:lnTo>
                                <a:lnTo>
                                  <a:pt x="15241" y="262128"/>
                                </a:lnTo>
                                <a:lnTo>
                                  <a:pt x="15241" y="260604"/>
                                </a:lnTo>
                                <a:lnTo>
                                  <a:pt x="13716" y="275844"/>
                                </a:lnTo>
                                <a:lnTo>
                                  <a:pt x="12192" y="291084"/>
                                </a:lnTo>
                                <a:lnTo>
                                  <a:pt x="12192" y="306324"/>
                                </a:lnTo>
                                <a:lnTo>
                                  <a:pt x="12192" y="320040"/>
                                </a:lnTo>
                                <a:lnTo>
                                  <a:pt x="13716" y="335280"/>
                                </a:lnTo>
                                <a:lnTo>
                                  <a:pt x="15241" y="350520"/>
                                </a:lnTo>
                                <a:lnTo>
                                  <a:pt x="18288" y="365760"/>
                                </a:lnTo>
                                <a:lnTo>
                                  <a:pt x="18288" y="364236"/>
                                </a:lnTo>
                                <a:lnTo>
                                  <a:pt x="22860" y="379476"/>
                                </a:lnTo>
                                <a:lnTo>
                                  <a:pt x="27432" y="393192"/>
                                </a:lnTo>
                                <a:lnTo>
                                  <a:pt x="32005" y="406908"/>
                                </a:lnTo>
                                <a:lnTo>
                                  <a:pt x="38100" y="420624"/>
                                </a:lnTo>
                                <a:lnTo>
                                  <a:pt x="38100" y="419100"/>
                                </a:lnTo>
                                <a:lnTo>
                                  <a:pt x="44196" y="432816"/>
                                </a:lnTo>
                                <a:lnTo>
                                  <a:pt x="51816" y="445008"/>
                                </a:lnTo>
                                <a:lnTo>
                                  <a:pt x="59436" y="458724"/>
                                </a:lnTo>
                                <a:lnTo>
                                  <a:pt x="59436" y="457200"/>
                                </a:lnTo>
                                <a:lnTo>
                                  <a:pt x="68580" y="469392"/>
                                </a:lnTo>
                                <a:lnTo>
                                  <a:pt x="77724" y="481584"/>
                                </a:lnTo>
                                <a:lnTo>
                                  <a:pt x="88392" y="492253"/>
                                </a:lnTo>
                                <a:lnTo>
                                  <a:pt x="86868" y="492253"/>
                                </a:lnTo>
                                <a:lnTo>
                                  <a:pt x="97536" y="502920"/>
                                </a:lnTo>
                                <a:lnTo>
                                  <a:pt x="109728" y="513588"/>
                                </a:lnTo>
                                <a:lnTo>
                                  <a:pt x="108205" y="513588"/>
                                </a:lnTo>
                                <a:lnTo>
                                  <a:pt x="132588" y="531876"/>
                                </a:lnTo>
                                <a:lnTo>
                                  <a:pt x="158496" y="548640"/>
                                </a:lnTo>
                                <a:lnTo>
                                  <a:pt x="172212" y="556260"/>
                                </a:lnTo>
                                <a:lnTo>
                                  <a:pt x="170688" y="556260"/>
                                </a:lnTo>
                                <a:lnTo>
                                  <a:pt x="185928" y="563880"/>
                                </a:lnTo>
                                <a:lnTo>
                                  <a:pt x="199644" y="569976"/>
                                </a:lnTo>
                                <a:lnTo>
                                  <a:pt x="214884" y="576072"/>
                                </a:lnTo>
                                <a:lnTo>
                                  <a:pt x="230124" y="582168"/>
                                </a:lnTo>
                                <a:lnTo>
                                  <a:pt x="245364" y="586740"/>
                                </a:lnTo>
                                <a:lnTo>
                                  <a:pt x="260605" y="589788"/>
                                </a:lnTo>
                                <a:lnTo>
                                  <a:pt x="277368" y="592836"/>
                                </a:lnTo>
                                <a:lnTo>
                                  <a:pt x="294132" y="595884"/>
                                </a:lnTo>
                                <a:lnTo>
                                  <a:pt x="292608" y="595884"/>
                                </a:lnTo>
                                <a:lnTo>
                                  <a:pt x="309372" y="597408"/>
                                </a:lnTo>
                                <a:lnTo>
                                  <a:pt x="326136" y="598932"/>
                                </a:lnTo>
                                <a:lnTo>
                                  <a:pt x="343662" y="598932"/>
                                </a:lnTo>
                                <a:lnTo>
                                  <a:pt x="343662" y="612585"/>
                                </a:lnTo>
                                <a:lnTo>
                                  <a:pt x="326136" y="611124"/>
                                </a:lnTo>
                                <a:lnTo>
                                  <a:pt x="309372" y="611124"/>
                                </a:lnTo>
                                <a:lnTo>
                                  <a:pt x="291084" y="608076"/>
                                </a:lnTo>
                                <a:lnTo>
                                  <a:pt x="274320" y="606553"/>
                                </a:lnTo>
                                <a:lnTo>
                                  <a:pt x="257556" y="601980"/>
                                </a:lnTo>
                                <a:lnTo>
                                  <a:pt x="242316" y="598932"/>
                                </a:lnTo>
                                <a:lnTo>
                                  <a:pt x="225553" y="594360"/>
                                </a:lnTo>
                                <a:lnTo>
                                  <a:pt x="210312" y="588264"/>
                                </a:lnTo>
                                <a:lnTo>
                                  <a:pt x="195072" y="582168"/>
                                </a:lnTo>
                                <a:lnTo>
                                  <a:pt x="179832" y="576072"/>
                                </a:lnTo>
                                <a:lnTo>
                                  <a:pt x="166116" y="568453"/>
                                </a:lnTo>
                                <a:lnTo>
                                  <a:pt x="150876" y="559308"/>
                                </a:lnTo>
                                <a:lnTo>
                                  <a:pt x="124968" y="542544"/>
                                </a:lnTo>
                                <a:lnTo>
                                  <a:pt x="100584" y="522732"/>
                                </a:lnTo>
                                <a:lnTo>
                                  <a:pt x="88392" y="512064"/>
                                </a:lnTo>
                                <a:lnTo>
                                  <a:pt x="77724" y="501396"/>
                                </a:lnTo>
                                <a:lnTo>
                                  <a:pt x="68580" y="489204"/>
                                </a:lnTo>
                                <a:lnTo>
                                  <a:pt x="57912" y="477012"/>
                                </a:lnTo>
                                <a:lnTo>
                                  <a:pt x="48768" y="464820"/>
                                </a:lnTo>
                                <a:lnTo>
                                  <a:pt x="41148" y="452628"/>
                                </a:lnTo>
                                <a:lnTo>
                                  <a:pt x="33528" y="438912"/>
                                </a:lnTo>
                                <a:lnTo>
                                  <a:pt x="25908" y="425196"/>
                                </a:lnTo>
                                <a:lnTo>
                                  <a:pt x="19812" y="411480"/>
                                </a:lnTo>
                                <a:lnTo>
                                  <a:pt x="15241" y="397764"/>
                                </a:lnTo>
                                <a:lnTo>
                                  <a:pt x="10668" y="382524"/>
                                </a:lnTo>
                                <a:lnTo>
                                  <a:pt x="6096" y="367284"/>
                                </a:lnTo>
                                <a:lnTo>
                                  <a:pt x="3048" y="352044"/>
                                </a:lnTo>
                                <a:lnTo>
                                  <a:pt x="1524" y="336804"/>
                                </a:lnTo>
                                <a:lnTo>
                                  <a:pt x="0" y="321564"/>
                                </a:lnTo>
                                <a:lnTo>
                                  <a:pt x="0" y="306324"/>
                                </a:lnTo>
                                <a:lnTo>
                                  <a:pt x="0" y="289560"/>
                                </a:lnTo>
                                <a:lnTo>
                                  <a:pt x="1524" y="274320"/>
                                </a:lnTo>
                                <a:lnTo>
                                  <a:pt x="3048" y="259080"/>
                                </a:lnTo>
                                <a:lnTo>
                                  <a:pt x="6096" y="243840"/>
                                </a:lnTo>
                                <a:lnTo>
                                  <a:pt x="10668" y="228600"/>
                                </a:lnTo>
                                <a:lnTo>
                                  <a:pt x="15241" y="214884"/>
                                </a:lnTo>
                                <a:lnTo>
                                  <a:pt x="19812" y="199644"/>
                                </a:lnTo>
                                <a:lnTo>
                                  <a:pt x="25908" y="185928"/>
                                </a:lnTo>
                                <a:lnTo>
                                  <a:pt x="33528" y="172212"/>
                                </a:lnTo>
                                <a:lnTo>
                                  <a:pt x="41148" y="160020"/>
                                </a:lnTo>
                                <a:lnTo>
                                  <a:pt x="48768" y="146304"/>
                                </a:lnTo>
                                <a:lnTo>
                                  <a:pt x="57912" y="134112"/>
                                </a:lnTo>
                                <a:lnTo>
                                  <a:pt x="68580" y="121920"/>
                                </a:lnTo>
                                <a:lnTo>
                                  <a:pt x="77724" y="111253"/>
                                </a:lnTo>
                                <a:lnTo>
                                  <a:pt x="88392" y="99060"/>
                                </a:lnTo>
                                <a:lnTo>
                                  <a:pt x="100584" y="88392"/>
                                </a:lnTo>
                                <a:lnTo>
                                  <a:pt x="124968" y="68580"/>
                                </a:lnTo>
                                <a:lnTo>
                                  <a:pt x="150876" y="51816"/>
                                </a:lnTo>
                                <a:lnTo>
                                  <a:pt x="166116" y="44196"/>
                                </a:lnTo>
                                <a:lnTo>
                                  <a:pt x="179832" y="36576"/>
                                </a:lnTo>
                                <a:lnTo>
                                  <a:pt x="195072" y="28956"/>
                                </a:lnTo>
                                <a:lnTo>
                                  <a:pt x="210312" y="22860"/>
                                </a:lnTo>
                                <a:lnTo>
                                  <a:pt x="225553" y="18288"/>
                                </a:lnTo>
                                <a:lnTo>
                                  <a:pt x="242316" y="13716"/>
                                </a:lnTo>
                                <a:lnTo>
                                  <a:pt x="257556" y="9144"/>
                                </a:lnTo>
                                <a:lnTo>
                                  <a:pt x="274320" y="6096"/>
                                </a:lnTo>
                                <a:lnTo>
                                  <a:pt x="291084" y="3048"/>
                                </a:lnTo>
                                <a:lnTo>
                                  <a:pt x="309372" y="1524"/>
                                </a:lnTo>
                                <a:lnTo>
                                  <a:pt x="326136"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912" name="Shape 5912"/>
                        <wps:cNvSpPr/>
                        <wps:spPr>
                          <a:xfrm>
                            <a:off x="5345431" y="1915668"/>
                            <a:ext cx="345186" cy="612648"/>
                          </a:xfrm>
                          <a:custGeom>
                            <a:avLst/>
                            <a:gdLst/>
                            <a:ahLst/>
                            <a:cxnLst/>
                            <a:rect l="0" t="0" r="0" b="0"/>
                            <a:pathLst>
                              <a:path w="345186" h="612648">
                                <a:moveTo>
                                  <a:pt x="0" y="0"/>
                                </a:moveTo>
                                <a:lnTo>
                                  <a:pt x="17526" y="0"/>
                                </a:lnTo>
                                <a:lnTo>
                                  <a:pt x="35814" y="1524"/>
                                </a:lnTo>
                                <a:lnTo>
                                  <a:pt x="52578" y="3048"/>
                                </a:lnTo>
                                <a:lnTo>
                                  <a:pt x="69342" y="6096"/>
                                </a:lnTo>
                                <a:lnTo>
                                  <a:pt x="86106" y="9144"/>
                                </a:lnTo>
                                <a:lnTo>
                                  <a:pt x="102870" y="13716"/>
                                </a:lnTo>
                                <a:lnTo>
                                  <a:pt x="118110" y="18288"/>
                                </a:lnTo>
                                <a:lnTo>
                                  <a:pt x="133350" y="22860"/>
                                </a:lnTo>
                                <a:lnTo>
                                  <a:pt x="148590" y="28956"/>
                                </a:lnTo>
                                <a:lnTo>
                                  <a:pt x="163830" y="36576"/>
                                </a:lnTo>
                                <a:lnTo>
                                  <a:pt x="179070" y="44196"/>
                                </a:lnTo>
                                <a:lnTo>
                                  <a:pt x="192786" y="51816"/>
                                </a:lnTo>
                                <a:lnTo>
                                  <a:pt x="218694" y="68580"/>
                                </a:lnTo>
                                <a:lnTo>
                                  <a:pt x="243078" y="88392"/>
                                </a:lnTo>
                                <a:lnTo>
                                  <a:pt x="255270" y="99060"/>
                                </a:lnTo>
                                <a:lnTo>
                                  <a:pt x="265938" y="111253"/>
                                </a:lnTo>
                                <a:lnTo>
                                  <a:pt x="276606" y="121920"/>
                                </a:lnTo>
                                <a:lnTo>
                                  <a:pt x="285750" y="134112"/>
                                </a:lnTo>
                                <a:lnTo>
                                  <a:pt x="294894" y="146304"/>
                                </a:lnTo>
                                <a:lnTo>
                                  <a:pt x="302514" y="160020"/>
                                </a:lnTo>
                                <a:lnTo>
                                  <a:pt x="310134" y="172212"/>
                                </a:lnTo>
                                <a:lnTo>
                                  <a:pt x="317753" y="185928"/>
                                </a:lnTo>
                                <a:lnTo>
                                  <a:pt x="323850" y="199644"/>
                                </a:lnTo>
                                <a:lnTo>
                                  <a:pt x="328422" y="214884"/>
                                </a:lnTo>
                                <a:lnTo>
                                  <a:pt x="334518" y="228600"/>
                                </a:lnTo>
                                <a:lnTo>
                                  <a:pt x="337566" y="243840"/>
                                </a:lnTo>
                                <a:lnTo>
                                  <a:pt x="340614" y="259080"/>
                                </a:lnTo>
                                <a:lnTo>
                                  <a:pt x="342138" y="274320"/>
                                </a:lnTo>
                                <a:lnTo>
                                  <a:pt x="343662" y="289560"/>
                                </a:lnTo>
                                <a:lnTo>
                                  <a:pt x="345186" y="306324"/>
                                </a:lnTo>
                                <a:lnTo>
                                  <a:pt x="343662" y="321564"/>
                                </a:lnTo>
                                <a:lnTo>
                                  <a:pt x="343662" y="336804"/>
                                </a:lnTo>
                                <a:lnTo>
                                  <a:pt x="340614" y="352044"/>
                                </a:lnTo>
                                <a:lnTo>
                                  <a:pt x="337566" y="367284"/>
                                </a:lnTo>
                                <a:lnTo>
                                  <a:pt x="334518" y="382524"/>
                                </a:lnTo>
                                <a:lnTo>
                                  <a:pt x="328422" y="397764"/>
                                </a:lnTo>
                                <a:lnTo>
                                  <a:pt x="323850" y="411480"/>
                                </a:lnTo>
                                <a:lnTo>
                                  <a:pt x="317753" y="425196"/>
                                </a:lnTo>
                                <a:lnTo>
                                  <a:pt x="310134" y="438912"/>
                                </a:lnTo>
                                <a:lnTo>
                                  <a:pt x="302514" y="452628"/>
                                </a:lnTo>
                                <a:lnTo>
                                  <a:pt x="294894" y="464820"/>
                                </a:lnTo>
                                <a:lnTo>
                                  <a:pt x="285750" y="477012"/>
                                </a:lnTo>
                                <a:lnTo>
                                  <a:pt x="276606" y="489204"/>
                                </a:lnTo>
                                <a:lnTo>
                                  <a:pt x="265938" y="501396"/>
                                </a:lnTo>
                                <a:lnTo>
                                  <a:pt x="255270" y="512064"/>
                                </a:lnTo>
                                <a:lnTo>
                                  <a:pt x="243078" y="522732"/>
                                </a:lnTo>
                                <a:lnTo>
                                  <a:pt x="218694" y="542544"/>
                                </a:lnTo>
                                <a:lnTo>
                                  <a:pt x="192786" y="559308"/>
                                </a:lnTo>
                                <a:lnTo>
                                  <a:pt x="179070" y="568453"/>
                                </a:lnTo>
                                <a:lnTo>
                                  <a:pt x="163830" y="576072"/>
                                </a:lnTo>
                                <a:lnTo>
                                  <a:pt x="148590" y="582168"/>
                                </a:lnTo>
                                <a:lnTo>
                                  <a:pt x="133350" y="588264"/>
                                </a:lnTo>
                                <a:lnTo>
                                  <a:pt x="118110" y="594360"/>
                                </a:lnTo>
                                <a:lnTo>
                                  <a:pt x="102870" y="598932"/>
                                </a:lnTo>
                                <a:lnTo>
                                  <a:pt x="86106" y="601980"/>
                                </a:lnTo>
                                <a:lnTo>
                                  <a:pt x="69342" y="606553"/>
                                </a:lnTo>
                                <a:lnTo>
                                  <a:pt x="52578" y="608076"/>
                                </a:lnTo>
                                <a:lnTo>
                                  <a:pt x="35814" y="611124"/>
                                </a:lnTo>
                                <a:lnTo>
                                  <a:pt x="17526" y="611124"/>
                                </a:lnTo>
                                <a:lnTo>
                                  <a:pt x="762" y="612648"/>
                                </a:lnTo>
                                <a:lnTo>
                                  <a:pt x="0" y="612585"/>
                                </a:lnTo>
                                <a:lnTo>
                                  <a:pt x="0" y="598932"/>
                                </a:lnTo>
                                <a:lnTo>
                                  <a:pt x="762" y="598932"/>
                                </a:lnTo>
                                <a:lnTo>
                                  <a:pt x="17526" y="598932"/>
                                </a:lnTo>
                                <a:lnTo>
                                  <a:pt x="34290" y="597408"/>
                                </a:lnTo>
                                <a:lnTo>
                                  <a:pt x="51053" y="595884"/>
                                </a:lnTo>
                                <a:lnTo>
                                  <a:pt x="67818" y="592836"/>
                                </a:lnTo>
                                <a:lnTo>
                                  <a:pt x="66294" y="592836"/>
                                </a:lnTo>
                                <a:lnTo>
                                  <a:pt x="83058" y="589788"/>
                                </a:lnTo>
                                <a:lnTo>
                                  <a:pt x="99822" y="586740"/>
                                </a:lnTo>
                                <a:lnTo>
                                  <a:pt x="98298" y="586740"/>
                                </a:lnTo>
                                <a:lnTo>
                                  <a:pt x="115062" y="582168"/>
                                </a:lnTo>
                                <a:lnTo>
                                  <a:pt x="130302" y="576072"/>
                                </a:lnTo>
                                <a:lnTo>
                                  <a:pt x="128778" y="576072"/>
                                </a:lnTo>
                                <a:lnTo>
                                  <a:pt x="144018" y="569976"/>
                                </a:lnTo>
                                <a:lnTo>
                                  <a:pt x="159258" y="563880"/>
                                </a:lnTo>
                                <a:lnTo>
                                  <a:pt x="157734" y="563880"/>
                                </a:lnTo>
                                <a:lnTo>
                                  <a:pt x="172974" y="556260"/>
                                </a:lnTo>
                                <a:lnTo>
                                  <a:pt x="186690" y="548640"/>
                                </a:lnTo>
                                <a:lnTo>
                                  <a:pt x="185166" y="548640"/>
                                </a:lnTo>
                                <a:lnTo>
                                  <a:pt x="211074" y="531876"/>
                                </a:lnTo>
                                <a:lnTo>
                                  <a:pt x="235458" y="513588"/>
                                </a:lnTo>
                                <a:lnTo>
                                  <a:pt x="246126" y="502920"/>
                                </a:lnTo>
                                <a:lnTo>
                                  <a:pt x="256794" y="492253"/>
                                </a:lnTo>
                                <a:lnTo>
                                  <a:pt x="265938" y="481584"/>
                                </a:lnTo>
                                <a:lnTo>
                                  <a:pt x="275082" y="469392"/>
                                </a:lnTo>
                                <a:lnTo>
                                  <a:pt x="284226" y="457200"/>
                                </a:lnTo>
                                <a:lnTo>
                                  <a:pt x="284226" y="458724"/>
                                </a:lnTo>
                                <a:lnTo>
                                  <a:pt x="291846" y="445008"/>
                                </a:lnTo>
                                <a:lnTo>
                                  <a:pt x="299466" y="432816"/>
                                </a:lnTo>
                                <a:lnTo>
                                  <a:pt x="305562" y="419100"/>
                                </a:lnTo>
                                <a:lnTo>
                                  <a:pt x="305562" y="420624"/>
                                </a:lnTo>
                                <a:lnTo>
                                  <a:pt x="311658" y="406908"/>
                                </a:lnTo>
                                <a:lnTo>
                                  <a:pt x="317753" y="393192"/>
                                </a:lnTo>
                                <a:lnTo>
                                  <a:pt x="322326" y="379476"/>
                                </a:lnTo>
                                <a:lnTo>
                                  <a:pt x="320802" y="379476"/>
                                </a:lnTo>
                                <a:lnTo>
                                  <a:pt x="325374" y="364236"/>
                                </a:lnTo>
                                <a:lnTo>
                                  <a:pt x="325374" y="365760"/>
                                </a:lnTo>
                                <a:lnTo>
                                  <a:pt x="328422" y="350520"/>
                                </a:lnTo>
                                <a:lnTo>
                                  <a:pt x="329946" y="335280"/>
                                </a:lnTo>
                                <a:lnTo>
                                  <a:pt x="331470" y="320040"/>
                                </a:lnTo>
                                <a:lnTo>
                                  <a:pt x="331470" y="306324"/>
                                </a:lnTo>
                                <a:lnTo>
                                  <a:pt x="331470" y="291084"/>
                                </a:lnTo>
                                <a:lnTo>
                                  <a:pt x="329946" y="275844"/>
                                </a:lnTo>
                                <a:lnTo>
                                  <a:pt x="328422" y="260604"/>
                                </a:lnTo>
                                <a:lnTo>
                                  <a:pt x="328422" y="262128"/>
                                </a:lnTo>
                                <a:lnTo>
                                  <a:pt x="325374" y="246888"/>
                                </a:lnTo>
                                <a:lnTo>
                                  <a:pt x="320802" y="233172"/>
                                </a:lnTo>
                                <a:lnTo>
                                  <a:pt x="322326" y="233172"/>
                                </a:lnTo>
                                <a:lnTo>
                                  <a:pt x="317753" y="217932"/>
                                </a:lnTo>
                                <a:lnTo>
                                  <a:pt x="317753" y="219456"/>
                                </a:lnTo>
                                <a:lnTo>
                                  <a:pt x="311658" y="204216"/>
                                </a:lnTo>
                                <a:lnTo>
                                  <a:pt x="311658" y="205740"/>
                                </a:lnTo>
                                <a:lnTo>
                                  <a:pt x="305562" y="192024"/>
                                </a:lnTo>
                                <a:lnTo>
                                  <a:pt x="299466" y="178308"/>
                                </a:lnTo>
                                <a:lnTo>
                                  <a:pt x="291846" y="166116"/>
                                </a:lnTo>
                                <a:lnTo>
                                  <a:pt x="284226" y="153924"/>
                                </a:lnTo>
                                <a:lnTo>
                                  <a:pt x="275082" y="141732"/>
                                </a:lnTo>
                                <a:lnTo>
                                  <a:pt x="265938" y="131064"/>
                                </a:lnTo>
                                <a:lnTo>
                                  <a:pt x="256794" y="118872"/>
                                </a:lnTo>
                                <a:lnTo>
                                  <a:pt x="246126" y="108204"/>
                                </a:lnTo>
                                <a:lnTo>
                                  <a:pt x="235458" y="99060"/>
                                </a:lnTo>
                                <a:lnTo>
                                  <a:pt x="211074" y="79248"/>
                                </a:lnTo>
                                <a:lnTo>
                                  <a:pt x="185166" y="62484"/>
                                </a:lnTo>
                                <a:lnTo>
                                  <a:pt x="186690" y="62484"/>
                                </a:lnTo>
                                <a:lnTo>
                                  <a:pt x="172974" y="54864"/>
                                </a:lnTo>
                                <a:lnTo>
                                  <a:pt x="157734" y="47244"/>
                                </a:lnTo>
                                <a:lnTo>
                                  <a:pt x="159258" y="47244"/>
                                </a:lnTo>
                                <a:lnTo>
                                  <a:pt x="144018" y="41148"/>
                                </a:lnTo>
                                <a:lnTo>
                                  <a:pt x="128778" y="35053"/>
                                </a:lnTo>
                                <a:lnTo>
                                  <a:pt x="130302" y="35053"/>
                                </a:lnTo>
                                <a:lnTo>
                                  <a:pt x="115062" y="30480"/>
                                </a:lnTo>
                                <a:lnTo>
                                  <a:pt x="98298" y="25908"/>
                                </a:lnTo>
                                <a:lnTo>
                                  <a:pt x="99822" y="25908"/>
                                </a:lnTo>
                                <a:lnTo>
                                  <a:pt x="83058" y="21336"/>
                                </a:lnTo>
                                <a:lnTo>
                                  <a:pt x="67818" y="18288"/>
                                </a:lnTo>
                                <a:lnTo>
                                  <a:pt x="51053" y="15240"/>
                                </a:lnTo>
                                <a:lnTo>
                                  <a:pt x="34290" y="13716"/>
                                </a:lnTo>
                                <a:lnTo>
                                  <a:pt x="17526" y="12192"/>
                                </a:lnTo>
                                <a:lnTo>
                                  <a:pt x="762" y="12192"/>
                                </a:lnTo>
                                <a:lnTo>
                                  <a:pt x="0" y="12192"/>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914" name="Picture 5914"/>
                          <pic:cNvPicPr/>
                        </pic:nvPicPr>
                        <pic:blipFill>
                          <a:blip r:embed="rId32"/>
                          <a:stretch>
                            <a:fillRect/>
                          </a:stretch>
                        </pic:blipFill>
                        <pic:spPr>
                          <a:xfrm>
                            <a:off x="5111496" y="2055877"/>
                            <a:ext cx="469392" cy="326136"/>
                          </a:xfrm>
                          <a:prstGeom prst="rect">
                            <a:avLst/>
                          </a:prstGeom>
                        </pic:spPr>
                      </pic:pic>
                      <wps:wsp>
                        <wps:cNvPr id="5915" name="Rectangle 5915"/>
                        <wps:cNvSpPr/>
                        <wps:spPr>
                          <a:xfrm>
                            <a:off x="5202946" y="2178867"/>
                            <a:ext cx="372208" cy="166626"/>
                          </a:xfrm>
                          <a:prstGeom prst="rect">
                            <a:avLst/>
                          </a:prstGeom>
                          <a:ln>
                            <a:noFill/>
                          </a:ln>
                        </wps:spPr>
                        <wps:txbx>
                          <w:txbxContent>
                            <w:p w:rsidR="00690EB2" w:rsidRDefault="00925594">
                              <w:pPr>
                                <w:spacing w:after="160" w:line="259" w:lineRule="auto"/>
                                <w:ind w:left="0" w:firstLine="0"/>
                                <w:jc w:val="left"/>
                              </w:pPr>
                              <w:r>
                                <w:rPr>
                                  <w:w w:val="106"/>
                                  <w:sz w:val="22"/>
                                </w:rPr>
                                <w:t>ГАГ</w:t>
                              </w:r>
                            </w:p>
                          </w:txbxContent>
                        </wps:txbx>
                        <wps:bodyPr horzOverflow="overflow" vert="horz" lIns="0" tIns="0" rIns="0" bIns="0" rtlCol="0">
                          <a:noAutofit/>
                        </wps:bodyPr>
                      </wps:wsp>
                      <wps:wsp>
                        <wps:cNvPr id="5916" name="Rectangle 5916"/>
                        <wps:cNvSpPr/>
                        <wps:spPr>
                          <a:xfrm>
                            <a:off x="5481821" y="2170559"/>
                            <a:ext cx="50673" cy="181116"/>
                          </a:xfrm>
                          <a:prstGeom prst="rect">
                            <a:avLst/>
                          </a:prstGeom>
                          <a:ln>
                            <a:noFill/>
                          </a:ln>
                        </wps:spPr>
                        <wps:txbx>
                          <w:txbxContent>
                            <w:p w:rsidR="00690EB2" w:rsidRDefault="00925594">
                              <w:pPr>
                                <w:spacing w:after="160" w:line="259" w:lineRule="auto"/>
                                <w:ind w:left="0" w:firstLine="0"/>
                                <w:jc w:val="left"/>
                              </w:pPr>
                              <w:r>
                                <w:t xml:space="preserve"> </w:t>
                              </w:r>
                            </w:p>
                          </w:txbxContent>
                        </wps:txbx>
                        <wps:bodyPr horzOverflow="overflow" vert="horz" lIns="0" tIns="0" rIns="0" bIns="0" rtlCol="0">
                          <a:noAutofit/>
                        </wps:bodyPr>
                      </wps:wsp>
                      <wps:wsp>
                        <wps:cNvPr id="5917" name="Shape 5917"/>
                        <wps:cNvSpPr/>
                        <wps:spPr>
                          <a:xfrm>
                            <a:off x="5321808" y="1702308"/>
                            <a:ext cx="76200" cy="362712"/>
                          </a:xfrm>
                          <a:custGeom>
                            <a:avLst/>
                            <a:gdLst/>
                            <a:ahLst/>
                            <a:cxnLst/>
                            <a:rect l="0" t="0" r="0" b="0"/>
                            <a:pathLst>
                              <a:path w="76200" h="362712">
                                <a:moveTo>
                                  <a:pt x="28956" y="0"/>
                                </a:moveTo>
                                <a:lnTo>
                                  <a:pt x="47244" y="0"/>
                                </a:lnTo>
                                <a:lnTo>
                                  <a:pt x="47244" y="286512"/>
                                </a:lnTo>
                                <a:lnTo>
                                  <a:pt x="76200" y="286512"/>
                                </a:lnTo>
                                <a:lnTo>
                                  <a:pt x="38100" y="362712"/>
                                </a:lnTo>
                                <a:lnTo>
                                  <a:pt x="0" y="286512"/>
                                </a:lnTo>
                                <a:lnTo>
                                  <a:pt x="28956" y="286512"/>
                                </a:lnTo>
                                <a:lnTo>
                                  <a:pt x="28956"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918" name="Shape 5918"/>
                        <wps:cNvSpPr/>
                        <wps:spPr>
                          <a:xfrm>
                            <a:off x="3779520" y="3102864"/>
                            <a:ext cx="76200" cy="342900"/>
                          </a:xfrm>
                          <a:custGeom>
                            <a:avLst/>
                            <a:gdLst/>
                            <a:ahLst/>
                            <a:cxnLst/>
                            <a:rect l="0" t="0" r="0" b="0"/>
                            <a:pathLst>
                              <a:path w="76200" h="342900">
                                <a:moveTo>
                                  <a:pt x="27432" y="0"/>
                                </a:moveTo>
                                <a:lnTo>
                                  <a:pt x="47244" y="0"/>
                                </a:lnTo>
                                <a:lnTo>
                                  <a:pt x="47244" y="266700"/>
                                </a:lnTo>
                                <a:lnTo>
                                  <a:pt x="76200" y="266700"/>
                                </a:lnTo>
                                <a:lnTo>
                                  <a:pt x="38100" y="342900"/>
                                </a:lnTo>
                                <a:lnTo>
                                  <a:pt x="0" y="266700"/>
                                </a:lnTo>
                                <a:lnTo>
                                  <a:pt x="27432" y="266700"/>
                                </a:lnTo>
                                <a:lnTo>
                                  <a:pt x="27432"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919" name="Shape 5919"/>
                        <wps:cNvSpPr/>
                        <wps:spPr>
                          <a:xfrm>
                            <a:off x="3058668" y="3602736"/>
                            <a:ext cx="576072" cy="76200"/>
                          </a:xfrm>
                          <a:custGeom>
                            <a:avLst/>
                            <a:gdLst/>
                            <a:ahLst/>
                            <a:cxnLst/>
                            <a:rect l="0" t="0" r="0" b="0"/>
                            <a:pathLst>
                              <a:path w="576072" h="76200">
                                <a:moveTo>
                                  <a:pt x="76200" y="0"/>
                                </a:moveTo>
                                <a:lnTo>
                                  <a:pt x="76200" y="27432"/>
                                </a:lnTo>
                                <a:lnTo>
                                  <a:pt x="499872" y="27432"/>
                                </a:lnTo>
                                <a:lnTo>
                                  <a:pt x="499872" y="0"/>
                                </a:lnTo>
                                <a:lnTo>
                                  <a:pt x="576072" y="38100"/>
                                </a:lnTo>
                                <a:lnTo>
                                  <a:pt x="499872" y="76200"/>
                                </a:lnTo>
                                <a:lnTo>
                                  <a:pt x="499872" y="47244"/>
                                </a:lnTo>
                                <a:lnTo>
                                  <a:pt x="76200" y="47244"/>
                                </a:lnTo>
                                <a:lnTo>
                                  <a:pt x="76200" y="76200"/>
                                </a:lnTo>
                                <a:lnTo>
                                  <a:pt x="0" y="38100"/>
                                </a:lnTo>
                                <a:lnTo>
                                  <a:pt x="76200" y="0"/>
                                </a:lnTo>
                                <a:close/>
                              </a:path>
                            </a:pathLst>
                          </a:custGeom>
                          <a:ln w="0" cap="flat">
                            <a:miter lim="127000"/>
                          </a:ln>
                        </wps:spPr>
                        <wps:style>
                          <a:lnRef idx="0">
                            <a:srgbClr val="000000">
                              <a:alpha val="0"/>
                            </a:srgbClr>
                          </a:lnRef>
                          <a:fillRef idx="1">
                            <a:srgbClr val="0070C0"/>
                          </a:fillRef>
                          <a:effectRef idx="0">
                            <a:scrgbClr r="0" g="0" b="0"/>
                          </a:effectRef>
                          <a:fontRef idx="none"/>
                        </wps:style>
                        <wps:bodyPr/>
                      </wps:wsp>
                      <wps:wsp>
                        <wps:cNvPr id="5920" name="Shape 5920"/>
                        <wps:cNvSpPr/>
                        <wps:spPr>
                          <a:xfrm>
                            <a:off x="3322320" y="3616452"/>
                            <a:ext cx="28956" cy="505968"/>
                          </a:xfrm>
                          <a:custGeom>
                            <a:avLst/>
                            <a:gdLst/>
                            <a:ahLst/>
                            <a:cxnLst/>
                            <a:rect l="0" t="0" r="0" b="0"/>
                            <a:pathLst>
                              <a:path w="28956" h="505968">
                                <a:moveTo>
                                  <a:pt x="0" y="0"/>
                                </a:moveTo>
                                <a:lnTo>
                                  <a:pt x="19812" y="0"/>
                                </a:lnTo>
                                <a:lnTo>
                                  <a:pt x="28956" y="504444"/>
                                </a:lnTo>
                                <a:lnTo>
                                  <a:pt x="9144" y="505968"/>
                                </a:lnTo>
                                <a:lnTo>
                                  <a:pt x="0" y="0"/>
                                </a:lnTo>
                                <a:close/>
                              </a:path>
                            </a:pathLst>
                          </a:custGeom>
                          <a:ln w="0" cap="flat">
                            <a:miter lim="127000"/>
                          </a:ln>
                        </wps:spPr>
                        <wps:style>
                          <a:lnRef idx="0">
                            <a:srgbClr val="000000">
                              <a:alpha val="0"/>
                            </a:srgbClr>
                          </a:lnRef>
                          <a:fillRef idx="1">
                            <a:srgbClr val="0070C0"/>
                          </a:fillRef>
                          <a:effectRef idx="0">
                            <a:scrgbClr r="0" g="0" b="0"/>
                          </a:effectRef>
                          <a:fontRef idx="none"/>
                        </wps:style>
                        <wps:bodyPr/>
                      </wps:wsp>
                      <wps:wsp>
                        <wps:cNvPr id="5921" name="Shape 5921"/>
                        <wps:cNvSpPr/>
                        <wps:spPr>
                          <a:xfrm>
                            <a:off x="1132332" y="4875276"/>
                            <a:ext cx="76200" cy="612648"/>
                          </a:xfrm>
                          <a:custGeom>
                            <a:avLst/>
                            <a:gdLst/>
                            <a:ahLst/>
                            <a:cxnLst/>
                            <a:rect l="0" t="0" r="0" b="0"/>
                            <a:pathLst>
                              <a:path w="76200" h="612648">
                                <a:moveTo>
                                  <a:pt x="28956" y="0"/>
                                </a:moveTo>
                                <a:lnTo>
                                  <a:pt x="47244" y="0"/>
                                </a:lnTo>
                                <a:lnTo>
                                  <a:pt x="47244" y="536448"/>
                                </a:lnTo>
                                <a:lnTo>
                                  <a:pt x="76200" y="536448"/>
                                </a:lnTo>
                                <a:lnTo>
                                  <a:pt x="38100" y="612648"/>
                                </a:lnTo>
                                <a:lnTo>
                                  <a:pt x="0" y="536448"/>
                                </a:lnTo>
                                <a:lnTo>
                                  <a:pt x="28956" y="536448"/>
                                </a:lnTo>
                                <a:lnTo>
                                  <a:pt x="28956"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922" name="Shape 5922"/>
                        <wps:cNvSpPr/>
                        <wps:spPr>
                          <a:xfrm>
                            <a:off x="5265420" y="4981957"/>
                            <a:ext cx="76200" cy="612648"/>
                          </a:xfrm>
                          <a:custGeom>
                            <a:avLst/>
                            <a:gdLst/>
                            <a:ahLst/>
                            <a:cxnLst/>
                            <a:rect l="0" t="0" r="0" b="0"/>
                            <a:pathLst>
                              <a:path w="76200" h="612648">
                                <a:moveTo>
                                  <a:pt x="28956" y="0"/>
                                </a:moveTo>
                                <a:lnTo>
                                  <a:pt x="47244" y="0"/>
                                </a:lnTo>
                                <a:lnTo>
                                  <a:pt x="47244" y="536448"/>
                                </a:lnTo>
                                <a:lnTo>
                                  <a:pt x="76200" y="536448"/>
                                </a:lnTo>
                                <a:lnTo>
                                  <a:pt x="38100" y="612648"/>
                                </a:lnTo>
                                <a:lnTo>
                                  <a:pt x="0" y="536448"/>
                                </a:lnTo>
                                <a:lnTo>
                                  <a:pt x="28956" y="536448"/>
                                </a:lnTo>
                                <a:lnTo>
                                  <a:pt x="28956"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5924" name="Shape 5924"/>
                        <wps:cNvSpPr/>
                        <wps:spPr>
                          <a:xfrm>
                            <a:off x="4168140" y="5629657"/>
                            <a:ext cx="1130808" cy="2193036"/>
                          </a:xfrm>
                          <a:custGeom>
                            <a:avLst/>
                            <a:gdLst/>
                            <a:ahLst/>
                            <a:cxnLst/>
                            <a:rect l="0" t="0" r="0" b="0"/>
                            <a:pathLst>
                              <a:path w="1130808" h="2193036">
                                <a:moveTo>
                                  <a:pt x="0" y="0"/>
                                </a:moveTo>
                                <a:lnTo>
                                  <a:pt x="1130808" y="0"/>
                                </a:lnTo>
                                <a:lnTo>
                                  <a:pt x="1130808" y="12192"/>
                                </a:lnTo>
                                <a:lnTo>
                                  <a:pt x="13716" y="12192"/>
                                </a:lnTo>
                                <a:lnTo>
                                  <a:pt x="13716" y="2180845"/>
                                </a:lnTo>
                                <a:lnTo>
                                  <a:pt x="1130808" y="2180845"/>
                                </a:lnTo>
                                <a:lnTo>
                                  <a:pt x="1130808" y="2193036"/>
                                </a:lnTo>
                                <a:lnTo>
                                  <a:pt x="0" y="2193036"/>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wps:wsp>
                        <wps:cNvPr id="5925" name="Shape 5925"/>
                        <wps:cNvSpPr/>
                        <wps:spPr>
                          <a:xfrm>
                            <a:off x="5298948" y="5629657"/>
                            <a:ext cx="1130809" cy="2193036"/>
                          </a:xfrm>
                          <a:custGeom>
                            <a:avLst/>
                            <a:gdLst/>
                            <a:ahLst/>
                            <a:cxnLst/>
                            <a:rect l="0" t="0" r="0" b="0"/>
                            <a:pathLst>
                              <a:path w="1130809" h="2193036">
                                <a:moveTo>
                                  <a:pt x="0" y="0"/>
                                </a:moveTo>
                                <a:lnTo>
                                  <a:pt x="1130809" y="0"/>
                                </a:lnTo>
                                <a:lnTo>
                                  <a:pt x="1130809" y="2193036"/>
                                </a:lnTo>
                                <a:lnTo>
                                  <a:pt x="0" y="2193036"/>
                                </a:lnTo>
                                <a:lnTo>
                                  <a:pt x="0" y="2180845"/>
                                </a:lnTo>
                                <a:lnTo>
                                  <a:pt x="1117092" y="2180845"/>
                                </a:lnTo>
                                <a:lnTo>
                                  <a:pt x="1117092" y="12192"/>
                                </a:lnTo>
                                <a:lnTo>
                                  <a:pt x="0" y="12192"/>
                                </a:lnTo>
                                <a:lnTo>
                                  <a:pt x="0" y="0"/>
                                </a:lnTo>
                                <a:close/>
                              </a:path>
                            </a:pathLst>
                          </a:custGeom>
                          <a:ln w="0" cap="flat">
                            <a:miter lim="127000"/>
                          </a:ln>
                        </wps:spPr>
                        <wps:style>
                          <a:lnRef idx="0">
                            <a:srgbClr val="000000">
                              <a:alpha val="0"/>
                            </a:srgbClr>
                          </a:lnRef>
                          <a:fillRef idx="1">
                            <a:srgbClr val="41719C"/>
                          </a:fillRef>
                          <a:effectRef idx="0">
                            <a:scrgbClr r="0" g="0" b="0"/>
                          </a:effectRef>
                          <a:fontRef idx="none"/>
                        </wps:style>
                        <wps:bodyPr/>
                      </wps:wsp>
                      <pic:pic xmlns:pic="http://schemas.openxmlformats.org/drawingml/2006/picture">
                        <pic:nvPicPr>
                          <pic:cNvPr id="5927" name="Picture 5927"/>
                          <pic:cNvPicPr/>
                        </pic:nvPicPr>
                        <pic:blipFill>
                          <a:blip r:embed="rId41"/>
                          <a:stretch>
                            <a:fillRect/>
                          </a:stretch>
                        </pic:blipFill>
                        <pic:spPr>
                          <a:xfrm>
                            <a:off x="4178809" y="5686045"/>
                            <a:ext cx="2240280" cy="2081784"/>
                          </a:xfrm>
                          <a:prstGeom prst="rect">
                            <a:avLst/>
                          </a:prstGeom>
                        </pic:spPr>
                      </pic:pic>
                      <wps:wsp>
                        <wps:cNvPr id="5928" name="Rectangle 5928"/>
                        <wps:cNvSpPr/>
                        <wps:spPr>
                          <a:xfrm>
                            <a:off x="4222968" y="5820305"/>
                            <a:ext cx="146384" cy="183109"/>
                          </a:xfrm>
                          <a:prstGeom prst="rect">
                            <a:avLst/>
                          </a:prstGeom>
                          <a:ln>
                            <a:noFill/>
                          </a:ln>
                        </wps:spPr>
                        <wps:txbx>
                          <w:txbxContent>
                            <w:p w:rsidR="00690EB2" w:rsidRDefault="00925594">
                              <w:pPr>
                                <w:spacing w:after="160" w:line="259" w:lineRule="auto"/>
                                <w:ind w:left="0" w:firstLine="0"/>
                                <w:jc w:val="left"/>
                              </w:pPr>
                              <w:r>
                                <w:rPr>
                                  <w:color w:val="0D0D0D"/>
                                  <w:sz w:val="22"/>
                                </w:rPr>
                                <w:t></w:t>
                              </w:r>
                            </w:p>
                          </w:txbxContent>
                        </wps:txbx>
                        <wps:bodyPr horzOverflow="overflow" vert="horz" lIns="0" tIns="0" rIns="0" bIns="0" rtlCol="0">
                          <a:noAutofit/>
                        </wps:bodyPr>
                      </wps:wsp>
                      <wps:wsp>
                        <wps:cNvPr id="5929" name="Rectangle 5929"/>
                        <wps:cNvSpPr/>
                        <wps:spPr>
                          <a:xfrm>
                            <a:off x="4451629" y="5831191"/>
                            <a:ext cx="1870366" cy="169633"/>
                          </a:xfrm>
                          <a:prstGeom prst="rect">
                            <a:avLst/>
                          </a:prstGeom>
                          <a:ln>
                            <a:noFill/>
                          </a:ln>
                        </wps:spPr>
                        <wps:txbx>
                          <w:txbxContent>
                            <w:p w:rsidR="00690EB2" w:rsidRDefault="00925594">
                              <w:pPr>
                                <w:spacing w:after="160" w:line="259" w:lineRule="auto"/>
                                <w:ind w:left="0" w:firstLine="0"/>
                                <w:jc w:val="left"/>
                              </w:pPr>
                              <w:r>
                                <w:rPr>
                                  <w:color w:val="0D0D0D"/>
                                  <w:w w:val="99"/>
                                  <w:sz w:val="22"/>
                                </w:rPr>
                                <w:t>АД</w:t>
                              </w:r>
                              <w:r>
                                <w:rPr>
                                  <w:color w:val="0D0D0D"/>
                                  <w:w w:val="99"/>
                                  <w:sz w:val="22"/>
                                </w:rPr>
                                <w:t xml:space="preserve"> </w:t>
                              </w:r>
                              <w:r>
                                <w:rPr>
                                  <w:color w:val="0D0D0D"/>
                                  <w:w w:val="99"/>
                                  <w:sz w:val="22"/>
                                </w:rPr>
                                <w:t>≥160/110 мм</w:t>
                              </w:r>
                              <w:r>
                                <w:rPr>
                                  <w:color w:val="0D0D0D"/>
                                  <w:w w:val="99"/>
                                  <w:sz w:val="22"/>
                                </w:rPr>
                                <w:t xml:space="preserve"> </w:t>
                              </w:r>
                              <w:r>
                                <w:rPr>
                                  <w:color w:val="0D0D0D"/>
                                  <w:w w:val="99"/>
                                  <w:sz w:val="22"/>
                                </w:rPr>
                                <w:t>рт. ст.</w:t>
                              </w:r>
                              <w:r>
                                <w:rPr>
                                  <w:color w:val="0D0D0D"/>
                                  <w:spacing w:val="-2"/>
                                  <w:w w:val="99"/>
                                  <w:sz w:val="22"/>
                                </w:rPr>
                                <w:t xml:space="preserve"> </w:t>
                              </w:r>
                            </w:p>
                          </w:txbxContent>
                        </wps:txbx>
                        <wps:bodyPr horzOverflow="overflow" vert="horz" lIns="0" tIns="0" rIns="0" bIns="0" rtlCol="0">
                          <a:noAutofit/>
                        </wps:bodyPr>
                      </wps:wsp>
                      <wps:wsp>
                        <wps:cNvPr id="5930" name="Rectangle 5930"/>
                        <wps:cNvSpPr/>
                        <wps:spPr>
                          <a:xfrm>
                            <a:off x="4222968" y="6004679"/>
                            <a:ext cx="146384" cy="183109"/>
                          </a:xfrm>
                          <a:prstGeom prst="rect">
                            <a:avLst/>
                          </a:prstGeom>
                          <a:ln>
                            <a:noFill/>
                          </a:ln>
                        </wps:spPr>
                        <wps:txbx>
                          <w:txbxContent>
                            <w:p w:rsidR="00690EB2" w:rsidRDefault="00925594">
                              <w:pPr>
                                <w:spacing w:after="160" w:line="259" w:lineRule="auto"/>
                                <w:ind w:left="0" w:firstLine="0"/>
                                <w:jc w:val="left"/>
                              </w:pPr>
                              <w:r>
                                <w:rPr>
                                  <w:color w:val="0D0D0D"/>
                                  <w:sz w:val="22"/>
                                </w:rPr>
                                <w:t></w:t>
                              </w:r>
                            </w:p>
                          </w:txbxContent>
                        </wps:txbx>
                        <wps:bodyPr horzOverflow="overflow" vert="horz" lIns="0" tIns="0" rIns="0" bIns="0" rtlCol="0">
                          <a:noAutofit/>
                        </wps:bodyPr>
                      </wps:wsp>
                      <wps:wsp>
                        <wps:cNvPr id="5931" name="Rectangle 5931"/>
                        <wps:cNvSpPr/>
                        <wps:spPr>
                          <a:xfrm>
                            <a:off x="4451629" y="6015566"/>
                            <a:ext cx="1672700" cy="169632"/>
                          </a:xfrm>
                          <a:prstGeom prst="rect">
                            <a:avLst/>
                          </a:prstGeom>
                          <a:ln>
                            <a:noFill/>
                          </a:ln>
                        </wps:spPr>
                        <wps:txbx>
                          <w:txbxContent>
                            <w:p w:rsidR="00690EB2" w:rsidRDefault="00925594">
                              <w:pPr>
                                <w:spacing w:after="160" w:line="259" w:lineRule="auto"/>
                                <w:ind w:left="0" w:firstLine="0"/>
                                <w:jc w:val="left"/>
                              </w:pPr>
                              <w:r>
                                <w:rPr>
                                  <w:color w:val="0D0D0D"/>
                                  <w:w w:val="99"/>
                                  <w:sz w:val="22"/>
                                </w:rPr>
                                <w:t>протеинурия</w:t>
                              </w:r>
                              <w:r>
                                <w:rPr>
                                  <w:color w:val="0D0D0D"/>
                                  <w:w w:val="99"/>
                                  <w:sz w:val="22"/>
                                </w:rPr>
                                <w:t xml:space="preserve"> </w:t>
                              </w:r>
                              <w:r>
                                <w:rPr>
                                  <w:color w:val="0D0D0D"/>
                                  <w:w w:val="99"/>
                                  <w:sz w:val="22"/>
                                </w:rPr>
                                <w:t>≥</w:t>
                              </w:r>
                              <w:r>
                                <w:rPr>
                                  <w:color w:val="0D0D0D"/>
                                  <w:w w:val="99"/>
                                  <w:sz w:val="22"/>
                                </w:rPr>
                                <w:t xml:space="preserve"> </w:t>
                              </w:r>
                              <w:r>
                                <w:rPr>
                                  <w:color w:val="0D0D0D"/>
                                  <w:w w:val="99"/>
                                  <w:sz w:val="22"/>
                                </w:rPr>
                                <w:t>5 г/л;</w:t>
                              </w:r>
                              <w:r>
                                <w:rPr>
                                  <w:color w:val="0D0D0D"/>
                                  <w:spacing w:val="-2"/>
                                  <w:w w:val="99"/>
                                  <w:sz w:val="22"/>
                                </w:rPr>
                                <w:t xml:space="preserve"> </w:t>
                              </w:r>
                            </w:p>
                          </w:txbxContent>
                        </wps:txbx>
                        <wps:bodyPr horzOverflow="overflow" vert="horz" lIns="0" tIns="0" rIns="0" bIns="0" rtlCol="0">
                          <a:noAutofit/>
                        </wps:bodyPr>
                      </wps:wsp>
                      <wps:wsp>
                        <wps:cNvPr id="5932" name="Rectangle 5932"/>
                        <wps:cNvSpPr/>
                        <wps:spPr>
                          <a:xfrm>
                            <a:off x="4222968" y="6189098"/>
                            <a:ext cx="146384" cy="183108"/>
                          </a:xfrm>
                          <a:prstGeom prst="rect">
                            <a:avLst/>
                          </a:prstGeom>
                          <a:ln>
                            <a:noFill/>
                          </a:ln>
                        </wps:spPr>
                        <wps:txbx>
                          <w:txbxContent>
                            <w:p w:rsidR="00690EB2" w:rsidRDefault="00925594">
                              <w:pPr>
                                <w:spacing w:after="160" w:line="259" w:lineRule="auto"/>
                                <w:ind w:left="0" w:firstLine="0"/>
                                <w:jc w:val="left"/>
                              </w:pPr>
                              <w:r>
                                <w:rPr>
                                  <w:color w:val="0D0D0D"/>
                                  <w:sz w:val="22"/>
                                </w:rPr>
                                <w:t></w:t>
                              </w:r>
                            </w:p>
                          </w:txbxContent>
                        </wps:txbx>
                        <wps:bodyPr horzOverflow="overflow" vert="horz" lIns="0" tIns="0" rIns="0" bIns="0" rtlCol="0">
                          <a:noAutofit/>
                        </wps:bodyPr>
                      </wps:wsp>
                      <wps:wsp>
                        <wps:cNvPr id="5933" name="Rectangle 5933"/>
                        <wps:cNvSpPr/>
                        <wps:spPr>
                          <a:xfrm>
                            <a:off x="4451629" y="6199982"/>
                            <a:ext cx="2472687" cy="169633"/>
                          </a:xfrm>
                          <a:prstGeom prst="rect">
                            <a:avLst/>
                          </a:prstGeom>
                          <a:ln>
                            <a:noFill/>
                          </a:ln>
                        </wps:spPr>
                        <wps:txbx>
                          <w:txbxContent>
                            <w:p w:rsidR="00690EB2" w:rsidRDefault="00925594">
                              <w:pPr>
                                <w:spacing w:after="160" w:line="259" w:lineRule="auto"/>
                                <w:ind w:left="0" w:firstLine="0"/>
                                <w:jc w:val="left"/>
                              </w:pPr>
                              <w:r>
                                <w:rPr>
                                  <w:color w:val="0D0D0D"/>
                                  <w:w w:val="99"/>
                                  <w:sz w:val="22"/>
                                </w:rPr>
                                <w:t>тромбоцитопения</w:t>
                              </w:r>
                              <w:r>
                                <w:rPr>
                                  <w:color w:val="0D0D0D"/>
                                  <w:w w:val="99"/>
                                  <w:sz w:val="22"/>
                                </w:rPr>
                                <w:t xml:space="preserve"> </w:t>
                              </w:r>
                              <w:r>
                                <w:rPr>
                                  <w:color w:val="0D0D0D"/>
                                  <w:w w:val="99"/>
                                  <w:sz w:val="22"/>
                                </w:rPr>
                                <w:t>&lt;50</w:t>
                              </w:r>
                              <w:r>
                                <w:rPr>
                                  <w:color w:val="0D0D0D"/>
                                  <w:spacing w:val="-2"/>
                                  <w:w w:val="99"/>
                                  <w:sz w:val="22"/>
                                </w:rPr>
                                <w:t xml:space="preserve"> </w:t>
                              </w:r>
                              <w:r>
                                <w:rPr>
                                  <w:color w:val="0D0D0D"/>
                                  <w:w w:val="99"/>
                                  <w:sz w:val="22"/>
                                </w:rPr>
                                <w:t>000/мкл</w:t>
                              </w:r>
                              <w:r>
                                <w:rPr>
                                  <w:color w:val="0D0D0D"/>
                                  <w:spacing w:val="-2"/>
                                  <w:w w:val="99"/>
                                  <w:sz w:val="22"/>
                                </w:rPr>
                                <w:t xml:space="preserve"> </w:t>
                              </w:r>
                            </w:p>
                          </w:txbxContent>
                        </wps:txbx>
                        <wps:bodyPr horzOverflow="overflow" vert="horz" lIns="0" tIns="0" rIns="0" bIns="0" rtlCol="0">
                          <a:noAutofit/>
                        </wps:bodyPr>
                      </wps:wsp>
                      <wps:wsp>
                        <wps:cNvPr id="5934" name="Rectangle 5934"/>
                        <wps:cNvSpPr/>
                        <wps:spPr>
                          <a:xfrm>
                            <a:off x="4222968" y="6374968"/>
                            <a:ext cx="146384" cy="183108"/>
                          </a:xfrm>
                          <a:prstGeom prst="rect">
                            <a:avLst/>
                          </a:prstGeom>
                          <a:ln>
                            <a:noFill/>
                          </a:ln>
                        </wps:spPr>
                        <wps:txbx>
                          <w:txbxContent>
                            <w:p w:rsidR="00690EB2" w:rsidRDefault="00925594">
                              <w:pPr>
                                <w:spacing w:after="160" w:line="259" w:lineRule="auto"/>
                                <w:ind w:left="0" w:firstLine="0"/>
                                <w:jc w:val="left"/>
                              </w:pPr>
                              <w:r>
                                <w:rPr>
                                  <w:color w:val="0D0D0D"/>
                                  <w:sz w:val="22"/>
                                </w:rPr>
                                <w:t></w:t>
                              </w:r>
                            </w:p>
                          </w:txbxContent>
                        </wps:txbx>
                        <wps:bodyPr horzOverflow="overflow" vert="horz" lIns="0" tIns="0" rIns="0" bIns="0" rtlCol="0">
                          <a:noAutofit/>
                        </wps:bodyPr>
                      </wps:wsp>
                      <wps:wsp>
                        <wps:cNvPr id="5935" name="Rectangle 5935"/>
                        <wps:cNvSpPr/>
                        <wps:spPr>
                          <a:xfrm>
                            <a:off x="4451629" y="6385854"/>
                            <a:ext cx="2537954" cy="169633"/>
                          </a:xfrm>
                          <a:prstGeom prst="rect">
                            <a:avLst/>
                          </a:prstGeom>
                          <a:ln>
                            <a:noFill/>
                          </a:ln>
                        </wps:spPr>
                        <wps:txbx>
                          <w:txbxContent>
                            <w:p w:rsidR="00690EB2" w:rsidRDefault="00925594">
                              <w:pPr>
                                <w:spacing w:after="160" w:line="259" w:lineRule="auto"/>
                                <w:ind w:left="0" w:firstLine="0"/>
                                <w:jc w:val="left"/>
                              </w:pPr>
                              <w:r>
                                <w:rPr>
                                  <w:color w:val="0D0D0D"/>
                                  <w:w w:val="99"/>
                                  <w:sz w:val="22"/>
                                </w:rPr>
                                <w:t>повышение</w:t>
                              </w:r>
                              <w:r>
                                <w:rPr>
                                  <w:color w:val="0D0D0D"/>
                                  <w:spacing w:val="41"/>
                                  <w:w w:val="99"/>
                                  <w:sz w:val="22"/>
                                </w:rPr>
                                <w:t xml:space="preserve"> </w:t>
                              </w:r>
                              <w:r>
                                <w:rPr>
                                  <w:color w:val="0D0D0D"/>
                                  <w:w w:val="99"/>
                                  <w:sz w:val="22"/>
                                </w:rPr>
                                <w:t>АЛТх≥2,</w:t>
                              </w:r>
                              <w:r>
                                <w:rPr>
                                  <w:color w:val="0D0D0D"/>
                                  <w:spacing w:val="42"/>
                                  <w:w w:val="99"/>
                                  <w:sz w:val="22"/>
                                </w:rPr>
                                <w:t xml:space="preserve"> </w:t>
                              </w:r>
                              <w:r>
                                <w:rPr>
                                  <w:color w:val="0D0D0D"/>
                                  <w:w w:val="99"/>
                                  <w:sz w:val="22"/>
                                </w:rPr>
                                <w:t>АСТх≥2,</w:t>
                              </w:r>
                              <w:r>
                                <w:rPr>
                                  <w:color w:val="0D0D0D"/>
                                  <w:spacing w:val="-2"/>
                                  <w:w w:val="99"/>
                                  <w:sz w:val="22"/>
                                </w:rPr>
                                <w:t xml:space="preserve"> </w:t>
                              </w:r>
                            </w:p>
                          </w:txbxContent>
                        </wps:txbx>
                        <wps:bodyPr horzOverflow="overflow" vert="horz" lIns="0" tIns="0" rIns="0" bIns="0" rtlCol="0">
                          <a:noAutofit/>
                        </wps:bodyPr>
                      </wps:wsp>
                      <wps:wsp>
                        <wps:cNvPr id="5936" name="Rectangle 5936"/>
                        <wps:cNvSpPr/>
                        <wps:spPr>
                          <a:xfrm>
                            <a:off x="4451629" y="6570315"/>
                            <a:ext cx="695560" cy="169631"/>
                          </a:xfrm>
                          <a:prstGeom prst="rect">
                            <a:avLst/>
                          </a:prstGeom>
                          <a:ln>
                            <a:noFill/>
                          </a:ln>
                        </wps:spPr>
                        <wps:txbx>
                          <w:txbxContent>
                            <w:p w:rsidR="00690EB2" w:rsidRDefault="00925594">
                              <w:pPr>
                                <w:spacing w:after="160" w:line="259" w:lineRule="auto"/>
                                <w:ind w:left="0" w:firstLine="0"/>
                                <w:jc w:val="left"/>
                              </w:pPr>
                              <w:r>
                                <w:rPr>
                                  <w:color w:val="0D0D0D"/>
                                  <w:w w:val="99"/>
                                  <w:sz w:val="22"/>
                                </w:rPr>
                                <w:t>ЛДГх≥2</w:t>
                              </w:r>
                              <w:r>
                                <w:rPr>
                                  <w:color w:val="0D0D0D"/>
                                  <w:spacing w:val="-2"/>
                                  <w:w w:val="99"/>
                                  <w:sz w:val="22"/>
                                </w:rPr>
                                <w:t xml:space="preserve"> </w:t>
                              </w:r>
                            </w:p>
                          </w:txbxContent>
                        </wps:txbx>
                        <wps:bodyPr horzOverflow="overflow" vert="horz" lIns="0" tIns="0" rIns="0" bIns="0" rtlCol="0">
                          <a:noAutofit/>
                        </wps:bodyPr>
                      </wps:wsp>
                      <wps:wsp>
                        <wps:cNvPr id="5937" name="Rectangle 5937"/>
                        <wps:cNvSpPr/>
                        <wps:spPr>
                          <a:xfrm>
                            <a:off x="4222968" y="6743847"/>
                            <a:ext cx="146384" cy="183108"/>
                          </a:xfrm>
                          <a:prstGeom prst="rect">
                            <a:avLst/>
                          </a:prstGeom>
                          <a:ln>
                            <a:noFill/>
                          </a:ln>
                        </wps:spPr>
                        <wps:txbx>
                          <w:txbxContent>
                            <w:p w:rsidR="00690EB2" w:rsidRDefault="00925594">
                              <w:pPr>
                                <w:spacing w:after="160" w:line="259" w:lineRule="auto"/>
                                <w:ind w:left="0" w:firstLine="0"/>
                                <w:jc w:val="left"/>
                              </w:pPr>
                              <w:r>
                                <w:rPr>
                                  <w:color w:val="0D0D0D"/>
                                  <w:sz w:val="22"/>
                                </w:rPr>
                                <w:t></w:t>
                              </w:r>
                            </w:p>
                          </w:txbxContent>
                        </wps:txbx>
                        <wps:bodyPr horzOverflow="overflow" vert="horz" lIns="0" tIns="0" rIns="0" bIns="0" rtlCol="0">
                          <a:noAutofit/>
                        </wps:bodyPr>
                      </wps:wsp>
                      <wps:wsp>
                        <wps:cNvPr id="5938" name="Rectangle 5938"/>
                        <wps:cNvSpPr/>
                        <wps:spPr>
                          <a:xfrm>
                            <a:off x="4451629" y="6754732"/>
                            <a:ext cx="2030737" cy="169632"/>
                          </a:xfrm>
                          <a:prstGeom prst="rect">
                            <a:avLst/>
                          </a:prstGeom>
                          <a:ln>
                            <a:noFill/>
                          </a:ln>
                        </wps:spPr>
                        <wps:txbx>
                          <w:txbxContent>
                            <w:p w:rsidR="00690EB2" w:rsidRDefault="00925594">
                              <w:pPr>
                                <w:spacing w:after="160" w:line="259" w:lineRule="auto"/>
                                <w:ind w:left="0" w:firstLine="0"/>
                                <w:jc w:val="left"/>
                              </w:pPr>
                              <w:r>
                                <w:rPr>
                                  <w:color w:val="0D0D0D"/>
                                  <w:w w:val="99"/>
                                  <w:sz w:val="22"/>
                                </w:rPr>
                                <w:t>HELLP</w:t>
                              </w:r>
                              <w:r>
                                <w:rPr>
                                  <w:color w:val="0D0D0D"/>
                                  <w:spacing w:val="1"/>
                                  <w:w w:val="99"/>
                                  <w:sz w:val="22"/>
                                </w:rPr>
                                <w:t xml:space="preserve"> </w:t>
                              </w:r>
                              <w:r>
                                <w:rPr>
                                  <w:color w:val="0D0D0D"/>
                                  <w:w w:val="99"/>
                                  <w:sz w:val="22"/>
                                </w:rPr>
                                <w:t>(ELLP)-синдром;</w:t>
                              </w:r>
                              <w:r>
                                <w:rPr>
                                  <w:color w:val="0D0D0D"/>
                                  <w:spacing w:val="-2"/>
                                  <w:w w:val="99"/>
                                  <w:sz w:val="22"/>
                                </w:rPr>
                                <w:t xml:space="preserve"> </w:t>
                              </w:r>
                            </w:p>
                          </w:txbxContent>
                        </wps:txbx>
                        <wps:bodyPr horzOverflow="overflow" vert="horz" lIns="0" tIns="0" rIns="0" bIns="0" rtlCol="0">
                          <a:noAutofit/>
                        </wps:bodyPr>
                      </wps:wsp>
                      <wps:wsp>
                        <wps:cNvPr id="5939" name="Rectangle 5939"/>
                        <wps:cNvSpPr/>
                        <wps:spPr>
                          <a:xfrm>
                            <a:off x="4222968" y="6928222"/>
                            <a:ext cx="146384" cy="183107"/>
                          </a:xfrm>
                          <a:prstGeom prst="rect">
                            <a:avLst/>
                          </a:prstGeom>
                          <a:ln>
                            <a:noFill/>
                          </a:ln>
                        </wps:spPr>
                        <wps:txbx>
                          <w:txbxContent>
                            <w:p w:rsidR="00690EB2" w:rsidRDefault="00925594">
                              <w:pPr>
                                <w:spacing w:after="160" w:line="259" w:lineRule="auto"/>
                                <w:ind w:left="0" w:firstLine="0"/>
                                <w:jc w:val="left"/>
                              </w:pPr>
                              <w:r>
                                <w:rPr>
                                  <w:color w:val="0D0D0D"/>
                                  <w:sz w:val="22"/>
                                </w:rPr>
                                <w:t></w:t>
                              </w:r>
                            </w:p>
                          </w:txbxContent>
                        </wps:txbx>
                        <wps:bodyPr horzOverflow="overflow" vert="horz" lIns="0" tIns="0" rIns="0" bIns="0" rtlCol="0">
                          <a:noAutofit/>
                        </wps:bodyPr>
                      </wps:wsp>
                      <wps:wsp>
                        <wps:cNvPr id="5940" name="Rectangle 5940"/>
                        <wps:cNvSpPr/>
                        <wps:spPr>
                          <a:xfrm>
                            <a:off x="4451629" y="6939106"/>
                            <a:ext cx="923062" cy="169633"/>
                          </a:xfrm>
                          <a:prstGeom prst="rect">
                            <a:avLst/>
                          </a:prstGeom>
                          <a:ln>
                            <a:noFill/>
                          </a:ln>
                        </wps:spPr>
                        <wps:txbx>
                          <w:txbxContent>
                            <w:p w:rsidR="00690EB2" w:rsidRDefault="00925594">
                              <w:pPr>
                                <w:spacing w:after="160" w:line="259" w:lineRule="auto"/>
                                <w:ind w:left="0" w:firstLine="0"/>
                                <w:jc w:val="left"/>
                              </w:pPr>
                              <w:r>
                                <w:rPr>
                                  <w:color w:val="0D0D0D"/>
                                  <w:w w:val="99"/>
                                  <w:sz w:val="22"/>
                                </w:rPr>
                                <w:t>олигоурия;</w:t>
                              </w:r>
                              <w:r>
                                <w:rPr>
                                  <w:color w:val="0D0D0D"/>
                                  <w:spacing w:val="1"/>
                                  <w:w w:val="99"/>
                                  <w:sz w:val="22"/>
                                </w:rPr>
                                <w:t xml:space="preserve"> </w:t>
                              </w:r>
                            </w:p>
                          </w:txbxContent>
                        </wps:txbx>
                        <wps:bodyPr horzOverflow="overflow" vert="horz" lIns="0" tIns="0" rIns="0" bIns="0" rtlCol="0">
                          <a:noAutofit/>
                        </wps:bodyPr>
                      </wps:wsp>
                      <wps:wsp>
                        <wps:cNvPr id="5941" name="Rectangle 5941"/>
                        <wps:cNvSpPr/>
                        <wps:spPr>
                          <a:xfrm>
                            <a:off x="4222968" y="7114178"/>
                            <a:ext cx="146384" cy="183109"/>
                          </a:xfrm>
                          <a:prstGeom prst="rect">
                            <a:avLst/>
                          </a:prstGeom>
                          <a:ln>
                            <a:noFill/>
                          </a:ln>
                        </wps:spPr>
                        <wps:txbx>
                          <w:txbxContent>
                            <w:p w:rsidR="00690EB2" w:rsidRDefault="00925594">
                              <w:pPr>
                                <w:spacing w:after="160" w:line="259" w:lineRule="auto"/>
                                <w:ind w:left="0" w:firstLine="0"/>
                                <w:jc w:val="left"/>
                              </w:pPr>
                              <w:r>
                                <w:rPr>
                                  <w:color w:val="0D0D0D"/>
                                  <w:sz w:val="22"/>
                                </w:rPr>
                                <w:t></w:t>
                              </w:r>
                            </w:p>
                          </w:txbxContent>
                        </wps:txbx>
                        <wps:bodyPr horzOverflow="overflow" vert="horz" lIns="0" tIns="0" rIns="0" bIns="0" rtlCol="0">
                          <a:noAutofit/>
                        </wps:bodyPr>
                      </wps:wsp>
                      <wps:wsp>
                        <wps:cNvPr id="5942" name="Rectangle 5942"/>
                        <wps:cNvSpPr/>
                        <wps:spPr>
                          <a:xfrm>
                            <a:off x="4451629" y="7125064"/>
                            <a:ext cx="1219561" cy="169631"/>
                          </a:xfrm>
                          <a:prstGeom prst="rect">
                            <a:avLst/>
                          </a:prstGeom>
                          <a:ln>
                            <a:noFill/>
                          </a:ln>
                        </wps:spPr>
                        <wps:txbx>
                          <w:txbxContent>
                            <w:p w:rsidR="00690EB2" w:rsidRDefault="00925594">
                              <w:pPr>
                                <w:spacing w:after="160" w:line="259" w:lineRule="auto"/>
                                <w:ind w:left="0" w:firstLine="0"/>
                                <w:jc w:val="left"/>
                              </w:pPr>
                              <w:r>
                                <w:rPr>
                                  <w:color w:val="0D0D0D"/>
                                  <w:w w:val="99"/>
                                  <w:sz w:val="22"/>
                                </w:rPr>
                                <w:t>головная</w:t>
                              </w:r>
                              <w:r>
                                <w:rPr>
                                  <w:color w:val="0D0D0D"/>
                                  <w:spacing w:val="-2"/>
                                  <w:w w:val="99"/>
                                  <w:sz w:val="22"/>
                                </w:rPr>
                                <w:t xml:space="preserve"> </w:t>
                              </w:r>
                              <w:r>
                                <w:rPr>
                                  <w:color w:val="0D0D0D"/>
                                  <w:w w:val="99"/>
                                  <w:sz w:val="22"/>
                                </w:rPr>
                                <w:t>боль;</w:t>
                              </w:r>
                              <w:r>
                                <w:rPr>
                                  <w:color w:val="0D0D0D"/>
                                  <w:spacing w:val="-2"/>
                                  <w:w w:val="99"/>
                                  <w:sz w:val="22"/>
                                </w:rPr>
                                <w:t xml:space="preserve"> </w:t>
                              </w:r>
                            </w:p>
                          </w:txbxContent>
                        </wps:txbx>
                        <wps:bodyPr horzOverflow="overflow" vert="horz" lIns="0" tIns="0" rIns="0" bIns="0" rtlCol="0">
                          <a:noAutofit/>
                        </wps:bodyPr>
                      </wps:wsp>
                      <wps:wsp>
                        <wps:cNvPr id="5943" name="Rectangle 5943"/>
                        <wps:cNvSpPr/>
                        <wps:spPr>
                          <a:xfrm>
                            <a:off x="4222968" y="7298596"/>
                            <a:ext cx="146384" cy="183108"/>
                          </a:xfrm>
                          <a:prstGeom prst="rect">
                            <a:avLst/>
                          </a:prstGeom>
                          <a:ln>
                            <a:noFill/>
                          </a:ln>
                        </wps:spPr>
                        <wps:txbx>
                          <w:txbxContent>
                            <w:p w:rsidR="00690EB2" w:rsidRDefault="00925594">
                              <w:pPr>
                                <w:spacing w:after="160" w:line="259" w:lineRule="auto"/>
                                <w:ind w:left="0" w:firstLine="0"/>
                                <w:jc w:val="left"/>
                              </w:pPr>
                              <w:r>
                                <w:rPr>
                                  <w:color w:val="0D0D0D"/>
                                  <w:sz w:val="22"/>
                                </w:rPr>
                                <w:t></w:t>
                              </w:r>
                            </w:p>
                          </w:txbxContent>
                        </wps:txbx>
                        <wps:bodyPr horzOverflow="overflow" vert="horz" lIns="0" tIns="0" rIns="0" bIns="0" rtlCol="0">
                          <a:noAutofit/>
                        </wps:bodyPr>
                      </wps:wsp>
                      <wps:wsp>
                        <wps:cNvPr id="5944" name="Rectangle 5944"/>
                        <wps:cNvSpPr/>
                        <wps:spPr>
                          <a:xfrm>
                            <a:off x="4451629" y="7309481"/>
                            <a:ext cx="1553355" cy="169632"/>
                          </a:xfrm>
                          <a:prstGeom prst="rect">
                            <a:avLst/>
                          </a:prstGeom>
                          <a:ln>
                            <a:noFill/>
                          </a:ln>
                        </wps:spPr>
                        <wps:txbx>
                          <w:txbxContent>
                            <w:p w:rsidR="00690EB2" w:rsidRDefault="00925594">
                              <w:pPr>
                                <w:spacing w:after="160" w:line="259" w:lineRule="auto"/>
                                <w:ind w:left="0" w:firstLine="0"/>
                                <w:jc w:val="left"/>
                              </w:pPr>
                              <w:r>
                                <w:rPr>
                                  <w:color w:val="0D0D0D"/>
                                  <w:w w:val="99"/>
                                  <w:sz w:val="22"/>
                                </w:rPr>
                                <w:t>нарушение</w:t>
                              </w:r>
                              <w:r>
                                <w:rPr>
                                  <w:color w:val="0D0D0D"/>
                                  <w:spacing w:val="2"/>
                                  <w:w w:val="99"/>
                                  <w:sz w:val="22"/>
                                </w:rPr>
                                <w:t xml:space="preserve"> </w:t>
                              </w:r>
                              <w:r>
                                <w:rPr>
                                  <w:color w:val="0D0D0D"/>
                                  <w:w w:val="99"/>
                                  <w:sz w:val="22"/>
                                </w:rPr>
                                <w:t>зрения;</w:t>
                              </w:r>
                              <w:r>
                                <w:rPr>
                                  <w:color w:val="0D0D0D"/>
                                  <w:spacing w:val="1"/>
                                  <w:w w:val="99"/>
                                  <w:sz w:val="22"/>
                                </w:rPr>
                                <w:t xml:space="preserve"> </w:t>
                              </w:r>
                            </w:p>
                          </w:txbxContent>
                        </wps:txbx>
                        <wps:bodyPr horzOverflow="overflow" vert="horz" lIns="0" tIns="0" rIns="0" bIns="0" rtlCol="0">
                          <a:noAutofit/>
                        </wps:bodyPr>
                      </wps:wsp>
                      <wps:wsp>
                        <wps:cNvPr id="5945" name="Rectangle 5945"/>
                        <wps:cNvSpPr/>
                        <wps:spPr>
                          <a:xfrm>
                            <a:off x="4222968" y="7487549"/>
                            <a:ext cx="146384" cy="183108"/>
                          </a:xfrm>
                          <a:prstGeom prst="rect">
                            <a:avLst/>
                          </a:prstGeom>
                          <a:ln>
                            <a:noFill/>
                          </a:ln>
                        </wps:spPr>
                        <wps:txbx>
                          <w:txbxContent>
                            <w:p w:rsidR="00690EB2" w:rsidRDefault="00925594">
                              <w:pPr>
                                <w:spacing w:after="160" w:line="259" w:lineRule="auto"/>
                                <w:ind w:left="0" w:firstLine="0"/>
                                <w:jc w:val="left"/>
                              </w:pPr>
                              <w:r>
                                <w:rPr>
                                  <w:color w:val="0D0D0D"/>
                                  <w:sz w:val="22"/>
                                </w:rPr>
                                <w:t></w:t>
                              </w:r>
                            </w:p>
                          </w:txbxContent>
                        </wps:txbx>
                        <wps:bodyPr horzOverflow="overflow" vert="horz" lIns="0" tIns="0" rIns="0" bIns="0" rtlCol="0">
                          <a:noAutofit/>
                        </wps:bodyPr>
                      </wps:wsp>
                      <wps:wsp>
                        <wps:cNvPr id="5946" name="Rectangle 5946"/>
                        <wps:cNvSpPr/>
                        <wps:spPr>
                          <a:xfrm>
                            <a:off x="4451629" y="7498434"/>
                            <a:ext cx="2241456" cy="169633"/>
                          </a:xfrm>
                          <a:prstGeom prst="rect">
                            <a:avLst/>
                          </a:prstGeom>
                          <a:ln>
                            <a:noFill/>
                          </a:ln>
                        </wps:spPr>
                        <wps:txbx>
                          <w:txbxContent>
                            <w:p w:rsidR="00690EB2" w:rsidRDefault="00925594">
                              <w:pPr>
                                <w:spacing w:after="160" w:line="259" w:lineRule="auto"/>
                                <w:ind w:left="0" w:firstLine="0"/>
                                <w:jc w:val="left"/>
                              </w:pPr>
                              <w:r>
                                <w:rPr>
                                  <w:color w:val="0D0D0D"/>
                                  <w:w w:val="99"/>
                                  <w:sz w:val="22"/>
                                </w:rPr>
                                <w:t>острое</w:t>
                              </w:r>
                              <w:r>
                                <w:rPr>
                                  <w:color w:val="0D0D0D"/>
                                  <w:spacing w:val="2"/>
                                  <w:w w:val="99"/>
                                  <w:sz w:val="22"/>
                                </w:rPr>
                                <w:t xml:space="preserve"> </w:t>
                              </w:r>
                              <w:r>
                                <w:rPr>
                                  <w:color w:val="0D0D0D"/>
                                  <w:w w:val="99"/>
                                  <w:sz w:val="22"/>
                                </w:rPr>
                                <w:t>повреждение</w:t>
                              </w:r>
                              <w:r>
                                <w:rPr>
                                  <w:color w:val="0D0D0D"/>
                                  <w:spacing w:val="-1"/>
                                  <w:w w:val="99"/>
                                  <w:sz w:val="22"/>
                                </w:rPr>
                                <w:t xml:space="preserve"> </w:t>
                              </w:r>
                              <w:r>
                                <w:rPr>
                                  <w:color w:val="0D0D0D"/>
                                  <w:w w:val="99"/>
                                  <w:sz w:val="22"/>
                                </w:rPr>
                                <w:t xml:space="preserve">легких </w:t>
                              </w:r>
                            </w:p>
                          </w:txbxContent>
                        </wps:txbx>
                        <wps:bodyPr horzOverflow="overflow" vert="horz" lIns="0" tIns="0" rIns="0" bIns="0" rtlCol="0">
                          <a:noAutofit/>
                        </wps:bodyPr>
                      </wps:wsp>
                    </wpg:wgp>
                  </a:graphicData>
                </a:graphic>
              </wp:inline>
            </w:drawing>
          </mc:Choice>
          <mc:Fallback xmlns:a="http://schemas.openxmlformats.org/drawingml/2006/main">
            <w:pict>
              <v:group id="Group 77725" style="width:506.28pt;height:615.96pt;mso-position-horizontal-relative:char;mso-position-vertical-relative:line" coordsize="64297,78226">
                <v:rect id="Rectangle 5785" style="position:absolute;width:506;height:1843;left:5044;top:741;" filled="f" stroked="f">
                  <v:textbox inset="0,0,0,0">
                    <w:txbxContent>
                      <w:p>
                        <w:pPr>
                          <w:spacing w:before="0" w:after="160" w:line="259" w:lineRule="auto"/>
                          <w:ind w:left="0" w:firstLine="0"/>
                          <w:jc w:val="left"/>
                        </w:pPr>
                        <w:r>
                          <w:rPr/>
                          <w:t xml:space="preserve"> </w:t>
                        </w:r>
                      </w:p>
                    </w:txbxContent>
                  </v:textbox>
                </v:rect>
                <v:rect id="Rectangle 5786" style="position:absolute;width:506;height:1843;left:5044;top:5145;" filled="f" stroked="f">
                  <v:textbox inset="0,0,0,0">
                    <w:txbxContent>
                      <w:p>
                        <w:pPr>
                          <w:spacing w:before="0" w:after="160" w:line="259" w:lineRule="auto"/>
                          <w:ind w:left="0" w:firstLine="0"/>
                          <w:jc w:val="left"/>
                        </w:pPr>
                        <w:r>
                          <w:rPr/>
                          <w:t xml:space="preserve"> </w:t>
                        </w:r>
                      </w:p>
                    </w:txbxContent>
                  </v:textbox>
                </v:rect>
                <v:rect id="Rectangle 5787" style="position:absolute;width:506;height:1843;left:5044;top:9550;" filled="f" stroked="f">
                  <v:textbox inset="0,0,0,0">
                    <w:txbxContent>
                      <w:p>
                        <w:pPr>
                          <w:spacing w:before="0" w:after="160" w:line="259" w:lineRule="auto"/>
                          <w:ind w:left="0" w:firstLine="0"/>
                          <w:jc w:val="left"/>
                        </w:pPr>
                        <w:r>
                          <w:rPr/>
                          <w:t xml:space="preserve"> </w:t>
                        </w:r>
                      </w:p>
                    </w:txbxContent>
                  </v:textbox>
                </v:rect>
                <v:rect id="Rectangle 5788" style="position:absolute;width:506;height:1843;left:5044;top:13954;" filled="f" stroked="f">
                  <v:textbox inset="0,0,0,0">
                    <w:txbxContent>
                      <w:p>
                        <w:pPr>
                          <w:spacing w:before="0" w:after="160" w:line="259" w:lineRule="auto"/>
                          <w:ind w:left="0" w:firstLine="0"/>
                          <w:jc w:val="left"/>
                        </w:pPr>
                        <w:r>
                          <w:rPr/>
                          <w:t xml:space="preserve"> </w:t>
                        </w:r>
                      </w:p>
                    </w:txbxContent>
                  </v:textbox>
                </v:rect>
                <v:rect id="Rectangle 5789" style="position:absolute;width:506;height:1843;left:5044;top:18359;" filled="f" stroked="f">
                  <v:textbox inset="0,0,0,0">
                    <w:txbxContent>
                      <w:p>
                        <w:pPr>
                          <w:spacing w:before="0" w:after="160" w:line="259" w:lineRule="auto"/>
                          <w:ind w:left="0" w:firstLine="0"/>
                          <w:jc w:val="left"/>
                        </w:pPr>
                        <w:r>
                          <w:rPr/>
                          <w:t xml:space="preserve"> </w:t>
                        </w:r>
                      </w:p>
                    </w:txbxContent>
                  </v:textbox>
                </v:rect>
                <v:rect id="Rectangle 5790" style="position:absolute;width:506;height:1843;left:5044;top:22763;" filled="f" stroked="f">
                  <v:textbox inset="0,0,0,0">
                    <w:txbxContent>
                      <w:p>
                        <w:pPr>
                          <w:spacing w:before="0" w:after="160" w:line="259" w:lineRule="auto"/>
                          <w:ind w:left="0" w:firstLine="0"/>
                          <w:jc w:val="left"/>
                        </w:pPr>
                        <w:r>
                          <w:rPr/>
                          <w:t xml:space="preserve"> </w:t>
                        </w:r>
                      </w:p>
                    </w:txbxContent>
                  </v:textbox>
                </v:rect>
                <v:rect id="Rectangle 5791" style="position:absolute;width:506;height:1843;left:5044;top:27183;" filled="f" stroked="f">
                  <v:textbox inset="0,0,0,0">
                    <w:txbxContent>
                      <w:p>
                        <w:pPr>
                          <w:spacing w:before="0" w:after="160" w:line="259" w:lineRule="auto"/>
                          <w:ind w:left="0" w:firstLine="0"/>
                          <w:jc w:val="left"/>
                        </w:pPr>
                        <w:r>
                          <w:rPr/>
                          <w:t xml:space="preserve"> </w:t>
                        </w:r>
                      </w:p>
                    </w:txbxContent>
                  </v:textbox>
                </v:rect>
                <v:rect id="Rectangle 5792" style="position:absolute;width:506;height:1843;left:5044;top:31587;" filled="f" stroked="f">
                  <v:textbox inset="0,0,0,0">
                    <w:txbxContent>
                      <w:p>
                        <w:pPr>
                          <w:spacing w:before="0" w:after="160" w:line="259" w:lineRule="auto"/>
                          <w:ind w:left="0" w:firstLine="0"/>
                          <w:jc w:val="left"/>
                        </w:pPr>
                        <w:r>
                          <w:rPr/>
                          <w:t xml:space="preserve"> </w:t>
                        </w:r>
                      </w:p>
                    </w:txbxContent>
                  </v:textbox>
                </v:rect>
                <v:rect id="Rectangle 5793" style="position:absolute;width:506;height:1843;left:5044;top:35991;" filled="f" stroked="f">
                  <v:textbox inset="0,0,0,0">
                    <w:txbxContent>
                      <w:p>
                        <w:pPr>
                          <w:spacing w:before="0" w:after="160" w:line="259" w:lineRule="auto"/>
                          <w:ind w:left="0" w:firstLine="0"/>
                          <w:jc w:val="left"/>
                        </w:pPr>
                        <w:r>
                          <w:rPr/>
                          <w:t xml:space="preserve"> </w:t>
                        </w:r>
                      </w:p>
                    </w:txbxContent>
                  </v:textbox>
                </v:rect>
                <v:rect id="Rectangle 5794" style="position:absolute;width:506;height:1843;left:5044;top:40396;" filled="f" stroked="f">
                  <v:textbox inset="0,0,0,0">
                    <w:txbxContent>
                      <w:p>
                        <w:pPr>
                          <w:spacing w:before="0" w:after="160" w:line="259" w:lineRule="auto"/>
                          <w:ind w:left="0" w:firstLine="0"/>
                          <w:jc w:val="left"/>
                        </w:pPr>
                        <w:r>
                          <w:rPr/>
                          <w:t xml:space="preserve"> </w:t>
                        </w:r>
                      </w:p>
                    </w:txbxContent>
                  </v:textbox>
                </v:rect>
                <v:rect id="Rectangle 5795" style="position:absolute;width:506;height:1843;left:5044;top:44800;" filled="f" stroked="f">
                  <v:textbox inset="0,0,0,0">
                    <w:txbxContent>
                      <w:p>
                        <w:pPr>
                          <w:spacing w:before="0" w:after="160" w:line="259" w:lineRule="auto"/>
                          <w:ind w:left="0" w:firstLine="0"/>
                          <w:jc w:val="left"/>
                        </w:pPr>
                        <w:r>
                          <w:rPr/>
                          <w:t xml:space="preserve"> </w:t>
                        </w:r>
                      </w:p>
                    </w:txbxContent>
                  </v:textbox>
                </v:rect>
                <v:rect id="Rectangle 5796" style="position:absolute;width:506;height:1843;left:5044;top:49204;" filled="f" stroked="f">
                  <v:textbox inset="0,0,0,0">
                    <w:txbxContent>
                      <w:p>
                        <w:pPr>
                          <w:spacing w:before="0" w:after="160" w:line="259" w:lineRule="auto"/>
                          <w:ind w:left="0" w:firstLine="0"/>
                          <w:jc w:val="left"/>
                        </w:pPr>
                        <w:r>
                          <w:rPr/>
                          <w:t xml:space="preserve"> </w:t>
                        </w:r>
                      </w:p>
                    </w:txbxContent>
                  </v:textbox>
                </v:rect>
                <v:rect id="Rectangle 5797" style="position:absolute;width:506;height:1843;left:5044;top:53609;" filled="f" stroked="f">
                  <v:textbox inset="0,0,0,0">
                    <w:txbxContent>
                      <w:p>
                        <w:pPr>
                          <w:spacing w:before="0" w:after="160" w:line="259" w:lineRule="auto"/>
                          <w:ind w:left="0" w:firstLine="0"/>
                          <w:jc w:val="left"/>
                        </w:pPr>
                        <w:r>
                          <w:rPr/>
                          <w:t xml:space="preserve"> </w:t>
                        </w:r>
                      </w:p>
                    </w:txbxContent>
                  </v:textbox>
                </v:rect>
                <v:rect id="Rectangle 5798" style="position:absolute;width:1013;height:1843;left:5044;top:58028;" filled="f" stroked="f">
                  <v:textbox inset="0,0,0,0">
                    <w:txbxContent>
                      <w:p>
                        <w:pPr>
                          <w:spacing w:before="0" w:after="160" w:line="259" w:lineRule="auto"/>
                          <w:ind w:left="0" w:firstLine="0"/>
                          <w:jc w:val="left"/>
                        </w:pPr>
                        <w:r>
                          <w:rPr/>
                          <w:t xml:space="preserve">  </w:t>
                        </w:r>
                      </w:p>
                    </w:txbxContent>
                  </v:textbox>
                </v:rect>
                <v:rect id="Rectangle 5799" style="position:absolute;width:506;height:1843;left:5044;top:62433;" filled="f" stroked="f">
                  <v:textbox inset="0,0,0,0">
                    <w:txbxContent>
                      <w:p>
                        <w:pPr>
                          <w:spacing w:before="0" w:after="160" w:line="259" w:lineRule="auto"/>
                          <w:ind w:left="0" w:firstLine="0"/>
                          <w:jc w:val="left"/>
                        </w:pPr>
                        <w:r>
                          <w:rPr/>
                          <w:t xml:space="preserve"> </w:t>
                        </w:r>
                      </w:p>
                    </w:txbxContent>
                  </v:textbox>
                </v:rect>
                <v:rect id="Rectangle 5800" style="position:absolute;width:506;height:1843;left:5044;top:66837;" filled="f" stroked="f">
                  <v:textbox inset="0,0,0,0">
                    <w:txbxContent>
                      <w:p>
                        <w:pPr>
                          <w:spacing w:before="0" w:after="160" w:line="259" w:lineRule="auto"/>
                          <w:ind w:left="0" w:firstLine="0"/>
                          <w:jc w:val="left"/>
                        </w:pPr>
                        <w:r>
                          <w:rPr/>
                          <w:t xml:space="preserve"> </w:t>
                        </w:r>
                      </w:p>
                    </w:txbxContent>
                  </v:textbox>
                </v:rect>
                <v:rect id="Rectangle 5801" style="position:absolute;width:506;height:1843;left:5044;top:71241;" filled="f" stroked="f">
                  <v:textbox inset="0,0,0,0">
                    <w:txbxContent>
                      <w:p>
                        <w:pPr>
                          <w:spacing w:before="0" w:after="160" w:line="259" w:lineRule="auto"/>
                          <w:ind w:left="0" w:firstLine="0"/>
                          <w:jc w:val="left"/>
                        </w:pPr>
                        <w:r>
                          <w:rPr/>
                          <w:t xml:space="preserve"> </w:t>
                        </w:r>
                      </w:p>
                    </w:txbxContent>
                  </v:textbox>
                </v:rect>
                <v:rect id="Rectangle 5802" style="position:absolute;width:506;height:1843;left:5044;top:75646;" filled="f" stroked="f">
                  <v:textbox inset="0,0,0,0">
                    <w:txbxContent>
                      <w:p>
                        <w:pPr>
                          <w:spacing w:before="0" w:after="160" w:line="259" w:lineRule="auto"/>
                          <w:ind w:left="0" w:firstLine="0"/>
                          <w:jc w:val="left"/>
                        </w:pPr>
                        <w:r>
                          <w:rPr/>
                          <w:t xml:space="preserve"> </w:t>
                        </w:r>
                      </w:p>
                    </w:txbxContent>
                  </v:textbox>
                </v:rect>
                <v:shape id="Shape 5805" style="position:absolute;width:9357;height:5928;left:43464;top:43830;" coordsize="935736,592836" path="m0,0l935736,0l935736,12192l13716,12192l13716,580644l935736,580644l935736,592836l0,592836l0,0x">
                  <v:stroke weight="0pt" endcap="flat" joinstyle="miter" miterlimit="10" on="false" color="#000000" opacity="0"/>
                  <v:fill on="true" color="#41719c"/>
                </v:shape>
                <v:shape id="Shape 5806" style="position:absolute;width:9342;height:5928;left:52821;top:43830;" coordsize="934212,592836" path="m0,0l934212,0l934212,592836l0,592836l0,580644l922020,580644l922020,12192l0,12192l0,0x">
                  <v:stroke weight="0pt" endcap="flat" joinstyle="miter" miterlimit="10" on="false" color="#000000" opacity="0"/>
                  <v:fill on="true" color="#41719c"/>
                </v:shape>
                <v:shape id="Picture 5808" style="position:absolute;width:18501;height:4846;left:43555;top:44363;" filled="f">
                  <v:imagedata r:id="rId42"/>
                </v:shape>
                <v:rect id="Rectangle 5809" style="position:absolute;width:380;height:1358;left:52806;top:44701;" filled="f" stroked="f">
                  <v:textbox inset="0,0,0,0">
                    <w:txbxContent>
                      <w:p>
                        <w:pPr>
                          <w:spacing w:before="0" w:after="160" w:line="259" w:lineRule="auto"/>
                          <w:ind w:left="0" w:firstLine="0"/>
                          <w:jc w:val="left"/>
                        </w:pPr>
                        <w:r>
                          <w:rPr>
                            <w:rFonts w:cs="Times New Roman" w:hAnsi="Times New Roman" w:eastAsia="Times New Roman" w:ascii="Times New Roman"/>
                            <w:color w:val="0d0d0d"/>
                            <w:sz w:val="18"/>
                          </w:rPr>
                          <w:t xml:space="preserve"> </w:t>
                        </w:r>
                      </w:p>
                    </w:txbxContent>
                  </v:textbox>
                </v:rect>
                <v:rect id="Rectangle 77141" style="position:absolute;width:1048;height:1358;left:48691;top:46012;" filled="f" stroked="f">
                  <v:textbox inset="0,0,0,0">
                    <w:txbxContent>
                      <w:p>
                        <w:pPr>
                          <w:spacing w:before="0" w:after="160" w:line="259" w:lineRule="auto"/>
                          <w:ind w:left="0" w:firstLine="0"/>
                          <w:jc w:val="left"/>
                        </w:pPr>
                        <w:r>
                          <w:rPr>
                            <w:rFonts w:cs="Times New Roman" w:hAnsi="Times New Roman" w:eastAsia="Times New Roman" w:ascii="Times New Roman"/>
                            <w:color w:val="0d0d0d"/>
                            <w:spacing w:val="-1"/>
                            <w:w w:val="99"/>
                            <w:sz w:val="18"/>
                          </w:rPr>
                          <w:t xml:space="preserve">с</w:t>
                        </w:r>
                        <w:r>
                          <w:rPr>
                            <w:rFonts w:cs="Times New Roman" w:hAnsi="Times New Roman" w:eastAsia="Times New Roman" w:ascii="Times New Roman"/>
                            <w:color w:val="0d0d0d"/>
                            <w:spacing w:val="-1"/>
                            <w:w w:val="99"/>
                            <w:sz w:val="18"/>
                          </w:rPr>
                          <w:t xml:space="preserve"> </w:t>
                        </w:r>
                      </w:p>
                    </w:txbxContent>
                  </v:textbox>
                </v:rect>
                <v:rect id="Rectangle 77142" style="position:absolute;width:9907;height:1358;left:49480;top:46012;"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8"/>
                            <w:sz w:val="18"/>
                            <w:u w:val="single" w:color="0c0c0c"/>
                          </w:rPr>
                          <w:t xml:space="preserve">ТЯЖЕЛЫМИ</w:t>
                        </w:r>
                      </w:p>
                    </w:txbxContent>
                  </v:textbox>
                </v:rect>
                <v:rect id="Rectangle 77143" style="position:absolute;width:744;height:1358;left:56921;top:46012;" filled="f" stroked="f">
                  <v:textbox inset="0,0,0,0">
                    <w:txbxContent>
                      <w:p>
                        <w:pPr>
                          <w:spacing w:before="0" w:after="160" w:line="259" w:lineRule="auto"/>
                          <w:ind w:left="0" w:firstLine="0"/>
                          <w:jc w:val="left"/>
                        </w:pPr>
                        <w:r>
                          <w:rPr>
                            <w:rFonts w:cs="Times New Roman" w:hAnsi="Times New Roman" w:eastAsia="Times New Roman" w:ascii="Times New Roman"/>
                            <w:color w:val="0d0d0d"/>
                            <w:spacing w:val="-2"/>
                            <w:sz w:val="18"/>
                          </w:rPr>
                          <w:t xml:space="preserve"> </w:t>
                        </w:r>
                        <w:r>
                          <w:rPr>
                            <w:rFonts w:cs="Times New Roman" w:hAnsi="Times New Roman" w:eastAsia="Times New Roman" w:ascii="Times New Roman"/>
                            <w:color w:val="0d0d0d"/>
                            <w:spacing w:val="-2"/>
                            <w:sz w:val="18"/>
                          </w:rPr>
                          <w:t xml:space="preserve"> </w:t>
                        </w:r>
                      </w:p>
                    </w:txbxContent>
                  </v:textbox>
                </v:rect>
                <v:rect id="Rectangle 5812" style="position:absolute;width:21115;height:1358;left:45003;top:47323;"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8"/>
                            <w:sz w:val="18"/>
                          </w:rPr>
                          <w:t xml:space="preserve">клиническими</w:t>
                        </w:r>
                        <w:r>
                          <w:rPr>
                            <w:rFonts w:cs="Times New Roman" w:hAnsi="Times New Roman" w:eastAsia="Times New Roman" w:ascii="Times New Roman"/>
                            <w:color w:val="0d0d0d"/>
                            <w:spacing w:val="-1"/>
                            <w:w w:val="108"/>
                            <w:sz w:val="18"/>
                          </w:rPr>
                          <w:t xml:space="preserve"> </w:t>
                        </w:r>
                        <w:r>
                          <w:rPr>
                            <w:rFonts w:cs="Times New Roman" w:hAnsi="Times New Roman" w:eastAsia="Times New Roman" w:ascii="Times New Roman"/>
                            <w:color w:val="0d0d0d"/>
                            <w:w w:val="108"/>
                            <w:sz w:val="18"/>
                          </w:rPr>
                          <w:t xml:space="preserve">проявлениями</w:t>
                        </w:r>
                        <w:r>
                          <w:rPr>
                            <w:rFonts w:cs="Times New Roman" w:hAnsi="Times New Roman" w:eastAsia="Times New Roman" w:ascii="Times New Roman"/>
                            <w:color w:val="0d0d0d"/>
                            <w:spacing w:val="-1"/>
                            <w:w w:val="108"/>
                            <w:sz w:val="18"/>
                          </w:rPr>
                          <w:t xml:space="preserve"> </w:t>
                        </w:r>
                      </w:p>
                    </w:txbxContent>
                  </v:textbox>
                </v:rect>
                <v:rect id="Rectangle 5813" style="position:absolute;width:339;height:1235;left:52807;top:48563;" filled="f" stroked="f">
                  <v:textbox inset="0,0,0,0">
                    <w:txbxContent>
                      <w:p>
                        <w:pPr>
                          <w:spacing w:before="0" w:after="160" w:line="259" w:lineRule="auto"/>
                          <w:ind w:left="0" w:firstLine="0"/>
                          <w:jc w:val="left"/>
                        </w:pPr>
                        <w:r>
                          <w:rPr>
                            <w:color w:val="0d0d0d"/>
                            <w:sz w:val="16"/>
                          </w:rPr>
                          <w:t xml:space="preserve"> </w:t>
                        </w:r>
                      </w:p>
                    </w:txbxContent>
                  </v:textbox>
                </v:rect>
                <v:shape id="Shape 5814" style="position:absolute;width:12496;height:12573;left:32659;top:14173;" coordsize="1249680,1257300" path="m27432,0l1249680,0l1249680,18288l47244,18288l47244,1181100l76200,1181100l38100,1257300l0,1181100l27432,1181100l27432,0x">
                  <v:stroke weight="0pt" endcap="flat" joinstyle="miter" miterlimit="10" on="false" color="#000000" opacity="0"/>
                  <v:fill on="true" color="#4472c4"/>
                </v:shape>
                <v:shape id="Shape 5815" style="position:absolute;width:6766;height:6004;left:4541;top:18455;" coordsize="676656,600456" path="m338328,0c525780,0,676656,134112,676656,300228c676656,464820,525780,600456,338328,600456c152400,600456,0,464820,0,300228c0,134112,152400,0,338328,0x">
                  <v:stroke weight="0pt" endcap="flat" joinstyle="miter" miterlimit="10" on="false" color="#000000" opacity="0"/>
                  <v:fill on="true" color="#bdd7ee"/>
                </v:shape>
                <v:shape id="Shape 5816" style="position:absolute;width:3444;height:6126;left:4480;top:18394;" coordsize="344424,612648" path="m327660,0l344424,0l344424,12192l344424,12192l327660,12192l310896,13716l294132,15240l277368,18288l262128,21336l245364,25908l230124,30480l214884,35053l201168,41148l185928,47244l172212,54864l158496,62484l132588,79248l134112,79248l109728,99060l99060,108204l88392,118872l77724,131064l79248,131064l68580,141732l70104,141732l60960,153924l53340,166116l45720,178308l38100,192024l39624,192024l33528,205740l33528,204216l27432,219456l27432,217932l22860,233172l19812,246888l16764,262128l16764,260604l15240,275844l13716,291084l12192,306324l13716,321564l13716,320040l15240,335280l16764,350520l19812,365760l19812,364236l22860,379476l27432,393192l33528,406908l39624,420624l38100,419100l45720,432816l53340,445008l60960,458724l60960,457200l70104,469392l68580,469392l79248,481584l77724,481584l88392,492253l99060,502920l109728,513588l134112,531876l132588,531876l158496,548640l172212,556260l185928,563880l201168,569976l214884,576072l230124,582168l245364,586740l262128,589788l277368,592836l294132,595884l310896,597408l327660,598932l344424,598932l344424,598932l344424,612648l344424,612648l327660,611124l309372,611124l292608,608076l275844,606553l259080,601980l242316,598932l227076,594360l210312,588264l195072,582168l181356,576072l166116,568453l152400,559308l126492,542544l102108,522732l89916,512064l79248,501396l68580,489204l59436,477012l50292,464820l42672,452628l35052,438912l27432,425196l21336,411480l15240,397764l10668,382524l7620,367284l4572,352044l1524,336804l0,321564l0,306324l0,289560l1524,274320l4572,259080l7620,243840l10668,228600l15240,214884l21336,199644l27432,185928l35052,172212l42672,160020l50292,146304l59436,134112l68580,121920l79248,111253l89916,99060l102108,88392l126492,68580l152400,51816l166116,44196l181356,36576l195072,28956l210312,22860l227076,18288l242316,13716l259080,9144l275844,6096l292608,3048l309372,1524l327660,0x">
                  <v:stroke weight="0pt" endcap="flat" joinstyle="miter" miterlimit="10" on="false" color="#000000" opacity="0"/>
                  <v:fill on="true" color="#41719c"/>
                </v:shape>
                <v:shape id="Shape 5817" style="position:absolute;width:3444;height:6126;left:7924;top:18394;" coordsize="344424,612648" path="m0,0l18288,0l35052,1524l53340,3048l70104,6096l86868,9144l102108,13716l118872,18288l134112,22860l149352,28956l164592,36576l178308,44196l192024,51816l219456,68580l243840,88392l254508,99060l265176,111253l275844,121920l284988,134112l294132,146304l303276,160020l310896,172212l316992,185928l323088,199644l329184,214884l333756,228600l338328,243840l341376,259080l342900,274320l344424,289560l344424,321564l342900,336804l341376,352044l338328,367284l333756,382524l329184,397764l323088,411480l316992,425196l310896,438912l303276,452628l294132,464820l284988,477012l275844,489204l265176,501396l254508,512064l243840,522732l219456,542544l192024,559308l178308,568453l164592,576072l149352,582168l134112,588264l118872,594360l102108,598932l86868,601980l70104,606553l51816,608076l35052,611124l18288,611124l0,612648l0,598932l16764,598932l35052,597408l33528,597408l50292,595884l67056,592836l83820,589788l99060,586740l114300,582168l129540,576072l144780,569976l158496,563880l172212,556260l185928,548640l211836,531876l234696,513588l246888,502920l245364,502920l256032,492253l266700,481584l275844,469392l284988,457200l283464,458724l292608,445008l300228,432816l298704,432816l306324,419100l306324,420624l312420,406908l316992,393192l321564,379476l326136,364236l324612,365760l327660,350520l330708,335280l332232,320040l332232,306324l332232,291084l330708,275844l327660,260604l327660,262128l324612,246888l326136,246888l321564,233172l316992,217932l316992,219456l312420,204216l312420,205740l306324,192024l298704,178308l300228,178308l292608,166116l283464,153924l284988,153924l275844,141732l266700,131064l256032,118872l245364,108204l246888,108204l234696,99060l211836,79248l185928,62484l172212,54864l158496,47244l144780,41148l129540,35053l114300,30480l99060,25908l83820,21336l67056,18288l50292,15240l51816,15240l33528,13716l35052,13716l16764,12192l0,12192l0,0x">
                  <v:stroke weight="0pt" endcap="flat" joinstyle="miter" miterlimit="10" on="false" color="#000000" opacity="0"/>
                  <v:fill on="true" color="#41719c"/>
                </v:shape>
                <v:shape id="Picture 5819" style="position:absolute;width:4693;height:3261;left:5577;top:19796;" filled="f">
                  <v:imagedata r:id="rId43"/>
                </v:shape>
                <v:rect id="Rectangle 5820" style="position:absolute;width:3852;height:1666;left:6431;top:21026;" filled="f" stroked="f">
                  <v:textbox inset="0,0,0,0">
                    <w:txbxContent>
                      <w:p>
                        <w:pPr>
                          <w:spacing w:before="0" w:after="160" w:line="259" w:lineRule="auto"/>
                          <w:ind w:left="0" w:firstLine="0"/>
                          <w:jc w:val="left"/>
                        </w:pPr>
                        <w:r>
                          <w:rPr>
                            <w:rFonts w:cs="Times New Roman" w:hAnsi="Times New Roman" w:eastAsia="Times New Roman" w:ascii="Times New Roman"/>
                            <w:w w:val="102"/>
                            <w:sz w:val="22"/>
                          </w:rPr>
                          <w:t xml:space="preserve">ХАГ</w:t>
                        </w:r>
                      </w:p>
                    </w:txbxContent>
                  </v:textbox>
                </v:rect>
                <v:rect id="Rectangle 5821" style="position:absolute;width:506;height:1811;left:9342;top:20943;" filled="f" stroked="f">
                  <v:textbox inset="0,0,0,0">
                    <w:txbxContent>
                      <w:p>
                        <w:pPr>
                          <w:spacing w:before="0" w:after="160" w:line="259" w:lineRule="auto"/>
                          <w:ind w:left="0" w:firstLine="0"/>
                          <w:jc w:val="left"/>
                        </w:pPr>
                        <w:r>
                          <w:rPr>
                            <w:rFonts w:cs="Times New Roman" w:hAnsi="Times New Roman" w:eastAsia="Times New Roman" w:ascii="Times New Roman"/>
                            <w:sz w:val="24"/>
                          </w:rPr>
                          <w:t xml:space="preserve"> </w:t>
                        </w:r>
                      </w:p>
                    </w:txbxContent>
                  </v:textbox>
                </v:rect>
                <v:shape id="Shape 5823" style="position:absolute;width:9342;height:6019;left:3154;top:42778;" coordsize="934212,601980" path="m0,0l934212,0l934212,12192l12192,12192l12192,589788l934212,589788l934212,601980l0,601980l0,0x">
                  <v:stroke weight="0pt" endcap="flat" joinstyle="miter" miterlimit="10" on="false" color="#000000" opacity="0"/>
                  <v:fill on="true" color="#41719c"/>
                </v:shape>
                <v:shape id="Shape 5824" style="position:absolute;width:9357;height:6019;left:12496;top:42778;" coordsize="935736,601980" path="m0,0l935736,0l935736,601980l0,601980l0,589788l922020,589788l922020,12192l0,12192l0,0x">
                  <v:stroke weight="0pt" endcap="flat" joinstyle="miter" miterlimit="10" on="false" color="#000000" opacity="0"/>
                  <v:fill on="true" color="#41719c"/>
                </v:shape>
                <v:shape id="Picture 5826" style="position:absolute;width:18501;height:4937;left:3230;top:43327;" filled="f">
                  <v:imagedata r:id="rId44"/>
                </v:shape>
                <v:rect id="Rectangle 77130" style="position:absolute;width:12004;height:1358;left:8378;top:44762;"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7"/>
                            <w:sz w:val="18"/>
                            <w:u w:val="single" w:color="0c0c0c"/>
                          </w:rPr>
                          <w:t xml:space="preserve">УМЕРЕННЫМИ</w:t>
                        </w:r>
                      </w:p>
                    </w:txbxContent>
                  </v:textbox>
                </v:rect>
                <v:rect id="Rectangle 77129" style="position:absolute;width:1048;height:1358;left:7589;top:44762;" filled="f" stroked="f">
                  <v:textbox inset="0,0,0,0">
                    <w:txbxContent>
                      <w:p>
                        <w:pPr>
                          <w:spacing w:before="0" w:after="160" w:line="259" w:lineRule="auto"/>
                          <w:ind w:left="0" w:firstLine="0"/>
                          <w:jc w:val="left"/>
                        </w:pPr>
                        <w:r>
                          <w:rPr>
                            <w:rFonts w:cs="Times New Roman" w:hAnsi="Times New Roman" w:eastAsia="Times New Roman" w:ascii="Times New Roman"/>
                            <w:color w:val="0d0d0d"/>
                            <w:spacing w:val="-1"/>
                            <w:w w:val="99"/>
                            <w:sz w:val="18"/>
                          </w:rPr>
                          <w:t xml:space="preserve">с</w:t>
                        </w:r>
                        <w:r>
                          <w:rPr>
                            <w:rFonts w:cs="Times New Roman" w:hAnsi="Times New Roman" w:eastAsia="Times New Roman" w:ascii="Times New Roman"/>
                            <w:color w:val="0d0d0d"/>
                            <w:spacing w:val="-1"/>
                            <w:w w:val="99"/>
                            <w:sz w:val="18"/>
                          </w:rPr>
                          <w:t xml:space="preserve"> </w:t>
                        </w:r>
                      </w:p>
                    </w:txbxContent>
                  </v:textbox>
                </v:rect>
                <v:rect id="Rectangle 77132" style="position:absolute;width:744;height:1358;left:17408;top:44762;" filled="f" stroked="f">
                  <v:textbox inset="0,0,0,0">
                    <w:txbxContent>
                      <w:p>
                        <w:pPr>
                          <w:spacing w:before="0" w:after="160" w:line="259" w:lineRule="auto"/>
                          <w:ind w:left="0" w:firstLine="0"/>
                          <w:jc w:val="left"/>
                        </w:pPr>
                        <w:r>
                          <w:rPr>
                            <w:rFonts w:cs="Times New Roman" w:hAnsi="Times New Roman" w:eastAsia="Times New Roman" w:ascii="Times New Roman"/>
                            <w:color w:val="0d0d0d"/>
                            <w:spacing w:val="-2"/>
                            <w:sz w:val="18"/>
                          </w:rPr>
                          <w:t xml:space="preserve"> </w:t>
                        </w:r>
                        <w:r>
                          <w:rPr>
                            <w:rFonts w:cs="Times New Roman" w:hAnsi="Times New Roman" w:eastAsia="Times New Roman" w:ascii="Times New Roman"/>
                            <w:color w:val="0d0d0d"/>
                            <w:spacing w:val="-2"/>
                            <w:sz w:val="18"/>
                          </w:rPr>
                          <w:t xml:space="preserve"> </w:t>
                        </w:r>
                      </w:p>
                    </w:txbxContent>
                  </v:textbox>
                </v:rect>
                <v:rect id="Rectangle 5829" style="position:absolute;width:21115;height:1358;left:4693;top:46104;"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8"/>
                            <w:sz w:val="18"/>
                          </w:rPr>
                          <w:t xml:space="preserve">клиническими</w:t>
                        </w:r>
                        <w:r>
                          <w:rPr>
                            <w:rFonts w:cs="Times New Roman" w:hAnsi="Times New Roman" w:eastAsia="Times New Roman" w:ascii="Times New Roman"/>
                            <w:color w:val="0d0d0d"/>
                            <w:spacing w:val="-1"/>
                            <w:w w:val="108"/>
                            <w:sz w:val="18"/>
                          </w:rPr>
                          <w:t xml:space="preserve"> </w:t>
                        </w:r>
                        <w:r>
                          <w:rPr>
                            <w:rFonts w:cs="Times New Roman" w:hAnsi="Times New Roman" w:eastAsia="Times New Roman" w:ascii="Times New Roman"/>
                            <w:color w:val="0d0d0d"/>
                            <w:w w:val="108"/>
                            <w:sz w:val="18"/>
                          </w:rPr>
                          <w:t xml:space="preserve">проявлениями</w:t>
                        </w:r>
                        <w:r>
                          <w:rPr>
                            <w:rFonts w:cs="Times New Roman" w:hAnsi="Times New Roman" w:eastAsia="Times New Roman" w:ascii="Times New Roman"/>
                            <w:color w:val="0d0d0d"/>
                            <w:spacing w:val="-1"/>
                            <w:w w:val="108"/>
                            <w:sz w:val="18"/>
                          </w:rPr>
                          <w:t xml:space="preserve"> </w:t>
                        </w:r>
                      </w:p>
                    </w:txbxContent>
                  </v:textbox>
                </v:rect>
                <v:shape id="Shape 5830" style="position:absolute;width:29154;height:11155;left:16459;top:76;" coordsize="2915412,1115568" path="m1456944,0l2915412,557784l1456944,1115568l0,557784l1456944,0x">
                  <v:stroke weight="0pt" endcap="flat" joinstyle="miter" miterlimit="10" on="false" color="#000000" opacity="0"/>
                  <v:fill on="true" color="#f2f2f2"/>
                </v:shape>
                <v:shape id="Shape 5831" style="position:absolute;width:14752;height:11292;left:16276;top:0;" coordsize="1475240,1129284" path="m1475232,0l1475240,3l1475240,13358l35730,565396l1475240,1115930l1475240,1129281l1475232,1129284l0,565404l1475232,0x">
                  <v:stroke weight="0pt" endcap="flat" joinstyle="miter" miterlimit="10" on="false" color="#000000" opacity="0"/>
                  <v:fill on="true" color="#5b9bd5"/>
                </v:shape>
                <v:shape id="Shape 5832" style="position:absolute;width:14767;height:11292;left:31028;top:0;" coordsize="1476748,1129277" path="m0,0l1476748,565401l0,1129277l0,1115926l752,1116214l1439511,565392l752,13066l0,13354l0,0x">
                  <v:stroke weight="0pt" endcap="flat" joinstyle="miter" miterlimit="10" on="false" color="#000000" opacity="0"/>
                  <v:fill on="true" color="#5b9bd5"/>
                </v:shape>
                <v:shape id="Picture 5834" style="position:absolute;width:19872;height:4541;left:20970;top:3733;" filled="f">
                  <v:imagedata r:id="rId45"/>
                </v:shape>
                <v:rect id="Rectangle 5835" style="position:absolute;width:23738;height:1666;left:22159;top:4109;" filled="f" stroked="f">
                  <v:textbox inset="0,0,0,0">
                    <w:txbxContent>
                      <w:p>
                        <w:pPr>
                          <w:spacing w:before="0" w:after="160" w:line="259" w:lineRule="auto"/>
                          <w:ind w:left="0" w:firstLine="0"/>
                          <w:jc w:val="left"/>
                        </w:pPr>
                        <w:r>
                          <w:rPr>
                            <w:rFonts w:cs="Times New Roman" w:hAnsi="Times New Roman" w:eastAsia="Times New Roman" w:ascii="Times New Roman"/>
                            <w:w w:val="106"/>
                            <w:sz w:val="22"/>
                          </w:rPr>
                          <w:t xml:space="preserve">Беременные</w:t>
                        </w:r>
                        <w:r>
                          <w:rPr>
                            <w:rFonts w:cs="Times New Roman" w:hAnsi="Times New Roman" w:eastAsia="Times New Roman" w:ascii="Times New Roman"/>
                            <w:spacing w:val="2"/>
                            <w:w w:val="106"/>
                            <w:sz w:val="22"/>
                          </w:rPr>
                          <w:t xml:space="preserve"> </w:t>
                        </w:r>
                        <w:r>
                          <w:rPr>
                            <w:rFonts w:cs="Times New Roman" w:hAnsi="Times New Roman" w:eastAsia="Times New Roman" w:ascii="Times New Roman"/>
                            <w:w w:val="106"/>
                            <w:sz w:val="22"/>
                          </w:rPr>
                          <w:t xml:space="preserve">с</w:t>
                        </w:r>
                        <w:r>
                          <w:rPr>
                            <w:rFonts w:cs="Times New Roman" w:hAnsi="Times New Roman" w:eastAsia="Times New Roman" w:ascii="Times New Roman"/>
                            <w:spacing w:val="-3"/>
                            <w:w w:val="106"/>
                            <w:sz w:val="22"/>
                          </w:rPr>
                          <w:t xml:space="preserve"> </w:t>
                        </w:r>
                        <w:r>
                          <w:rPr>
                            <w:rFonts w:cs="Times New Roman" w:hAnsi="Times New Roman" w:eastAsia="Times New Roman" w:ascii="Times New Roman"/>
                            <w:w w:val="106"/>
                            <w:sz w:val="22"/>
                          </w:rPr>
                          <w:t xml:space="preserve">повышением</w:t>
                        </w:r>
                        <w:r>
                          <w:rPr>
                            <w:rFonts w:cs="Times New Roman" w:hAnsi="Times New Roman" w:eastAsia="Times New Roman" w:ascii="Times New Roman"/>
                            <w:spacing w:val="2"/>
                            <w:w w:val="106"/>
                            <w:sz w:val="22"/>
                          </w:rPr>
                          <w:t xml:space="preserve"> </w:t>
                        </w:r>
                      </w:p>
                    </w:txbxContent>
                  </v:textbox>
                </v:rect>
                <v:rect id="Rectangle 5836" style="position:absolute;width:21053;height:1666;left:23164;top:5756;" filled="f" stroked="f">
                  <v:textbox inset="0,0,0,0">
                    <w:txbxContent>
                      <w:p>
                        <w:pPr>
                          <w:spacing w:before="0" w:after="160" w:line="259" w:lineRule="auto"/>
                          <w:ind w:left="0" w:firstLine="0"/>
                          <w:jc w:val="left"/>
                        </w:pPr>
                        <w:r>
                          <w:rPr>
                            <w:rFonts w:cs="Times New Roman" w:hAnsi="Times New Roman" w:eastAsia="Times New Roman" w:ascii="Times New Roman"/>
                            <w:w w:val="103"/>
                            <w:sz w:val="22"/>
                          </w:rPr>
                          <w:t xml:space="preserve">цифр</w:t>
                        </w:r>
                        <w:r>
                          <w:rPr>
                            <w:rFonts w:cs="Times New Roman" w:hAnsi="Times New Roman" w:eastAsia="Times New Roman" w:ascii="Times New Roman"/>
                            <w:spacing w:val="-1"/>
                            <w:w w:val="103"/>
                            <w:sz w:val="22"/>
                          </w:rPr>
                          <w:t xml:space="preserve"> </w:t>
                        </w:r>
                        <w:r>
                          <w:rPr>
                            <w:rFonts w:cs="Times New Roman" w:hAnsi="Times New Roman" w:eastAsia="Times New Roman" w:ascii="Times New Roman"/>
                            <w:w w:val="103"/>
                            <w:sz w:val="22"/>
                          </w:rPr>
                          <w:t xml:space="preserve">АД</w:t>
                        </w:r>
                        <w:r>
                          <w:rPr>
                            <w:rFonts w:cs="Times New Roman" w:hAnsi="Times New Roman" w:eastAsia="Times New Roman" w:ascii="Times New Roman"/>
                            <w:spacing w:val="-2"/>
                            <w:w w:val="103"/>
                            <w:sz w:val="22"/>
                          </w:rPr>
                          <w:t xml:space="preserve"> </w:t>
                        </w:r>
                        <w:r>
                          <w:rPr>
                            <w:rFonts w:cs="Times New Roman" w:hAnsi="Times New Roman" w:eastAsia="Times New Roman" w:ascii="Times New Roman"/>
                            <w:w w:val="103"/>
                            <w:sz w:val="22"/>
                          </w:rPr>
                          <w:t xml:space="preserve">≥</w:t>
                        </w:r>
                        <w:r>
                          <w:rPr>
                            <w:rFonts w:cs="Times New Roman" w:hAnsi="Times New Roman" w:eastAsia="Times New Roman" w:ascii="Times New Roman"/>
                            <w:spacing w:val="3"/>
                            <w:w w:val="103"/>
                            <w:sz w:val="22"/>
                          </w:rPr>
                          <w:t xml:space="preserve"> </w:t>
                        </w:r>
                        <w:r>
                          <w:rPr>
                            <w:rFonts w:cs="Times New Roman" w:hAnsi="Times New Roman" w:eastAsia="Times New Roman" w:ascii="Times New Roman"/>
                            <w:w w:val="103"/>
                            <w:sz w:val="22"/>
                          </w:rPr>
                          <w:t xml:space="preserve">140/90</w:t>
                        </w:r>
                        <w:r>
                          <w:rPr>
                            <w:rFonts w:cs="Times New Roman" w:hAnsi="Times New Roman" w:eastAsia="Times New Roman" w:ascii="Times New Roman"/>
                            <w:spacing w:val="-2"/>
                            <w:w w:val="103"/>
                            <w:sz w:val="22"/>
                          </w:rPr>
                          <w:t xml:space="preserve"> </w:t>
                        </w:r>
                        <w:r>
                          <w:rPr>
                            <w:rFonts w:cs="Times New Roman" w:hAnsi="Times New Roman" w:eastAsia="Times New Roman" w:ascii="Times New Roman"/>
                            <w:w w:val="103"/>
                            <w:sz w:val="22"/>
                          </w:rPr>
                          <w:t xml:space="preserve">mmHg</w:t>
                        </w:r>
                        <w:r>
                          <w:rPr>
                            <w:rFonts w:cs="Times New Roman" w:hAnsi="Times New Roman" w:eastAsia="Times New Roman" w:ascii="Times New Roman"/>
                            <w:spacing w:val="-2"/>
                            <w:w w:val="103"/>
                            <w:sz w:val="22"/>
                          </w:rPr>
                          <w:t xml:space="preserve"> </w:t>
                        </w:r>
                      </w:p>
                    </w:txbxContent>
                  </v:textbox>
                </v:rect>
                <v:shape id="Shape 82607" style="position:absolute;width:7345;height:137;left:26852;top:6858;" coordsize="734568,13716" path="m0,0l734568,0l734568,13716l0,13716l0,0">
                  <v:stroke weight="0pt" endcap="flat" joinstyle="miter" miterlimit="10" on="false" color="#000000" opacity="0"/>
                  <v:fill on="true" color="#000000"/>
                </v:shape>
                <v:shape id="Shape 5839" style="position:absolute;width:8450;height:5257;left:0;top:11536;" coordsize="845058,525780" path="m0,0l845058,0l845058,12192l13716,12192l13716,513588l845058,513588l845058,525780l0,525780l0,0x">
                  <v:stroke weight="0pt" endcap="flat" joinstyle="miter" miterlimit="10" on="false" color="#000000" opacity="0"/>
                  <v:fill on="true" color="#41719c"/>
                </v:shape>
                <v:shape id="Shape 5840" style="position:absolute;width:8450;height:5257;left:8450;top:11536;" coordsize="845058,525780" path="m0,0l845058,0l845058,525780l0,525780l0,513588l831342,513588l831342,12192l0,12192l0,0x">
                  <v:stroke weight="0pt" endcap="flat" joinstyle="miter" miterlimit="10" on="false" color="#000000" opacity="0"/>
                  <v:fill on="true" color="#41719c"/>
                </v:shape>
                <v:shape id="Picture 5842" style="position:absolute;width:16703;height:4145;left:91;top:12085;" filled="f">
                  <v:imagedata r:id="rId46"/>
                </v:shape>
                <v:rect id="Rectangle 77029" style="position:absolute;width:2735;height:1666;left:7635;top:12903;" filled="f" stroked="f">
                  <v:textbox inset="0,0,0,0">
                    <w:txbxContent>
                      <w:p>
                        <w:pPr>
                          <w:spacing w:before="0" w:after="160" w:line="259" w:lineRule="auto"/>
                          <w:ind w:left="0" w:firstLine="0"/>
                          <w:jc w:val="left"/>
                        </w:pPr>
                        <w:r>
                          <w:rPr>
                            <w:rFonts w:cs="Times New Roman" w:hAnsi="Times New Roman" w:eastAsia="Times New Roman" w:ascii="Times New Roman"/>
                            <w:color w:val="0d0d0d"/>
                            <w:spacing w:val="1"/>
                            <w:w w:val="104"/>
                            <w:sz w:val="22"/>
                            <w:u w:val="single" w:color="0c0c0c"/>
                          </w:rPr>
                          <w:t xml:space="preserve">ДО</w:t>
                        </w:r>
                      </w:p>
                    </w:txbxContent>
                  </v:textbox>
                </v:rect>
                <v:rect id="Rectangle 77033" style="position:absolute;width:913;height:1666;left:9696;top:12903;" filled="f" stroked="f">
                  <v:textbox inset="0,0,0,0">
                    <w:txbxContent>
                      <w:p>
                        <w:pPr>
                          <w:spacing w:before="0" w:after="160" w:line="259" w:lineRule="auto"/>
                          <w:ind w:left="0" w:firstLine="0"/>
                          <w:jc w:val="left"/>
                        </w:pPr>
                        <w:r>
                          <w:rPr>
                            <w:rFonts w:cs="Times New Roman" w:hAnsi="Times New Roman" w:eastAsia="Times New Roman" w:ascii="Times New Roman"/>
                            <w:color w:val="0d0d0d"/>
                            <w:spacing w:val="-2"/>
                            <w:sz w:val="22"/>
                          </w:rPr>
                          <w:t xml:space="preserve"> </w:t>
                        </w:r>
                        <w:r>
                          <w:rPr>
                            <w:rFonts w:cs="Times New Roman" w:hAnsi="Times New Roman" w:eastAsia="Times New Roman" w:ascii="Times New Roman"/>
                            <w:color w:val="0d0d0d"/>
                            <w:spacing w:val="-2"/>
                            <w:sz w:val="22"/>
                          </w:rPr>
                          <w:t xml:space="preserve"> </w:t>
                        </w:r>
                      </w:p>
                    </w:txbxContent>
                  </v:textbox>
                </v:rect>
                <v:rect id="Rectangle 76794" style="position:absolute;width:6601;height:1666;left:7055;top:14549;"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5"/>
                            <w:sz w:val="22"/>
                          </w:rPr>
                          <w:t xml:space="preserve"> недель</w:t>
                        </w:r>
                        <w:r>
                          <w:rPr>
                            <w:rFonts w:cs="Times New Roman" w:hAnsi="Times New Roman" w:eastAsia="Times New Roman" w:ascii="Times New Roman"/>
                            <w:color w:val="0d0d0d"/>
                            <w:spacing w:val="-2"/>
                            <w:w w:val="105"/>
                            <w:sz w:val="22"/>
                          </w:rPr>
                          <w:t xml:space="preserve"> </w:t>
                        </w:r>
                      </w:p>
                    </w:txbxContent>
                  </v:textbox>
                </v:rect>
                <v:rect id="Rectangle 76793" style="position:absolute;width:1864;height:1666;left:5653;top:14549;" filled="f" stroked="f">
                  <v:textbox inset="0,0,0,0">
                    <w:txbxContent>
                      <w:p>
                        <w:pPr>
                          <w:spacing w:before="0" w:after="160" w:line="259" w:lineRule="auto"/>
                          <w:ind w:left="0" w:firstLine="0"/>
                          <w:jc w:val="left"/>
                        </w:pPr>
                        <w:r>
                          <w:rPr>
                            <w:rFonts w:cs="Times New Roman" w:hAnsi="Times New Roman" w:eastAsia="Times New Roman" w:ascii="Times New Roman"/>
                            <w:color w:val="0d0d0d"/>
                            <w:sz w:val="22"/>
                          </w:rPr>
                          <w:t xml:space="preserve">20</w:t>
                        </w:r>
                      </w:p>
                    </w:txbxContent>
                  </v:textbox>
                </v:rect>
                <v:shape id="Shape 82619" style="position:absolute;width:16764;height:5151;left:45125;top:11780;" coordsize="1676400,515112" path="m0,0l1676400,0l1676400,515112l0,515112l0,0">
                  <v:stroke weight="0pt" endcap="flat" joinstyle="miter" miterlimit="10" on="false" color="#000000" opacity="0"/>
                  <v:fill on="true" color="#ffffff"/>
                </v:shape>
                <v:shape id="Shape 5847" style="position:absolute;width:8442;height:5273;left:45064;top:11719;" coordsize="844296,527304" path="m0,0l844296,0l844296,12192l12192,12192l12192,515112l844296,515112l844296,527304l0,527304l0,0x">
                  <v:stroke weight="0pt" endcap="flat" joinstyle="miter" miterlimit="10" on="false" color="#000000" opacity="0"/>
                  <v:fill on="true" color="#41719c"/>
                </v:shape>
                <v:shape id="Shape 5848" style="position:absolute;width:8442;height:5273;left:53507;top:11719;" coordsize="844296,527304" path="m0,0l844296,0l844296,527304l0,527304l0,515112l832104,515112l832104,12192l0,12192l0,0x">
                  <v:stroke weight="0pt" endcap="flat" joinstyle="miter" miterlimit="10" on="false" color="#000000" opacity="0"/>
                  <v:fill on="true" color="#41719c"/>
                </v:shape>
                <v:shape id="Picture 5850" style="position:absolute;width:16703;height:4145;left:45140;top:12268;" filled="f">
                  <v:imagedata r:id="rId47"/>
                </v:shape>
                <v:rect id="Rectangle 77043" style="position:absolute;width:6873;height:1666;left:50916;top:13086;"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7"/>
                            <w:sz w:val="22"/>
                            <w:u w:val="single" w:color="0c0c0c"/>
                          </w:rPr>
                          <w:t xml:space="preserve">ПОСЛЕ</w:t>
                        </w:r>
                      </w:p>
                    </w:txbxContent>
                  </v:textbox>
                </v:rect>
                <v:rect id="Rectangle 77045" style="position:absolute;width:895;height:1666;left:56090;top:13086;" filled="f" stroked="f">
                  <v:textbox inset="0,0,0,0">
                    <w:txbxContent>
                      <w:p>
                        <w:pPr>
                          <w:spacing w:before="0" w:after="160" w:line="259" w:lineRule="auto"/>
                          <w:ind w:left="0" w:firstLine="0"/>
                          <w:jc w:val="left"/>
                        </w:pPr>
                        <w:r>
                          <w:rPr>
                            <w:rFonts w:cs="Times New Roman" w:hAnsi="Times New Roman" w:eastAsia="Times New Roman" w:ascii="Times New Roman"/>
                            <w:color w:val="0d0d0d"/>
                            <w:spacing w:val="-4"/>
                            <w:sz w:val="22"/>
                          </w:rPr>
                          <w:t xml:space="preserve"> </w:t>
                        </w:r>
                        <w:r>
                          <w:rPr>
                            <w:rFonts w:cs="Times New Roman" w:hAnsi="Times New Roman" w:eastAsia="Times New Roman" w:ascii="Times New Roman"/>
                            <w:color w:val="0d0d0d"/>
                            <w:spacing w:val="-4"/>
                            <w:sz w:val="22"/>
                          </w:rPr>
                          <w:t xml:space="preserve"> </w:t>
                        </w:r>
                      </w:p>
                    </w:txbxContent>
                  </v:textbox>
                </v:rect>
                <v:rect id="Rectangle 76797" style="position:absolute;width:6601;height:1666;left:51892;top:14763;"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5"/>
                            <w:sz w:val="22"/>
                          </w:rPr>
                          <w:t xml:space="preserve"> недель</w:t>
                        </w:r>
                        <w:r>
                          <w:rPr>
                            <w:rFonts w:cs="Times New Roman" w:hAnsi="Times New Roman" w:eastAsia="Times New Roman" w:ascii="Times New Roman"/>
                            <w:color w:val="0d0d0d"/>
                            <w:spacing w:val="-2"/>
                            <w:w w:val="105"/>
                            <w:sz w:val="22"/>
                          </w:rPr>
                          <w:t xml:space="preserve"> </w:t>
                        </w:r>
                      </w:p>
                    </w:txbxContent>
                  </v:textbox>
                </v:rect>
                <v:rect id="Rectangle 76796" style="position:absolute;width:1864;height:1666;left:50490;top:14763;"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20</w:t>
                        </w:r>
                      </w:p>
                    </w:txbxContent>
                  </v:textbox>
                </v:rect>
                <v:shape id="Shape 5854" style="position:absolute;width:8382;height:6050;left:8077;top:5547;" coordsize="838200,605028" path="m27432,0l838200,0l838200,19812l47244,19812l47244,528828l76200,528828l38100,605028l0,528828l27432,528828l27432,0x">
                  <v:stroke weight="0pt" endcap="flat" joinstyle="miter" miterlimit="10" on="false" color="#000000" opacity="0"/>
                  <v:fill on="true" color="#4472c4"/>
                </v:shape>
                <v:shape id="Shape 5855" style="position:absolute;width:8275;height:6233;left:45613;top:5547;" coordsize="827532,623316" path="m0,0l798576,0l798576,547116l827532,547116l789432,623316l751332,547116l778764,547116l778764,19812l0,19812l0,0x">
                  <v:stroke weight="0pt" endcap="flat" joinstyle="miter" miterlimit="10" on="false" color="#000000" opacity="0"/>
                  <v:fill on="true" color="#4472c4"/>
                </v:shape>
                <v:shape id="Shape 5856" style="position:absolute;width:18089;height:4099;left:24079;top:26837;" coordsize="1808988,409956" path="m102108,0l1706880,0l1808988,204216l1706880,409956l102108,409956l0,204216l102108,0x">
                  <v:stroke weight="0pt" endcap="flat" joinstyle="miter" miterlimit="10" on="false" color="#000000" opacity="0"/>
                  <v:fill on="true" color="#9dc3e6"/>
                </v:shape>
                <v:shape id="Shape 5857" style="position:absolute;width:9113;height:4221;left:24003;top:26776;" coordsize="911352,422148" path="m105156,0l911352,0l911352,12192l112776,12192l13710,210323l112031,408432l911352,408432l911352,422148l105156,422148l0,210312l105156,0x">
                  <v:stroke weight="0pt" endcap="flat" joinstyle="miter" miterlimit="10" on="false" color="#000000" opacity="0"/>
                  <v:fill on="true" color="#41719c"/>
                </v:shape>
                <v:shape id="Shape 5858" style="position:absolute;width:9128;height:4221;left:33116;top:26776;" coordsize="912876,422148" path="m0,0l806196,0l912876,210312l806196,422148l0,422148l0,408432l799321,408432l897642,210323l798576,12192l0,12192l0,0x">
                  <v:stroke weight="0pt" endcap="flat" joinstyle="miter" miterlimit="10" on="false" color="#000000" opacity="0"/>
                  <v:fill on="true" color="#41719c"/>
                </v:shape>
                <v:shape id="Picture 5860" style="position:absolute;width:14325;height:2286;left:25968;top:27752;" filled="f">
                  <v:imagedata r:id="rId48"/>
                </v:shape>
                <v:rect id="Rectangle 5861" style="position:absolute;width:1349;height:2119;left:26898;top:28358;"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8"/>
                          </w:rPr>
                          <w:t xml:space="preserve">+</w:t>
                        </w:r>
                      </w:p>
                    </w:txbxContent>
                  </v:textbox>
                </v:rect>
                <v:rect id="Rectangle 5862" style="position:absolute;width:15608;height:1666;left:27920;top:28616;"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7"/>
                            <w:sz w:val="22"/>
                          </w:rPr>
                          <w:t xml:space="preserve"> ПРОТЕИНУРИЯ</w:t>
                        </w:r>
                        <w:r>
                          <w:rPr>
                            <w:rFonts w:cs="Times New Roman" w:hAnsi="Times New Roman" w:eastAsia="Times New Roman" w:ascii="Times New Roman"/>
                            <w:color w:val="0d0d0d"/>
                            <w:spacing w:val="-3"/>
                            <w:w w:val="107"/>
                            <w:sz w:val="22"/>
                          </w:rPr>
                          <w:t xml:space="preserve"> </w:t>
                        </w:r>
                      </w:p>
                    </w:txbxContent>
                  </v:textbox>
                </v:rect>
                <v:shape id="Shape 5863" style="position:absolute;width:762;height:198;left:31211;top:21290;" coordsize="76200,19812" path="m0,0l76200,1524l76200,19812l0,19812l0,0x">
                  <v:stroke weight="0pt" endcap="flat" joinstyle="miter" miterlimit="10" on="false" color="#000000" opacity="0"/>
                  <v:fill on="true" color="#4472c4"/>
                </v:shape>
                <v:shape id="Shape 5864" style="position:absolute;width:762;height:198;left:29885;top:21290;" coordsize="76200,19812" path="m0,0l76200,0l76200,19812l0,18288l0,0x">
                  <v:stroke weight="0pt" endcap="flat" joinstyle="miter" miterlimit="10" on="false" color="#000000" opacity="0"/>
                  <v:fill on="true" color="#4472c4"/>
                </v:shape>
                <v:shape id="Shape 5865" style="position:absolute;width:762;height:198;left:28544;top:21275;" coordsize="76200,19812" path="m0,0l76200,0l76200,19812l0,18288l0,0x">
                  <v:stroke weight="0pt" endcap="flat" joinstyle="miter" miterlimit="10" on="false" color="#000000" opacity="0"/>
                  <v:fill on="true" color="#4472c4"/>
                </v:shape>
                <v:shape id="Shape 5866" style="position:absolute;width:762;height:198;left:27218;top:21259;" coordsize="76200,19812" path="m0,0l76200,1524l76200,19812l0,19812l0,0x">
                  <v:stroke weight="0pt" endcap="flat" joinstyle="miter" miterlimit="10" on="false" color="#000000" opacity="0"/>
                  <v:fill on="true" color="#4472c4"/>
                </v:shape>
                <v:shape id="Shape 82635" style="position:absolute;width:762;height:182;left:25877;top:21259;" coordsize="76200,18288" path="m0,0l76200,0l76200,18288l0,18288l0,0">
                  <v:stroke weight="0pt" endcap="flat" joinstyle="miter" miterlimit="10" on="false" color="#000000" opacity="0"/>
                  <v:fill on="true" color="#4472c4"/>
                </v:shape>
                <v:shape id="Shape 5868" style="position:absolute;width:762;height:198;left:24551;top:21244;" coordsize="76200,19812" path="m0,0l76200,0l76200,19812l0,18288l0,0x">
                  <v:stroke weight="0pt" endcap="flat" joinstyle="miter" miterlimit="10" on="false" color="#000000" opacity="0"/>
                  <v:fill on="true" color="#4472c4"/>
                </v:shape>
                <v:shape id="Shape 82636" style="position:absolute;width:762;height:198;left:23210;top:21229;" coordsize="76200,19812" path="m0,0l76200,0l76200,19812l0,19812l0,0">
                  <v:stroke weight="0pt" endcap="flat" joinstyle="miter" miterlimit="10" on="false" color="#000000" opacity="0"/>
                  <v:fill on="true" color="#4472c4"/>
                </v:shape>
                <v:shape id="Shape 5870" style="position:absolute;width:762;height:198;left:21884;top:21214;" coordsize="76200,19812" path="m0,0l76200,1524l76200,19812l0,19812l0,0x">
                  <v:stroke weight="0pt" endcap="flat" joinstyle="miter" miterlimit="10" on="false" color="#000000" opacity="0"/>
                  <v:fill on="true" color="#4472c4"/>
                </v:shape>
                <v:shape id="Shape 5871" style="position:absolute;width:762;height:198;left:20543;top:21214;" coordsize="76200,19812" path="m0,0l76200,0l76200,19812l0,18288l0,0x">
                  <v:stroke weight="0pt" endcap="flat" joinstyle="miter" miterlimit="10" on="false" color="#000000" opacity="0"/>
                  <v:fill on="true" color="#4472c4"/>
                </v:shape>
                <v:shape id="Shape 5872" style="position:absolute;width:762;height:198;left:19217;top:21198;" coordsize="76200,19812" path="m0,0l76200,0l76200,19812l0,18288l0,0x">
                  <v:stroke weight="0pt" endcap="flat" joinstyle="miter" miterlimit="10" on="false" color="#000000" opacity="0"/>
                  <v:fill on="true" color="#4472c4"/>
                </v:shape>
                <v:shape id="Shape 5873" style="position:absolute;width:762;height:198;left:17876;top:21183;" coordsize="76200,19812" path="m0,0l76200,1524l76200,19812l0,19812l0,0x">
                  <v:stroke weight="0pt" endcap="flat" joinstyle="miter" miterlimit="10" on="false" color="#000000" opacity="0"/>
                  <v:fill on="true" color="#4472c4"/>
                </v:shape>
                <v:shape id="Shape 5874" style="position:absolute;width:762;height:198;left:16550;top:21168;" coordsize="76200,19812" path="m0,0l76200,1524l76200,19812l0,19812l0,0x">
                  <v:stroke weight="0pt" endcap="flat" joinstyle="miter" miterlimit="10" on="false" color="#000000" opacity="0"/>
                  <v:fill on="true" color="#4472c4"/>
                </v:shape>
                <v:shape id="Shape 5875" style="position:absolute;width:762;height:198;left:15209;top:21168;" coordsize="76200,19812" path="m0,0l76200,0l76200,19812l0,18288l0,0x">
                  <v:stroke weight="0pt" endcap="flat" joinstyle="miter" miterlimit="10" on="false" color="#000000" opacity="0"/>
                  <v:fill on="true" color="#4472c4"/>
                </v:shape>
                <v:shape id="Shape 5876" style="position:absolute;width:762;height:198;left:13883;top:21153;" coordsize="76200,19812" path="m0,0l76200,0l76200,19812l0,18288l0,0x">
                  <v:stroke weight="0pt" endcap="flat" joinstyle="miter" miterlimit="10" on="false" color="#000000" opacity="0"/>
                  <v:fill on="true" color="#4472c4"/>
                </v:shape>
                <v:shape id="Shape 5877" style="position:absolute;width:762;height:198;left:12542;top:21137;" coordsize="76200,19812" path="m0,0l76200,1524l76200,19812l0,19812l0,0x">
                  <v:stroke weight="0pt" endcap="flat" joinstyle="miter" miterlimit="10" on="false" color="#000000" opacity="0"/>
                  <v:fill on="true" color="#4472c4"/>
                </v:shape>
                <v:shape id="Shape 82637" style="position:absolute;width:762;height:182;left:11216;top:21137;" coordsize="76200,18288" path="m0,0l76200,0l76200,18288l0,18288l0,0">
                  <v:stroke weight="0pt" endcap="flat" joinstyle="miter" miterlimit="10" on="false" color="#000000" opacity="0"/>
                  <v:fill on="true" color="#4472c4"/>
                </v:shape>
                <v:shape id="Shape 5879" style="position:absolute;width:762;height:198;left:9875;top:21122;" coordsize="76200,19812" path="m0,0l76200,0l76200,19812l0,18288l0,0x">
                  <v:stroke weight="0pt" endcap="flat" joinstyle="miter" miterlimit="10" on="false" color="#000000" opacity="0"/>
                  <v:fill on="true" color="#4472c4"/>
                </v:shape>
                <v:shape id="Shape 5880" style="position:absolute;width:777;height:762;left:32064;top:21015;" coordsize="77724,76200" path="m1524,0l77724,39624l0,76200l1524,0x">
                  <v:stroke weight="0pt" endcap="flat" joinstyle="miter" miterlimit="10" on="false" color="#000000" opacity="0"/>
                  <v:fill on="true" color="#4472c4"/>
                </v:shape>
                <v:shape id="Shape 5881" style="position:absolute;width:762;height:3627;left:7787;top:16733;" coordsize="76200,362712" path="m28956,0l47244,0l47244,286512l76200,286512l38100,362712l0,286512l28956,286512l28956,0x">
                  <v:stroke weight="0pt" endcap="flat" joinstyle="miter" miterlimit="10" on="false" color="#000000" opacity="0"/>
                  <v:fill on="true" color="#4472c4"/>
                </v:shape>
                <v:shape id="Shape 5882" style="position:absolute;width:21107;height:1676;left:12496;top:41498;" coordsize="2110740,167640" path="m2109216,0l2110740,19812l77554,139411l79248,167640l0,134112l74676,91440l76364,119580l2109216,0x">
                  <v:stroke weight="0pt" endcap="flat" joinstyle="miter" miterlimit="10" on="false" color="#000000" opacity="0"/>
                  <v:fill on="true" color="#4472c4"/>
                </v:shape>
                <v:shape id="Shape 5884" style="position:absolute;width:7825;height:5181;left:15148;top:34290;" coordsize="782574,518160" path="m0,0l782574,0l782574,13716l12192,13716l12192,505968l782574,505968l782574,518160l0,518160l0,0x">
                  <v:stroke weight="0pt" endcap="flat" joinstyle="miter" miterlimit="10" on="false" color="#000000" opacity="0"/>
                  <v:fill on="true" color="#41719c"/>
                </v:shape>
                <v:shape id="Shape 5885" style="position:absolute;width:7825;height:5181;left:22974;top:34290;" coordsize="782574,518160" path="m0,0l782574,0l782574,518160l0,518160l0,505968l770382,505968l770382,13716l0,13716l0,0x">
                  <v:stroke weight="0pt" endcap="flat" joinstyle="miter" miterlimit="10" on="false" color="#000000" opacity="0"/>
                  <v:fill on="true" color="#41719c"/>
                </v:shape>
                <v:shape id="Picture 5887" style="position:absolute;width:15453;height:4053;left:15240;top:34853;" filled="f">
                  <v:imagedata r:id="rId49"/>
                </v:shape>
                <v:rect id="Rectangle 5888" style="position:absolute;width:17895;height:2119;left:16230;top:36359;"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4"/>
                            <w:sz w:val="28"/>
                          </w:rPr>
                          <w:t xml:space="preserve">ПЭ</w:t>
                        </w:r>
                        <w:r>
                          <w:rPr>
                            <w:rFonts w:cs="Times New Roman" w:hAnsi="Times New Roman" w:eastAsia="Times New Roman" w:ascii="Times New Roman"/>
                            <w:color w:val="0d0d0d"/>
                            <w:spacing w:val="-2"/>
                            <w:w w:val="104"/>
                            <w:sz w:val="28"/>
                          </w:rPr>
                          <w:t xml:space="preserve"> </w:t>
                        </w:r>
                        <w:r>
                          <w:rPr>
                            <w:rFonts w:cs="Times New Roman" w:hAnsi="Times New Roman" w:eastAsia="Times New Roman" w:ascii="Times New Roman"/>
                            <w:color w:val="0d0d0d"/>
                            <w:w w:val="104"/>
                            <w:sz w:val="28"/>
                          </w:rPr>
                          <w:t xml:space="preserve">на</w:t>
                        </w:r>
                        <w:r>
                          <w:rPr>
                            <w:rFonts w:cs="Times New Roman" w:hAnsi="Times New Roman" w:eastAsia="Times New Roman" w:ascii="Times New Roman"/>
                            <w:color w:val="0d0d0d"/>
                            <w:spacing w:val="3"/>
                            <w:w w:val="104"/>
                            <w:sz w:val="28"/>
                          </w:rPr>
                          <w:t xml:space="preserve"> </w:t>
                        </w:r>
                        <w:r>
                          <w:rPr>
                            <w:rFonts w:cs="Times New Roman" w:hAnsi="Times New Roman" w:eastAsia="Times New Roman" w:ascii="Times New Roman"/>
                            <w:color w:val="0d0d0d"/>
                            <w:w w:val="104"/>
                            <w:sz w:val="28"/>
                          </w:rPr>
                          <w:t xml:space="preserve">фоне</w:t>
                        </w:r>
                        <w:r>
                          <w:rPr>
                            <w:rFonts w:cs="Times New Roman" w:hAnsi="Times New Roman" w:eastAsia="Times New Roman" w:ascii="Times New Roman"/>
                            <w:color w:val="0d0d0d"/>
                            <w:spacing w:val="-1"/>
                            <w:w w:val="104"/>
                            <w:sz w:val="28"/>
                          </w:rPr>
                          <w:t xml:space="preserve"> </w:t>
                        </w:r>
                        <w:r>
                          <w:rPr>
                            <w:rFonts w:cs="Times New Roman" w:hAnsi="Times New Roman" w:eastAsia="Times New Roman" w:ascii="Times New Roman"/>
                            <w:color w:val="0d0d0d"/>
                            <w:w w:val="104"/>
                            <w:sz w:val="28"/>
                          </w:rPr>
                          <w:t xml:space="preserve">ХАГ</w:t>
                        </w:r>
                      </w:p>
                    </w:txbxContent>
                  </v:textbox>
                </v:rect>
                <v:rect id="Rectangle 5889" style="position:absolute;width:592;height:2157;left:29702;top:36330;" filled="f" stroked="f">
                  <v:textbox inset="0,0,0,0">
                    <w:txbxContent>
                      <w:p>
                        <w:pPr>
                          <w:spacing w:before="0" w:after="160" w:line="259" w:lineRule="auto"/>
                          <w:ind w:left="0" w:firstLine="0"/>
                          <w:jc w:val="left"/>
                        </w:pPr>
                        <w:r>
                          <w:rPr>
                            <w:color w:val="0d0d0d"/>
                            <w:sz w:val="28"/>
                          </w:rPr>
                          <w:t xml:space="preserve"> </w:t>
                        </w:r>
                      </w:p>
                    </w:txbxContent>
                  </v:textbox>
                </v:rect>
                <v:shape id="Shape 5891" style="position:absolute;width:7825;height:5364;left:36012;top:34290;" coordsize="782574,536448" path="m0,0l782574,0l782574,13716l12192,13716l12192,524256l782574,524256l782574,536448l0,536448l0,0x">
                  <v:stroke weight="0pt" endcap="flat" joinstyle="miter" miterlimit="10" on="false" color="#000000" opacity="0"/>
                  <v:fill on="true" color="#41719c"/>
                </v:shape>
                <v:shape id="Shape 5892" style="position:absolute;width:7825;height:5364;left:43837;top:34290;" coordsize="782574,536448" path="m0,0l782574,0l782574,536448l0,536448l0,524256l770382,524256l770382,13716l0,13716l0,0x">
                  <v:stroke weight="0pt" endcap="flat" joinstyle="miter" miterlimit="10" on="false" color="#000000" opacity="0"/>
                  <v:fill on="true" color="#41719c"/>
                </v:shape>
                <v:shape id="Picture 5894" style="position:absolute;width:15453;height:4267;left:36118;top:34853;" filled="f">
                  <v:imagedata r:id="rId50"/>
                </v:shape>
                <v:rect id="Rectangle 5895" style="position:absolute;width:3457;height:2119;left:42534;top:36450;" filled="f" stroked="f">
                  <v:textbox inset="0,0,0,0">
                    <w:txbxContent>
                      <w:p>
                        <w:pPr>
                          <w:spacing w:before="0" w:after="160" w:line="259" w:lineRule="auto"/>
                          <w:ind w:left="0" w:firstLine="0"/>
                          <w:jc w:val="left"/>
                        </w:pPr>
                        <w:r>
                          <w:rPr>
                            <w:rFonts w:cs="Times New Roman" w:hAnsi="Times New Roman" w:eastAsia="Times New Roman" w:ascii="Times New Roman"/>
                            <w:color w:val="0d0d0d"/>
                            <w:spacing w:val="1"/>
                            <w:w w:val="105"/>
                            <w:sz w:val="28"/>
                          </w:rPr>
                          <w:t xml:space="preserve">ПЭ</w:t>
                        </w:r>
                      </w:p>
                    </w:txbxContent>
                  </v:textbox>
                </v:rect>
                <v:rect id="Rectangle 5896" style="position:absolute;width:592;height:2157;left:45125;top:36422;" filled="f" stroked="f">
                  <v:textbox inset="0,0,0,0">
                    <w:txbxContent>
                      <w:p>
                        <w:pPr>
                          <w:spacing w:before="0" w:after="160" w:line="259" w:lineRule="auto"/>
                          <w:ind w:left="0" w:firstLine="0"/>
                          <w:jc w:val="left"/>
                        </w:pPr>
                        <w:r>
                          <w:rPr>
                            <w:color w:val="0d0d0d"/>
                            <w:sz w:val="28"/>
                          </w:rPr>
                          <w:t xml:space="preserve"> </w:t>
                        </w:r>
                      </w:p>
                    </w:txbxContent>
                  </v:textbox>
                </v:rect>
                <v:shape id="Shape 5898" style="position:absolute;width:11155;height:8976;left:960;top:54787;" coordsize="1115568,897636" path="m0,0l1115568,0l1115568,13716l12192,13716l12192,883920l1115568,883920l1115568,897636l0,897636l0,0x">
                  <v:stroke weight="0pt" endcap="flat" joinstyle="miter" miterlimit="10" on="false" color="#000000" opacity="0"/>
                  <v:fill on="true" color="#41719c"/>
                </v:shape>
                <v:shape id="Shape 5899" style="position:absolute;width:11155;height:8976;left:12115;top:54787;" coordsize="1115568,897636" path="m0,0l1115568,0l1115568,897636l0,897636l0,883920l1103376,883920l1103376,13716l0,13716l0,0x">
                  <v:stroke weight="0pt" endcap="flat" joinstyle="miter" miterlimit="10" on="false" color="#000000" opacity="0"/>
                  <v:fill on="true" color="#41719c"/>
                </v:shape>
                <v:shape id="Picture 5901" style="position:absolute;width:22128;height:7863;left:1036;top:55336;" filled="f">
                  <v:imagedata r:id="rId51"/>
                </v:shape>
                <v:rect id="Rectangle 5902" style="position:absolute;width:466;height:1696;left:1996;top:55995;" filled="f" stroked="f">
                  <v:textbox inset="0,0,0,0">
                    <w:txbxContent>
                      <w:p>
                        <w:pPr>
                          <w:spacing w:before="0" w:after="160" w:line="259" w:lineRule="auto"/>
                          <w:ind w:left="0" w:firstLine="0"/>
                          <w:jc w:val="left"/>
                        </w:pPr>
                        <w:r>
                          <w:rPr>
                            <w:color w:val="0d0d0d"/>
                            <w:sz w:val="22"/>
                          </w:rPr>
                          <w:t xml:space="preserve"> </w:t>
                        </w:r>
                      </w:p>
                    </w:txbxContent>
                  </v:textbox>
                </v:rect>
                <v:rect id="Rectangle 5903" style="position:absolute;width:1463;height:1831;left:1508;top:57730;"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w:t>
                        </w:r>
                      </w:p>
                    </w:txbxContent>
                  </v:textbox>
                </v:rect>
                <v:rect id="Rectangle 5904" style="position:absolute;width:17771;height:1696;left:3795;top:57839;" filled="f" stroked="f">
                  <v:textbox inset="0,0,0,0">
                    <w:txbxContent>
                      <w:p>
                        <w:pPr>
                          <w:spacing w:before="0" w:after="160" w:line="259" w:lineRule="auto"/>
                          <w:ind w:left="0" w:firstLine="0"/>
                          <w:jc w:val="left"/>
                        </w:pPr>
                        <w:r>
                          <w:rPr>
                            <w:color w:val="0d0d0d"/>
                            <w:w w:val="99"/>
                            <w:sz w:val="22"/>
                          </w:rPr>
                          <w:t xml:space="preserve">АД</w:t>
                        </w:r>
                        <w:r>
                          <w:rPr>
                            <w:color w:val="0d0d0d"/>
                            <w:spacing w:val="0"/>
                            <w:w w:val="99"/>
                            <w:sz w:val="22"/>
                          </w:rPr>
                          <w:t xml:space="preserve"> </w:t>
                        </w:r>
                        <w:r>
                          <w:rPr>
                            <w:color w:val="0d0d0d"/>
                            <w:w w:val="99"/>
                            <w:sz w:val="22"/>
                          </w:rPr>
                          <w:t xml:space="preserve">≥140/90 мм</w:t>
                        </w:r>
                        <w:r>
                          <w:rPr>
                            <w:color w:val="0d0d0d"/>
                            <w:spacing w:val="-3"/>
                            <w:w w:val="99"/>
                            <w:sz w:val="22"/>
                          </w:rPr>
                          <w:t xml:space="preserve"> </w:t>
                        </w:r>
                        <w:r>
                          <w:rPr>
                            <w:color w:val="0d0d0d"/>
                            <w:w w:val="99"/>
                            <w:sz w:val="22"/>
                          </w:rPr>
                          <w:t xml:space="preserve">рт. ст.</w:t>
                        </w:r>
                        <w:r>
                          <w:rPr>
                            <w:color w:val="0d0d0d"/>
                            <w:spacing w:val="-2"/>
                            <w:w w:val="99"/>
                            <w:sz w:val="22"/>
                          </w:rPr>
                          <w:t xml:space="preserve"> </w:t>
                        </w:r>
                      </w:p>
                    </w:txbxContent>
                  </v:textbox>
                </v:rect>
                <v:rect id="Rectangle 5905" style="position:absolute;width:1463;height:1831;left:1508;top:59574;"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w:t>
                        </w:r>
                      </w:p>
                    </w:txbxContent>
                  </v:textbox>
                </v:rect>
                <v:rect id="Rectangle 5906" style="position:absolute;width:17472;height:1696;left:3795;top:59683;" filled="f" stroked="f">
                  <v:textbox inset="0,0,0,0">
                    <w:txbxContent>
                      <w:p>
                        <w:pPr>
                          <w:spacing w:before="0" w:after="160" w:line="259" w:lineRule="auto"/>
                          <w:ind w:left="0" w:firstLine="0"/>
                          <w:jc w:val="left"/>
                        </w:pPr>
                        <w:r>
                          <w:rPr>
                            <w:color w:val="0d0d0d"/>
                            <w:w w:val="99"/>
                            <w:sz w:val="22"/>
                          </w:rPr>
                          <w:t xml:space="preserve">Протеинурия</w:t>
                        </w:r>
                        <w:r>
                          <w:rPr>
                            <w:color w:val="0d0d0d"/>
                            <w:spacing w:val="0"/>
                            <w:w w:val="99"/>
                            <w:sz w:val="22"/>
                          </w:rPr>
                          <w:t xml:space="preserve"> </w:t>
                        </w:r>
                        <w:r>
                          <w:rPr>
                            <w:color w:val="0d0d0d"/>
                            <w:w w:val="99"/>
                            <w:sz w:val="22"/>
                          </w:rPr>
                          <w:t xml:space="preserve">≥0,3 г/л</w:t>
                        </w:r>
                        <w:r>
                          <w:rPr>
                            <w:color w:val="0d0d0d"/>
                            <w:spacing w:val="-2"/>
                            <w:w w:val="99"/>
                            <w:sz w:val="22"/>
                          </w:rPr>
                          <w:t xml:space="preserve"> </w:t>
                        </w:r>
                      </w:p>
                    </w:txbxContent>
                  </v:textbox>
                </v:rect>
                <v:rect id="Rectangle 5907" style="position:absolute;width:466;height:1696;left:12115;top:61572;" filled="f" stroked="f">
                  <v:textbox inset="0,0,0,0">
                    <w:txbxContent>
                      <w:p>
                        <w:pPr>
                          <w:spacing w:before="0" w:after="160" w:line="259" w:lineRule="auto"/>
                          <w:ind w:left="0" w:firstLine="0"/>
                          <w:jc w:val="left"/>
                        </w:pPr>
                        <w:r>
                          <w:rPr>
                            <w:color w:val="0d0d0d"/>
                            <w:sz w:val="22"/>
                          </w:rPr>
                          <w:t xml:space="preserve"> </w:t>
                        </w:r>
                      </w:p>
                    </w:txbxContent>
                  </v:textbox>
                </v:rect>
                <v:shape id="Shape 5908" style="position:absolute;width:762;height:3429;left:27691;top:31028;" coordsize="76200,342900" path="m28956,0l47244,0l47244,266700l76200,266700l38100,342900l0,266700l28956,266700l28956,0x">
                  <v:stroke weight="0pt" endcap="flat" joinstyle="miter" miterlimit="10" on="false" color="#000000" opacity="0"/>
                  <v:fill on="true" color="#4472c4"/>
                </v:shape>
                <v:shape id="Shape 5909" style="position:absolute;width:20589;height:2225;left:33406;top:41498;" coordsize="2058924,222504" path="m1524,0l1983546,174127l1985772,146304l2058924,190500l1979676,222504l1981962,193934l0,19812l1524,0x">
                  <v:stroke weight="0pt" endcap="flat" joinstyle="miter" miterlimit="10" on="false" color="#000000" opacity="0"/>
                  <v:fill on="true" color="#4472c4"/>
                </v:shape>
                <v:shape id="Shape 5910" style="position:absolute;width:6751;height:6004;left:50078;top:19217;" coordsize="675132,600456" path="m338328,0c524256,0,675132,134112,675132,300228c675132,464820,524256,600456,338328,600456c150876,600456,0,464820,0,300228c0,134112,150876,0,338328,0x">
                  <v:stroke weight="0pt" endcap="flat" joinstyle="miter" miterlimit="10" on="false" color="#000000" opacity="0"/>
                  <v:fill on="true" color="#bdd7ee"/>
                </v:shape>
                <v:shape id="Shape 5911" style="position:absolute;width:3436;height:6125;left:50017;top:19156;" coordsize="343662,612585" path="m326136,0l343662,0l343662,12192l326136,12192l309372,13716l292608,15240l294132,15240l277368,18288l260605,21336l245364,25908l230124,30480l214884,35053l199644,41148l185928,47244l170688,54864l172212,54864l158496,62484l132588,79248l108205,99060l109728,99060l97536,108204l86868,118872l88392,118872l77724,131064l68580,141732l59436,153924l51816,166116l44196,178308l38100,192024l32005,205740l32005,204216l27432,219456l27432,217932l22860,233172l18288,246888l15241,262128l15241,260604l13716,275844l12192,291084l12192,306324l12192,320040l13716,335280l15241,350520l18288,365760l18288,364236l22860,379476l27432,393192l32005,406908l38100,420624l38100,419100l44196,432816l51816,445008l59436,458724l59436,457200l68580,469392l77724,481584l88392,492253l86868,492253l97536,502920l109728,513588l108205,513588l132588,531876l158496,548640l172212,556260l170688,556260l185928,563880l199644,569976l214884,576072l230124,582168l245364,586740l260605,589788l277368,592836l294132,595884l292608,595884l309372,597408l326136,598932l343662,598932l343662,612585l326136,611124l309372,611124l291084,608076l274320,606553l257556,601980l242316,598932l225553,594360l210312,588264l195072,582168l179832,576072l166116,568453l150876,559308l124968,542544l100584,522732l88392,512064l77724,501396l68580,489204l57912,477012l48768,464820l41148,452628l33528,438912l25908,425196l19812,411480l15241,397764l10668,382524l6096,367284l3048,352044l1524,336804l0,321564l0,306324l0,289560l1524,274320l3048,259080l6096,243840l10668,228600l15241,214884l19812,199644l25908,185928l33528,172212l41148,160020l48768,146304l57912,134112l68580,121920l77724,111253l88392,99060l100584,88392l124968,68580l150876,51816l166116,44196l179832,36576l195072,28956l210312,22860l225553,18288l242316,13716l257556,9144l274320,6096l291084,3048l309372,1524l326136,0x">
                  <v:stroke weight="0pt" endcap="flat" joinstyle="miter" miterlimit="10" on="false" color="#000000" opacity="0"/>
                  <v:fill on="true" color="#41719c"/>
                </v:shape>
                <v:shape id="Shape 5912" style="position:absolute;width:3451;height:6126;left:53454;top:19156;" coordsize="345186,612648" path="m0,0l17526,0l35814,1524l52578,3048l69342,6096l86106,9144l102870,13716l118110,18288l133350,22860l148590,28956l163830,36576l179070,44196l192786,51816l218694,68580l243078,88392l255270,99060l265938,111253l276606,121920l285750,134112l294894,146304l302514,160020l310134,172212l317753,185928l323850,199644l328422,214884l334518,228600l337566,243840l340614,259080l342138,274320l343662,289560l345186,306324l343662,321564l343662,336804l340614,352044l337566,367284l334518,382524l328422,397764l323850,411480l317753,425196l310134,438912l302514,452628l294894,464820l285750,477012l276606,489204l265938,501396l255270,512064l243078,522732l218694,542544l192786,559308l179070,568453l163830,576072l148590,582168l133350,588264l118110,594360l102870,598932l86106,601980l69342,606553l52578,608076l35814,611124l17526,611124l762,612648l0,612585l0,598932l762,598932l17526,598932l34290,597408l51053,595884l67818,592836l66294,592836l83058,589788l99822,586740l98298,586740l115062,582168l130302,576072l128778,576072l144018,569976l159258,563880l157734,563880l172974,556260l186690,548640l185166,548640l211074,531876l235458,513588l246126,502920l256794,492253l265938,481584l275082,469392l284226,457200l284226,458724l291846,445008l299466,432816l305562,419100l305562,420624l311658,406908l317753,393192l322326,379476l320802,379476l325374,364236l325374,365760l328422,350520l329946,335280l331470,320040l331470,306324l331470,291084l329946,275844l328422,260604l328422,262128l325374,246888l320802,233172l322326,233172l317753,217932l317753,219456l311658,204216l311658,205740l305562,192024l299466,178308l291846,166116l284226,153924l275082,141732l265938,131064l256794,118872l246126,108204l235458,99060l211074,79248l185166,62484l186690,62484l172974,54864l157734,47244l159258,47244l144018,41148l128778,35053l130302,35053l115062,30480l98298,25908l99822,25908l83058,21336l67818,18288l51053,15240l34290,13716l17526,12192l762,12192l0,12192l0,0x">
                  <v:stroke weight="0pt" endcap="flat" joinstyle="miter" miterlimit="10" on="false" color="#000000" opacity="0"/>
                  <v:fill on="true" color="#41719c"/>
                </v:shape>
                <v:shape id="Picture 5914" style="position:absolute;width:4693;height:3261;left:51114;top:20558;" filled="f">
                  <v:imagedata r:id="rId43"/>
                </v:shape>
                <v:rect id="Rectangle 5915" style="position:absolute;width:3722;height:1666;left:52029;top:21788;" filled="f" stroked="f">
                  <v:textbox inset="0,0,0,0">
                    <w:txbxContent>
                      <w:p>
                        <w:pPr>
                          <w:spacing w:before="0" w:after="160" w:line="259" w:lineRule="auto"/>
                          <w:ind w:left="0" w:firstLine="0"/>
                          <w:jc w:val="left"/>
                        </w:pPr>
                        <w:r>
                          <w:rPr>
                            <w:rFonts w:cs="Times New Roman" w:hAnsi="Times New Roman" w:eastAsia="Times New Roman" w:ascii="Times New Roman"/>
                            <w:w w:val="106"/>
                            <w:sz w:val="22"/>
                          </w:rPr>
                          <w:t xml:space="preserve">ГАГ</w:t>
                        </w:r>
                      </w:p>
                    </w:txbxContent>
                  </v:textbox>
                </v:rect>
                <v:rect id="Rectangle 5916" style="position:absolute;width:506;height:1811;left:54818;top:21705;" filled="f" stroked="f">
                  <v:textbox inset="0,0,0,0">
                    <w:txbxContent>
                      <w:p>
                        <w:pPr>
                          <w:spacing w:before="0" w:after="160" w:line="259" w:lineRule="auto"/>
                          <w:ind w:left="0" w:firstLine="0"/>
                          <w:jc w:val="left"/>
                        </w:pPr>
                        <w:r>
                          <w:rPr>
                            <w:rFonts w:cs="Times New Roman" w:hAnsi="Times New Roman" w:eastAsia="Times New Roman" w:ascii="Times New Roman"/>
                            <w:sz w:val="24"/>
                          </w:rPr>
                          <w:t xml:space="preserve"> </w:t>
                        </w:r>
                      </w:p>
                    </w:txbxContent>
                  </v:textbox>
                </v:rect>
                <v:shape id="Shape 5917" style="position:absolute;width:762;height:3627;left:53218;top:17023;" coordsize="76200,362712" path="m28956,0l47244,0l47244,286512l76200,286512l38100,362712l0,286512l28956,286512l28956,0x">
                  <v:stroke weight="0pt" endcap="flat" joinstyle="miter" miterlimit="10" on="false" color="#000000" opacity="0"/>
                  <v:fill on="true" color="#4472c4"/>
                </v:shape>
                <v:shape id="Shape 5918" style="position:absolute;width:762;height:3429;left:37795;top:31028;" coordsize="76200,342900" path="m27432,0l47244,0l47244,266700l76200,266700l38100,342900l0,266700l27432,266700l27432,0x">
                  <v:stroke weight="0pt" endcap="flat" joinstyle="miter" miterlimit="10" on="false" color="#000000" opacity="0"/>
                  <v:fill on="true" color="#4472c4"/>
                </v:shape>
                <v:shape id="Shape 5919" style="position:absolute;width:5760;height:762;left:30586;top:36027;" coordsize="576072,76200" path="m76200,0l76200,27432l499872,27432l499872,0l576072,38100l499872,76200l499872,47244l76200,47244l76200,76200l0,38100l76200,0x">
                  <v:stroke weight="0pt" endcap="flat" joinstyle="miter" miterlimit="10" on="false" color="#000000" opacity="0"/>
                  <v:fill on="true" color="#0070c0"/>
                </v:shape>
                <v:shape id="Shape 5920" style="position:absolute;width:289;height:5059;left:33223;top:36164;" coordsize="28956,505968" path="m0,0l19812,0l28956,504444l9144,505968l0,0x">
                  <v:stroke weight="0pt" endcap="flat" joinstyle="miter" miterlimit="10" on="false" color="#000000" opacity="0"/>
                  <v:fill on="true" color="#0070c0"/>
                </v:shape>
                <v:shape id="Shape 5921" style="position:absolute;width:762;height:6126;left:11323;top:48752;" coordsize="76200,612648" path="m28956,0l47244,0l47244,536448l76200,536448l38100,612648l0,536448l28956,536448l28956,0x">
                  <v:stroke weight="0pt" endcap="flat" joinstyle="miter" miterlimit="10" on="false" color="#000000" opacity="0"/>
                  <v:fill on="true" color="#4472c4"/>
                </v:shape>
                <v:shape id="Shape 5922" style="position:absolute;width:762;height:6126;left:52654;top:49819;" coordsize="76200,612648" path="m28956,0l47244,0l47244,536448l76200,536448l38100,612648l0,536448l28956,536448l28956,0x">
                  <v:stroke weight="0pt" endcap="flat" joinstyle="miter" miterlimit="10" on="false" color="#000000" opacity="0"/>
                  <v:fill on="true" color="#4472c4"/>
                </v:shape>
                <v:shape id="Shape 5924" style="position:absolute;width:11308;height:21930;left:41681;top:56296;" coordsize="1130808,2193036" path="m0,0l1130808,0l1130808,12192l13716,12192l13716,2180845l1130808,2180845l1130808,2193036l0,2193036l0,0x">
                  <v:stroke weight="0pt" endcap="flat" joinstyle="miter" miterlimit="10" on="false" color="#000000" opacity="0"/>
                  <v:fill on="true" color="#41719c"/>
                </v:shape>
                <v:shape id="Shape 5925" style="position:absolute;width:11308;height:21930;left:52989;top:56296;" coordsize="1130809,2193036" path="m0,0l1130809,0l1130809,2193036l0,2193036l0,2180845l1117092,2180845l1117092,12192l0,12192l0,0x">
                  <v:stroke weight="0pt" endcap="flat" joinstyle="miter" miterlimit="10" on="false" color="#000000" opacity="0"/>
                  <v:fill on="true" color="#41719c"/>
                </v:shape>
                <v:shape id="Picture 5927" style="position:absolute;width:22402;height:20817;left:41788;top:56860;" filled="f">
                  <v:imagedata r:id="rId52"/>
                </v:shape>
                <v:rect id="Rectangle 5928" style="position:absolute;width:1463;height:1831;left:42229;top:58203;"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w:t>
                        </w:r>
                      </w:p>
                    </w:txbxContent>
                  </v:textbox>
                </v:rect>
                <v:rect id="Rectangle 5929" style="position:absolute;width:18703;height:1696;left:44516;top:58311;" filled="f" stroked="f">
                  <v:textbox inset="0,0,0,0">
                    <w:txbxContent>
                      <w:p>
                        <w:pPr>
                          <w:spacing w:before="0" w:after="160" w:line="259" w:lineRule="auto"/>
                          <w:ind w:left="0" w:firstLine="0"/>
                          <w:jc w:val="left"/>
                        </w:pPr>
                        <w:r>
                          <w:rPr>
                            <w:color w:val="0d0d0d"/>
                            <w:w w:val="99"/>
                            <w:sz w:val="22"/>
                          </w:rPr>
                          <w:t xml:space="preserve">АД</w:t>
                        </w:r>
                        <w:r>
                          <w:rPr>
                            <w:color w:val="0d0d0d"/>
                            <w:spacing w:val="0"/>
                            <w:w w:val="99"/>
                            <w:sz w:val="22"/>
                          </w:rPr>
                          <w:t xml:space="preserve"> </w:t>
                        </w:r>
                        <w:r>
                          <w:rPr>
                            <w:color w:val="0d0d0d"/>
                            <w:w w:val="99"/>
                            <w:sz w:val="22"/>
                          </w:rPr>
                          <w:t xml:space="preserve">≥160/110 мм</w:t>
                        </w:r>
                        <w:r>
                          <w:rPr>
                            <w:color w:val="0d0d0d"/>
                            <w:spacing w:val="0"/>
                            <w:w w:val="99"/>
                            <w:sz w:val="22"/>
                          </w:rPr>
                          <w:t xml:space="preserve"> </w:t>
                        </w:r>
                        <w:r>
                          <w:rPr>
                            <w:color w:val="0d0d0d"/>
                            <w:w w:val="99"/>
                            <w:sz w:val="22"/>
                          </w:rPr>
                          <w:t xml:space="preserve">рт. ст.</w:t>
                        </w:r>
                        <w:r>
                          <w:rPr>
                            <w:color w:val="0d0d0d"/>
                            <w:spacing w:val="-2"/>
                            <w:w w:val="99"/>
                            <w:sz w:val="22"/>
                          </w:rPr>
                          <w:t xml:space="preserve"> </w:t>
                        </w:r>
                      </w:p>
                    </w:txbxContent>
                  </v:textbox>
                </v:rect>
                <v:rect id="Rectangle 5930" style="position:absolute;width:1463;height:1831;left:42229;top:60046;"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w:t>
                        </w:r>
                      </w:p>
                    </w:txbxContent>
                  </v:textbox>
                </v:rect>
                <v:rect id="Rectangle 5931" style="position:absolute;width:16727;height:1696;left:44516;top:60155;" filled="f" stroked="f">
                  <v:textbox inset="0,0,0,0">
                    <w:txbxContent>
                      <w:p>
                        <w:pPr>
                          <w:spacing w:before="0" w:after="160" w:line="259" w:lineRule="auto"/>
                          <w:ind w:left="0" w:firstLine="0"/>
                          <w:jc w:val="left"/>
                        </w:pPr>
                        <w:r>
                          <w:rPr>
                            <w:color w:val="0d0d0d"/>
                            <w:w w:val="99"/>
                            <w:sz w:val="22"/>
                          </w:rPr>
                          <w:t xml:space="preserve">протеинурия</w:t>
                        </w:r>
                        <w:r>
                          <w:rPr>
                            <w:color w:val="0d0d0d"/>
                            <w:spacing w:val="0"/>
                            <w:w w:val="99"/>
                            <w:sz w:val="22"/>
                          </w:rPr>
                          <w:t xml:space="preserve"> </w:t>
                        </w:r>
                        <w:r>
                          <w:rPr>
                            <w:color w:val="0d0d0d"/>
                            <w:w w:val="99"/>
                            <w:sz w:val="22"/>
                          </w:rPr>
                          <w:t xml:space="preserve">≥</w:t>
                        </w:r>
                        <w:r>
                          <w:rPr>
                            <w:color w:val="0d0d0d"/>
                            <w:spacing w:val="0"/>
                            <w:w w:val="99"/>
                            <w:sz w:val="22"/>
                          </w:rPr>
                          <w:t xml:space="preserve"> </w:t>
                        </w:r>
                        <w:r>
                          <w:rPr>
                            <w:color w:val="0d0d0d"/>
                            <w:w w:val="99"/>
                            <w:sz w:val="22"/>
                          </w:rPr>
                          <w:t xml:space="preserve">5 г/л;</w:t>
                        </w:r>
                        <w:r>
                          <w:rPr>
                            <w:color w:val="0d0d0d"/>
                            <w:spacing w:val="-2"/>
                            <w:w w:val="99"/>
                            <w:sz w:val="22"/>
                          </w:rPr>
                          <w:t xml:space="preserve"> </w:t>
                        </w:r>
                      </w:p>
                    </w:txbxContent>
                  </v:textbox>
                </v:rect>
                <v:rect id="Rectangle 5932" style="position:absolute;width:1463;height:1831;left:42229;top:61890;"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w:t>
                        </w:r>
                      </w:p>
                    </w:txbxContent>
                  </v:textbox>
                </v:rect>
                <v:rect id="Rectangle 5933" style="position:absolute;width:24726;height:1696;left:44516;top:61999;" filled="f" stroked="f">
                  <v:textbox inset="0,0,0,0">
                    <w:txbxContent>
                      <w:p>
                        <w:pPr>
                          <w:spacing w:before="0" w:after="160" w:line="259" w:lineRule="auto"/>
                          <w:ind w:left="0" w:firstLine="0"/>
                          <w:jc w:val="left"/>
                        </w:pPr>
                        <w:r>
                          <w:rPr>
                            <w:color w:val="0d0d0d"/>
                            <w:w w:val="99"/>
                            <w:sz w:val="22"/>
                          </w:rPr>
                          <w:t xml:space="preserve">тромбоцитопения</w:t>
                        </w:r>
                        <w:r>
                          <w:rPr>
                            <w:color w:val="0d0d0d"/>
                            <w:spacing w:val="0"/>
                            <w:w w:val="99"/>
                            <w:sz w:val="22"/>
                          </w:rPr>
                          <w:t xml:space="preserve"> </w:t>
                        </w:r>
                        <w:r>
                          <w:rPr>
                            <w:color w:val="0d0d0d"/>
                            <w:w w:val="99"/>
                            <w:sz w:val="22"/>
                          </w:rPr>
                          <w:t xml:space="preserve">&lt;50</w:t>
                        </w:r>
                        <w:r>
                          <w:rPr>
                            <w:color w:val="0d0d0d"/>
                            <w:spacing w:val="-2"/>
                            <w:w w:val="99"/>
                            <w:sz w:val="22"/>
                          </w:rPr>
                          <w:t xml:space="preserve"> </w:t>
                        </w:r>
                        <w:r>
                          <w:rPr>
                            <w:color w:val="0d0d0d"/>
                            <w:w w:val="99"/>
                            <w:sz w:val="22"/>
                          </w:rPr>
                          <w:t xml:space="preserve">000/мкл</w:t>
                        </w:r>
                        <w:r>
                          <w:rPr>
                            <w:color w:val="0d0d0d"/>
                            <w:spacing w:val="-2"/>
                            <w:w w:val="99"/>
                            <w:sz w:val="22"/>
                          </w:rPr>
                          <w:t xml:space="preserve"> </w:t>
                        </w:r>
                      </w:p>
                    </w:txbxContent>
                  </v:textbox>
                </v:rect>
                <v:rect id="Rectangle 5934" style="position:absolute;width:1463;height:1831;left:42229;top:63749;"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w:t>
                        </w:r>
                      </w:p>
                    </w:txbxContent>
                  </v:textbox>
                </v:rect>
                <v:rect id="Rectangle 5935" style="position:absolute;width:25379;height:1696;left:44516;top:63858;" filled="f" stroked="f">
                  <v:textbox inset="0,0,0,0">
                    <w:txbxContent>
                      <w:p>
                        <w:pPr>
                          <w:spacing w:before="0" w:after="160" w:line="259" w:lineRule="auto"/>
                          <w:ind w:left="0" w:firstLine="0"/>
                          <w:jc w:val="left"/>
                        </w:pPr>
                        <w:r>
                          <w:rPr>
                            <w:color w:val="0d0d0d"/>
                            <w:w w:val="99"/>
                            <w:sz w:val="22"/>
                          </w:rPr>
                          <w:t xml:space="preserve">повышение</w:t>
                        </w:r>
                        <w:r>
                          <w:rPr>
                            <w:color w:val="0d0d0d"/>
                            <w:spacing w:val="41"/>
                            <w:w w:val="99"/>
                            <w:sz w:val="22"/>
                          </w:rPr>
                          <w:t xml:space="preserve"> </w:t>
                        </w:r>
                        <w:r>
                          <w:rPr>
                            <w:color w:val="0d0d0d"/>
                            <w:w w:val="99"/>
                            <w:sz w:val="22"/>
                          </w:rPr>
                          <w:t xml:space="preserve">АЛТх≥2,</w:t>
                        </w:r>
                        <w:r>
                          <w:rPr>
                            <w:color w:val="0d0d0d"/>
                            <w:spacing w:val="42"/>
                            <w:w w:val="99"/>
                            <w:sz w:val="22"/>
                          </w:rPr>
                          <w:t xml:space="preserve"> </w:t>
                        </w:r>
                        <w:r>
                          <w:rPr>
                            <w:color w:val="0d0d0d"/>
                            <w:w w:val="99"/>
                            <w:sz w:val="22"/>
                          </w:rPr>
                          <w:t xml:space="preserve">АСТх≥2,</w:t>
                        </w:r>
                        <w:r>
                          <w:rPr>
                            <w:color w:val="0d0d0d"/>
                            <w:spacing w:val="-2"/>
                            <w:w w:val="99"/>
                            <w:sz w:val="22"/>
                          </w:rPr>
                          <w:t xml:space="preserve"> </w:t>
                        </w:r>
                      </w:p>
                    </w:txbxContent>
                  </v:textbox>
                </v:rect>
                <v:rect id="Rectangle 5936" style="position:absolute;width:6955;height:1696;left:44516;top:65703;" filled="f" stroked="f">
                  <v:textbox inset="0,0,0,0">
                    <w:txbxContent>
                      <w:p>
                        <w:pPr>
                          <w:spacing w:before="0" w:after="160" w:line="259" w:lineRule="auto"/>
                          <w:ind w:left="0" w:firstLine="0"/>
                          <w:jc w:val="left"/>
                        </w:pPr>
                        <w:r>
                          <w:rPr>
                            <w:color w:val="0d0d0d"/>
                            <w:w w:val="99"/>
                            <w:sz w:val="22"/>
                          </w:rPr>
                          <w:t xml:space="preserve">ЛДГх≥2</w:t>
                        </w:r>
                        <w:r>
                          <w:rPr>
                            <w:color w:val="0d0d0d"/>
                            <w:spacing w:val="-2"/>
                            <w:w w:val="99"/>
                            <w:sz w:val="22"/>
                          </w:rPr>
                          <w:t xml:space="preserve"> </w:t>
                        </w:r>
                      </w:p>
                    </w:txbxContent>
                  </v:textbox>
                </v:rect>
                <v:rect id="Rectangle 5937" style="position:absolute;width:1463;height:1831;left:42229;top:67438;"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w:t>
                        </w:r>
                      </w:p>
                    </w:txbxContent>
                  </v:textbox>
                </v:rect>
                <v:rect id="Rectangle 5938" style="position:absolute;width:20307;height:1696;left:44516;top:67547;" filled="f" stroked="f">
                  <v:textbox inset="0,0,0,0">
                    <w:txbxContent>
                      <w:p>
                        <w:pPr>
                          <w:spacing w:before="0" w:after="160" w:line="259" w:lineRule="auto"/>
                          <w:ind w:left="0" w:firstLine="0"/>
                          <w:jc w:val="left"/>
                        </w:pPr>
                        <w:r>
                          <w:rPr>
                            <w:color w:val="0d0d0d"/>
                            <w:w w:val="99"/>
                            <w:sz w:val="22"/>
                          </w:rPr>
                          <w:t xml:space="preserve">HELLP</w:t>
                        </w:r>
                        <w:r>
                          <w:rPr>
                            <w:color w:val="0d0d0d"/>
                            <w:spacing w:val="1"/>
                            <w:w w:val="99"/>
                            <w:sz w:val="22"/>
                          </w:rPr>
                          <w:t xml:space="preserve"> </w:t>
                        </w:r>
                        <w:r>
                          <w:rPr>
                            <w:color w:val="0d0d0d"/>
                            <w:w w:val="99"/>
                            <w:sz w:val="22"/>
                          </w:rPr>
                          <w:t xml:space="preserve">(ELLP)-синдром;</w:t>
                        </w:r>
                        <w:r>
                          <w:rPr>
                            <w:color w:val="0d0d0d"/>
                            <w:spacing w:val="-2"/>
                            <w:w w:val="99"/>
                            <w:sz w:val="22"/>
                          </w:rPr>
                          <w:t xml:space="preserve"> </w:t>
                        </w:r>
                      </w:p>
                    </w:txbxContent>
                  </v:textbox>
                </v:rect>
                <v:rect id="Rectangle 5939" style="position:absolute;width:1463;height:1831;left:42229;top:69282;"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w:t>
                        </w:r>
                      </w:p>
                    </w:txbxContent>
                  </v:textbox>
                </v:rect>
                <v:rect id="Rectangle 5940" style="position:absolute;width:9230;height:1696;left:44516;top:69391;" filled="f" stroked="f">
                  <v:textbox inset="0,0,0,0">
                    <w:txbxContent>
                      <w:p>
                        <w:pPr>
                          <w:spacing w:before="0" w:after="160" w:line="259" w:lineRule="auto"/>
                          <w:ind w:left="0" w:firstLine="0"/>
                          <w:jc w:val="left"/>
                        </w:pPr>
                        <w:r>
                          <w:rPr>
                            <w:color w:val="0d0d0d"/>
                            <w:w w:val="99"/>
                            <w:sz w:val="22"/>
                          </w:rPr>
                          <w:t xml:space="preserve">олигоурия;</w:t>
                        </w:r>
                        <w:r>
                          <w:rPr>
                            <w:color w:val="0d0d0d"/>
                            <w:spacing w:val="1"/>
                            <w:w w:val="99"/>
                            <w:sz w:val="22"/>
                          </w:rPr>
                          <w:t xml:space="preserve"> </w:t>
                        </w:r>
                      </w:p>
                    </w:txbxContent>
                  </v:textbox>
                </v:rect>
                <v:rect id="Rectangle 5941" style="position:absolute;width:1463;height:1831;left:42229;top:71141;"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w:t>
                        </w:r>
                      </w:p>
                    </w:txbxContent>
                  </v:textbox>
                </v:rect>
                <v:rect id="Rectangle 5942" style="position:absolute;width:12195;height:1696;left:44516;top:71250;" filled="f" stroked="f">
                  <v:textbox inset="0,0,0,0">
                    <w:txbxContent>
                      <w:p>
                        <w:pPr>
                          <w:spacing w:before="0" w:after="160" w:line="259" w:lineRule="auto"/>
                          <w:ind w:left="0" w:firstLine="0"/>
                          <w:jc w:val="left"/>
                        </w:pPr>
                        <w:r>
                          <w:rPr>
                            <w:color w:val="0d0d0d"/>
                            <w:w w:val="99"/>
                            <w:sz w:val="22"/>
                          </w:rPr>
                          <w:t xml:space="preserve">головная</w:t>
                        </w:r>
                        <w:r>
                          <w:rPr>
                            <w:color w:val="0d0d0d"/>
                            <w:spacing w:val="-2"/>
                            <w:w w:val="99"/>
                            <w:sz w:val="22"/>
                          </w:rPr>
                          <w:t xml:space="preserve"> </w:t>
                        </w:r>
                        <w:r>
                          <w:rPr>
                            <w:color w:val="0d0d0d"/>
                            <w:w w:val="99"/>
                            <w:sz w:val="22"/>
                          </w:rPr>
                          <w:t xml:space="preserve">боль;</w:t>
                        </w:r>
                        <w:r>
                          <w:rPr>
                            <w:color w:val="0d0d0d"/>
                            <w:spacing w:val="-2"/>
                            <w:w w:val="99"/>
                            <w:sz w:val="22"/>
                          </w:rPr>
                          <w:t xml:space="preserve"> </w:t>
                        </w:r>
                      </w:p>
                    </w:txbxContent>
                  </v:textbox>
                </v:rect>
                <v:rect id="Rectangle 5943" style="position:absolute;width:1463;height:1831;left:42229;top:72985;"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w:t>
                        </w:r>
                      </w:p>
                    </w:txbxContent>
                  </v:textbox>
                </v:rect>
                <v:rect id="Rectangle 5944" style="position:absolute;width:15533;height:1696;left:44516;top:73094;" filled="f" stroked="f">
                  <v:textbox inset="0,0,0,0">
                    <w:txbxContent>
                      <w:p>
                        <w:pPr>
                          <w:spacing w:before="0" w:after="160" w:line="259" w:lineRule="auto"/>
                          <w:ind w:left="0" w:firstLine="0"/>
                          <w:jc w:val="left"/>
                        </w:pPr>
                        <w:r>
                          <w:rPr>
                            <w:color w:val="0d0d0d"/>
                            <w:w w:val="99"/>
                            <w:sz w:val="22"/>
                          </w:rPr>
                          <w:t xml:space="preserve">нарушение</w:t>
                        </w:r>
                        <w:r>
                          <w:rPr>
                            <w:color w:val="0d0d0d"/>
                            <w:spacing w:val="2"/>
                            <w:w w:val="99"/>
                            <w:sz w:val="22"/>
                          </w:rPr>
                          <w:t xml:space="preserve"> </w:t>
                        </w:r>
                        <w:r>
                          <w:rPr>
                            <w:color w:val="0d0d0d"/>
                            <w:w w:val="99"/>
                            <w:sz w:val="22"/>
                          </w:rPr>
                          <w:t xml:space="preserve">зрения;</w:t>
                        </w:r>
                        <w:r>
                          <w:rPr>
                            <w:color w:val="0d0d0d"/>
                            <w:spacing w:val="1"/>
                            <w:w w:val="99"/>
                            <w:sz w:val="22"/>
                          </w:rPr>
                          <w:t xml:space="preserve"> </w:t>
                        </w:r>
                      </w:p>
                    </w:txbxContent>
                  </v:textbox>
                </v:rect>
                <v:rect id="Rectangle 5945" style="position:absolute;width:1463;height:1831;left:42229;top:74875;" filled="f" stroked="f">
                  <v:textbox inset="0,0,0,0">
                    <w:txbxContent>
                      <w:p>
                        <w:pPr>
                          <w:spacing w:before="0" w:after="160" w:line="259" w:lineRule="auto"/>
                          <w:ind w:left="0" w:firstLine="0"/>
                          <w:jc w:val="left"/>
                        </w:pPr>
                        <w:r>
                          <w:rPr>
                            <w:rFonts w:cs="Times New Roman" w:hAnsi="Times New Roman" w:eastAsia="Times New Roman" w:ascii="Times New Roman"/>
                            <w:color w:val="0d0d0d"/>
                            <w:w w:val="100"/>
                            <w:sz w:val="22"/>
                          </w:rPr>
                          <w:t xml:space="preserve"></w:t>
                        </w:r>
                      </w:p>
                    </w:txbxContent>
                  </v:textbox>
                </v:rect>
                <v:rect id="Rectangle 5946" style="position:absolute;width:22414;height:1696;left:44516;top:74984;" filled="f" stroked="f">
                  <v:textbox inset="0,0,0,0">
                    <w:txbxContent>
                      <w:p>
                        <w:pPr>
                          <w:spacing w:before="0" w:after="160" w:line="259" w:lineRule="auto"/>
                          <w:ind w:left="0" w:firstLine="0"/>
                          <w:jc w:val="left"/>
                        </w:pPr>
                        <w:r>
                          <w:rPr>
                            <w:color w:val="0d0d0d"/>
                            <w:w w:val="99"/>
                            <w:sz w:val="22"/>
                          </w:rPr>
                          <w:t xml:space="preserve">острое</w:t>
                        </w:r>
                        <w:r>
                          <w:rPr>
                            <w:color w:val="0d0d0d"/>
                            <w:spacing w:val="2"/>
                            <w:w w:val="99"/>
                            <w:sz w:val="22"/>
                          </w:rPr>
                          <w:t xml:space="preserve"> </w:t>
                        </w:r>
                        <w:r>
                          <w:rPr>
                            <w:color w:val="0d0d0d"/>
                            <w:w w:val="99"/>
                            <w:sz w:val="22"/>
                          </w:rPr>
                          <w:t xml:space="preserve">повреждение</w:t>
                        </w:r>
                        <w:r>
                          <w:rPr>
                            <w:color w:val="0d0d0d"/>
                            <w:spacing w:val="-1"/>
                            <w:w w:val="99"/>
                            <w:sz w:val="22"/>
                          </w:rPr>
                          <w:t xml:space="preserve"> </w:t>
                        </w:r>
                        <w:r>
                          <w:rPr>
                            <w:color w:val="0d0d0d"/>
                            <w:w w:val="99"/>
                            <w:sz w:val="22"/>
                          </w:rPr>
                          <w:t xml:space="preserve">легких </w:t>
                        </w:r>
                      </w:p>
                    </w:txbxContent>
                  </v:textbox>
                </v:rect>
              </v:group>
            </w:pict>
          </mc:Fallback>
        </mc:AlternateContent>
      </w:r>
    </w:p>
    <w:p w:rsidR="00690EB2" w:rsidRDefault="00925594">
      <w:pPr>
        <w:spacing w:after="0" w:line="259" w:lineRule="auto"/>
        <w:ind w:left="720" w:firstLine="0"/>
        <w:jc w:val="left"/>
      </w:pPr>
      <w:r>
        <w:rPr>
          <w:sz w:val="28"/>
        </w:rPr>
        <w:t xml:space="preserve"> </w:t>
      </w:r>
      <w:r>
        <w:rPr>
          <w:sz w:val="28"/>
        </w:rPr>
        <w:tab/>
        <w:t xml:space="preserve"> </w:t>
      </w:r>
    </w:p>
    <w:p w:rsidR="00690EB2" w:rsidRDefault="00925594">
      <w:pPr>
        <w:spacing w:after="0" w:line="358" w:lineRule="auto"/>
        <w:ind w:left="705" w:firstLine="566"/>
        <w:jc w:val="left"/>
      </w:pPr>
      <w:r>
        <w:rPr>
          <w:sz w:val="28"/>
        </w:rPr>
        <w:t xml:space="preserve">Приложение Б3. Ведение ПЭ в зависимости от тяжести состояния [18, 40, 84, 141] </w:t>
      </w:r>
    </w:p>
    <w:p w:rsidR="00690EB2" w:rsidRDefault="00925594">
      <w:pPr>
        <w:spacing w:after="0" w:line="259" w:lineRule="auto"/>
        <w:ind w:left="1428" w:firstLine="0"/>
        <w:jc w:val="left"/>
      </w:pPr>
      <w:r>
        <w:t xml:space="preserve"> </w:t>
      </w:r>
    </w:p>
    <w:tbl>
      <w:tblPr>
        <w:tblStyle w:val="TableGrid"/>
        <w:tblW w:w="9806" w:type="dxa"/>
        <w:tblInd w:w="725" w:type="dxa"/>
        <w:tblCellMar>
          <w:top w:w="57" w:type="dxa"/>
          <w:left w:w="105" w:type="dxa"/>
          <w:bottom w:w="0" w:type="dxa"/>
          <w:right w:w="44" w:type="dxa"/>
        </w:tblCellMar>
        <w:tblLook w:val="04A0" w:firstRow="1" w:lastRow="0" w:firstColumn="1" w:lastColumn="0" w:noHBand="0" w:noVBand="1"/>
      </w:tblPr>
      <w:tblGrid>
        <w:gridCol w:w="2438"/>
        <w:gridCol w:w="2371"/>
        <w:gridCol w:w="2462"/>
        <w:gridCol w:w="2534"/>
      </w:tblGrid>
      <w:tr w:rsidR="00690EB2">
        <w:trPr>
          <w:trHeight w:val="425"/>
        </w:trPr>
        <w:tc>
          <w:tcPr>
            <w:tcW w:w="2438" w:type="dxa"/>
            <w:vMerge w:val="restart"/>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Мероприятие </w:t>
            </w:r>
          </w:p>
        </w:tc>
        <w:tc>
          <w:tcPr>
            <w:tcW w:w="7368" w:type="dxa"/>
            <w:gridSpan w:val="3"/>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Состояние </w:t>
            </w:r>
          </w:p>
        </w:tc>
      </w:tr>
      <w:tr w:rsidR="00690EB2">
        <w:trPr>
          <w:trHeight w:val="425"/>
        </w:trPr>
        <w:tc>
          <w:tcPr>
            <w:tcW w:w="0" w:type="auto"/>
            <w:vMerge/>
            <w:tcBorders>
              <w:top w:val="nil"/>
              <w:left w:val="single" w:sz="4" w:space="0" w:color="000000"/>
              <w:bottom w:val="single" w:sz="4" w:space="0" w:color="000000"/>
              <w:right w:val="single" w:sz="4" w:space="0" w:color="000000"/>
            </w:tcBorders>
          </w:tcPr>
          <w:p w:rsidR="00690EB2" w:rsidRDefault="00690EB2">
            <w:pPr>
              <w:spacing w:after="160" w:line="259" w:lineRule="auto"/>
              <w:ind w:left="0" w:firstLine="0"/>
              <w:jc w:val="left"/>
            </w:pPr>
          </w:p>
        </w:tc>
        <w:tc>
          <w:tcPr>
            <w:tcW w:w="2371"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ПЭ умеренная </w:t>
            </w:r>
          </w:p>
        </w:tc>
        <w:tc>
          <w:tcPr>
            <w:tcW w:w="246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4" w:firstLine="0"/>
              <w:jc w:val="left"/>
            </w:pPr>
            <w:r>
              <w:t xml:space="preserve">ПЭ тяжелая </w:t>
            </w:r>
          </w:p>
        </w:tc>
        <w:tc>
          <w:tcPr>
            <w:tcW w:w="2534"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0" w:firstLine="0"/>
              <w:jc w:val="left"/>
            </w:pPr>
            <w:r>
              <w:t xml:space="preserve">Эклампсия </w:t>
            </w:r>
          </w:p>
        </w:tc>
      </w:tr>
      <w:tr w:rsidR="00690EB2">
        <w:trPr>
          <w:trHeight w:val="2078"/>
        </w:trPr>
        <w:tc>
          <w:tcPr>
            <w:tcW w:w="24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Тактика </w:t>
            </w:r>
          </w:p>
        </w:tc>
        <w:tc>
          <w:tcPr>
            <w:tcW w:w="2371"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Обследование, тщательное наблюдение (возможно амбулаторно) </w:t>
            </w:r>
          </w:p>
        </w:tc>
        <w:tc>
          <w:tcPr>
            <w:tcW w:w="4997" w:type="dxa"/>
            <w:gridSpan w:val="2"/>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 Активная </w:t>
            </w:r>
          </w:p>
        </w:tc>
      </w:tr>
      <w:tr w:rsidR="00690EB2">
        <w:trPr>
          <w:trHeight w:val="2494"/>
        </w:trPr>
        <w:tc>
          <w:tcPr>
            <w:tcW w:w="24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Госпитализация </w:t>
            </w:r>
          </w:p>
        </w:tc>
        <w:tc>
          <w:tcPr>
            <w:tcW w:w="2371" w:type="dxa"/>
            <w:tcBorders>
              <w:top w:val="single" w:sz="4" w:space="0" w:color="000000"/>
              <w:left w:val="single" w:sz="4" w:space="0" w:color="000000"/>
              <w:bottom w:val="single" w:sz="4" w:space="0" w:color="000000"/>
              <w:right w:val="single" w:sz="4" w:space="0" w:color="000000"/>
            </w:tcBorders>
          </w:tcPr>
          <w:p w:rsidR="00690EB2" w:rsidRDefault="00925594">
            <w:pPr>
              <w:tabs>
                <w:tab w:val="right" w:pos="2222"/>
              </w:tabs>
              <w:spacing w:after="119" w:line="259" w:lineRule="auto"/>
              <w:ind w:left="0" w:firstLine="0"/>
              <w:jc w:val="left"/>
            </w:pPr>
            <w:r>
              <w:t xml:space="preserve">Для </w:t>
            </w:r>
            <w:r>
              <w:tab/>
              <w:t xml:space="preserve">обследования </w:t>
            </w:r>
          </w:p>
          <w:p w:rsidR="00690EB2" w:rsidRDefault="00925594">
            <w:pPr>
              <w:spacing w:after="0" w:line="259" w:lineRule="auto"/>
              <w:ind w:left="3" w:firstLine="0"/>
              <w:jc w:val="left"/>
            </w:pPr>
            <w:r>
              <w:t xml:space="preserve">(отделение патологии беременности, учреждение </w:t>
            </w:r>
            <w:r>
              <w:tab/>
              <w:t xml:space="preserve">2-3-й группы) </w:t>
            </w:r>
          </w:p>
        </w:tc>
        <w:tc>
          <w:tcPr>
            <w:tcW w:w="4997" w:type="dxa"/>
            <w:gridSpan w:val="2"/>
            <w:tcBorders>
              <w:top w:val="single" w:sz="4" w:space="0" w:color="000000"/>
              <w:left w:val="single" w:sz="4" w:space="0" w:color="000000"/>
              <w:bottom w:val="single" w:sz="4" w:space="0" w:color="000000"/>
              <w:right w:val="single" w:sz="4" w:space="0" w:color="000000"/>
            </w:tcBorders>
          </w:tcPr>
          <w:p w:rsidR="00690EB2" w:rsidRDefault="00925594">
            <w:pPr>
              <w:spacing w:after="0" w:line="356" w:lineRule="auto"/>
              <w:ind w:left="3" w:firstLine="0"/>
            </w:pPr>
            <w:r>
              <w:t xml:space="preserve">Обязательная госпитализация (в ОРИТ, учреждение 3-й группы, в случае </w:t>
            </w:r>
          </w:p>
          <w:p w:rsidR="00690EB2" w:rsidRDefault="00925594">
            <w:pPr>
              <w:spacing w:after="0" w:line="259" w:lineRule="auto"/>
              <w:ind w:left="3" w:firstLine="0"/>
              <w:jc w:val="left"/>
            </w:pPr>
            <w:r>
              <w:t xml:space="preserve">невозможности – 2-й группы)  </w:t>
            </w:r>
          </w:p>
        </w:tc>
      </w:tr>
      <w:tr w:rsidR="00690EB2">
        <w:trPr>
          <w:trHeight w:val="840"/>
        </w:trPr>
        <w:tc>
          <w:tcPr>
            <w:tcW w:w="24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Специфическая терапия </w:t>
            </w:r>
          </w:p>
        </w:tc>
        <w:tc>
          <w:tcPr>
            <w:tcW w:w="2371"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 </w:t>
            </w:r>
          </w:p>
        </w:tc>
        <w:tc>
          <w:tcPr>
            <w:tcW w:w="4997" w:type="dxa"/>
            <w:gridSpan w:val="2"/>
            <w:tcBorders>
              <w:top w:val="single" w:sz="4" w:space="0" w:color="000000"/>
              <w:left w:val="single" w:sz="4" w:space="0" w:color="000000"/>
              <w:bottom w:val="single" w:sz="4" w:space="0" w:color="000000"/>
              <w:right w:val="single" w:sz="4" w:space="0" w:color="000000"/>
            </w:tcBorders>
          </w:tcPr>
          <w:p w:rsidR="00690EB2" w:rsidRDefault="00925594">
            <w:pPr>
              <w:spacing w:after="112" w:line="259" w:lineRule="auto"/>
              <w:ind w:left="4" w:firstLine="0"/>
              <w:jc w:val="left"/>
            </w:pPr>
            <w:r>
              <w:t xml:space="preserve">Профилактика и лечение судорог </w:t>
            </w:r>
          </w:p>
          <w:p w:rsidR="00690EB2" w:rsidRDefault="00925594">
            <w:pPr>
              <w:spacing w:after="0" w:line="259" w:lineRule="auto"/>
              <w:ind w:left="3" w:firstLine="0"/>
              <w:jc w:val="left"/>
            </w:pPr>
            <w:r>
              <w:t xml:space="preserve">Антигипертензивная терапия </w:t>
            </w:r>
          </w:p>
        </w:tc>
      </w:tr>
      <w:tr w:rsidR="00690EB2">
        <w:trPr>
          <w:trHeight w:val="2494"/>
        </w:trPr>
        <w:tc>
          <w:tcPr>
            <w:tcW w:w="2438"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Родоразрешение </w:t>
            </w:r>
          </w:p>
        </w:tc>
        <w:tc>
          <w:tcPr>
            <w:tcW w:w="2371"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firstLine="0"/>
              <w:jc w:val="left"/>
            </w:pPr>
            <w:r>
              <w:t xml:space="preserve">- </w:t>
            </w:r>
          </w:p>
        </w:tc>
        <w:tc>
          <w:tcPr>
            <w:tcW w:w="2462"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3" w:right="61" w:firstLine="1"/>
            </w:pPr>
            <w:r>
              <w:t xml:space="preserve">В течение 6-24 час (экстренно - при прогрессировании симптомов/ ухудшении состояния плода) </w:t>
            </w:r>
          </w:p>
        </w:tc>
        <w:tc>
          <w:tcPr>
            <w:tcW w:w="2534" w:type="dxa"/>
            <w:tcBorders>
              <w:top w:val="single" w:sz="4" w:space="0" w:color="000000"/>
              <w:left w:val="single" w:sz="4" w:space="0" w:color="000000"/>
              <w:bottom w:val="single" w:sz="4" w:space="0" w:color="000000"/>
              <w:right w:val="single" w:sz="4" w:space="0" w:color="000000"/>
            </w:tcBorders>
          </w:tcPr>
          <w:p w:rsidR="00690EB2" w:rsidRDefault="00925594">
            <w:pPr>
              <w:spacing w:after="0" w:line="259" w:lineRule="auto"/>
              <w:ind w:left="1" w:firstLine="0"/>
              <w:jc w:val="left"/>
            </w:pPr>
            <w:r>
              <w:t xml:space="preserve">На фоне стабилизации состояния </w:t>
            </w:r>
          </w:p>
        </w:tc>
      </w:tr>
    </w:tbl>
    <w:p w:rsidR="00690EB2" w:rsidRDefault="00925594">
      <w:pPr>
        <w:spacing w:after="142" w:line="259" w:lineRule="auto"/>
        <w:ind w:left="720" w:firstLine="0"/>
        <w:jc w:val="left"/>
      </w:pPr>
      <w:r>
        <w:t xml:space="preserve">  </w:t>
      </w:r>
    </w:p>
    <w:p w:rsidR="00690EB2" w:rsidRDefault="00925594">
      <w:pPr>
        <w:spacing w:after="0" w:line="259" w:lineRule="auto"/>
        <w:ind w:left="720" w:firstLine="0"/>
        <w:jc w:val="left"/>
      </w:pPr>
      <w:r>
        <w:t xml:space="preserve"> </w:t>
      </w:r>
      <w:r>
        <w:tab/>
        <w:t xml:space="preserve"> </w:t>
      </w:r>
    </w:p>
    <w:p w:rsidR="00690EB2" w:rsidRDefault="00925594">
      <w:pPr>
        <w:pStyle w:val="Heading1"/>
        <w:numPr>
          <w:ilvl w:val="0"/>
          <w:numId w:val="0"/>
        </w:numPr>
        <w:spacing w:after="95"/>
        <w:ind w:left="815" w:right="94"/>
        <w:jc w:val="center"/>
      </w:pPr>
      <w:r>
        <w:t xml:space="preserve">Приложение В. Информация для пациента </w:t>
      </w:r>
    </w:p>
    <w:p w:rsidR="00690EB2" w:rsidRDefault="00925594">
      <w:pPr>
        <w:spacing w:after="112" w:line="259" w:lineRule="auto"/>
        <w:ind w:left="720" w:firstLine="0"/>
        <w:jc w:val="left"/>
      </w:pPr>
      <w:r>
        <w:t xml:space="preserve"> </w:t>
      </w:r>
    </w:p>
    <w:p w:rsidR="00690EB2" w:rsidRDefault="00925594">
      <w:pPr>
        <w:spacing w:line="358" w:lineRule="auto"/>
        <w:ind w:left="705" w:firstLine="708"/>
      </w:pPr>
      <w:r>
        <w:t>Среди гипертензивных состояний во время беременности, частота которых варьирует от 2% до 30%, преэклампсия (ПЭ) наблюдается в 2-5% беременностей и вносит весомый вклад в драматические осложнения во время беременности, а также краткосрочные и отдаленные отр</w:t>
      </w:r>
      <w:r>
        <w:t xml:space="preserve">ицательные последствия на дальнейшее качество жизни женщины и ее ребенка. Так, ПЭ по сей день остается одной из основных причин материнской, перинатальной и младенческой смертности и заболеваемости во всем мире. </w:t>
      </w:r>
    </w:p>
    <w:p w:rsidR="00690EB2" w:rsidRDefault="00925594">
      <w:pPr>
        <w:spacing w:line="357" w:lineRule="auto"/>
        <w:ind w:left="705" w:firstLine="708"/>
      </w:pPr>
      <w:r>
        <w:t>Чтобы уменьшить риск развития ПЭ во время б</w:t>
      </w:r>
      <w:r>
        <w:t>еременности будущей матери необходимо тщательно обследоваться у врача-терапевта, при необходимости – у врачакардиолога и врача-нефролога. При выявлении повышенного артериального давления оказан подбор антигипертензивных препаратов, а в цикле зачатия – пере</w:t>
      </w:r>
      <w:r>
        <w:t xml:space="preserve">ход на прием препаратов, разрешенных во время беременности. С наступлением беременности нужно систематически контролировать артериальное давление один-два раза в сутки и записывать его показатели в дневник. </w:t>
      </w:r>
    </w:p>
    <w:p w:rsidR="00690EB2" w:rsidRDefault="00925594">
      <w:pPr>
        <w:spacing w:line="356" w:lineRule="auto"/>
        <w:ind w:left="705" w:firstLine="708"/>
      </w:pPr>
      <w:r>
        <w:t>Если Вы относитесь к группе высокого риска ПЭ (н</w:t>
      </w:r>
      <w:r>
        <w:t xml:space="preserve">аличие ПЭ в анамнезе) или определение высокого риска ПЭ по данным скрининга 1-го триместра, Вам показан прием препаратов для профилактики ПЭ с 16 до 36 недель беременности. </w:t>
      </w:r>
    </w:p>
    <w:p w:rsidR="00690EB2" w:rsidRDefault="00925594">
      <w:pPr>
        <w:spacing w:line="357" w:lineRule="auto"/>
        <w:ind w:left="705" w:firstLine="708"/>
      </w:pPr>
      <w:r>
        <w:t xml:space="preserve">Тщательное наблюдение у специалистов, внимательное отношение к своему состоянию и </w:t>
      </w:r>
      <w:r>
        <w:t xml:space="preserve">состоянию ребенка, позволит избежать многих проблем и успешно доносить беременность до доношенного срока. Если все же имело место какое-либо осложнение беременности, связанное с повышением артериального давления, особенно, если пришлось досрочно завершить </w:t>
      </w:r>
      <w:r>
        <w:t xml:space="preserve">беременность, то после родов необходимо обратиться к врачутерапевту для обследования и реабилитации, направленной на улучшение качества жизни. </w:t>
      </w:r>
    </w:p>
    <w:p w:rsidR="00690EB2" w:rsidRDefault="00925594">
      <w:pPr>
        <w:spacing w:after="112" w:line="259" w:lineRule="auto"/>
        <w:ind w:left="720" w:firstLine="0"/>
        <w:jc w:val="left"/>
      </w:pPr>
      <w:r>
        <w:t xml:space="preserve"> </w:t>
      </w:r>
    </w:p>
    <w:p w:rsidR="00690EB2" w:rsidRDefault="00925594">
      <w:pPr>
        <w:spacing w:after="156" w:line="259" w:lineRule="auto"/>
        <w:ind w:left="720" w:firstLine="0"/>
        <w:jc w:val="left"/>
      </w:pPr>
      <w:r>
        <w:t xml:space="preserve"> </w:t>
      </w:r>
    </w:p>
    <w:p w:rsidR="00690EB2" w:rsidRDefault="00925594">
      <w:pPr>
        <w:pStyle w:val="Heading1"/>
        <w:numPr>
          <w:ilvl w:val="0"/>
          <w:numId w:val="0"/>
        </w:numPr>
        <w:spacing w:line="356" w:lineRule="auto"/>
        <w:ind w:left="705" w:right="-10" w:firstLine="708"/>
        <w:jc w:val="both"/>
      </w:pPr>
      <w:r>
        <w:t xml:space="preserve">Приложение Г1 - ГN. Шкалы оценки, вопросники и другие оценочные инструменты состояния пациента, приведенные </w:t>
      </w:r>
      <w:r>
        <w:t xml:space="preserve">в клинических рекомендациях.  </w:t>
      </w:r>
    </w:p>
    <w:p w:rsidR="00690EB2" w:rsidRDefault="00925594">
      <w:pPr>
        <w:spacing w:after="138"/>
        <w:ind w:left="1296"/>
      </w:pPr>
      <w:r>
        <w:t xml:space="preserve">Не применимо. </w:t>
      </w:r>
    </w:p>
    <w:p w:rsidR="00690EB2" w:rsidRDefault="00925594">
      <w:pPr>
        <w:spacing w:after="0" w:line="259" w:lineRule="auto"/>
        <w:ind w:left="1286" w:firstLine="0"/>
        <w:jc w:val="left"/>
      </w:pPr>
      <w:r>
        <w:t xml:space="preserve"> </w:t>
      </w:r>
    </w:p>
    <w:sectPr w:rsidR="00690EB2">
      <w:headerReference w:type="even" r:id="rId53"/>
      <w:headerReference w:type="default" r:id="rId54"/>
      <w:footerReference w:type="even" r:id="rId55"/>
      <w:footerReference w:type="default" r:id="rId56"/>
      <w:headerReference w:type="first" r:id="rId57"/>
      <w:footerReference w:type="first" r:id="rId58"/>
      <w:pgSz w:w="11906" w:h="16838"/>
      <w:pgMar w:top="1138" w:right="843" w:bottom="1322" w:left="982" w:header="720"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25594">
      <w:pPr>
        <w:spacing w:after="0" w:line="240" w:lineRule="auto"/>
      </w:pPr>
      <w:r>
        <w:separator/>
      </w:r>
    </w:p>
  </w:endnote>
  <w:endnote w:type="continuationSeparator" w:id="0">
    <w:p w:rsidR="00000000" w:rsidRDefault="00925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925594">
    <w:pPr>
      <w:spacing w:after="0" w:line="259" w:lineRule="auto"/>
      <w:ind w:left="0" w:right="7" w:firstLine="0"/>
      <w:jc w:val="right"/>
    </w:pPr>
    <w:r>
      <w:fldChar w:fldCharType="begin"/>
    </w:r>
    <w:r>
      <w:instrText xml:space="preserve"> PAGE   \* MERGEFORMAT </w:instrText>
    </w:r>
    <w:r>
      <w:fldChar w:fldCharType="separate"/>
    </w:r>
    <w:r>
      <w:t>1</w:t>
    </w:r>
    <w:r>
      <w:fldChar w:fldCharType="end"/>
    </w:r>
    <w:r>
      <w:t xml:space="preserve"> </w:t>
    </w:r>
  </w:p>
  <w:p w:rsidR="00690EB2" w:rsidRDefault="00925594">
    <w:pPr>
      <w:spacing w:after="0" w:line="259" w:lineRule="auto"/>
      <w:ind w:left="77"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925594">
    <w:pPr>
      <w:spacing w:after="0" w:line="259" w:lineRule="auto"/>
      <w:ind w:left="0" w:right="7" w:firstLine="0"/>
      <w:jc w:val="right"/>
    </w:pPr>
    <w:r>
      <w:fldChar w:fldCharType="begin"/>
    </w:r>
    <w:r>
      <w:instrText xml:space="preserve"> PAGE   \* MERGEFORMAT </w:instrText>
    </w:r>
    <w:r>
      <w:fldChar w:fldCharType="separate"/>
    </w:r>
    <w:r>
      <w:t>1</w:t>
    </w:r>
    <w:r>
      <w:fldChar w:fldCharType="end"/>
    </w:r>
    <w:r>
      <w:t xml:space="preserve"> </w:t>
    </w:r>
  </w:p>
  <w:p w:rsidR="00690EB2" w:rsidRDefault="00925594">
    <w:pPr>
      <w:spacing w:after="0" w:line="259" w:lineRule="auto"/>
      <w:ind w:left="77"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925594">
    <w:pPr>
      <w:spacing w:after="0" w:line="259" w:lineRule="auto"/>
      <w:ind w:left="0" w:right="7" w:firstLine="0"/>
      <w:jc w:val="right"/>
    </w:pPr>
    <w:r>
      <w:fldChar w:fldCharType="begin"/>
    </w:r>
    <w:r>
      <w:instrText xml:space="preserve"> PAGE   \* MERGEFORMAT </w:instrText>
    </w:r>
    <w:r>
      <w:fldChar w:fldCharType="separate"/>
    </w:r>
    <w:r>
      <w:t>1</w:t>
    </w:r>
    <w:r>
      <w:fldChar w:fldCharType="end"/>
    </w:r>
    <w:r>
      <w:t xml:space="preserve"> </w:t>
    </w:r>
  </w:p>
  <w:p w:rsidR="00690EB2" w:rsidRDefault="00925594">
    <w:pPr>
      <w:spacing w:after="0" w:line="259" w:lineRule="auto"/>
      <w:ind w:left="77"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925594">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p w:rsidR="00690EB2" w:rsidRDefault="00925594">
    <w:pPr>
      <w:spacing w:after="0" w:line="259" w:lineRule="auto"/>
      <w:ind w:lef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925594">
    <w:pPr>
      <w:spacing w:after="0" w:line="259" w:lineRule="auto"/>
      <w:ind w:left="0" w:right="6" w:firstLine="0"/>
      <w:jc w:val="right"/>
    </w:pPr>
    <w:r>
      <w:fldChar w:fldCharType="begin"/>
    </w:r>
    <w:r>
      <w:instrText xml:space="preserve"> PAG</w:instrText>
    </w:r>
    <w:r>
      <w:instrText xml:space="preserve">E   \* MERGEFORMAT </w:instrText>
    </w:r>
    <w:r>
      <w:fldChar w:fldCharType="separate"/>
    </w:r>
    <w:r>
      <w:t>1</w:t>
    </w:r>
    <w:r>
      <w:fldChar w:fldCharType="end"/>
    </w:r>
    <w:r>
      <w:t xml:space="preserve"> </w:t>
    </w:r>
  </w:p>
  <w:p w:rsidR="00690EB2" w:rsidRDefault="00925594">
    <w:pPr>
      <w:spacing w:after="0" w:line="259" w:lineRule="auto"/>
      <w:ind w:left="0" w:firstLine="0"/>
      <w:jc w:val="left"/>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925594">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p w:rsidR="00690EB2" w:rsidRDefault="00925594">
    <w:pPr>
      <w:spacing w:after="0" w:line="259" w:lineRule="auto"/>
      <w:ind w:left="0" w:firstLine="0"/>
      <w:jc w:val="left"/>
    </w:pP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925594">
    <w:pPr>
      <w:spacing w:after="0" w:line="259" w:lineRule="auto"/>
      <w:ind w:left="0" w:right="7" w:firstLine="0"/>
      <w:jc w:val="right"/>
    </w:pPr>
    <w:r>
      <w:fldChar w:fldCharType="begin"/>
    </w:r>
    <w:r>
      <w:instrText xml:space="preserve"> PAGE   \* MERGEFORMAT </w:instrText>
    </w:r>
    <w:r>
      <w:fldChar w:fldCharType="separate"/>
    </w:r>
    <w:r>
      <w:t>1</w:t>
    </w:r>
    <w:r>
      <w:fldChar w:fldCharType="end"/>
    </w:r>
    <w:r>
      <w:t xml:space="preserve"> </w:t>
    </w:r>
  </w:p>
  <w:p w:rsidR="00690EB2" w:rsidRDefault="00925594">
    <w:pPr>
      <w:spacing w:after="0" w:line="259" w:lineRule="auto"/>
      <w:ind w:left="720" w:firstLine="0"/>
      <w:jc w:val="left"/>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925594">
    <w:pPr>
      <w:spacing w:after="0" w:line="259" w:lineRule="auto"/>
      <w:ind w:left="0" w:right="7" w:firstLine="0"/>
      <w:jc w:val="right"/>
    </w:pPr>
    <w:r>
      <w:fldChar w:fldCharType="begin"/>
    </w:r>
    <w:r>
      <w:instrText xml:space="preserve"> PAGE   \* MERGEFORMAT </w:instrText>
    </w:r>
    <w:r>
      <w:fldChar w:fldCharType="separate"/>
    </w:r>
    <w:r>
      <w:t>1</w:t>
    </w:r>
    <w:r>
      <w:fldChar w:fldCharType="end"/>
    </w:r>
    <w:r>
      <w:t xml:space="preserve"> </w:t>
    </w:r>
  </w:p>
  <w:p w:rsidR="00690EB2" w:rsidRDefault="00925594">
    <w:pPr>
      <w:spacing w:after="0" w:line="259" w:lineRule="auto"/>
      <w:ind w:left="720" w:firstLine="0"/>
      <w:jc w:val="left"/>
    </w:pP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925594">
    <w:pPr>
      <w:spacing w:after="0" w:line="259" w:lineRule="auto"/>
      <w:ind w:left="0" w:right="7" w:firstLine="0"/>
      <w:jc w:val="right"/>
    </w:pPr>
    <w:r>
      <w:fldChar w:fldCharType="begin"/>
    </w:r>
    <w:r>
      <w:instrText xml:space="preserve"> PAGE   \* MERGEFORMAT </w:instrText>
    </w:r>
    <w:r>
      <w:fldChar w:fldCharType="separate"/>
    </w:r>
    <w:r>
      <w:t>1</w:t>
    </w:r>
    <w:r>
      <w:fldChar w:fldCharType="end"/>
    </w:r>
    <w:r>
      <w:t xml:space="preserve"> </w:t>
    </w:r>
  </w:p>
  <w:p w:rsidR="00690EB2" w:rsidRDefault="00925594">
    <w:pPr>
      <w:spacing w:after="0" w:line="259" w:lineRule="auto"/>
      <w:ind w:left="72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25594">
      <w:pPr>
        <w:spacing w:after="0" w:line="240" w:lineRule="auto"/>
      </w:pPr>
      <w:r>
        <w:separator/>
      </w:r>
    </w:p>
  </w:footnote>
  <w:footnote w:type="continuationSeparator" w:id="0">
    <w:p w:rsidR="00000000" w:rsidRDefault="009255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690EB2">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690EB2">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690EB2">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690EB2">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925594">
    <w:pPr>
      <w:spacing w:after="0" w:line="259" w:lineRule="auto"/>
      <w:ind w:left="0" w:firstLine="0"/>
      <w:jc w:val="left"/>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925594">
    <w:pPr>
      <w:spacing w:after="0" w:line="259" w:lineRule="auto"/>
      <w:ind w:left="0" w:firstLine="0"/>
      <w:jc w:val="left"/>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690EB2">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690EB2">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EB2" w:rsidRDefault="00690EB2">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1166"/>
    <w:multiLevelType w:val="hybridMultilevel"/>
    <w:tmpl w:val="614C1F54"/>
    <w:lvl w:ilvl="0" w:tplc="4B9AD6AC">
      <w:start w:val="1"/>
      <w:numFmt w:val="decimal"/>
      <w:lvlText w:val="%1."/>
      <w:lvlJc w:val="left"/>
      <w:pPr>
        <w:ind w:left="1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0CB3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BA9A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6A4C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52C3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5A01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0067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0C4E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16E4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84198E"/>
    <w:multiLevelType w:val="hybridMultilevel"/>
    <w:tmpl w:val="025A854E"/>
    <w:lvl w:ilvl="0" w:tplc="7544100E">
      <w:start w:val="1"/>
      <w:numFmt w:val="bullet"/>
      <w:lvlText w:val="•"/>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D3C5CC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3C32B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26BC0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0CB97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687F2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F610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0C9EF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8AE6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374327"/>
    <w:multiLevelType w:val="hybridMultilevel"/>
    <w:tmpl w:val="C9A66B2E"/>
    <w:lvl w:ilvl="0" w:tplc="550ACA52">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68578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AC3C5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04FCB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C8DAF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D6ACC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825C6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8448F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C0FA5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D90BE0"/>
    <w:multiLevelType w:val="hybridMultilevel"/>
    <w:tmpl w:val="7FB82D40"/>
    <w:lvl w:ilvl="0" w:tplc="5CFEE54A">
      <w:start w:val="137"/>
      <w:numFmt w:val="decimal"/>
      <w:lvlText w:val="%1."/>
      <w:lvlJc w:val="left"/>
      <w:pPr>
        <w:ind w:left="1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6279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AAE8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B06A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879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D2B3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44BC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3E6D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E88D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0822C7"/>
    <w:multiLevelType w:val="hybridMultilevel"/>
    <w:tmpl w:val="ADD074B4"/>
    <w:lvl w:ilvl="0" w:tplc="AEEC1776">
      <w:start w:val="1"/>
      <w:numFmt w:val="bullet"/>
      <w:lvlText w:val="•"/>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A8C65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F2D1B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D030B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56817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6E332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BE11F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9CD71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2A937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AD4977"/>
    <w:multiLevelType w:val="hybridMultilevel"/>
    <w:tmpl w:val="34F2A63E"/>
    <w:lvl w:ilvl="0" w:tplc="44828C66">
      <w:start w:val="3"/>
      <w:numFmt w:val="decimal"/>
      <w:lvlText w:val="%1."/>
      <w:lvlJc w:val="left"/>
      <w:pPr>
        <w:ind w:left="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22DF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9020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4EC4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166E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DAF3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002B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F6AB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B8DA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D5F03AB"/>
    <w:multiLevelType w:val="hybridMultilevel"/>
    <w:tmpl w:val="C2F4861E"/>
    <w:lvl w:ilvl="0" w:tplc="9AD08EA6">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4C9DC0">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242514">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E662D6">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8490C0">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642508">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A64D8A">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6C7EEC">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7CFAD4">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3A40387"/>
    <w:multiLevelType w:val="hybridMultilevel"/>
    <w:tmpl w:val="14FE95A2"/>
    <w:lvl w:ilvl="0" w:tplc="145083E6">
      <w:start w:val="1"/>
      <w:numFmt w:val="bullet"/>
      <w:lvlText w:val="•"/>
      <w:lvlJc w:val="left"/>
      <w:pPr>
        <w:ind w:left="14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912A5FCA">
      <w:start w:val="1"/>
      <w:numFmt w:val="bullet"/>
      <w:lvlText w:val="o"/>
      <w:lvlJc w:val="left"/>
      <w:pPr>
        <w:ind w:left="11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13C0118">
      <w:start w:val="1"/>
      <w:numFmt w:val="bullet"/>
      <w:lvlText w:val="▪"/>
      <w:lvlJc w:val="left"/>
      <w:pPr>
        <w:ind w:left="19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204A9DE">
      <w:start w:val="1"/>
      <w:numFmt w:val="bullet"/>
      <w:lvlText w:val="•"/>
      <w:lvlJc w:val="left"/>
      <w:pPr>
        <w:ind w:left="2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6CCC32">
      <w:start w:val="1"/>
      <w:numFmt w:val="bullet"/>
      <w:lvlText w:val="o"/>
      <w:lvlJc w:val="left"/>
      <w:pPr>
        <w:ind w:left="3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B84D8DC">
      <w:start w:val="1"/>
      <w:numFmt w:val="bullet"/>
      <w:lvlText w:val="▪"/>
      <w:lvlJc w:val="left"/>
      <w:pPr>
        <w:ind w:left="4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A8C0C50">
      <w:start w:val="1"/>
      <w:numFmt w:val="bullet"/>
      <w:lvlText w:val="•"/>
      <w:lvlJc w:val="left"/>
      <w:pPr>
        <w:ind w:left="4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1023514">
      <w:start w:val="1"/>
      <w:numFmt w:val="bullet"/>
      <w:lvlText w:val="o"/>
      <w:lvlJc w:val="left"/>
      <w:pPr>
        <w:ind w:left="5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20A426">
      <w:start w:val="1"/>
      <w:numFmt w:val="bullet"/>
      <w:lvlText w:val="▪"/>
      <w:lvlJc w:val="left"/>
      <w:pPr>
        <w:ind w:left="6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509100A"/>
    <w:multiLevelType w:val="hybridMultilevel"/>
    <w:tmpl w:val="0518A3FE"/>
    <w:lvl w:ilvl="0" w:tplc="CD0CBFA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38C7250">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168574">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2ECD40">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FEFB9A">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907830">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268A36">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4EB3B0">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CC270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8131B23"/>
    <w:multiLevelType w:val="hybridMultilevel"/>
    <w:tmpl w:val="7F9036CE"/>
    <w:lvl w:ilvl="0" w:tplc="016023E0">
      <w:start w:val="1"/>
      <w:numFmt w:val="bullet"/>
      <w:lvlText w:val="•"/>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84CA00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88717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DECD9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F2041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726AB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56D3A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9E489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BA16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A397601"/>
    <w:multiLevelType w:val="hybridMultilevel"/>
    <w:tmpl w:val="87067696"/>
    <w:lvl w:ilvl="0" w:tplc="F0DE104C">
      <w:start w:val="1"/>
      <w:numFmt w:val="bullet"/>
      <w:lvlText w:val="•"/>
      <w:lvlJc w:val="left"/>
      <w:pPr>
        <w:ind w:left="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DC039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B431F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2E5B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DC101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C6D3C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3AD87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04E8B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70202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DA1410D"/>
    <w:multiLevelType w:val="hybridMultilevel"/>
    <w:tmpl w:val="A4389808"/>
    <w:lvl w:ilvl="0" w:tplc="07CA2ADA">
      <w:start w:val="1"/>
      <w:numFmt w:val="bullet"/>
      <w:lvlText w:val="•"/>
      <w:lvlJc w:val="left"/>
      <w:pPr>
        <w:ind w:left="8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96B850">
      <w:start w:val="1"/>
      <w:numFmt w:val="bullet"/>
      <w:lvlText w:val=""/>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94F812">
      <w:start w:val="1"/>
      <w:numFmt w:val="bullet"/>
      <w:lvlText w:val="▪"/>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1C1B80">
      <w:start w:val="1"/>
      <w:numFmt w:val="bullet"/>
      <w:lvlText w:val="•"/>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46A58A">
      <w:start w:val="1"/>
      <w:numFmt w:val="bullet"/>
      <w:lvlText w:val="o"/>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40778A">
      <w:start w:val="1"/>
      <w:numFmt w:val="bullet"/>
      <w:lvlText w:val="▪"/>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DA2318">
      <w:start w:val="1"/>
      <w:numFmt w:val="bullet"/>
      <w:lvlText w:val="•"/>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E23B6">
      <w:start w:val="1"/>
      <w:numFmt w:val="bullet"/>
      <w:lvlText w:val="o"/>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FCEC8C">
      <w:start w:val="1"/>
      <w:numFmt w:val="bullet"/>
      <w:lvlText w:val="▪"/>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E176FBC"/>
    <w:multiLevelType w:val="hybridMultilevel"/>
    <w:tmpl w:val="9EA83CEC"/>
    <w:lvl w:ilvl="0" w:tplc="7974B832">
      <w:start w:val="1"/>
      <w:numFmt w:val="decimal"/>
      <w:lvlText w:val="%1."/>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D8F39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36C44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9AD59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A4978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10F4C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AC702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4EF8A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FA16C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0F3138E"/>
    <w:multiLevelType w:val="hybridMultilevel"/>
    <w:tmpl w:val="B1406236"/>
    <w:lvl w:ilvl="0" w:tplc="1F844CC6">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9DEAA888">
      <w:start w:val="1"/>
      <w:numFmt w:val="bullet"/>
      <w:lvlText w:val="o"/>
      <w:lvlJc w:val="left"/>
      <w:pPr>
        <w:ind w:left="11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1C9EAC">
      <w:start w:val="1"/>
      <w:numFmt w:val="bullet"/>
      <w:lvlText w:val="▪"/>
      <w:lvlJc w:val="left"/>
      <w:pPr>
        <w:ind w:left="19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958A4C2">
      <w:start w:val="1"/>
      <w:numFmt w:val="bullet"/>
      <w:lvlText w:val="•"/>
      <w:lvlJc w:val="left"/>
      <w:pPr>
        <w:ind w:left="2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9AA2442">
      <w:start w:val="1"/>
      <w:numFmt w:val="bullet"/>
      <w:lvlText w:val="o"/>
      <w:lvlJc w:val="left"/>
      <w:pPr>
        <w:ind w:left="3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72D6A4">
      <w:start w:val="1"/>
      <w:numFmt w:val="bullet"/>
      <w:lvlText w:val="▪"/>
      <w:lvlJc w:val="left"/>
      <w:pPr>
        <w:ind w:left="4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8B62B24">
      <w:start w:val="1"/>
      <w:numFmt w:val="bullet"/>
      <w:lvlText w:val="•"/>
      <w:lvlJc w:val="left"/>
      <w:pPr>
        <w:ind w:left="4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842D4DC">
      <w:start w:val="1"/>
      <w:numFmt w:val="bullet"/>
      <w:lvlText w:val="o"/>
      <w:lvlJc w:val="left"/>
      <w:pPr>
        <w:ind w:left="5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DC7D02">
      <w:start w:val="1"/>
      <w:numFmt w:val="bullet"/>
      <w:lvlText w:val="▪"/>
      <w:lvlJc w:val="left"/>
      <w:pPr>
        <w:ind w:left="6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3D16353F"/>
    <w:multiLevelType w:val="hybridMultilevel"/>
    <w:tmpl w:val="EA0418F2"/>
    <w:lvl w:ilvl="0" w:tplc="74E62EBC">
      <w:start w:val="153"/>
      <w:numFmt w:val="decimal"/>
      <w:lvlText w:val="%1."/>
      <w:lvlJc w:val="left"/>
      <w:pPr>
        <w:ind w:left="1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E258FC">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6E2EE6">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806E9C">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F83CF6">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B65ED8">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12057E">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6A1DD6">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A2F3DC">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E377CD9"/>
    <w:multiLevelType w:val="hybridMultilevel"/>
    <w:tmpl w:val="E862944A"/>
    <w:lvl w:ilvl="0" w:tplc="8676D9FE">
      <w:start w:val="1"/>
      <w:numFmt w:val="bullet"/>
      <w:lvlText w:val="•"/>
      <w:lvlJc w:val="left"/>
      <w:pPr>
        <w:ind w:left="7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F98F91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5AFB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E0DC0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C04BA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C8A1C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BCF0F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426E2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802D2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39E482A"/>
    <w:multiLevelType w:val="hybridMultilevel"/>
    <w:tmpl w:val="8F147438"/>
    <w:lvl w:ilvl="0" w:tplc="092C5F48">
      <w:start w:val="1"/>
      <w:numFmt w:val="bullet"/>
      <w:lvlText w:val="•"/>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D445B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9AE1F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7CF8B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18CC5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F8C43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629A1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C0ECA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BAE06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9EE6CF8"/>
    <w:multiLevelType w:val="hybridMultilevel"/>
    <w:tmpl w:val="69181414"/>
    <w:lvl w:ilvl="0" w:tplc="B40E1F32">
      <w:start w:val="1"/>
      <w:numFmt w:val="bullet"/>
      <w:lvlText w:val="•"/>
      <w:lvlJc w:val="left"/>
      <w:pPr>
        <w:ind w:left="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E00FB0">
      <w:start w:val="1"/>
      <w:numFmt w:val="bullet"/>
      <w:lvlText w:val="o"/>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F2B76C">
      <w:start w:val="1"/>
      <w:numFmt w:val="bullet"/>
      <w:lvlText w:val="▪"/>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F04F40">
      <w:start w:val="1"/>
      <w:numFmt w:val="bullet"/>
      <w:lvlText w:val="•"/>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E8674C">
      <w:start w:val="1"/>
      <w:numFmt w:val="bullet"/>
      <w:lvlText w:val="o"/>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BA15A8">
      <w:start w:val="1"/>
      <w:numFmt w:val="bullet"/>
      <w:lvlText w:val="▪"/>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C2C2B8">
      <w:start w:val="1"/>
      <w:numFmt w:val="bullet"/>
      <w:lvlText w:val="•"/>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CCCF5A">
      <w:start w:val="1"/>
      <w:numFmt w:val="bullet"/>
      <w:lvlText w:val="o"/>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18DFEC">
      <w:start w:val="1"/>
      <w:numFmt w:val="bullet"/>
      <w:lvlText w:val="▪"/>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EC1157E"/>
    <w:multiLevelType w:val="hybridMultilevel"/>
    <w:tmpl w:val="49DA91B4"/>
    <w:lvl w:ilvl="0" w:tplc="2B44591A">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9912B842">
      <w:start w:val="1"/>
      <w:numFmt w:val="bullet"/>
      <w:lvlText w:val="o"/>
      <w:lvlJc w:val="left"/>
      <w:pPr>
        <w:ind w:left="11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64E51B8">
      <w:start w:val="1"/>
      <w:numFmt w:val="bullet"/>
      <w:lvlText w:val="▪"/>
      <w:lvlJc w:val="left"/>
      <w:pPr>
        <w:ind w:left="19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B2A7B6">
      <w:start w:val="1"/>
      <w:numFmt w:val="bullet"/>
      <w:lvlText w:val="•"/>
      <w:lvlJc w:val="left"/>
      <w:pPr>
        <w:ind w:left="2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91C6EAA">
      <w:start w:val="1"/>
      <w:numFmt w:val="bullet"/>
      <w:lvlText w:val="o"/>
      <w:lvlJc w:val="left"/>
      <w:pPr>
        <w:ind w:left="3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2D6E19C">
      <w:start w:val="1"/>
      <w:numFmt w:val="bullet"/>
      <w:lvlText w:val="▪"/>
      <w:lvlJc w:val="left"/>
      <w:pPr>
        <w:ind w:left="4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81E0C2A">
      <w:start w:val="1"/>
      <w:numFmt w:val="bullet"/>
      <w:lvlText w:val="•"/>
      <w:lvlJc w:val="left"/>
      <w:pPr>
        <w:ind w:left="4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2B64A52">
      <w:start w:val="1"/>
      <w:numFmt w:val="bullet"/>
      <w:lvlText w:val="o"/>
      <w:lvlJc w:val="left"/>
      <w:pPr>
        <w:ind w:left="5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F6A27C6">
      <w:start w:val="1"/>
      <w:numFmt w:val="bullet"/>
      <w:lvlText w:val="▪"/>
      <w:lvlJc w:val="left"/>
      <w:pPr>
        <w:ind w:left="6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2303391"/>
    <w:multiLevelType w:val="hybridMultilevel"/>
    <w:tmpl w:val="ECA2CAE2"/>
    <w:lvl w:ilvl="0" w:tplc="F95CD7F4">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96E9D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7CF59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2CC03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8A5B5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6EA69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287F6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58605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E296E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61B1A03"/>
    <w:multiLevelType w:val="hybridMultilevel"/>
    <w:tmpl w:val="179AE5DC"/>
    <w:lvl w:ilvl="0" w:tplc="D69A6364">
      <w:start w:val="1"/>
      <w:numFmt w:val="decimal"/>
      <w:lvlText w:val="%1."/>
      <w:lvlJc w:val="left"/>
      <w:pPr>
        <w:ind w:left="1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F87BC2">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AEED7E">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6AD662">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927E8C">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767DC0">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36EF96">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EA7AD0">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9A2FEA">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8B6762"/>
    <w:multiLevelType w:val="hybridMultilevel"/>
    <w:tmpl w:val="E53CC758"/>
    <w:lvl w:ilvl="0" w:tplc="F73656D6">
      <w:start w:val="51"/>
      <w:numFmt w:val="decimal"/>
      <w:lvlText w:val="%1."/>
      <w:lvlJc w:val="left"/>
      <w:pPr>
        <w:ind w:left="1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5E8F04">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86BD26">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6A3958">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C213DC">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DC32DE">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B290C2">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3246C4">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E215C8">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6C86F86"/>
    <w:multiLevelType w:val="hybridMultilevel"/>
    <w:tmpl w:val="84289AF8"/>
    <w:lvl w:ilvl="0" w:tplc="C168429C">
      <w:start w:val="1"/>
      <w:numFmt w:val="bullet"/>
      <w:lvlText w:val="•"/>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4A2086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20EC3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84F30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FCE8F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0CB07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083CD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4292E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9CBF0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C085A2D"/>
    <w:multiLevelType w:val="hybridMultilevel"/>
    <w:tmpl w:val="8C32D082"/>
    <w:lvl w:ilvl="0" w:tplc="BED4786A">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139A6F60">
      <w:start w:val="1"/>
      <w:numFmt w:val="bullet"/>
      <w:lvlText w:val="o"/>
      <w:lvlJc w:val="left"/>
      <w:pPr>
        <w:ind w:left="11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BDAE3B4">
      <w:start w:val="1"/>
      <w:numFmt w:val="bullet"/>
      <w:lvlText w:val="▪"/>
      <w:lvlJc w:val="left"/>
      <w:pPr>
        <w:ind w:left="19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120E746">
      <w:start w:val="1"/>
      <w:numFmt w:val="bullet"/>
      <w:lvlText w:val="•"/>
      <w:lvlJc w:val="left"/>
      <w:pPr>
        <w:ind w:left="2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44A702">
      <w:start w:val="1"/>
      <w:numFmt w:val="bullet"/>
      <w:lvlText w:val="o"/>
      <w:lvlJc w:val="left"/>
      <w:pPr>
        <w:ind w:left="3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1A6664E">
      <w:start w:val="1"/>
      <w:numFmt w:val="bullet"/>
      <w:lvlText w:val="▪"/>
      <w:lvlJc w:val="left"/>
      <w:pPr>
        <w:ind w:left="4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B3ACB6E">
      <w:start w:val="1"/>
      <w:numFmt w:val="bullet"/>
      <w:lvlText w:val="•"/>
      <w:lvlJc w:val="left"/>
      <w:pPr>
        <w:ind w:left="4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964B82A">
      <w:start w:val="1"/>
      <w:numFmt w:val="bullet"/>
      <w:lvlText w:val="o"/>
      <w:lvlJc w:val="left"/>
      <w:pPr>
        <w:ind w:left="5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87821F8">
      <w:start w:val="1"/>
      <w:numFmt w:val="bullet"/>
      <w:lvlText w:val="▪"/>
      <w:lvlJc w:val="left"/>
      <w:pPr>
        <w:ind w:left="6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60E8604B"/>
    <w:multiLevelType w:val="hybridMultilevel"/>
    <w:tmpl w:val="B5DC6A3C"/>
    <w:lvl w:ilvl="0" w:tplc="18FCFB6C">
      <w:start w:val="10"/>
      <w:numFmt w:val="decimal"/>
      <w:lvlText w:val="%1."/>
      <w:lvlJc w:val="left"/>
      <w:pPr>
        <w:ind w:left="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5257B8">
      <w:start w:val="1"/>
      <w:numFmt w:val="lowerLetter"/>
      <w:lvlText w:val="%2"/>
      <w:lvlJc w:val="left"/>
      <w:pPr>
        <w:ind w:left="1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A63826">
      <w:start w:val="1"/>
      <w:numFmt w:val="lowerRoman"/>
      <w:lvlText w:val="%3"/>
      <w:lvlJc w:val="left"/>
      <w:pPr>
        <w:ind w:left="2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68BA06">
      <w:start w:val="1"/>
      <w:numFmt w:val="decimal"/>
      <w:lvlText w:val="%4"/>
      <w:lvlJc w:val="left"/>
      <w:pPr>
        <w:ind w:left="2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1A2E86">
      <w:start w:val="1"/>
      <w:numFmt w:val="lowerLetter"/>
      <w:lvlText w:val="%5"/>
      <w:lvlJc w:val="left"/>
      <w:pPr>
        <w:ind w:left="3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2C2E5E">
      <w:start w:val="1"/>
      <w:numFmt w:val="lowerRoman"/>
      <w:lvlText w:val="%6"/>
      <w:lvlJc w:val="left"/>
      <w:pPr>
        <w:ind w:left="4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1C5D2C">
      <w:start w:val="1"/>
      <w:numFmt w:val="decimal"/>
      <w:lvlText w:val="%7"/>
      <w:lvlJc w:val="left"/>
      <w:pPr>
        <w:ind w:left="4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E2646E">
      <w:start w:val="1"/>
      <w:numFmt w:val="lowerLetter"/>
      <w:lvlText w:val="%8"/>
      <w:lvlJc w:val="left"/>
      <w:pPr>
        <w:ind w:left="5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AA5C40">
      <w:start w:val="1"/>
      <w:numFmt w:val="lowerRoman"/>
      <w:lvlText w:val="%9"/>
      <w:lvlJc w:val="left"/>
      <w:pPr>
        <w:ind w:left="64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28717AD"/>
    <w:multiLevelType w:val="hybridMultilevel"/>
    <w:tmpl w:val="E0C6C31E"/>
    <w:lvl w:ilvl="0" w:tplc="FCEEC8C6">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1A52B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0C7C0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1A12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428EC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1400A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625DA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8C032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E6A0A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302086A"/>
    <w:multiLevelType w:val="hybridMultilevel"/>
    <w:tmpl w:val="0F8822A8"/>
    <w:lvl w:ilvl="0" w:tplc="D2801E44">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CCC52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B274B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3EC1C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0C4CA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024C3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8C0F1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C645B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FEB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036199D"/>
    <w:multiLevelType w:val="hybridMultilevel"/>
    <w:tmpl w:val="C5E20828"/>
    <w:lvl w:ilvl="0" w:tplc="4D88C4C2">
      <w:start w:val="1"/>
      <w:numFmt w:val="bullet"/>
      <w:lvlText w:val="•"/>
      <w:lvlJc w:val="left"/>
      <w:pPr>
        <w:ind w:left="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74E73C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5ADAC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BC4B9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482E9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42A2C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D2E81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EABE2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A34F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260130D"/>
    <w:multiLevelType w:val="multilevel"/>
    <w:tmpl w:val="31B2C314"/>
    <w:lvl w:ilvl="0">
      <w:start w:val="1"/>
      <w:numFmt w:val="decimal"/>
      <w:pStyle w:val="Heading1"/>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pStyle w:val="Heading2"/>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4BE7364"/>
    <w:multiLevelType w:val="hybridMultilevel"/>
    <w:tmpl w:val="2DC41AF6"/>
    <w:lvl w:ilvl="0" w:tplc="9F447600">
      <w:start w:val="1"/>
      <w:numFmt w:val="bullet"/>
      <w:lvlText w:val="•"/>
      <w:lvlJc w:val="left"/>
      <w:pPr>
        <w:ind w:left="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3AC289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2E4E2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06A78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B2864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B8AA0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880EB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C34E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3AEA6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AC362C3"/>
    <w:multiLevelType w:val="hybridMultilevel"/>
    <w:tmpl w:val="23A02584"/>
    <w:lvl w:ilvl="0" w:tplc="923EB78C">
      <w:start w:val="1"/>
      <w:numFmt w:val="bullet"/>
      <w:lvlText w:val="•"/>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5244D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8C280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A207C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240E0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8AD38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D4248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1445B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4250C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6"/>
  </w:num>
  <w:num w:numId="3">
    <w:abstractNumId w:val="15"/>
  </w:num>
  <w:num w:numId="4">
    <w:abstractNumId w:val="27"/>
  </w:num>
  <w:num w:numId="5">
    <w:abstractNumId w:val="10"/>
  </w:num>
  <w:num w:numId="6">
    <w:abstractNumId w:val="29"/>
  </w:num>
  <w:num w:numId="7">
    <w:abstractNumId w:val="1"/>
  </w:num>
  <w:num w:numId="8">
    <w:abstractNumId w:val="17"/>
  </w:num>
  <w:num w:numId="9">
    <w:abstractNumId w:val="30"/>
  </w:num>
  <w:num w:numId="10">
    <w:abstractNumId w:val="4"/>
  </w:num>
  <w:num w:numId="11">
    <w:abstractNumId w:val="22"/>
  </w:num>
  <w:num w:numId="12">
    <w:abstractNumId w:val="9"/>
  </w:num>
  <w:num w:numId="13">
    <w:abstractNumId w:val="25"/>
  </w:num>
  <w:num w:numId="14">
    <w:abstractNumId w:val="26"/>
  </w:num>
  <w:num w:numId="15">
    <w:abstractNumId w:val="2"/>
  </w:num>
  <w:num w:numId="16">
    <w:abstractNumId w:val="19"/>
  </w:num>
  <w:num w:numId="17">
    <w:abstractNumId w:val="20"/>
  </w:num>
  <w:num w:numId="18">
    <w:abstractNumId w:val="21"/>
  </w:num>
  <w:num w:numId="19">
    <w:abstractNumId w:val="3"/>
  </w:num>
  <w:num w:numId="20">
    <w:abstractNumId w:val="14"/>
  </w:num>
  <w:num w:numId="21">
    <w:abstractNumId w:val="0"/>
  </w:num>
  <w:num w:numId="22">
    <w:abstractNumId w:val="24"/>
  </w:num>
  <w:num w:numId="23">
    <w:abstractNumId w:val="12"/>
  </w:num>
  <w:num w:numId="24">
    <w:abstractNumId w:val="11"/>
  </w:num>
  <w:num w:numId="25">
    <w:abstractNumId w:val="6"/>
  </w:num>
  <w:num w:numId="26">
    <w:abstractNumId w:val="8"/>
  </w:num>
  <w:num w:numId="27">
    <w:abstractNumId w:val="23"/>
  </w:num>
  <w:num w:numId="28">
    <w:abstractNumId w:val="18"/>
  </w:num>
  <w:num w:numId="29">
    <w:abstractNumId w:val="13"/>
  </w:num>
  <w:num w:numId="30">
    <w:abstractNumId w:val="7"/>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EB2"/>
    <w:rsid w:val="00690EB2"/>
    <w:rsid w:val="0092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63A1111-DFCD-4858-8A59-6E638A25F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34"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numPr>
        <w:numId w:val="31"/>
      </w:numPr>
      <w:spacing w:after="0"/>
      <w:ind w:left="3471" w:hanging="10"/>
      <w:outlineLvl w:val="0"/>
    </w:pPr>
    <w:rPr>
      <w:rFonts w:ascii="Times New Roman" w:eastAsia="Times New Roman" w:hAnsi="Times New Roman" w:cs="Times New Roman"/>
      <w:color w:val="000000"/>
      <w:sz w:val="28"/>
    </w:rPr>
  </w:style>
  <w:style w:type="paragraph" w:styleId="Heading2">
    <w:name w:val="heading 2"/>
    <w:next w:val="Normal"/>
    <w:link w:val="Heading2Char"/>
    <w:uiPriority w:val="9"/>
    <w:unhideWhenUsed/>
    <w:qFormat/>
    <w:pPr>
      <w:keepNext/>
      <w:keepLines/>
      <w:numPr>
        <w:ilvl w:val="1"/>
        <w:numId w:val="31"/>
      </w:numPr>
      <w:spacing w:after="112"/>
      <w:ind w:left="10" w:right="5" w:hanging="10"/>
      <w:outlineLvl w:val="1"/>
    </w:pPr>
    <w:rPr>
      <w:rFonts w:ascii="Times New Roman" w:eastAsia="Times New Roman" w:hAnsi="Times New Roman" w:cs="Times New Roman"/>
      <w:color w:val="000000"/>
      <w:sz w:val="24"/>
      <w:u w:val="single" w:color="000000"/>
    </w:rPr>
  </w:style>
  <w:style w:type="paragraph" w:styleId="Heading3">
    <w:name w:val="heading 3"/>
    <w:next w:val="Normal"/>
    <w:link w:val="Heading3Char"/>
    <w:uiPriority w:val="9"/>
    <w:unhideWhenUsed/>
    <w:qFormat/>
    <w:pPr>
      <w:keepNext/>
      <w:keepLines/>
      <w:spacing w:after="0"/>
      <w:ind w:right="5"/>
      <w:jc w:val="right"/>
      <w:outlineLvl w:val="2"/>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color w:val="000000"/>
      <w:sz w:val="24"/>
      <w:u w:val="single" w:color="000000"/>
    </w:rPr>
  </w:style>
  <w:style w:type="character" w:customStyle="1" w:styleId="Heading1Char">
    <w:name w:val="Heading 1 Char"/>
    <w:link w:val="Heading1"/>
    <w:rPr>
      <w:rFonts w:ascii="Times New Roman" w:eastAsia="Times New Roman" w:hAnsi="Times New Roman" w:cs="Times New Roman"/>
      <w:color w:val="000000"/>
      <w:sz w:val="28"/>
    </w:rPr>
  </w:style>
  <w:style w:type="character" w:customStyle="1" w:styleId="Heading2Char">
    <w:name w:val="Heading 2 Char"/>
    <w:link w:val="Heading2"/>
    <w:rPr>
      <w:rFonts w:ascii="Times New Roman" w:eastAsia="Times New Roman" w:hAnsi="Times New Roman" w:cs="Times New Roman"/>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image" Target="media/image0.jpg"/><Relationship Id="rId39" Type="http://schemas.openxmlformats.org/officeDocument/2006/relationships/image" Target="media/image16.jpg"/><Relationship Id="rId21" Type="http://schemas.openxmlformats.org/officeDocument/2006/relationships/image" Target="media/image3.jpg"/><Relationship Id="rId34" Type="http://schemas.openxmlformats.org/officeDocument/2006/relationships/image" Target="media/image11.jpg"/><Relationship Id="rId42" Type="http://schemas.openxmlformats.org/officeDocument/2006/relationships/image" Target="media/image50.jpg"/><Relationship Id="rId47" Type="http://schemas.openxmlformats.org/officeDocument/2006/relationships/image" Target="media/image100.jpg"/><Relationship Id="rId50" Type="http://schemas.openxmlformats.org/officeDocument/2006/relationships/image" Target="media/image130.jpg"/><Relationship Id="rId55" Type="http://schemas.openxmlformats.org/officeDocument/2006/relationships/footer" Target="footer7.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image" Target="media/image30.jpg"/><Relationship Id="rId11" Type="http://schemas.openxmlformats.org/officeDocument/2006/relationships/footer" Target="footer1.xml"/><Relationship Id="rId24" Type="http://schemas.openxmlformats.org/officeDocument/2006/relationships/image" Target="media/image6.jpg"/><Relationship Id="rId32" Type="http://schemas.openxmlformats.org/officeDocument/2006/relationships/image" Target="media/image9.jpg"/><Relationship Id="rId37" Type="http://schemas.openxmlformats.org/officeDocument/2006/relationships/image" Target="media/image14.jpg"/><Relationship Id="rId40" Type="http://schemas.openxmlformats.org/officeDocument/2006/relationships/image" Target="media/image17.jpg"/><Relationship Id="rId45" Type="http://schemas.openxmlformats.org/officeDocument/2006/relationships/image" Target="media/image80.jpg"/><Relationship Id="rId53" Type="http://schemas.openxmlformats.org/officeDocument/2006/relationships/header" Target="header7.xml"/><Relationship Id="rId58" Type="http://schemas.openxmlformats.org/officeDocument/2006/relationships/footer" Target="footer9.xml"/><Relationship Id="rId5"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jpg"/><Relationship Id="rId27" Type="http://schemas.openxmlformats.org/officeDocument/2006/relationships/image" Target="media/image1.jpg"/><Relationship Id="rId30" Type="http://schemas.openxmlformats.org/officeDocument/2006/relationships/image" Target="media/image40.jpg"/><Relationship Id="rId35" Type="http://schemas.openxmlformats.org/officeDocument/2006/relationships/image" Target="media/image12.jpg"/><Relationship Id="rId43" Type="http://schemas.openxmlformats.org/officeDocument/2006/relationships/image" Target="media/image60.jpg"/><Relationship Id="rId48" Type="http://schemas.openxmlformats.org/officeDocument/2006/relationships/image" Target="media/image110.jpg"/><Relationship Id="rId56" Type="http://schemas.openxmlformats.org/officeDocument/2006/relationships/footer" Target="footer8.xml"/><Relationship Id="rId8" Type="http://schemas.openxmlformats.org/officeDocument/2006/relationships/image" Target="media/image2.png"/><Relationship Id="rId51" Type="http://schemas.openxmlformats.org/officeDocument/2006/relationships/image" Target="media/image140.jpg"/><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7.jpg"/><Relationship Id="rId33" Type="http://schemas.openxmlformats.org/officeDocument/2006/relationships/image" Target="media/image10.jpg"/><Relationship Id="rId38" Type="http://schemas.openxmlformats.org/officeDocument/2006/relationships/image" Target="media/image15.jpg"/><Relationship Id="rId46" Type="http://schemas.openxmlformats.org/officeDocument/2006/relationships/image" Target="media/image90.jpg"/><Relationship Id="rId59" Type="http://schemas.openxmlformats.org/officeDocument/2006/relationships/fontTable" Target="fontTable.xml"/><Relationship Id="rId20" Type="http://schemas.openxmlformats.org/officeDocument/2006/relationships/footer" Target="footer6.xml"/><Relationship Id="rId41" Type="http://schemas.openxmlformats.org/officeDocument/2006/relationships/image" Target="media/image18.jpg"/><Relationship Id="rId54"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image" Target="media/image5.jpg"/><Relationship Id="rId28" Type="http://schemas.openxmlformats.org/officeDocument/2006/relationships/image" Target="media/image2.jpg"/><Relationship Id="rId36" Type="http://schemas.openxmlformats.org/officeDocument/2006/relationships/image" Target="media/image13.jpg"/><Relationship Id="rId49" Type="http://schemas.openxmlformats.org/officeDocument/2006/relationships/image" Target="media/image120.jpg"/><Relationship Id="rId57" Type="http://schemas.openxmlformats.org/officeDocument/2006/relationships/header" Target="header9.xml"/><Relationship Id="rId10" Type="http://schemas.openxmlformats.org/officeDocument/2006/relationships/header" Target="header2.xml"/><Relationship Id="rId31" Type="http://schemas.openxmlformats.org/officeDocument/2006/relationships/image" Target="media/image8.jpg"/><Relationship Id="rId44" Type="http://schemas.openxmlformats.org/officeDocument/2006/relationships/image" Target="media/image70.jpg"/><Relationship Id="rId52" Type="http://schemas.openxmlformats.org/officeDocument/2006/relationships/image" Target="media/image150.jpg"/><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23553</Words>
  <Characters>134254</Characters>
  <Application>Microsoft Office Word</Application>
  <DocSecurity>4</DocSecurity>
  <Lines>1118</Lines>
  <Paragraphs>314</Paragraphs>
  <ScaleCrop>false</ScaleCrop>
  <Company>Organization</Company>
  <LinksUpToDate>false</LinksUpToDate>
  <CharactersWithSpaces>157493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˜@5M:;0&lt;?A8O_22.07.2024</dc:title>
  <dc:subject/>
  <dc:creator>Vahrusheva</dc:creator>
  <cp:keywords/>
  <cp:lastModifiedBy>word2</cp:lastModifiedBy>
  <cp:revision>2</cp:revision>
  <dcterms:created xsi:type="dcterms:W3CDTF">2024-09-26T12:50:00Z</dcterms:created>
  <dcterms:modified xsi:type="dcterms:W3CDTF">2024-09-26T12:50:00Z</dcterms:modified>
</cp:coreProperties>
</file>