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F0C" w:rsidRPr="005A7F0C" w:rsidRDefault="005A7F0C" w:rsidP="005A7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>
            <wp:extent cx="3390900" cy="2263140"/>
            <wp:effectExtent l="0" t="0" r="0" b="381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7F0C" w:rsidRPr="005A7F0C" w:rsidRDefault="005A7F0C" w:rsidP="005A7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рекомендации</w:t>
      </w:r>
    </w:p>
    <w:p w:rsidR="005A7F0C" w:rsidRPr="005A7F0C" w:rsidRDefault="005A7F0C" w:rsidP="005A7F0C">
      <w:pPr>
        <w:shd w:val="clear" w:color="auto" w:fill="FFFFFF"/>
        <w:spacing w:before="750" w:after="16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Буллезный пемфигоид</w:t>
      </w:r>
    </w:p>
    <w:p w:rsidR="005A7F0C" w:rsidRPr="005A7F0C" w:rsidRDefault="005A7F0C" w:rsidP="005A7F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Кодирование по Международной статистической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  <w:t>классификации болезней и проблем, связанных со здоровьем: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L12.0</w:t>
      </w:r>
    </w:p>
    <w:p w:rsidR="005A7F0C" w:rsidRPr="005A7F0C" w:rsidRDefault="005A7F0C" w:rsidP="005A7F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Год утверждения (частота пересмотра):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2024</w:t>
      </w:r>
    </w:p>
    <w:p w:rsidR="005A7F0C" w:rsidRPr="005A7F0C" w:rsidRDefault="005A7F0C" w:rsidP="005A7F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Возрастная категория: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Взрослые,Дети</w:t>
      </w:r>
    </w:p>
    <w:p w:rsidR="005A7F0C" w:rsidRPr="005A7F0C" w:rsidRDefault="005A7F0C" w:rsidP="005A7F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Пересмотр не позднее: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2026</w:t>
      </w:r>
    </w:p>
    <w:p w:rsidR="005A7F0C" w:rsidRPr="005A7F0C" w:rsidRDefault="005A7F0C" w:rsidP="005A7F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ID: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231</w:t>
      </w:r>
    </w:p>
    <w:p w:rsidR="005A7F0C" w:rsidRPr="005A7F0C" w:rsidRDefault="005A7F0C" w:rsidP="005A7F0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Разработчик клинической рекомендации</w:t>
      </w:r>
    </w:p>
    <w:p w:rsidR="005A7F0C" w:rsidRPr="005A7F0C" w:rsidRDefault="005A7F0C" w:rsidP="005A7F0C">
      <w:pPr>
        <w:numPr>
          <w:ilvl w:val="0"/>
          <w:numId w:val="1"/>
        </w:numPr>
        <w:shd w:val="clear" w:color="auto" w:fill="FFFFFF"/>
        <w:spacing w:after="15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Общероссийская общественная организация "Российское общество дерматовенерологов и косметологов"</w:t>
      </w:r>
    </w:p>
    <w:p w:rsidR="005A7F0C" w:rsidRPr="005A7F0C" w:rsidRDefault="005A7F0C" w:rsidP="005A7F0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Одобрено Научно-практическим Советом Минздрава РФ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Оглавление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сокращений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Термины и определения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1.1 Определение заболевания или состояния (группы заболеваний или состояний)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 Жалобы и анамнез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2.2 Физикальное обследование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2.3 Лабораторные диагностические исследования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2.4 Инструментальные диагностические исследования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2.5 Иные диагностические исследования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Организация оказания медицинской помощи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оценки качества медицинской помощи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литературы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Приложение А2. Методология разработки клинических рекомендаций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Б. Алгоритмы действий врача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В. Информация для пациента</w:t>
      </w:r>
    </w:p>
    <w:p w:rsidR="005A7F0C" w:rsidRPr="005A7F0C" w:rsidRDefault="005A7F0C" w:rsidP="005A7F0C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сокращений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МКБ – Международная классификация болезней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IgG – иммуноглобулин класса G.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Термины и определения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Буллезный пемфигоид (bullous pemphigoid) – аутоиммунное заболевание кожи, вызванное продукцией аутоантител к компонентам полудесмосом (антигенам BP180 и BP230) и характеризующееся образованием субэпидермальных пузырей.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Буллезный пемфигоид (bullous pemphigoid) – аутоиммунное заболевание кожи, вызванное продукцией аутоантител к компонентам полудесмосом (антигенам BP180 и BP230) и характеризующееся образованием субэпидермальных пузырей.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Развитие буллезного пемфигоида вызвано продукцией IgG аутоантител к белкам BP180 (коллаген XVII типа) и BP230, входящих в состав полудесмосом, которые являются структурным компонентом базальной мембраны кожи.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Этиологические факторы, способствующие проявлению буллезного пемфигоида пока точно неизвестны. Предполагают, что один из главных факторов вызван генетической предрасположенностью. Некоторые аллели HLA II класса (DQb1*0301, DQb1*0302 DRb1*04, DRb1*1101), которые превалируют при буллезном пемфигоиде, влияют на ограничение Т-клеточного ответа на антигены-мишени и могут играть ключевую роль в патогенезе заболевания [1].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большинстве случаев развитие буллезного пемфигоида не связано с каким-либо провоцирующим фактором. У части больных буллезным пемфигоидом появление высыпаний обусловлено приемом лекарственных препаратов, воздействием физических факторов, вирусными инфекциями.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Лекарственными препаратами, с которыми может быть связано развитие буллезного пемфигоида, являются пеницилламин**, бета-лактамные антибактериальные препараты: пенициллины и другие бета-лактамные антибактериальные препараты, каптоприл** и другие ингибиторы АПФ; фуросемид**, ацетилсалициловая кислота**, нестероидные противовоспалительные и противоревматические препараты, нифедипин**. Известны случаи развития буллезного пемфигоида после введения вакцины для профилактики гриппа**, анатоксина столбнячного**. Описано развитие буллезного пемфигоида после воздействия физических факторов – ультрафиолетового облучения, лучевой терапии, термических и электрических ожогов, хирургических процедур.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Предполагается, что развитию буллезного пемфигоида могут способствовать вирусные инфекции (вирусы гепатитов В и С, цитомегаловирус, вирус Эпштейна-Барр) [2–4].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буллезном пемфигоиде возможен паранеопластический характер заболевания. Буллезный пемфигоид ассоциируется с лимфопролиферативными заболеваниями и некоторыми опухолям таких органов как желудочно-кишечный тракт, мочевой пузырь и легкие [5–9].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Согласно данным Федерального статистического наблюдения заболеваемость буллезным пемфигоидом в Российской Федерации в 2014 году составила 1,1 случай на 100000 взрослого населения (в возрасте 18 лет и старше), а распространенность – 2,6 случаев на 100000 взрослого населения. Болеют в основном лица пожилого возраста. Cреди людей в возрасте старше 80 лет заболеваемость буллезным пемфигоидом достигает 15–33 случаев на 100000 соответствующего населения в год [10].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Буллезный пемфигоид – L12.0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1.5 Классификация заболевания или состояния (группы заболеваний или состояний)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Общепринятой классификации не существует.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Поражение кожи при буллезном пемфигоиде может быть локализованным или генерализованным. Высыпания чаще локализуются на конечностях, животе, в пахово-бедренных складках, на внутренней поверхности бедер. Известно, что буллезный пемфигоид имеет два периода развития – продромальный (небуллезный) и буллезный. Небуллезная фаза пемфигоида, как правило, манифестирует часто неспецифически и проявляется сильным зудом, сопровождающийся экскориациями, экзематизацией, эритематозными, папулезными и/или уртикарными высыпаниями. Возможен истинный и ложный (эволюционный) полиморфизм сыпи. Зуд и неспецифические высыпания могут оставаться единственным признаком болезни в течение длительного времени (до 5 лет). В дальнейшем при наличии специфической картины буллезного пемфигоида (буллезная стадия) его диагностика не вызывает затруднений. Пузыри имеют напряженную, плотную покрышку, округлую или овальную форму, серозное или серозно-геморрагическое содержимое; располагаются, как правило, на эритематозном фоне или на видимо неизмененной коже. Образовавшиеся на месте пузырей эрозии, при отсутствии вторичного инфицирования, быстро эпителизируются, не склонны к периферическому росту. Феномен Никольского отрицательный. При надавливании на пузырь его диаметр может увеличиваться за счет субэпителиальной перифокальной отслойки – феномен Асбо-Хансена положительный. Слизистые оболочки поражаются у 10–25% больных.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Однако в 20% случаев картина буллезного пемфигоида принимает неспецифический характер, диагностика которого опирается на 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морфологические и иммуногистохимические методы исследования. Названия вариантов пемфигоида различны и зависят от его клинической картины. Так, наличие папул и везикул, имеющие тенденцию к группировке с образованием дугообразных очертаний и напряженных пузырей на коже спины, конечностей, ягодиц рассматривают как везикуло-буллезный пемфигоид. Эритродермическая форма буллезного пемфигоида протекает на фоне хронических дерматозов (например, псориаз), когда напряженные пузыри располагаются по всему кожному покрову, вплоть до в/ч головы, на фоне эритродермии. Пруригинозная форма буллезного пемфигоида представлена пруригинозными элементами, располагающимися на коже нижних конечностей и спины. Локализованная форма буллезного пемфигоида характеризуется локальным (ограниченным) расположением пузырей на коже со спонтанным их разрешением и периодическим появлением на том же месте напряженных пузырей. В случаях паранеоплазии картина буллезного пемфигоида может напоминать вульгарную форму аутоиммунной пузырчатки, синдром Стивенса-Джонсона и синдром Лайела [11–13].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Степень тяжести течения буллезного пемфигоида определяется по числу появляющихся пузырных элементов. Буллезный пемфигоид определяют как тяжелый при появлении более 10 пузырей в сутки на протяжении 3-х дней подряд, как легкий – при появлении 10 или менее пузырей в сутки [14].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Диагностическое значение при буллезном пемфигоиде имеет получение анамнестических данных и выявление при физикальном обследовании характерных пузырей с плотной покрышкой, существующих многие часы или несколько дней, обнаружение при патолого-анатомическом исследовании биопсийного материала кожи из очагов поражения полости между базальными кератиноцитами и базальной мембраной с отсутствием акантолитических клеток. 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Диагноз при необходимости подтверждается выявлением в результате патолого-анатомического исследования биопсийного материала кожи с применением иммунофлюоресцентных методов линейного отложения IgG вдоль базальной мембраны кожи.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Критерии установления диагноза/состояния: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Диагноз</w:t>
      </w:r>
      <w:r w:rsidRPr="005A7F0C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буллезный пемфигоид устанавливается на основании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: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1) анамнестических данных,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2) физикального обследования – выявления пузырных высыпаний, эрозий на месте бывших пузырей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3) патолого-анатомического исследования биопсийного материала кожи,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4) патолого-анатомического исследования биопсийного материала кожи с применением иммунофлюоресцентных методов.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2.1 Жалобы и анамнез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Больные предъявляют жалобы на высыпания, сопровождающиеся зудом. Заболевание характеризуется хроническим рецидивирующим течением.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2.2 Физикальное обследование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Оценивается локализация высыпаний и их распространенность, особенности покрышек пузырей и корок.</w:t>
      </w:r>
    </w:p>
    <w:p w:rsidR="005A7F0C" w:rsidRPr="005A7F0C" w:rsidRDefault="005A7F0C" w:rsidP="005A7F0C">
      <w:pPr>
        <w:numPr>
          <w:ilvl w:val="0"/>
          <w:numId w:val="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 с буллезным пемфигоидом при необходимости проводить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дифференциальную диагностику с акантолитической пузырчаткой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определять феномен Никольского [15, 16].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</w:t>
      </w:r>
      <w:r w:rsidRPr="005A7F0C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: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Феномен Никольского определяется для дифференциальной диагностики с акантолитической пузырчаткой; при буллезном пемфигоиде он обычно отрицательный.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2.3 Лабораторные диагностические исследования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Лабораторные исследования проводятся с целью дифференциальной диагностики буллезного пемфигоида с акантолитической пузырчаткой [пемфигусом] и для контроля безопасности проводимой системной терапии.</w:t>
      </w:r>
    </w:p>
    <w:p w:rsidR="005A7F0C" w:rsidRPr="005A7F0C" w:rsidRDefault="005A7F0C" w:rsidP="005A7F0C">
      <w:pPr>
        <w:numPr>
          <w:ilvl w:val="0"/>
          <w:numId w:val="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 буллезным пемфигоидом, получающим терапию  кортикостероидами системного действия, #метотрексатом** или #циклофосфамидом**, общий (клинический) анализ крови развернутый для контроля безопасности системной терапии [15–20].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Кортикостероиды системного действия способны вызывать развитие лейкоцитоза, лимфопении, эозинопении, что требует контроля перед назначением терапии кортикостероидами системного действия и во время ее.</w:t>
      </w:r>
    </w:p>
    <w:p w:rsidR="005A7F0C" w:rsidRPr="005A7F0C" w:rsidRDefault="005A7F0C" w:rsidP="005A7F0C">
      <w:pPr>
        <w:numPr>
          <w:ilvl w:val="0"/>
          <w:numId w:val="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 буллезным пемфигоидом, получающим терапию  кортикостероидами системного действия или #метотрексатом**, анализ крови биохимический общетерапевтический для контроля безопасности системной терапии [15–19].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Кортикостероиды системного действия способны вызывать развитие гипергликемии, гиперлипидемии, гипокальциемии и гипокалиемии, проявления отрицательного азотистого баланса в результате катаболизма белка и т.д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.,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что требует контроля перед назначением терапии кортикостероидами системного действия и во время ее.</w:t>
      </w:r>
    </w:p>
    <w:p w:rsidR="005A7F0C" w:rsidRPr="005A7F0C" w:rsidRDefault="005A7F0C" w:rsidP="005A7F0C">
      <w:pPr>
        <w:numPr>
          <w:ilvl w:val="0"/>
          <w:numId w:val="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необходимости дифференциальной диагностики с акантолитической пузырчаткой проводить цитологическое исследование на акантолитические клетки со дна эрозий слизистых оболочек и/или кожи в мазках-отпечатках [16, 21, 22].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Для буллезного пемфигоида нехарактерно наличие акантолитических клеток, что отличает его от акантолитической пузырчатки.</w:t>
      </w:r>
    </w:p>
    <w:p w:rsidR="005A7F0C" w:rsidRPr="005A7F0C" w:rsidRDefault="005A7F0C" w:rsidP="005A7F0C">
      <w:pPr>
        <w:numPr>
          <w:ilvl w:val="0"/>
          <w:numId w:val="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Рекомендуется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общий (клинический) анализ мочи пациентам с буллезным пемфигоидом, получающим терапию кортикостероидами системного действия, #метотрексатом** и #циклофосфамидом**, для контроля безопасности системной терапии [15, 16, 19, 20]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Общий (клинический) анализ мочи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проводится перед началом терапии кортикостероидами системного действия и во время ее для определения состояния больного и выявления нежелательных явлений проводимой терапии. Исследование позволяет выявить нежелательное явление, которое может развиться во время терапии кортикостероидами системного действия – глюкозурию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Уротоксическим действием обладает #циклофосфамид**. Вследствие иммуносупрессивного действия развитию инфекций мочевыводящих путей может способствовать #метотрексат**.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Не применяются.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Диагноз буллезного пемфигоида следует подтверждать результатами патолого-анатомического исследования биопсийного материала кожи, при необходимости – результатами патолого-анатомического исследования биопсийного материала кожи с применением иммунофлюоресцентных методов.</w:t>
      </w:r>
    </w:p>
    <w:p w:rsidR="005A7F0C" w:rsidRPr="005A7F0C" w:rsidRDefault="005A7F0C" w:rsidP="005A7F0C">
      <w:pPr>
        <w:numPr>
          <w:ilvl w:val="0"/>
          <w:numId w:val="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патолого-анатомическое исследование биопсийного (операционного) материала кожи, или слизистой оболочки из области свежесформированного (существующего не более 24 часов) пузыря [21, 23].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В результате исследования выявляют субэпидермальную полость с поверхностным инфильтратом в дерме, состоящим из лимфоцитов, 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гистиоцитов и эозинофилов.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то же время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,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гистологическое исследование не всегда позволяет отличить буллезный пемфигоид от других заболеваний с субэпидермальным расположением пузыря (герпетиформный дерматит Дюринга, приобретенный буллезный эпидермолиз).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Фиксация материала происходит в забуференном 10% формалине. При взятии биопсии желателен  захват небольшого пузырька целиком. В случае невозможности взятия целого полостного элемента – 1/3 взятого биоптата должна приходиться на фрагмент пузыря и 2/3 – на прилежащий к пузырю участок кожи/слизистой оболочки [23].</w:t>
      </w:r>
    </w:p>
    <w:p w:rsidR="005A7F0C" w:rsidRPr="005A7F0C" w:rsidRDefault="005A7F0C" w:rsidP="005A7F0C">
      <w:pPr>
        <w:numPr>
          <w:ilvl w:val="0"/>
          <w:numId w:val="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патолого-анатомическое исследование биопсийного (операционного) материала кожи с применением иммунофлюоресцентных методов [21, 24].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Для исследования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получают биоптат видимо непораженной кожи больного или на расстоянии около 1 см от очагов поражения. Обнаруживают линейное отложение IgG и/или C3 компонента комплемента в области базальной мембраны. В случае спонтанной отслойки эпидермиса от дермы с образованием микроскопического подэпидермального пузыря свечение IgG/С3 выявляют в местах их фиксации с антигеном-мишенью (lamina lucida), составляющей покрышку пузыря. Это является важным дифференцированным признаком буллезного пемфигоида от приобретенного буллезного эпидермолиза, при котором фиксированный IgG сохраняется на дне пузыря в месте антигена-мишени (lamina densa) [21, 24].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Иммунофлюоресцентное исследование не всегда позволяет отличить буллезный пемфигоид от приобретенного буллезного эпидермолиза.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После взятия материал должен быть обернут стерильным марлевым тампоном, обильно смоченным раствором натрия хлорида**, и в течение 2 часов доставлен в лабораторию для его замораживания и изготовления срезов на криостатном микротоме. Иммунофлюоресцентное исследование биоптата кожи пациента может проводиться как по прямой, так и по непрямой методике [25, 26].</w:t>
      </w:r>
    </w:p>
    <w:p w:rsidR="005A7F0C" w:rsidRPr="005A7F0C" w:rsidRDefault="005A7F0C" w:rsidP="005A7F0C">
      <w:pPr>
        <w:numPr>
          <w:ilvl w:val="0"/>
          <w:numId w:val="1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 при необходимости дифференциальной диагностики с приобретенным буллезным эпидермолизом дополнительное патолого-анатомическое исследование биопсийного (операционного) материала кожи с применением иммунофлюоресцентных методов, предварительно 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расщепленного выдерживанием в 1М растворе натрия хлорида** в течение 1 суток [27].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3)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Патолого-анатомическое исследование биопсийного (операционного) материала кожи с применением иммунофлюоресцентных методов с предварительным расщеплением биоптата кожи выдерживанием в 1М растворе натрия хлорида** в течение 1 суток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позволяет выявить отложение IgG в верхней части (покрышке пузыря) полости (lamina lucida), образовавшейся в зоне дермо-эпидермального соединения пациента с буллезным пемфигоидом в отличие от приобретенного буллезного эпидермолиза, при котором отложение IgG наблюдается в нижней части (дне) полости.</w:t>
      </w:r>
    </w:p>
    <w:p w:rsidR="005A7F0C" w:rsidRPr="005A7F0C" w:rsidRDefault="005A7F0C" w:rsidP="005A7F0C">
      <w:pPr>
        <w:numPr>
          <w:ilvl w:val="0"/>
          <w:numId w:val="1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пациентам с буллезным пемфигоидом при наличии указаний на развитие нежелательных явлений терапии или на ассоциацию развития буллезного пемфигоида с новообразованием консультация врача-терапевта для контроля безопасности проводимой терапии или проведения скрининга для исключения онкологической патологии внутренних органов и систем [16, 28]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случае развития нежелательных явлений терапии кортикостероидами системного действия для их коррекции может потребоваться консультация врача-терапевта. В ряде случаев развитие буллезного пемфигоида было ассоциировано с лимфопролиферативными заболеваниями и новообразованиями желудочно-кишечного тракта, мочевого пузыря и легких [5–9].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Возникающие пузыри следует вскрывать проколом и дренировать, оставив покрышку с целью ускорения процесса эпителизации и снижения риска вторичного инфицирования [29, 30, 35].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основе лекарственной терапии пациентов с буллезным пемфигоидом лежит использование кортикостероидов системного действия [31, 32]. Возможно также проведение наружной терапии кортикостероидами с очень высокой активностью (группа IV) с нанесением клобетазола на всю поверхность тела за исключением лица [32, 33]. Тем не менее, наружная терапия кортикостероидами с очень высокой активностью (группа IV) предпочтительна в случаях, когда буллезный пемфигоид проявляется небуллезным воспалительным поражением кожи или локализация буллезных высыпаний ограничена одной анатомической областью [32]. Терапия кортикостероидами системного действия может привести к развитию нежелательных явлений, требующих снижения дозы лекарственного препарата или его отмены. При необходимости минимизировать нежелательные явления, которые могут возникать во время терапии кортикостероидами системного действия, для лечения пациентов с буллезным пемфигоидом могут назначаться #метотрексат** или #циклофосфамид** [2, 16, 23, 34]. Назначение #метотрексата** или #циклофосфамида** может также потребоваться при недостаточной эффективности кортикостероидов системного действия.</w:t>
      </w:r>
    </w:p>
    <w:p w:rsidR="005A7F0C" w:rsidRPr="005A7F0C" w:rsidRDefault="005A7F0C" w:rsidP="005A7F0C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3.1 Консервативное лечение</w:t>
      </w:r>
    </w:p>
    <w:p w:rsidR="005A7F0C" w:rsidRPr="005A7F0C" w:rsidRDefault="005A7F0C" w:rsidP="005A7F0C">
      <w:pPr>
        <w:numPr>
          <w:ilvl w:val="0"/>
          <w:numId w:val="1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Рекомендуются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 с буллезным пемфигоидом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кортикостероиды системного действия или кортикостероиды с очень высокой активностью (группа IV):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преднизолон** 0,5–0,75 мг/кг массы тела перорально [31, 35–37]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C (уровень достоверности доказательств – 5)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 xml:space="preserve">Согласно имеющимся данным, при назначении преднизолона** в суточной дозе менее 0,5 мг/кг массы тела эффективность лечения часто бывает недостаточна [38]. Увеличение дозы преднизолона** выше 0,75 мг/кг веса не приводит к повышению эффективности терапии [39]. Постепенное снижение дозы кортикостероидов системного действия начинают через 15–21 дней после достижения клинического эффекта терапии – прекращение 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появления новых высыпания и зуда, начала эпителизации эрозий и продолжают в течение 4–6 месяцев до поддерживающей дозы 0,1 мг/кг/сутки (не менее 2 таблеток в сутки) [40]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случае рецидива заболевания дозу кортикостероидов системного действия следует повысить до первоначального уровня [41].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или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клобетазол 0,05% крем для наружного применения у взрослых 2 раза в сутки наносить на всю поверхность тела [32, 33]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В (уровень достоверности доказательств – 2)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Комментарии: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На кожу лица клобетазол наносить не следует. Суточный расход крема клобетазол составляет 40 г крема в течение 15 дней, после чего доза снижается – 20 г в сутки в течение 1 месяца, 10 г в сутки в течение 2 месяцев, 10 г – через день в течение 4 месяцев, 10 г – 2 раза в неделю в течение 4 месяцев [32, 33, 40]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Согласно имеющимся данным, контроль заболевания достигается через 7–15 дней после начала наружной терапии клобетазолом [32]. Учитывая длительность терапии, достигающую 1 года, при выборе клобетазола для лечения пациентов с буллезным пемфигоидом следует учитывать возможность развития выраженной атрофии кожи. Возможна низкая комплаентность пациентов. У пациентов с низкой комплаентностью риск развития рецидива в 4 раза выше, чем у пациентов с высокой комплаентностью [42].</w:t>
      </w:r>
    </w:p>
    <w:p w:rsidR="005A7F0C" w:rsidRPr="005A7F0C" w:rsidRDefault="005A7F0C" w:rsidP="005A7F0C">
      <w:pPr>
        <w:numPr>
          <w:ilvl w:val="0"/>
          <w:numId w:val="1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Рекомендуются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взрослым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 с буллезным пемфигоидом в случае необходимости уменьшить дозу кортикостероидов системного действия или полностью их отменить с целью минимизировать нежелательные эффекты терапии кортикостероидами системного действия антиметаболиты или алкилирующие средства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: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#метотрексат** 2,5–17,5 мг 1 раз в неделю [34, 43, 47, 48]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4)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Комментарии: #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Метотрексат** может назначаться перорально, подкожно или внутримышечно. [47,48]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или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#циклофосфамид ** перорально 50 мг в сутки, при недостаточной эффективности – 100 мг в сутки [44].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4)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Комментарии: #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Циклофосфамид** назначается во время лечения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кортикостероидами системного действия. После достижения контроля заболевания дозу кортикостероидов системного действия начинают постепенно уменьшать вплоть до полной отмены [44]. До начала терапии #циклофосфамидом** необходимо исключить воспаление и инфекцию мочевого пузыря и электролитный дисбаланс. Лечение #циклофосфамидом** может вызвать миелосупрессию и значительное подавление иммунного ответа. Во время терапии #циклофосфамидом** необходимо проводить общий (клинический) анализ крови и микроскопическое исследование осадка мочи. В процессе лечения #циклофосфамидом** всем пациентам требуется тщательный гематологический мониторинг. [19,20]</w:t>
      </w:r>
    </w:p>
    <w:p w:rsidR="005A7F0C" w:rsidRPr="005A7F0C" w:rsidRDefault="005A7F0C" w:rsidP="005A7F0C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3.2 Хирургическое лечение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Не проводится.</w:t>
      </w:r>
    </w:p>
    <w:p w:rsidR="005A7F0C" w:rsidRPr="005A7F0C" w:rsidRDefault="005A7F0C" w:rsidP="005A7F0C">
      <w:pPr>
        <w:spacing w:before="750" w:after="45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3.3 Иное лечение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 связи с тем, что на месте пузырей у пациентов с буллезным пемфигоидом возникают эрозии, которые могут инфицироваться с развитием вторичной пиодермии, необходимо для предупреждения инфицирования и профилактики развития пиодермии обрабатывать поверхность эрозий антисептиками и дезинфицирующими средствами.</w:t>
      </w:r>
    </w:p>
    <w:p w:rsidR="005A7F0C" w:rsidRPr="005A7F0C" w:rsidRDefault="005A7F0C" w:rsidP="005A7F0C">
      <w:pPr>
        <w:numPr>
          <w:ilvl w:val="0"/>
          <w:numId w:val="1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Рекомендуются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взрослым</w:t>
      </w: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антисептики и дезинфицирующие средства пациентам с буллезным пемфигоидом, у которых имеются эрозии, для обработки эрозивных поверхностей и профилактики развития пиодермии: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Борная кислота+Резорцин+Фенол+Фуксин раствор для наружного применения наносить на эрозии [45, 46]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Уровень убедительности рекомендаций C (уровень достоверности доказательств – 4)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Комментарии: 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Раствор наносят наружно с помощью ватного тампона на пораженные участки кожи 2–4 раза в сутки. Возрастные ограничения для применения раствора для наружного применения Борная кислота+Резорцин+Фенол+Фуксин отсутствуют.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Проведение реабилитационных мероприятий для пациентов с буллезным пемфигоидом определяется сопутствующими заболеваниями.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Методов профилактики не существует.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Медицинская помощь пациентам с буллезным пемфигоидом может оказываться амбулаторно, в дневном или круглосуточном стационаре.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Первичная специализированная медико-санитарная помощь оказывается врачом-дерматовенерологом, а в случае его отсутствия – врачом-терапевтом, врачом-педиатром.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Специализированная медицинская помощь оказывается врачами-дерматовенерологами в стационарных условиях.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Показания для госпитализации в медицинскую организацию: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1) Появление новых пузырей;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2) Отсутствие эффекта от терапии, проводимой в амбулаторных условиях.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Показания к выписке пациента из медицинской организации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1) Стабилизация процесса (отсутствие новых высыпаний).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Пациенты с буллезным пемфигоидом – чаще всего люди пожилого возраста, у которых имеются сопутствующие заболевания, что необходимо учитывать при проведении терапии.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0"/>
        <w:gridCol w:w="5805"/>
        <w:gridCol w:w="2798"/>
        <w:gridCol w:w="2597"/>
      </w:tblGrid>
      <w:tr w:rsidR="005A7F0C" w:rsidRPr="005A7F0C" w:rsidTr="005A7F0C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lastRenderedPageBreak/>
              <w:t>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 убедительности рекомендаций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 достоверности доказательств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 общий (клинический) анализ крови развернутый пациентам с буллезным пемфигоидом, получающим системную терапию.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 анализ крови биохимический  общетерапевтический пациентам с буллезным пемфигоидом, получающим системную терапию.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 общий (клинический) анализ мочи пациентам с буллезным пемфигоидом, получающим системную терапию.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Выполнено патолого-анатомическое исследование биопсийного (операционного) материала кожи и/или патолого-анатомическое исследование биопсийного (операционного) материала кожи с применением иммунофлюоресцентных методов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Проведена терапия кортикостероидами системного действия и/или #метотрексатом** и/или #циклофосфамидом** или наружная терапия кортикостероидами с очень высокой активностью (группа IV)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</w:tr>
    </w:tbl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литературы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Büdinger L., Borradori L., Yee C. et al. Identification and characterization of autoreactive T cell responses to bullous pemphigoid antigen 2 in patients and healthy controls. J Clin Invest. 1998; 102 (12): 2082–2089. doi: 10.1172/JCI3335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Kirtschig G., Middleton P., Bennett C. et al. Interventions for bullous pemphigoid. Cochrane Database Syst Rev. 2010 Oct 6; 2010 (10): CD002292. doi: 10.1002/14651858.CD002292.pub3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Parker S.R., Dyson S., Brisman S. et al. Mortality of bullous pemphigoid: an evaluation of 223 patients and comparison with the mortality in the general population in the United States. J Am Acad Dermatol. 2008; 59 (4): 582–588. doi: 10.1016/j.jaad.2008.07.022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Schmidt E, Zillikens D. Pemphigoid diseases. Lancet. 2013; 381 (9863): 320–332. doi: 10.1016/S0140-6736(12)61140-4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Gül U., Kiliç A., Demirel O. et al. Bullous pemphigoid associated with breast carcinoma. Eur J Dermatol. 2006; 16 (5): 581–582. PMID: 17101485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Iranzo P., López I., Robles M.T. et al. Bullous pemphigoid associated with mantle cell lymphoma. Arch Dermatol. 2004; 140 (12): 1496–1499. doi: 10.1001/archderm.140.12.1496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Mabrouk D., Gürcan H.M., Keskin D.B. et al. Association between cancer and immunosuppressive therapy--analysis of selected studies in pemphigus and pemphigoid. Ann Pharmacother. 2010; 44 (11): 1770–1776. doi: 10.1345/aph.1P309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Теплюк Н.П., Котельникова Л.А., Грабовская О.В. и др. Паранеопластический буллезный пемфигоид Левера при раке яичников и раке левой молочной железы IIа стадии. Российский журнал кожных и венерических болезней. 2013; 4: 10–14.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Теплюк Н.П., Алтаева А.А., Белоусова Т.А. и др. Буллезный пемфигоид Левера как паранеопластический процесс. Российский журнал кожных и венерических болезней. 2012; 4: 5–10.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Lo Schiavo A., Ruocco E., Brancaccio G. et al. Bullous pemphigoid: etiology, pathogenesis, and inducing factors: facts and controversies. Clin Dermatol. 2013; 31 (4): 391–399. doi: 10.1016/j.clindermatol.2013.01.006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Laffitte E. Bullous pemphigoid: clinical features, diagnostic markers and immunopathogenic mechanisms / Laffitte E., Borradori L. // In book: Autoimmune diseases of the skin; ed. Michel Hertl. – Springer Wien NewYork. – 2005. – p.71–93.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Castanet J., Lacour J.P., Ortonne J.P. Formes cliniques atypiques des pemphigoïdes bulleuses [Atypical clinical forms of bullous pemphigoid]. Ann Dermatol Venereol. 1990; 117 (1): 73–82. French. PMID: 2181909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Nguyen V.T., Ndoye A., Bassler K.D. et al. Classification, clinical manifestations, and immunopathological mechanisms of the epithelial variant of paraneoplastic autoimmune multiorgan syndrome: a reappraisal of paraneoplastic pemphigus. Arch Dermatol. 2001; 137 (2): 193–206. PMID: 11176692.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Joly P., Roujeau J.C., Benichou J. et al. A comparison of two regimens of topical corticosteroids in the treatment of patients with bullous pemphigoid: a multicenter randomized study. J Invest Dermatol. 2009; 129 (7): 1681–1687. doi: 10.1038/jid.2008.412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Министерства здравоохранения Российской Федерации от 24 декабря 2012 г. № 1484н "Об утверждении стандарта первичной медико-санитарной помощи при буллезном пемфигоиде".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Дерматология – Томас Фицпатрик – Атлас-справочник. Fitzpatrick’s Dermatology General Medicine. Eighth Edition. Lowell A. Goldsmith, Stephen I. Katz, Barbara A. Gilchrest. ISBN 978-0-07-166904-7. McGraw-Hill Companies, 2012.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Stanbury R.M., Graham E.M. Systemic corticosteroid therapy – side effects and their management. Br J Ophthalmol. 1998; 82 (6): 704–708. doi: 10.1136/bjo.82.6.704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Dodiuk-Gad R.P., Ish-Shalom S., Shear N.H. Systemic glucocorticoids: important issues and practical guidelines for the dermatologist. Int J Dermatol. 2015; 54 (6): 723–729. doi: 10.1111/ijd.12642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Wolverton S.E. Monitoring for adverse effects from systemic drugs used in dermatology. J Am Acad Dermatol. 1992; 26 (5 Pt 1): 661–679. doi: 10.1016/0190-9622(92)70092-t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Dutz J.P., Ho V.C. Immunosuppressive agents in dermatology. An update. Dermatol Clin. 1998; 16 (2): 235–251. doi: 10.1016/s0733-8635(05)70006-1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Hadi S.M., Barnetson R.S., Gawkrodger D.J. et al. Clinical, histological and immunological studies in 50 patients with bullous pemphigoid. Dermatologica. 1988; 176 (1): 6–17. doi: 10.1159/000248663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Ткаченко С.Б.,Теплюк Н.П., Миннибаев М.Т. и др. Современные методы дифференциальной диагностики истинной (аутоиммунной) пузырчатки и буллезного пемфигоида. Российский журнал кожных и венерических болезней. 2015; 18 (3): 17–22.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Cozzani E., Marzano A.V., Caproni M. et al. Bullous pemphigoid: Italian guidelines adapted from the EDF/EADV guidelines. G Ital Dermatol Venereol. 2018; 153 (3): 305–315. doi: 10.23736/S0392-0488.18.06006-6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Белецкая Л.В. Меченые антитела в нормальной и патологической морфологии (атлас) / Белецкая Л.В., Махнева Н.В. – Москва: МНПИ, 2000, – 111 с.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Махнева Н.В. Иммунопатологические аспекты аутоиммунных буллезных дерматозов / Махнева Н.В., Белецкая Л.В. – Palmarium Academic Publishing, 2012, - 408 c.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Sárdy M., Kostaki D., Varga R. et al. Comparative study of direct and indirect immunofluorescence and of bullous pemphigoid 180 and 230 enzyme-linked immunosorbent assays for diagnosis of bullous pemphigoid. J Am Acad Dermatol. 2013; 69 (5): 748–753. doi: 10.1016/j.jaad.2013.07.009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Yang B., Wang C., Chen S. et al. Accuracy of indirect immunofluorescence on sodium chloride-split skin in the differential diagnosis of bullous pemphigoid and epidermolysis bullosa acquisita. Indian J Dermatol Venereol Leprol. 2011; 77 (6): 677–682. doi: 10.4103/0378-6323.86479</w:t>
      </w:r>
    </w:p>
    <w:p w:rsidR="005A7F0C" w:rsidRPr="005A7F0C" w:rsidRDefault="005A7F0C" w:rsidP="005A7F0C">
      <w:pPr>
        <w:numPr>
          <w:ilvl w:val="0"/>
          <w:numId w:val="15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Ариунаа М., Хандсурэн Б., Батбаатар Г., Цогтсайхан С.</w:t>
      </w:r>
      <w:r w:rsidRPr="005A7F0C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Дифференциально диагностические критерии буллезного пемфигоида. Cибирский медицинский журнал. 2011; 106 (7): 129–132.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Le Roux-Villet C., Prost-Squarcioni C., Oro S. et al. Rôle infirmier dans la prise en charge de la pemphigoïde bulleuse [Role of the nurse in care of bullous pemphigoid]. Rev Infirm. 2010; (160): 38–40. French. PMID: 20461987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Venning V.A., Taghipour K., Mohd Mustapa M.F. et al. British Association of Dermatologists" guidelines for the management of bullous pemphigoid 2012. Br J Dermatol. 2012; 167 (6): 1200–1214. doi: 10.1111/bjd.12072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Kubin M.E., Hellberg L., Palatsi R. Glucocorticoids: The mode of action in bullous pemphigoid. Exp Dermatol. 2017; 26 (12): 1253–1260. doi: 10.1111/exd.13408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Bernard P, Antonicelli F. Bullous pemphigoid: A review of its diagnosis, associations and treatment. Am J Clin Dermatol. 2017; 18 (4): 513–528. doi: 10.1007/s40257-017-0264-2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Joly P., Roujeau J.C., Benichou J. et al. A comparison of oral and topical corticosteroids in patients with bullous pemphigoid. N Engl J Med. 2002; 346 (5): 321–327. doi: 10.1056/NEJMoa011592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Kjellman P, Eriksson H, Berg P. A retrospective analysis of patients with bullous pemphigoid treated with methotrexate. Arch Dermatol. 2008; 144 (5): 612–616. doi: 10.1001/archderm.144.5.612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Fuertes de Vega I., Iranzo-Fernández P., Mascaró-Galy J.M. Bullous pemphigoid: clinical practice guidelines. Actas Dermosifiliogr. 2014; 105 (4): 328–346. doi: 10.1016/j.ad.2012.10.022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Göbel M., Eming R. Therapie des bullösen Pemphigoids [Management of bullous pemphigoid]. Hautarzt. 2019; 70 (4): 236–242. German. doi: 10.1007/s00105-019-4390-z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Hébert V., Bastos S., Drenovska K. et al. International multicentre observational study to assess the efficacy and safety of a 0·5 mg kg-1 per day starting dose of oral corticosteroids to treat bullous pemphigoid. Br J Dermatol. 2021; 185 (6): 1232–1239. doi: 10.1111/bjd.20593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Borradori L., Van Beek N., Feliciani C. et al. Updated S2 K guidelines for the management of bullous pemphigoid initiated by the European Academy of Dermatology and Venereology (EADV). J Eur Acad Dermatol Venereol. 2022; 36 (10): 1689–1704. doi: 10.1111/jdv.18220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Morel P, Guillaume JC. Traitement de la pemphigïde bulleuse par la prednisone seule: 0,75 mg/kg/j contre 1,25 mg/kg/j. Etude randomisée multicentrique [Treatment of bullous pemphigoid with prednisolone only: 0.75 mg/kg/day versus 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1.25 mg/kg/day. A multicenter randomized study]. Ann Dermatol Venereol. 1984; 111 (10): 925–928. French. PMID: 6395773.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Feliciani C., Joly P., Jonkman M.F. et al. Management of bullous pemphigoid: the European Dermatology Forum consensus in collaboration with the European Academy of Dermatology and Venereology. Br J Dermatol. 2015; 172 (4): 867–877. doi: 10.1111/bjd.13717.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Murrell D.F., Marinovic B., Caux F. et al. Definitions and outcome measures for mucous membrane pemphigoid: recommendations of an international panel of experts. J Am Acad Dermatol. 2015; 72 (1): 168–174. doi: 10.1016/j.jaad.2014.08.024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Sobocinski V., Duvert-Lehembre S., Bubenheim M. et al. Assessment of adherence to topical corticosteroids in patients with bullous pemphigoid. Br J Dermatol. 2016; 174 (4): 919–921. doi: 10.1111/bjd.14285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Heilborn J.D., Ståhle-Bäckdahl M., Albertioni F. et al. Low-dose oral pulse methotrexate as monotherapy in elderly patients with bullous pemphigoid. J Am Acad Dermatol. 1999; 40 (5 Pt 1): 741–749. doi: 10.1016/s0190-9622(99)70156-8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Gual A., Iranzo P., Mascaró J.M. Jr. Treatment of bullous pemphigoid with low-dose oral cyclophosphamide: a case series of 20 patients. J Eur Acad Dermatol Venereol. 2014; 28 (6): 814–818. doi: 10.1111/jdv.12155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Ефанова Е.Н., Русак Ю.Э., Васильева Е.А., Елманбетова А.А. Буллезный пемфигоид Левера на фоне сочетанной соматической патологии. Лечащий врач. 2018; 10: 84–86.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Чистякова И.А., Исаева Д.Р. Буллезный пемфигоид Левера, особенности диагностики и терапии. Вестник дерматологии и венерологии. 2008; 4: 67–72.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Тихоновская И. В., Катина М. А. Субэпидермальные буллезные дерматозы. Часть II. Буллезный пемфигоид, пемфигоид слизистых оболочек, приобретенный буллезный эпидермолиз //Вестник Витебского государственного медицинского университета. – 2019. – Т. 18. – №. 3. – С. 7-15.</w:t>
      </w:r>
    </w:p>
    <w:p w:rsidR="005A7F0C" w:rsidRPr="005A7F0C" w:rsidRDefault="005A7F0C" w:rsidP="005A7F0C">
      <w:pPr>
        <w:numPr>
          <w:ilvl w:val="0"/>
          <w:numId w:val="15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A. Du‐Thanh, S. Merlet, H. Maillard, P. Bernard, P. Joly, E. Estève, M.A. Richard, C. Pauwels, S. Ingen‐Housz‐Oro, B. Guillot, O. Dereure, Combined treatment with 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low‐dose methotrexate and initial short‐term superpotent topical steroids in bullous pemphigoid: an open, multicentre, retrospective study, British Journal of Dermatology, Volume 165, Issue 6, 1 December 2011, Pages 1337–1343, https://doi.org/10.1111/j.1365-2133.2011.10531.x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5A7F0C" w:rsidRPr="005A7F0C" w:rsidRDefault="005A7F0C" w:rsidP="005A7F0C">
      <w:pPr>
        <w:numPr>
          <w:ilvl w:val="0"/>
          <w:numId w:val="1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Кубанов Алексей Алексеевич – академик РАН, доктор медицинских наук, профессор, директор ФГБУ «ГНЦДК» Минздрава России, президент Российского общества дерматовенерологов и косметологов.</w:t>
      </w:r>
    </w:p>
    <w:p w:rsidR="005A7F0C" w:rsidRPr="005A7F0C" w:rsidRDefault="005A7F0C" w:rsidP="005A7F0C">
      <w:pPr>
        <w:numPr>
          <w:ilvl w:val="0"/>
          <w:numId w:val="1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Знаменская Людмила Федоровна – доктор медицинских наук, ведущий научный сотрудник отдела дерматологии ФГБУ «ГНЦДК» Минздрава России, член Российского общества дерматовенерологов и косметологов.</w:t>
      </w:r>
    </w:p>
    <w:p w:rsidR="005A7F0C" w:rsidRPr="005A7F0C" w:rsidRDefault="005A7F0C" w:rsidP="005A7F0C">
      <w:pPr>
        <w:numPr>
          <w:ilvl w:val="0"/>
          <w:numId w:val="1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Карамова Арфеня Эдуардовна – кандидат медицинских наук, заведующий отделом дерматологии ФГБУ «ГНЦДК» Минздрава России, член Российского общества дерматовенерологов и косметологов.</w:t>
      </w:r>
    </w:p>
    <w:p w:rsidR="005A7F0C" w:rsidRPr="005A7F0C" w:rsidRDefault="005A7F0C" w:rsidP="005A7F0C">
      <w:pPr>
        <w:numPr>
          <w:ilvl w:val="0"/>
          <w:numId w:val="1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Махнева Наталия Викторовна – доктор медицинских наук, заведующий научно-организационным отделом ФГБУ «ГНЦДК» Минздрава России, член Российского общества дерматовенерологов и косметологов.</w:t>
      </w:r>
    </w:p>
    <w:p w:rsidR="005A7F0C" w:rsidRPr="005A7F0C" w:rsidRDefault="005A7F0C" w:rsidP="005A7F0C">
      <w:pPr>
        <w:numPr>
          <w:ilvl w:val="0"/>
          <w:numId w:val="1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Нефедова Мария Андреевна – младший научный сотрудник отдела дерматологии ФГБУ «ГНЦДК» Минздрава России, член Российского общества дерматовенерологов и косметологов.</w:t>
      </w:r>
    </w:p>
    <w:p w:rsidR="005A7F0C" w:rsidRPr="005A7F0C" w:rsidRDefault="005A7F0C" w:rsidP="005A7F0C">
      <w:pPr>
        <w:numPr>
          <w:ilvl w:val="0"/>
          <w:numId w:val="1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Теплюк Наталия Павловна – доктор медицинских наук, профессор кафедры кожных и венерических болезней ФГАОУ ВО «Первый МГМУ им. И.М. Сеченова», член Российского общества дерматовенерологов и косметологов.</w:t>
      </w:r>
    </w:p>
    <w:p w:rsidR="005A7F0C" w:rsidRPr="005A7F0C" w:rsidRDefault="005A7F0C" w:rsidP="005A7F0C">
      <w:pPr>
        <w:numPr>
          <w:ilvl w:val="0"/>
          <w:numId w:val="16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Чикин Вадим Викторович – доктор медицинских наук, старший научный сотрудник отдела дерматологии ФГБУ «ГНЦДК» Минздрава России, член Российского общества дерматовенерологов и косметологов. 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Конфликт интересов: Авторы заявляют об отсутствии конфликта интересов.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Целевая аудитория данных клинических рекомендаций: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 Врачи-специалисты: дерматовенерологи.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 Ординаторы и слушатели циклов повышения квалификации по указанной специальности.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1.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5A7F0C" w:rsidRPr="005A7F0C" w:rsidTr="005A7F0C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</w:tr>
    </w:tbl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2.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 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5A7F0C" w:rsidRPr="005A7F0C" w:rsidTr="005A7F0C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lastRenderedPageBreak/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Расшифровка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РКИ, с применением мета-анализа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исследования «случай-контроль»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</w:tr>
    </w:tbl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3.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Шкала оценки уровней убедительности рекомендаций (УУР) для методов профилактики, диагностики, лечения и реабилитации (профилактических, диагностических,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0954"/>
      </w:tblGrid>
      <w:tr w:rsidR="005A7F0C" w:rsidRPr="005A7F0C" w:rsidTr="005A7F0C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5A7F0C" w:rsidRPr="005A7F0C" w:rsidTr="005A7F0C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5A7F0C" w:rsidRPr="005A7F0C" w:rsidRDefault="005A7F0C" w:rsidP="005A7F0C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5A7F0C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  <w:r w:rsidRPr="005A7F0C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</w:tc>
      </w:tr>
    </w:tbl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Порядок обновления клинических рекомендаций.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наличии обоснованных дополнений/замечаний к ранее утверждённым КР, но не чаще 1 раза в 6 месяцев.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Данные клинические рекомендации разработаны с учётом следующих нормативно-правовых документов: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Приказ Минздрава России от 15.11.2012 N 924н «Об утверждении Порядка оказания медицинской помощи населению по профилю «дерматовенерология».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5A7F0C" w:rsidRPr="005A7F0C" w:rsidRDefault="005A7F0C" w:rsidP="005A7F0C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schema/231_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A1B2345" id="Прямоугольник 1" o:spid="_x0000_s1026" alt="https://cr.minzdrav.gov.ru/schema/231_2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" filled="f" stroked="f">
                <o:lock v:ext="edit" aspectratio="t"/>
                <w10:anchorlock/>
              </v:rect>
            </w:pict>
          </mc:Fallback>
        </mc:AlternateConten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5A7F0C" w:rsidRPr="005A7F0C" w:rsidRDefault="005A7F0C" w:rsidP="005A7F0C">
      <w:pPr>
        <w:numPr>
          <w:ilvl w:val="0"/>
          <w:numId w:val="17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При необходимости проведения лечения сопутствующих заболеваний пеницилламином**, бета-лактамными антибактериальными препаратами: пенициллинами и другими бета-лактамными антибактериальными препаратами, каптоприлом** и другими ингибиторами АПФ; фуросемидом**, ацетилсалициловой кислотой**, нестероидными противовоспалительными и противоревматическими препаратами, </w:t>
      </w: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нифедипином** следует учитывать, что с их приемом может быть связано появление высыпаний буллезного пемфигоида.</w:t>
      </w:r>
    </w:p>
    <w:p w:rsidR="005A7F0C" w:rsidRPr="005A7F0C" w:rsidRDefault="005A7F0C" w:rsidP="005A7F0C">
      <w:pPr>
        <w:numPr>
          <w:ilvl w:val="0"/>
          <w:numId w:val="17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приеме кортикостероидов системного действия необходим регулярный контроль артериального давления, показателей общего (клинического) анализа крови, анализа крови биохимического общетерапевтического (уровень глюкозы в крови, водно-электролитный баланс). Следует учитывать, что преднизолон** и другие кортикостероиды системного действия могут снижать устойчивость к инфекции, в связи с этим необходимо избегать переохлаждений.</w:t>
      </w:r>
    </w:p>
    <w:p w:rsidR="005A7F0C" w:rsidRPr="005A7F0C" w:rsidRDefault="005A7F0C" w:rsidP="005A7F0C">
      <w:pPr>
        <w:numPr>
          <w:ilvl w:val="0"/>
          <w:numId w:val="17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Лечение #метотрексатом** и #циклофосфамидом** должно проводиться под наблюдением врача.</w:t>
      </w:r>
    </w:p>
    <w:p w:rsidR="005A7F0C" w:rsidRPr="005A7F0C" w:rsidRDefault="005A7F0C" w:rsidP="005A7F0C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5A7F0C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5A7F0C" w:rsidRPr="005A7F0C" w:rsidRDefault="005A7F0C" w:rsidP="005A7F0C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5A7F0C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Специальные для буллезного пемфигоида шкалы оценки, индексы, вопросники при обследовании пациентов с буллезным пемфигоидом не применяются.</w:t>
      </w:r>
    </w:p>
    <w:p w:rsidR="00754EB9" w:rsidRDefault="00754EB9">
      <w:bookmarkStart w:id="0" w:name="_GoBack"/>
      <w:bookmarkEnd w:id="0"/>
    </w:p>
    <w:sectPr w:rsidR="00754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F0FDA"/>
    <w:multiLevelType w:val="multilevel"/>
    <w:tmpl w:val="C5D28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2E04F5"/>
    <w:multiLevelType w:val="multilevel"/>
    <w:tmpl w:val="B712D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6060FC"/>
    <w:multiLevelType w:val="multilevel"/>
    <w:tmpl w:val="FE34D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2B4E9F"/>
    <w:multiLevelType w:val="multilevel"/>
    <w:tmpl w:val="FFDC2E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B0234B"/>
    <w:multiLevelType w:val="multilevel"/>
    <w:tmpl w:val="6A92DF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1CB00AB"/>
    <w:multiLevelType w:val="multilevel"/>
    <w:tmpl w:val="79A65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C26CA6"/>
    <w:multiLevelType w:val="multilevel"/>
    <w:tmpl w:val="FAE4C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8D14A3E"/>
    <w:multiLevelType w:val="multilevel"/>
    <w:tmpl w:val="D01E8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4411777"/>
    <w:multiLevelType w:val="multilevel"/>
    <w:tmpl w:val="C2109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FEC36DC"/>
    <w:multiLevelType w:val="multilevel"/>
    <w:tmpl w:val="94CC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658092B"/>
    <w:multiLevelType w:val="multilevel"/>
    <w:tmpl w:val="F3B4D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BD91F8A"/>
    <w:multiLevelType w:val="multilevel"/>
    <w:tmpl w:val="411E7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DDC55B1"/>
    <w:multiLevelType w:val="multilevel"/>
    <w:tmpl w:val="58202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1592EE6"/>
    <w:multiLevelType w:val="multilevel"/>
    <w:tmpl w:val="CB1A4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2284165"/>
    <w:multiLevelType w:val="multilevel"/>
    <w:tmpl w:val="0E8A27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900571F"/>
    <w:multiLevelType w:val="multilevel"/>
    <w:tmpl w:val="34EA7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FB34D7F"/>
    <w:multiLevelType w:val="multilevel"/>
    <w:tmpl w:val="975C4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4"/>
  </w:num>
  <w:num w:numId="3">
    <w:abstractNumId w:val="11"/>
  </w:num>
  <w:num w:numId="4">
    <w:abstractNumId w:val="2"/>
  </w:num>
  <w:num w:numId="5">
    <w:abstractNumId w:val="12"/>
  </w:num>
  <w:num w:numId="6">
    <w:abstractNumId w:val="9"/>
  </w:num>
  <w:num w:numId="7">
    <w:abstractNumId w:val="5"/>
  </w:num>
  <w:num w:numId="8">
    <w:abstractNumId w:val="0"/>
  </w:num>
  <w:num w:numId="9">
    <w:abstractNumId w:val="10"/>
  </w:num>
  <w:num w:numId="10">
    <w:abstractNumId w:val="16"/>
  </w:num>
  <w:num w:numId="11">
    <w:abstractNumId w:val="7"/>
  </w:num>
  <w:num w:numId="12">
    <w:abstractNumId w:val="3"/>
  </w:num>
  <w:num w:numId="13">
    <w:abstractNumId w:val="6"/>
  </w:num>
  <w:num w:numId="14">
    <w:abstractNumId w:val="1"/>
  </w:num>
  <w:num w:numId="15">
    <w:abstractNumId w:val="4"/>
  </w:num>
  <w:num w:numId="16">
    <w:abstractNumId w:val="15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6AC"/>
    <w:rsid w:val="002346AC"/>
    <w:rsid w:val="005A7F0C"/>
    <w:rsid w:val="00754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B6E05A-9969-4B0A-8012-7DA9EF05A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A7F0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A7F0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A7F0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A7F0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gray">
    <w:name w:val="gray"/>
    <w:basedOn w:val="a0"/>
    <w:rsid w:val="005A7F0C"/>
  </w:style>
  <w:style w:type="paragraph" w:styleId="a3">
    <w:name w:val="Normal (Web)"/>
    <w:basedOn w:val="a"/>
    <w:uiPriority w:val="99"/>
    <w:semiHidden/>
    <w:unhideWhenUsed/>
    <w:rsid w:val="005A7F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A7F0C"/>
    <w:rPr>
      <w:b/>
      <w:bCs/>
    </w:rPr>
  </w:style>
  <w:style w:type="character" w:styleId="a5">
    <w:name w:val="Emphasis"/>
    <w:basedOn w:val="a0"/>
    <w:uiPriority w:val="20"/>
    <w:qFormat/>
    <w:rsid w:val="005A7F0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46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2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D3E8"/>
            <w:right w:val="none" w:sz="0" w:space="0" w:color="auto"/>
          </w:divBdr>
          <w:divsChild>
            <w:div w:id="1559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48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550903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7918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73765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8715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3712095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45648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11280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1893583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11992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37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6807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63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037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34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36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60194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1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85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189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678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933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3601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664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54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57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65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2057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56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826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9168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37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52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0921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4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7566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3608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6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08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28573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2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571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51147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24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44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4294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5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019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64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62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73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53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09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6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152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0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969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5667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59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522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0979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72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938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00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4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52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7436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22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13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432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32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67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8554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086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34425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37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59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730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021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4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06688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5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90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30614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5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226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9916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51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05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65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27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6484</Words>
  <Characters>36965</Characters>
  <Application>Microsoft Office Word</Application>
  <DocSecurity>0</DocSecurity>
  <Lines>308</Lines>
  <Paragraphs>86</Paragraphs>
  <ScaleCrop>false</ScaleCrop>
  <Company/>
  <LinksUpToDate>false</LinksUpToDate>
  <CharactersWithSpaces>43363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2024-08-20T09:41:00Z</dcterms:created>
  <dcterms:modified xsi:type="dcterms:W3CDTF">2024-08-20T09:41:00Z</dcterms:modified>
</cp:coreProperties>
</file>