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19 июня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54963</w:t>
      </w:r>
    </w:p>
    <w:p w:rsidR="00000000" w:rsidRDefault="002F619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24 декабря 2018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911н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ТРЕБОВАНИЙ К ГОСУДАРСТВЕННЫМ ИНФОРМАЦИОННЫМ СИСТЕМАМ В СФЕРЕ ЗДРАВООХРАНЕНИЯ СУБЪЕКТОВ РОСС</w:t>
      </w:r>
      <w:r>
        <w:rPr>
          <w:rFonts w:ascii="Times New Roman" w:hAnsi="Times New Roman"/>
          <w:b/>
          <w:bCs/>
          <w:sz w:val="36"/>
          <w:szCs w:val="36"/>
        </w:rPr>
        <w:t>ИЙСКОЙ ФЕДЕРАЦИИ, МЕДИЦИНСКИМ ИНФОРМАЦИОННЫМ СИСТЕМАМ МЕДИЦИНСКИХ ОРГАНИЗАЦИЙ И ИНФОРМАЦИОННЫМ СИСТЕМАМ ФАРМАЦЕВТИЧЕСКИХ ОРГАНИЗАЦИЙ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91 Фе</w:t>
      </w:r>
      <w:r>
        <w:rPr>
          <w:rFonts w:ascii="Times New Roman" w:hAnsi="Times New Roman"/>
          <w:sz w:val="24"/>
          <w:szCs w:val="24"/>
        </w:rPr>
        <w:t xml:space="preserve">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 приказываю: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Требования к государственным и</w:t>
      </w:r>
      <w:r>
        <w:rPr>
          <w:rFonts w:ascii="Times New Roman" w:hAnsi="Times New Roman"/>
          <w:sz w:val="24"/>
          <w:szCs w:val="24"/>
        </w:rPr>
        <w:t>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 согласно приложению.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приказ вступает в силу с 1 я</w:t>
      </w:r>
      <w:r>
        <w:rPr>
          <w:rFonts w:ascii="Times New Roman" w:hAnsi="Times New Roman"/>
          <w:sz w:val="24"/>
          <w:szCs w:val="24"/>
        </w:rPr>
        <w:t>нваря 2020 года.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декабря 2018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911н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ТРЕБОВАНИЯ К ГОСУДАРСТВЕННЫМ ИНФОРМАЦИОННЫМ СИСТЕМАМ В СФЕРЕ ЗДРАВООХРАНЕНИЯ СУБЪЕКТОВ РОССИЙСКОЙ ФЕДЕРАЦИИ, МЕДИЦ</w:t>
      </w:r>
      <w:r>
        <w:rPr>
          <w:rFonts w:ascii="Times New Roman" w:hAnsi="Times New Roman"/>
          <w:b/>
          <w:bCs/>
          <w:sz w:val="36"/>
          <w:szCs w:val="36"/>
        </w:rPr>
        <w:t>ИНСКИМ ИНФОРМАЦИОННЫМ СИСТЕМАМ МЕДИЦИНСКИХ ОРГАНИЗАЦИЙ И ИНФОРМАЦИОННЫМ СИСТЕМАМ ФАРМАЦЕВТИЧЕСКИХ ОРГАНИЗАЦИЙ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Требования устанавливают требования к государственным информационным системам в сфере здравоохранения субъектов </w:t>
      </w:r>
      <w:r>
        <w:rPr>
          <w:rFonts w:ascii="Times New Roman" w:hAnsi="Times New Roman"/>
          <w:sz w:val="24"/>
          <w:szCs w:val="24"/>
        </w:rPr>
        <w:t>Российской Федерации, медицинским информационным системам медицинских организаций и информационным системам фармацевтических организаций (далее - Требования, информационные системы соответственно).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Государственные информационные системы в сфере здравоох</w:t>
      </w:r>
      <w:r>
        <w:rPr>
          <w:rFonts w:ascii="Times New Roman" w:hAnsi="Times New Roman"/>
          <w:sz w:val="24"/>
          <w:szCs w:val="24"/>
        </w:rPr>
        <w:t>ранения субъектов Российской Федерации (далее - ГИС субъектов Российской Федерации) предназначены для сбора, хранения, обработки и представления информации, необходимой для информационной поддержки управления деятельностью в сфере охраны здоровья граждан в</w:t>
      </w:r>
      <w:r>
        <w:rPr>
          <w:rFonts w:ascii="Times New Roman" w:hAnsi="Times New Roman"/>
          <w:sz w:val="24"/>
          <w:szCs w:val="24"/>
        </w:rPr>
        <w:t xml:space="preserve"> субъекте Российской Федерации, включая информацию о медицинских и фармацевтических организациях на территории субъекта Российской Федерации и об осуществлении ими медицинской и фармацевтической деятельности на территории субъекта Российской Федерации &lt;1&gt;.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Части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Медицинские информационные системы медицинских организаций (далее - МИС МО) предназначены для сбора, хранения, обработки и представления информа</w:t>
      </w:r>
      <w:r>
        <w:rPr>
          <w:rFonts w:ascii="Times New Roman" w:hAnsi="Times New Roman"/>
          <w:sz w:val="24"/>
          <w:szCs w:val="24"/>
        </w:rPr>
        <w:t>ции, необходимой для автоматизации процессов оказания и учета медицинской помощи и информационной поддержки медицинских работников, включая информацию о пациентах, об оказываемой им медицинской помощи и о медицинской деятельности медицинских организаций &lt;2</w:t>
      </w:r>
      <w:r>
        <w:rPr>
          <w:rFonts w:ascii="Times New Roman" w:hAnsi="Times New Roman"/>
          <w:sz w:val="24"/>
          <w:szCs w:val="24"/>
        </w:rPr>
        <w:t>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Части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ин</w:t>
      </w:r>
      <w:r>
        <w:rPr>
          <w:rFonts w:ascii="Times New Roman" w:hAnsi="Times New Roman"/>
          <w:sz w:val="24"/>
          <w:szCs w:val="24"/>
        </w:rPr>
        <w:t>формационных системах фармацевтических организаций содержится информация, необходимая для автоматизации процессов осуществления фармацевтической деятельности и информационной поддержки фармацевтических работников, включая информацию о фармацевтических орга</w:t>
      </w:r>
      <w:r>
        <w:rPr>
          <w:rFonts w:ascii="Times New Roman" w:hAnsi="Times New Roman"/>
          <w:sz w:val="24"/>
          <w:szCs w:val="24"/>
        </w:rPr>
        <w:t xml:space="preserve">низациях и об осуществлении ими фармацевтической деятельности </w:t>
      </w:r>
      <w:r>
        <w:rPr>
          <w:rFonts w:ascii="Times New Roman" w:hAnsi="Times New Roman"/>
          <w:sz w:val="24"/>
          <w:szCs w:val="24"/>
        </w:rPr>
        <w:lastRenderedPageBreak/>
        <w:t>&lt;3&gt;.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Части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случае если ГИС субъекта Российской Федерации обеспечивает выполнение функций МИС МО, то к такой ГИС субъекта Российской Федерации применяются требования главы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Требований и требования к МИС </w:t>
      </w:r>
      <w:r>
        <w:rPr>
          <w:rFonts w:ascii="Times New Roman" w:hAnsi="Times New Roman"/>
          <w:sz w:val="24"/>
          <w:szCs w:val="24"/>
        </w:rPr>
        <w:t xml:space="preserve">МО, установленные главой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Требований.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Операторами информационных систем являются органы исполнительной власти субъекта Российской Федерации, уполномоченные высшими исполнительными органами государственной власти субъектов Российской Федерации на созда</w:t>
      </w:r>
      <w:r>
        <w:rPr>
          <w:rFonts w:ascii="Times New Roman" w:hAnsi="Times New Roman"/>
          <w:sz w:val="24"/>
          <w:szCs w:val="24"/>
        </w:rPr>
        <w:t>ние, развитие и эксплуатацию государственной информационной системы в сфере здравоохранения субъекта Российской Федерации, организации, назначенные указанными органами, медицинские организации и фармацевтические организации &lt;4&gt;.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Требования к защите информации, содержащейся в информационных системах, и к программно-техническим средствам информаци</w:t>
      </w:r>
      <w:r>
        <w:rPr>
          <w:rFonts w:ascii="Times New Roman" w:hAnsi="Times New Roman"/>
          <w:b/>
          <w:bCs/>
          <w:sz w:val="32"/>
          <w:szCs w:val="32"/>
        </w:rPr>
        <w:t>онных систем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Информация, содержащаяся в информационных системах, подлежит защите в соответствии с законодательством Российской Федерации об информации, информационных технологиях и о защите информации &lt;5&gt; и законодательством Российской Федерации в облас</w:t>
      </w:r>
      <w:r>
        <w:rPr>
          <w:rFonts w:ascii="Times New Roman" w:hAnsi="Times New Roman"/>
          <w:sz w:val="24"/>
          <w:szCs w:val="24"/>
        </w:rPr>
        <w:t>ти персональных данных &lt;6&gt;.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Статья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 "Об информации, информационных технологиях и о защите информаци</w:t>
      </w:r>
      <w:r>
        <w:rPr>
          <w:rFonts w:ascii="Times New Roman" w:hAnsi="Times New Roman"/>
          <w:sz w:val="24"/>
          <w:szCs w:val="24"/>
        </w:rPr>
        <w:t xml:space="preserve">и"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3451;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5716;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6439;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3407;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4173; 4196;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6409;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3263;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4701;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</w:t>
      </w:r>
      <w:r>
        <w:rPr>
          <w:rFonts w:ascii="Times New Roman" w:hAnsi="Times New Roman"/>
          <w:sz w:val="24"/>
          <w:szCs w:val="24"/>
        </w:rPr>
        <w:t xml:space="preserve">. 6683;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2927;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4217, 4243;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4164;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1276;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3945;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4772;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82)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Статья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персональных данных"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3448;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4196;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4600;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4328;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2870;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6961, ст. 6963;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4223, 4243;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6645;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84;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3979;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4389, 4390;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3877;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4558,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7491;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</w:t>
      </w:r>
      <w:r>
        <w:rPr>
          <w:rFonts w:ascii="Times New Roman" w:hAnsi="Times New Roman"/>
          <w:sz w:val="24"/>
          <w:szCs w:val="24"/>
        </w:rPr>
        <w:t xml:space="preserve"> ст. 2664;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3478;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3596;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4790, ст. 4825, ст. 4827;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7051;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2572;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4546;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8101).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Защита информации, содержащейся в информационных системах, должна обеспеч</w:t>
      </w:r>
      <w:r>
        <w:rPr>
          <w:rFonts w:ascii="Times New Roman" w:hAnsi="Times New Roman"/>
          <w:sz w:val="24"/>
          <w:szCs w:val="24"/>
        </w:rPr>
        <w:t xml:space="preserve">иваться </w:t>
      </w:r>
      <w:r>
        <w:rPr>
          <w:rFonts w:ascii="Times New Roman" w:hAnsi="Times New Roman"/>
          <w:sz w:val="24"/>
          <w:szCs w:val="24"/>
        </w:rPr>
        <w:lastRenderedPageBreak/>
        <w:t>посредством применения организационных и технических мер защиты информации &lt;7&gt;.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Статья 16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Программно-техн</w:t>
      </w:r>
      <w:r>
        <w:rPr>
          <w:rFonts w:ascii="Times New Roman" w:hAnsi="Times New Roman"/>
          <w:sz w:val="24"/>
          <w:szCs w:val="24"/>
        </w:rPr>
        <w:t>ические средства информационных систем должны: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располагаться на территории Российской Федерации &lt;8&gt;;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Часть 2.1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>9-ФЗ.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соответствовать требованиям, предусмотренным постановлением Правительства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16 ноября 2015 г. N 1236</w:t>
        </w:r>
      </w:hyperlink>
      <w:r>
        <w:rPr>
          <w:rFonts w:ascii="Times New Roman" w:hAnsi="Times New Roman"/>
          <w:sz w:val="24"/>
          <w:szCs w:val="24"/>
        </w:rPr>
        <w:t xml:space="preserve"> "Об установлении запрета на допуск програ</w:t>
      </w:r>
      <w:r>
        <w:rPr>
          <w:rFonts w:ascii="Times New Roman" w:hAnsi="Times New Roman"/>
          <w:sz w:val="24"/>
          <w:szCs w:val="24"/>
        </w:rPr>
        <w:t>ммного обеспечения, происходящего из иностранных государств, для целей осуществления закупок для обеспечения государственных и муниципальных нужд" &lt;9&gt;;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Собрание законодательства Российской Федерации,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6600;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4, ст. 2062;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8168;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7600.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быть сертифицированными Федеральной службой безопасности Российской Федерации и (или) Федеральной службой по техническому и экспортному контролю &lt;10&gt; в отношении входящих в их состав средств защиты инф</w:t>
      </w:r>
      <w:r>
        <w:rPr>
          <w:rFonts w:ascii="Times New Roman" w:hAnsi="Times New Roman"/>
          <w:sz w:val="24"/>
          <w:szCs w:val="24"/>
        </w:rPr>
        <w:t>ормации, включающих программно-аппаратные средства, средства антивирусной и криптографической защиты информации и средства защиты информации от несанкционированного доступа, уничтожения, модификации и блокирования доступа к ней, а также от иных неправомерн</w:t>
      </w:r>
      <w:r>
        <w:rPr>
          <w:rFonts w:ascii="Times New Roman" w:hAnsi="Times New Roman"/>
          <w:sz w:val="24"/>
          <w:szCs w:val="24"/>
        </w:rPr>
        <w:t>ых действий в отношении такой информации (в том числе сведения, составляющие врачебную тайну);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Постановление Правительства Российской Федерации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26 ию</w:t>
        </w:r>
        <w:r>
          <w:rPr>
            <w:rFonts w:ascii="Times New Roman" w:hAnsi="Times New Roman"/>
            <w:sz w:val="24"/>
            <w:szCs w:val="24"/>
            <w:u w:val="single"/>
          </w:rPr>
          <w:t>ня 1995 г. N 608</w:t>
        </w:r>
      </w:hyperlink>
      <w:r>
        <w:rPr>
          <w:rFonts w:ascii="Times New Roman" w:hAnsi="Times New Roman"/>
          <w:sz w:val="24"/>
          <w:szCs w:val="24"/>
        </w:rPr>
        <w:t xml:space="preserve"> "О сертификации средств защиты информации" (Собрание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2579;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2142;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1722;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5480;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2238).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обеспечивать хранение медицин</w:t>
      </w:r>
      <w:r>
        <w:rPr>
          <w:rFonts w:ascii="Times New Roman" w:hAnsi="Times New Roman"/>
          <w:sz w:val="24"/>
          <w:szCs w:val="24"/>
        </w:rPr>
        <w:t>ской документации в форме электронных документов, предусматривая резервное копирование медицинской документации в форме электронных документов и метаданных, восстановление медицинской документации в форме электронных документов и метаданных из резервных ко</w:t>
      </w:r>
      <w:r>
        <w:rPr>
          <w:rFonts w:ascii="Times New Roman" w:hAnsi="Times New Roman"/>
          <w:sz w:val="24"/>
          <w:szCs w:val="24"/>
        </w:rPr>
        <w:t>пий &lt;11&gt;;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Пункты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12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обеспечивать протоколирование и сохранение сведений о предоставлении доступа и о других операциях с документами и метаданными в автоматизированном режиме, а также автоматизированное ведение электронных журналов учета точного времени и фактов </w:t>
      </w:r>
      <w:r>
        <w:rPr>
          <w:rFonts w:ascii="Times New Roman" w:hAnsi="Times New Roman"/>
          <w:sz w:val="24"/>
          <w:szCs w:val="24"/>
        </w:rPr>
        <w:lastRenderedPageBreak/>
        <w:t>размещения, изменения и удаления информации, содержания вносимых изменений;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функционировать в бесперебойном круглосуточном режиме, за исключением установленных периодов проведения работ по обслуживанию информационных систем и устранению неисправностей в</w:t>
      </w:r>
      <w:r>
        <w:rPr>
          <w:rFonts w:ascii="Times New Roman" w:hAnsi="Times New Roman"/>
          <w:sz w:val="24"/>
          <w:szCs w:val="24"/>
        </w:rPr>
        <w:t xml:space="preserve"> работе, суммарная длительность которых не должна превышать 4 часов в месяц (за исключением перерывов, связанных с обстоятельствами непреодолимой силы);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обеспечивать размещение информации в единой государственной информационной системе в сфере здравоохр</w:t>
      </w:r>
      <w:r>
        <w:rPr>
          <w:rFonts w:ascii="Times New Roman" w:hAnsi="Times New Roman"/>
          <w:sz w:val="24"/>
          <w:szCs w:val="24"/>
        </w:rPr>
        <w:t xml:space="preserve">анения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Положению о единой государственной информационной системе в сфере здравоохранения, утвержденному постановлением Правительства Российской Федерации от 5 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 &lt;12&gt; (далее - Положение о единой системе), и</w:t>
      </w:r>
      <w:r>
        <w:rPr>
          <w:rFonts w:ascii="Times New Roman" w:hAnsi="Times New Roman"/>
          <w:sz w:val="24"/>
          <w:szCs w:val="24"/>
        </w:rPr>
        <w:t xml:space="preserve"> обеспечивать доступ к информации, содержащейся в единой государственной информационной системе в сфере здравоохранения (далее - Единая система),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Положению о единой системе;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Собрание законодатель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7600;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7755.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обеспечивать информационное взаимодействие информационных систем между собой путем обмена информационными сообщениям посредством формирования, отправки, получения, обработ</w:t>
      </w:r>
      <w:r>
        <w:rPr>
          <w:rFonts w:ascii="Times New Roman" w:hAnsi="Times New Roman"/>
          <w:sz w:val="24"/>
          <w:szCs w:val="24"/>
        </w:rPr>
        <w:t>ки запросов и ответов, форматы которых разрабатываются операторами информационных систем в сфере здравоохранения на основе справочников и классификаторов, содержащихся в федеральном реестре нормативно-справочной информации в сфере здравоохранения &lt;13&gt;;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</w:t>
      </w:r>
      <w:r>
        <w:rPr>
          <w:rFonts w:ascii="Times New Roman" w:hAnsi="Times New Roman"/>
          <w:sz w:val="24"/>
          <w:szCs w:val="24"/>
        </w:rPr>
        <w:t>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Пункты 23, 24 Положения о единой системе.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формировать электронные подписи в автоматическом режиме и включать их в информационные сообщения, проверять содержащиеся в информационных сообщениях электронные подписи организаций и (или</w:t>
      </w:r>
      <w:r>
        <w:rPr>
          <w:rFonts w:ascii="Times New Roman" w:hAnsi="Times New Roman"/>
          <w:sz w:val="24"/>
          <w:szCs w:val="24"/>
        </w:rPr>
        <w:t>) их должностных лиц, в том числе организаций, являющихся операторами информационных систем, участвующих в информационном взаимодействии &lt;14&gt;;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Приказ Федеральной службы безопасности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2011 г. N 796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Требований к средствам электронной подписи и Требований к средствам удостоверяющего центра" (зарегистрирован Министерством юстиции Российской Федерации 9 февраля 2012 г., регистр</w:t>
      </w:r>
      <w:r>
        <w:rPr>
          <w:rFonts w:ascii="Times New Roman" w:hAnsi="Times New Roman"/>
          <w:sz w:val="24"/>
          <w:szCs w:val="24"/>
        </w:rPr>
        <w:t xml:space="preserve">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23191).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обеспечивать достоверность и актуальность сведений о медицинских организациях и медицинских работниках посредством информационного взаимодействия с федеральным реестром медицинских организаций, федеральным регистром медицинских работ</w:t>
      </w:r>
      <w:r>
        <w:rPr>
          <w:rFonts w:ascii="Times New Roman" w:hAnsi="Times New Roman"/>
          <w:sz w:val="24"/>
          <w:szCs w:val="24"/>
        </w:rPr>
        <w:t>ников Единой системы &lt;15&gt;;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&lt;15&gt; Пункты 6 - 10, 53 Положения о единой системе.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обеспечивать возможность ведения медицинской документации в форме электронных документов.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Требования к ГИС субъектов Российской Федерации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Орган</w:t>
      </w:r>
      <w:r>
        <w:rPr>
          <w:rFonts w:ascii="Times New Roman" w:hAnsi="Times New Roman"/>
          <w:sz w:val="24"/>
          <w:szCs w:val="24"/>
        </w:rPr>
        <w:t>ы исполнительной власти субъекта Российской Федерации, уполномоченные высшим исполнительным органом государственной власти субъекта Российской Федерации на создание, развитие и эксплуатацию ГИС субъекта Российской Федерации (далее - уполномоченные органы и</w:t>
      </w:r>
      <w:r>
        <w:rPr>
          <w:rFonts w:ascii="Times New Roman" w:hAnsi="Times New Roman"/>
          <w:sz w:val="24"/>
          <w:szCs w:val="24"/>
        </w:rPr>
        <w:t>сполнительной власти субъекта Российской Федерации), организации, назначенные указанными органами &lt;16&gt;, должны обеспечивать: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91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создание, развитие и эксплуатацию ГИС субъекта Российской Федерации, а также сопровождение технического и программного обеспечения ГИС субъекта Российской Федерации;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прием, хранение и предоставление данных ГИС субъекта Ро</w:t>
      </w:r>
      <w:r>
        <w:rPr>
          <w:rFonts w:ascii="Times New Roman" w:hAnsi="Times New Roman"/>
          <w:sz w:val="24"/>
          <w:szCs w:val="24"/>
        </w:rPr>
        <w:t>ссийской Федерации;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подключение и (или) предоставление доступа к ГИС субъекта Российской Федерации МИС МО;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подключение ГИС субъекта Российской Федерации к Единой системе и размещение сведений в Единой системе в составе и сроки, предусмотренные Прилож</w:t>
      </w:r>
      <w:r>
        <w:rPr>
          <w:rFonts w:ascii="Times New Roman" w:hAnsi="Times New Roman"/>
          <w:sz w:val="24"/>
          <w:szCs w:val="24"/>
        </w:rPr>
        <w:t xml:space="preserve">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Положению о единой системе;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учет и регистрацию всех действий, а также идентификацию всех участников, связанных с обработкой персональных данных при взаимодействии информационных систем, указанных в частях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</w:t>
      </w:r>
      <w:r>
        <w:rPr>
          <w:rFonts w:ascii="Times New Roman" w:hAnsi="Times New Roman"/>
          <w:sz w:val="24"/>
          <w:szCs w:val="24"/>
        </w:rPr>
        <w:t xml:space="preserve">и" &lt;17&gt;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323-ФЗ), с ГИС субъекта Российской Федерации.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методическую поддержку по вопросам технического исп</w:t>
      </w:r>
      <w:r>
        <w:rPr>
          <w:rFonts w:ascii="Times New Roman" w:hAnsi="Times New Roman"/>
          <w:sz w:val="24"/>
          <w:szCs w:val="24"/>
        </w:rPr>
        <w:t>ользования и информационного наполнения ГИС субъекта Российской Федерации.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Посредством ГИС субъекта Российской Федерации в целях реализации полномочий органов государственной власти субъектов Российской Федерации в сфере охраны здоровья, предусмотренны</w:t>
      </w:r>
      <w:r>
        <w:rPr>
          <w:rFonts w:ascii="Times New Roman" w:hAnsi="Times New Roman"/>
          <w:sz w:val="24"/>
          <w:szCs w:val="24"/>
        </w:rPr>
        <w:t xml:space="preserve">х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обеспечивается: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поддержка принятия управленческих решений по вопросам развития здравоохранения в субъекте Российской </w:t>
      </w:r>
      <w:r>
        <w:rPr>
          <w:rFonts w:ascii="Times New Roman" w:hAnsi="Times New Roman"/>
          <w:sz w:val="24"/>
          <w:szCs w:val="24"/>
        </w:rPr>
        <w:t>Федерации;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управление потоками пациентов (электронная регистратура);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управление скорой, в том числе скорой специализированной, медицинской помощью (включая санитарно-авиационную эвакуацию);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ведение интегрированной электронной медицинской карты;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</w:t>
      </w:r>
      <w:r>
        <w:rPr>
          <w:rFonts w:ascii="Times New Roman" w:hAnsi="Times New Roman"/>
          <w:sz w:val="24"/>
          <w:szCs w:val="24"/>
        </w:rPr>
        <w:t xml:space="preserve"> учет сведений о показателях системы здравоохранения, в том числе медико-демографических показателей здоровья населения;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ведение специализированных регистров пациентов по отдельным нозологиям и категориям граждан;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сбор, хранение и обработка информаци</w:t>
      </w:r>
      <w:r>
        <w:rPr>
          <w:rFonts w:ascii="Times New Roman" w:hAnsi="Times New Roman"/>
          <w:sz w:val="24"/>
          <w:szCs w:val="24"/>
        </w:rPr>
        <w:t>и об обеспеченности отдельных категорий граждан, в том числе граждан, имеющих право на получение государственной социальной помощи &lt;18&gt;, лекарственными препаратами, специализированными продуктами лечебного питания, медицинскими изделиями;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</w:t>
      </w:r>
      <w:r>
        <w:rPr>
          <w:rFonts w:ascii="Times New Roman" w:hAnsi="Times New Roman"/>
          <w:sz w:val="24"/>
          <w:szCs w:val="24"/>
        </w:rPr>
        <w:t>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&lt;18&gt;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</w:t>
      </w:r>
      <w:r>
        <w:rPr>
          <w:rFonts w:ascii="Times New Roman" w:hAnsi="Times New Roman"/>
          <w:sz w:val="24"/>
          <w:szCs w:val="24"/>
        </w:rPr>
        <w:t xml:space="preserve">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оказание медицинской помощи с применением телемедицинских технологий;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организация профилактики заболеваний, включая проведения диспансеризации, профилактических медицинских осмотров;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организация иммунопрофилактики инфе</w:t>
      </w:r>
      <w:r>
        <w:rPr>
          <w:rFonts w:ascii="Times New Roman" w:hAnsi="Times New Roman"/>
          <w:sz w:val="24"/>
          <w:szCs w:val="24"/>
        </w:rPr>
        <w:t>кционных заболеваний;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ведение централизованной системы (подсистемы) управления лабораторными исследованиями;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ведение централизованной системы (подсистемы) хранения и обработки результатов диагностических исследований (медицинских изображений);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обе</w:t>
      </w:r>
      <w:r>
        <w:rPr>
          <w:rFonts w:ascii="Times New Roman" w:hAnsi="Times New Roman"/>
          <w:sz w:val="24"/>
          <w:szCs w:val="24"/>
        </w:rPr>
        <w:t>спечение автоматизации процессов оказания медицинской помощи по отдельным нозологиям и категориям граждан;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учет обращения медицинской документации, организация электронного документооборота в сфере охраны здоровья;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ведение нормативно-справочной инфор</w:t>
      </w:r>
      <w:r>
        <w:rPr>
          <w:rFonts w:ascii="Times New Roman" w:hAnsi="Times New Roman"/>
          <w:sz w:val="24"/>
          <w:szCs w:val="24"/>
        </w:rPr>
        <w:t>мации в сфере здравоохранения в субъекте Российской Федерации;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иные функциональные возможности по решению оператора информационной системы, соответствующие назначению ГИС субъектов Российской Федерации, предусмотренному пунктом 2 Требований.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Поддерж</w:t>
      </w:r>
      <w:r>
        <w:rPr>
          <w:rFonts w:ascii="Times New Roman" w:hAnsi="Times New Roman"/>
          <w:sz w:val="24"/>
          <w:szCs w:val="24"/>
        </w:rPr>
        <w:t>ка принятия управленческих решений в сфере здравоохранения субъекта Российской Федерации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анализ и обработку данных мониторинга показателей здоровья населения, включая оценку заболеваемости, инвалидности и смертности различных половозрастных гр</w:t>
      </w:r>
      <w:r>
        <w:rPr>
          <w:rFonts w:ascii="Times New Roman" w:hAnsi="Times New Roman"/>
          <w:sz w:val="24"/>
          <w:szCs w:val="24"/>
        </w:rPr>
        <w:t>упп населения по нозологиям, для целей принятия управленческих решений в сфере здравоохранения субъекта Российской Федерации;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сравнительный анализ деятельности медицинских организаций субъекта Российской Федерации, а также анализ обеспеченности и потреб</w:t>
      </w:r>
      <w:r>
        <w:rPr>
          <w:rFonts w:ascii="Times New Roman" w:hAnsi="Times New Roman"/>
          <w:sz w:val="24"/>
          <w:szCs w:val="24"/>
        </w:rPr>
        <w:t>ности в основных видах медицинской помощи, включая контроль выполнения территориальной программы государственных гарантий бесплатного оказания гражданам медицинской помощи;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оценку показателей, характеризующих систему оказания медицинской помощи, и их ди</w:t>
      </w:r>
      <w:r>
        <w:rPr>
          <w:rFonts w:ascii="Times New Roman" w:hAnsi="Times New Roman"/>
          <w:sz w:val="24"/>
          <w:szCs w:val="24"/>
        </w:rPr>
        <w:t>намики.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Управление потоками пациентов (электронная регистратура) в ГИС субъекта Российской Федерации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формирование расписания для записи на прием к врачу, вызовов врача на дом и запись для прохождения профилактических медицинских осмотров и</w:t>
      </w:r>
      <w:r>
        <w:rPr>
          <w:rFonts w:ascii="Times New Roman" w:hAnsi="Times New Roman"/>
          <w:sz w:val="24"/>
          <w:szCs w:val="24"/>
        </w:rPr>
        <w:t xml:space="preserve"> диспансеризации с использованием информационно-телекоммуникационной сети "Интернет";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ведение листов ожидания, анализ обслуживаемых записей с учетом синхронизации с федеральной электронной регистратурой &lt;19&gt;;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&lt;19&gt; Пункт 11 Положения</w:t>
      </w:r>
      <w:r>
        <w:rPr>
          <w:rFonts w:ascii="Times New Roman" w:hAnsi="Times New Roman"/>
          <w:sz w:val="24"/>
          <w:szCs w:val="24"/>
        </w:rPr>
        <w:t xml:space="preserve"> о единой системе.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информирование населения о предоставляемых медицинских услугах;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планирование потоков пациентов при оказании первичной медико-санитарной помощи и специализированной медицинской помощи в стационарных условиях, учет и планирование за</w:t>
      </w:r>
      <w:r>
        <w:rPr>
          <w:rFonts w:ascii="Times New Roman" w:hAnsi="Times New Roman"/>
          <w:sz w:val="24"/>
          <w:szCs w:val="24"/>
        </w:rPr>
        <w:t>нятости коечного фонда;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мониторинг доступности записи на прием к врачу в сроки, установленные программой государственных гарантий бесплатного оказания гражданам медицинской помощи.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Управление скорой, в том числе скорой специализированной, медицинско</w:t>
      </w:r>
      <w:r>
        <w:rPr>
          <w:rFonts w:ascii="Times New Roman" w:hAnsi="Times New Roman"/>
          <w:sz w:val="24"/>
          <w:szCs w:val="24"/>
        </w:rPr>
        <w:t>й помощью (включая санитарно-авиационную эвакуацию)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учет данных из информационной системы управления приемом и обработкой вызовов скорой медицинской помощи (с использованием глобальной навигационной спутниковой системы ГЛОНАСС &lt;20&gt;) (далее - И</w:t>
      </w:r>
      <w:r>
        <w:rPr>
          <w:rFonts w:ascii="Times New Roman" w:hAnsi="Times New Roman"/>
          <w:sz w:val="24"/>
          <w:szCs w:val="24"/>
        </w:rPr>
        <w:t>С СМП) о принятых вызовах скорой медицинской помощи, результатах оказания медицинской помощи;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&lt;20&gt; Указ Президента Российской Федерации от 17 мая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638 "Об использовании глобальной навигационной спутниковой системы ГЛОНАСС в ин</w:t>
      </w:r>
      <w:r>
        <w:rPr>
          <w:rFonts w:ascii="Times New Roman" w:hAnsi="Times New Roman"/>
          <w:sz w:val="24"/>
          <w:szCs w:val="24"/>
        </w:rPr>
        <w:t xml:space="preserve">тересах социально-экономического развития Российской Федерации"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21, ст. 249).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оперативное (диспетчерское) управление вызовами скорой медицинской помощи на основе их картографического распределени</w:t>
      </w:r>
      <w:r>
        <w:rPr>
          <w:rFonts w:ascii="Times New Roman" w:hAnsi="Times New Roman"/>
          <w:sz w:val="24"/>
          <w:szCs w:val="24"/>
        </w:rPr>
        <w:t>я, а также работой выездных бригад скорой медицинской помощи на основе информационно-коммуникационной поддержки (передача аудио -, видео - информации по сетям беспроводной связи);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прием и обработку данных систем спутникового позиционирования (ГЛОНАСС/</w:t>
      </w:r>
      <w:r>
        <w:rPr>
          <w:rFonts w:ascii="Times New Roman" w:hAnsi="Times New Roman"/>
          <w:sz w:val="24"/>
          <w:szCs w:val="24"/>
        </w:rPr>
        <w:t>GP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), информационное взаимодействие с дежурно-диспетчерскими службами экстренных оперативных служб; интеграцию с центрами профильного мониторинга системы </w:t>
      </w:r>
      <w:r>
        <w:rPr>
          <w:rFonts w:ascii="Times New Roman" w:hAnsi="Times New Roman"/>
          <w:sz w:val="24"/>
          <w:szCs w:val="24"/>
        </w:rPr>
        <w:lastRenderedPageBreak/>
        <w:t>здравоохранения; оперативное управление транспортными средствами в режиме реального времени при устранен</w:t>
      </w:r>
      <w:r>
        <w:rPr>
          <w:rFonts w:ascii="Times New Roman" w:hAnsi="Times New Roman"/>
          <w:sz w:val="24"/>
          <w:szCs w:val="24"/>
        </w:rPr>
        <w:t>ии происшествий и чрезвычайных ситуаций;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управление медицинской эвакуацией пациентов и их госпитализацией в медицинские организации;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учет и формирование статистических (в том числе оперативных) данных.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Ведение интегрированной электронной медицинс</w:t>
      </w:r>
      <w:r>
        <w:rPr>
          <w:rFonts w:ascii="Times New Roman" w:hAnsi="Times New Roman"/>
          <w:sz w:val="24"/>
          <w:szCs w:val="24"/>
        </w:rPr>
        <w:t>кой карты пациента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сбор, хранение, систематизацию и обработку сведений, указанных в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о лицах, которым оказывается медиц</w:t>
      </w:r>
      <w:r>
        <w:rPr>
          <w:rFonts w:ascii="Times New Roman" w:hAnsi="Times New Roman"/>
          <w:sz w:val="24"/>
          <w:szCs w:val="24"/>
        </w:rPr>
        <w:t>инская помощь, а также о лицах, в отношении которых проводятся медицинские экспертизы, медицинские осмотры и медицинские освидетельствования;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обмен структурированной медицинской документацией в форме электронных документов между МИС МО, ГИС субъекта Рос</w:t>
      </w:r>
      <w:r>
        <w:rPr>
          <w:rFonts w:ascii="Times New Roman" w:hAnsi="Times New Roman"/>
          <w:sz w:val="24"/>
          <w:szCs w:val="24"/>
        </w:rPr>
        <w:t>сийской Федерации и федеральной интегрированной электронной медицинской картой Единой системы &lt;21&gt;.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&lt;21&gt; Пункты 14, 15 Положения о единой системе.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Учет сведений о показателях системы здравоохранения, в том числе медико-демографиче</w:t>
      </w:r>
      <w:r>
        <w:rPr>
          <w:rFonts w:ascii="Times New Roman" w:hAnsi="Times New Roman"/>
          <w:sz w:val="24"/>
          <w:szCs w:val="24"/>
        </w:rPr>
        <w:t>ских показателях здоровья населения,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учет оснащенности медицинских организаций и их структурных подразделений, в том числе сведений о коечном фонде, обеспеченности кадровыми ресурсами, оснащении медицинскими изделиями и передачу сведений в фед</w:t>
      </w:r>
      <w:r>
        <w:rPr>
          <w:rFonts w:ascii="Times New Roman" w:hAnsi="Times New Roman"/>
          <w:sz w:val="24"/>
          <w:szCs w:val="24"/>
        </w:rPr>
        <w:t>еральный регистр медицинских работников и федеральный реестр медицинских организаций Единой системы;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учет численности и движения населения, анализ рождаемости и смертности населения;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автоматизированное ведение статистического наблюдения в сфере здрав</w:t>
      </w:r>
      <w:r>
        <w:rPr>
          <w:rFonts w:ascii="Times New Roman" w:hAnsi="Times New Roman"/>
          <w:sz w:val="24"/>
          <w:szCs w:val="24"/>
        </w:rPr>
        <w:t>оохранения по формам статистического учета и отчетности в сфере здравоохранения, анализ эффективности использования ресурсов системы здравоохранения.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Посредством ГИС субъекта Российской Федерации обеспечивается ведение региональных сегментов федеральны</w:t>
      </w:r>
      <w:r>
        <w:rPr>
          <w:rFonts w:ascii="Times New Roman" w:hAnsi="Times New Roman"/>
          <w:sz w:val="24"/>
          <w:szCs w:val="24"/>
        </w:rPr>
        <w:t xml:space="preserve">х специализированных регистров пациентов по отдельным нозологиям и категориям граждан, указанных в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91.1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Посредством ГИС су</w:t>
      </w:r>
      <w:r>
        <w:rPr>
          <w:rFonts w:ascii="Times New Roman" w:hAnsi="Times New Roman"/>
          <w:sz w:val="24"/>
          <w:szCs w:val="24"/>
        </w:rPr>
        <w:t>бъекта Российской Федерации обеспечиваются сбор, хранение и обработка информации об обеспеченности отдельных категорий граждан, в том числе граждан, имеющих право на получение государственной социальной помощи &lt;22&gt;, лекарственными препаратами, специализиро</w:t>
      </w:r>
      <w:r>
        <w:rPr>
          <w:rFonts w:ascii="Times New Roman" w:hAnsi="Times New Roman"/>
          <w:sz w:val="24"/>
          <w:szCs w:val="24"/>
        </w:rPr>
        <w:t>ванными продуктами лечебного питания, медицинскими изделиями (включая сведения о назначении, отпуске и наличии лекарственных препаратов, специализированных продуктов лечебного питания и медицинских изделий в аптечной организации), в том числе: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</w:t>
      </w:r>
      <w:r>
        <w:rPr>
          <w:rFonts w:ascii="Times New Roman" w:hAnsi="Times New Roman"/>
          <w:sz w:val="24"/>
          <w:szCs w:val="24"/>
        </w:rPr>
        <w:t>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&lt;22&gt;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Статья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17 июля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178-ФЗ "О государственной социальной помощи"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</w:t>
      </w:r>
      <w:r>
        <w:rPr>
          <w:rFonts w:ascii="Times New Roman" w:hAnsi="Times New Roman"/>
          <w:sz w:val="24"/>
          <w:szCs w:val="24"/>
        </w:rPr>
        <w:t xml:space="preserve">ст. 3699;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учет обращения рецептов на лекарственные препараты, специализированные продукты лечебного питания, медицинские изделия, сформированных в форме электронных документов (в случае принятия органом исполнительной власти субъ</w:t>
      </w:r>
      <w:r>
        <w:rPr>
          <w:rFonts w:ascii="Times New Roman" w:hAnsi="Times New Roman"/>
          <w:sz w:val="24"/>
          <w:szCs w:val="24"/>
        </w:rPr>
        <w:t>екта Российской Федерации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</w:t>
      </w:r>
      <w:r>
        <w:rPr>
          <w:rFonts w:ascii="Times New Roman" w:hAnsi="Times New Roman"/>
          <w:sz w:val="24"/>
          <w:szCs w:val="24"/>
        </w:rPr>
        <w:t>тов &lt;23&gt;);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&lt;23&gt;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Федерации, 201</w:t>
      </w:r>
      <w:r>
        <w:rPr>
          <w:rFonts w:ascii="Times New Roman" w:hAnsi="Times New Roman"/>
          <w:sz w:val="24"/>
          <w:szCs w:val="24"/>
        </w:rPr>
        <w:t xml:space="preserve">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организацию учета аптечными организациями информации о лекарственных препаратах, специализированных продуктах лечебного питания, медицинских изделиях и их обслуживании;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</w:t>
      </w:r>
      <w:r>
        <w:rPr>
          <w:rFonts w:ascii="Times New Roman" w:hAnsi="Times New Roman"/>
          <w:sz w:val="24"/>
          <w:szCs w:val="24"/>
        </w:rPr>
        <w:t>дение баз данных лекарственных препаратов, специализированных продуктов лечебного питания и медицинских изделиях;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формирование отчетных форм для анализа информации потребности в лекарственных препаратах, специализированных продуктах лечебного питания и </w:t>
      </w:r>
      <w:r>
        <w:rPr>
          <w:rFonts w:ascii="Times New Roman" w:hAnsi="Times New Roman"/>
          <w:sz w:val="24"/>
          <w:szCs w:val="24"/>
        </w:rPr>
        <w:t>медицинских изделиях;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организацию обмена информацией с Единой системой.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Оказание медицинской помощи с применением телемедицинских технологий с использованием ГИС субъекта Российской Федерации обеспечивается на территории субъекта Российской в соотве</w:t>
      </w:r>
      <w:r>
        <w:rPr>
          <w:rFonts w:ascii="Times New Roman" w:hAnsi="Times New Roman"/>
          <w:sz w:val="24"/>
          <w:szCs w:val="24"/>
        </w:rPr>
        <w:t xml:space="preserve">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и оказания медицинской помощи с применением телемедицинских технологий (далее - Порядок) &lt;24&gt;.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&lt;24&gt; Приказ Министерства здр</w:t>
      </w:r>
      <w:r>
        <w:rPr>
          <w:rFonts w:ascii="Times New Roman" w:hAnsi="Times New Roman"/>
          <w:sz w:val="24"/>
          <w:szCs w:val="24"/>
        </w:rPr>
        <w:t xml:space="preserve">авоохранения Российской Федерации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30 ноября 2017 г. N 965н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и оказания медицинской помощи с применением телемедицинских технологий" (зар</w:t>
      </w:r>
      <w:r>
        <w:rPr>
          <w:rFonts w:ascii="Times New Roman" w:hAnsi="Times New Roman"/>
          <w:sz w:val="24"/>
          <w:szCs w:val="24"/>
        </w:rPr>
        <w:t xml:space="preserve">егистрирован Министерством юстиции Российской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49577).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Организация профилактики заболеваний, включая проведение диспансеризации, профилактических медицинских осмотров,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формирование списков граж</w:t>
      </w:r>
      <w:r>
        <w:rPr>
          <w:rFonts w:ascii="Times New Roman" w:hAnsi="Times New Roman"/>
          <w:sz w:val="24"/>
          <w:szCs w:val="24"/>
        </w:rPr>
        <w:t>дан, которым необходимо пройти диспансеризацию, профилактические медицинские осмотры, автоматизированное выявление случаев, требующих реагирования и контроля предпринятых мер, мониторинг необходимости направления пациента на второй этап диспансеризации &lt;25</w:t>
      </w:r>
      <w:r>
        <w:rPr>
          <w:rFonts w:ascii="Times New Roman" w:hAnsi="Times New Roman"/>
          <w:sz w:val="24"/>
          <w:szCs w:val="24"/>
        </w:rPr>
        <w:t>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&lt;25&gt; Приказ Министерства здравоохранения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13 марта 2019 г. N 124н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профилактического медицинс</w:t>
      </w:r>
      <w:r>
        <w:rPr>
          <w:rFonts w:ascii="Times New Roman" w:hAnsi="Times New Roman"/>
          <w:sz w:val="24"/>
          <w:szCs w:val="24"/>
        </w:rPr>
        <w:t xml:space="preserve">кого осмотра и диспансеризации определенных групп взрослого населения" (зарегистрирован Министерством юстиции Российской Федерации 24 апреля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54495) (далее - приказ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анализ охвата населения субъекта Ро</w:t>
      </w:r>
      <w:r>
        <w:rPr>
          <w:rFonts w:ascii="Times New Roman" w:hAnsi="Times New Roman"/>
          <w:sz w:val="24"/>
          <w:szCs w:val="24"/>
        </w:rPr>
        <w:t>ссийской Федерации диспансеризацией и профилактическими медицинскими осмотрами с разграничением по полу и возрасту &lt;26&gt;;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&lt;26&gt;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sz w:val="24"/>
          <w:szCs w:val="24"/>
        </w:rPr>
        <w:t xml:space="preserve"> Порядка проведени</w:t>
      </w:r>
      <w:r>
        <w:rPr>
          <w:rFonts w:ascii="Times New Roman" w:hAnsi="Times New Roman"/>
          <w:sz w:val="24"/>
          <w:szCs w:val="24"/>
        </w:rPr>
        <w:t xml:space="preserve">я профилактического медицинского осмотра и диспансеризации определенных групп взрослого населения, утвержденного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124н.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информационную поддержку врачей при проведении диспансеризации, профилактических медицинских осмотров;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>
        <w:rPr>
          <w:rFonts w:ascii="Times New Roman" w:hAnsi="Times New Roman"/>
          <w:sz w:val="24"/>
          <w:szCs w:val="24"/>
        </w:rPr>
        <w:t xml:space="preserve"> организацию мониторинга рисков развития социально-значимых заболеваний &lt;27&gt;;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&lt;27&gt; Постановление Правительства Российской Федерации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2004 г. N 7</w:t>
        </w:r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социально значимых заболеваний и перечня заболеваний, представляющих опасность для окружающих"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4916;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4275).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оценку эффективности профилактики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привлечение населения к здоровому образу жизни и охране собственного здоровья путем информирования о необходимости прохождения диспансеризации, профилактических медицинских осмотров в зависимости от принадлежности к группам риска.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Организация имму</w:t>
      </w:r>
      <w:r>
        <w:rPr>
          <w:rFonts w:ascii="Times New Roman" w:hAnsi="Times New Roman"/>
          <w:sz w:val="24"/>
          <w:szCs w:val="24"/>
        </w:rPr>
        <w:t>нопрофилактики инфекционных болезней &lt;28&gt; в субъекте Российской Федерации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&lt;28&gt; Федеральный закон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17 сентября 1998 г. N 157-ФЗ</w:t>
        </w:r>
      </w:hyperlink>
      <w:r>
        <w:rPr>
          <w:rFonts w:ascii="Times New Roman" w:hAnsi="Times New Roman"/>
          <w:sz w:val="24"/>
          <w:szCs w:val="24"/>
        </w:rPr>
        <w:t xml:space="preserve"> "Об иммунопрофи</w:t>
      </w:r>
      <w:r>
        <w:rPr>
          <w:rFonts w:ascii="Times New Roman" w:hAnsi="Times New Roman"/>
          <w:sz w:val="24"/>
          <w:szCs w:val="24"/>
        </w:rPr>
        <w:t xml:space="preserve">лактике инфекционных болезней"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38, ст. 4736;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3348;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25;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2879;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5084;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6070;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</w:t>
      </w:r>
      <w:r>
        <w:rPr>
          <w:rFonts w:ascii="Times New Roman" w:hAnsi="Times New Roman"/>
          <w:sz w:val="24"/>
          <w:szCs w:val="24"/>
        </w:rPr>
        <w:t xml:space="preserve"> ст. 3616;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6236;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3739;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6599;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4590;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7589;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2331;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6688;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48;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1591).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ведение и уч</w:t>
      </w:r>
      <w:r>
        <w:rPr>
          <w:rFonts w:ascii="Times New Roman" w:hAnsi="Times New Roman"/>
          <w:sz w:val="24"/>
          <w:szCs w:val="24"/>
        </w:rPr>
        <w:t xml:space="preserve">ет персонифицированных данных по проведению иммунопрофилактики в рамках национального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календаря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и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календаря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по эпидемическим показаниям &lt;29&gt;, включая данные медицинского осмотра и медицинского обследования перед профилактическими прививками;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&lt;29&gt; Приказ Министерства здравоо</w:t>
      </w:r>
      <w:r>
        <w:rPr>
          <w:rFonts w:ascii="Times New Roman" w:hAnsi="Times New Roman"/>
          <w:sz w:val="24"/>
          <w:szCs w:val="24"/>
        </w:rPr>
        <w:t xml:space="preserve">хранения Российской Федерации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21 марта 2014 г. N 125н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национального календаря профилактических прививок и календаря профилактических прививок по эпидемичес</w:t>
      </w:r>
      <w:r>
        <w:rPr>
          <w:rFonts w:ascii="Times New Roman" w:hAnsi="Times New Roman"/>
          <w:sz w:val="24"/>
          <w:szCs w:val="24"/>
        </w:rPr>
        <w:t xml:space="preserve">ким показаниям" (зарегистрирован Министерством юстиции Российской Федерации 25 апреля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32115) с изменениями, внесенными приказами Министерства здравоохранения Российской Федерации от 16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370н (зарегистрирован Министе</w:t>
      </w:r>
      <w:r>
        <w:rPr>
          <w:rFonts w:ascii="Times New Roman" w:hAnsi="Times New Roman"/>
          <w:sz w:val="24"/>
          <w:szCs w:val="24"/>
        </w:rPr>
        <w:t xml:space="preserve">рством юстиции Российской Федерации 4 июля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42728), от 13 апреля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175н (зарегистрирован Министерством юстиции Российской Федерации 17 мая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46745).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ведение и учет персонифицированных данных по</w:t>
      </w:r>
      <w:r>
        <w:rPr>
          <w:rFonts w:ascii="Times New Roman" w:hAnsi="Times New Roman"/>
          <w:sz w:val="24"/>
          <w:szCs w:val="24"/>
        </w:rPr>
        <w:t xml:space="preserve"> поствакцинальным осложнениям.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Ведение централизованной системы (подсистемы) управления лабораторными исследованиями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сбор, централизованное хранение и оперативный доступ к имеющимся данным лабораторных исследований с автоматизированных раб</w:t>
      </w:r>
      <w:r>
        <w:rPr>
          <w:rFonts w:ascii="Times New Roman" w:hAnsi="Times New Roman"/>
          <w:sz w:val="24"/>
          <w:szCs w:val="24"/>
        </w:rPr>
        <w:t>очих мест медицинских работников при осуществлении ими своей профессиональной деятельности в рамках субъекта Российской Федерации, проводящих лабораторную диагностику и лечебно-диагностический процесс;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анализ обоснованности назначений лабораторных иссле</w:t>
      </w:r>
      <w:r>
        <w:rPr>
          <w:rFonts w:ascii="Times New Roman" w:hAnsi="Times New Roman"/>
          <w:sz w:val="24"/>
          <w:szCs w:val="24"/>
        </w:rPr>
        <w:t>дований (в том числе повторных).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Ведение централизованной системы (подсистемы) хранения и обработки результатов диагностических исследований (медицинских изображений)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централизованное хранение в электронном виде результатов диагностических</w:t>
      </w:r>
      <w:r>
        <w:rPr>
          <w:rFonts w:ascii="Times New Roman" w:hAnsi="Times New Roman"/>
          <w:sz w:val="24"/>
          <w:szCs w:val="24"/>
        </w:rPr>
        <w:t xml:space="preserve"> исследований (медицинских изображений, формируемых в медицинских организациях субъекта Российской Федерации, выполняющих диагностические исследования);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оперативный доступ к имеющимся результатам диагностических исследований (медицинских изображений) с </w:t>
      </w:r>
      <w:r>
        <w:rPr>
          <w:rFonts w:ascii="Times New Roman" w:hAnsi="Times New Roman"/>
          <w:sz w:val="24"/>
          <w:szCs w:val="24"/>
        </w:rPr>
        <w:t>автоматизированных рабочих мест медицинских работников при осуществлении ими профессиональной деятельности;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анализ обоснованности назначений диагностических исследований (в том числе повторных).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Обеспечение автоматизации процессов оказания медицинск</w:t>
      </w:r>
      <w:r>
        <w:rPr>
          <w:rFonts w:ascii="Times New Roman" w:hAnsi="Times New Roman"/>
          <w:sz w:val="24"/>
          <w:szCs w:val="24"/>
        </w:rPr>
        <w:t>ой помощи по отдельным нозологиям и категориям граждан включает автоматизацию процессов организации оказания медицинской помощи больным онкологическими заболеваниями, больным сердечно-сосудистыми заболеваниями, пациенток, находящихся под диспансерным наблю</w:t>
      </w:r>
      <w:r>
        <w:rPr>
          <w:rFonts w:ascii="Times New Roman" w:hAnsi="Times New Roman"/>
          <w:sz w:val="24"/>
          <w:szCs w:val="24"/>
        </w:rPr>
        <w:t>дением в период беременности, пациентов, нуждающихся в осуществлении медицинской реабилитации, оказании паллиативной медицинской помощи, включая обезболивание, а также по иным нозологиям и категориям граждан.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Учет обращения медицинской документации вкл</w:t>
      </w:r>
      <w:r>
        <w:rPr>
          <w:rFonts w:ascii="Times New Roman" w:hAnsi="Times New Roman"/>
          <w:sz w:val="24"/>
          <w:szCs w:val="24"/>
        </w:rPr>
        <w:t>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учет использования бланков медицинской документации: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листка</w:t>
        </w:r>
      </w:hyperlink>
      <w:r>
        <w:rPr>
          <w:rFonts w:ascii="Times New Roman" w:hAnsi="Times New Roman"/>
          <w:sz w:val="24"/>
          <w:szCs w:val="24"/>
        </w:rPr>
        <w:t xml:space="preserve"> нетрудоспособности &lt;30&gt;, рецептурных бланков на лекарственный препарат &lt;31&gt;, специального рецептурного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бланка</w:t>
        </w:r>
      </w:hyperlink>
      <w:r>
        <w:rPr>
          <w:rFonts w:ascii="Times New Roman" w:hAnsi="Times New Roman"/>
          <w:sz w:val="24"/>
          <w:szCs w:val="24"/>
        </w:rPr>
        <w:t xml:space="preserve"> на наркотическое средство или психотропное вещество &lt;32&gt;, рецептурного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бланка</w:t>
        </w:r>
      </w:hyperlink>
      <w:r>
        <w:rPr>
          <w:rFonts w:ascii="Times New Roman" w:hAnsi="Times New Roman"/>
          <w:sz w:val="24"/>
          <w:szCs w:val="24"/>
        </w:rPr>
        <w:t xml:space="preserve"> на мед</w:t>
      </w:r>
      <w:r>
        <w:rPr>
          <w:rFonts w:ascii="Times New Roman" w:hAnsi="Times New Roman"/>
          <w:sz w:val="24"/>
          <w:szCs w:val="24"/>
        </w:rPr>
        <w:t xml:space="preserve">ицинские изделия &lt;33&gt;, медицинское свидетельство о рождении, медицинское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свидетельство</w:t>
        </w:r>
      </w:hyperlink>
      <w:r>
        <w:rPr>
          <w:rFonts w:ascii="Times New Roman" w:hAnsi="Times New Roman"/>
          <w:sz w:val="24"/>
          <w:szCs w:val="24"/>
        </w:rPr>
        <w:t xml:space="preserve"> о смерти &lt;34&gt;,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направления</w:t>
        </w:r>
      </w:hyperlink>
      <w:r>
        <w:rPr>
          <w:rFonts w:ascii="Times New Roman" w:hAnsi="Times New Roman"/>
          <w:sz w:val="24"/>
          <w:szCs w:val="24"/>
        </w:rPr>
        <w:t xml:space="preserve"> на медико-социальную экспертизу &lt;35&gt;;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&lt;30&gt; Приказ Министерства здравоохранения и социального развития Российской Федерации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26 апре</w:t>
        </w:r>
        <w:r>
          <w:rPr>
            <w:rFonts w:ascii="Times New Roman" w:hAnsi="Times New Roman"/>
            <w:sz w:val="24"/>
            <w:szCs w:val="24"/>
            <w:u w:val="single"/>
          </w:rPr>
          <w:t>ля 2011 г. N 347н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формы бланка листка нетрудоспособности" (зарегистрирован Министерством юстиции Российской Федерации 10 июня 2011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21026).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&lt;31&gt; Приказ Министерства здравоохранения Российской Федерации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14 января 2019 г. N 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</w:t>
      </w:r>
      <w:r>
        <w:rPr>
          <w:rFonts w:ascii="Times New Roman" w:hAnsi="Times New Roman"/>
          <w:sz w:val="24"/>
          <w:szCs w:val="24"/>
        </w:rPr>
        <w:t xml:space="preserve"> хранения" (зарегистрирован Министерством юстиции Российской Федерации 26 марта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54173).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&lt;32&gt; Приказ Министерства здравоохранения Российской Федерации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 августа 2012 г. N 54н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(зарегистрирован М</w:t>
      </w:r>
      <w:r>
        <w:rPr>
          <w:rFonts w:ascii="Times New Roman" w:hAnsi="Times New Roman"/>
          <w:sz w:val="24"/>
          <w:szCs w:val="24"/>
        </w:rPr>
        <w:t xml:space="preserve">инистерством юстиции Российской Федерации 15 августа 2012 г.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25190) с изменениями, внесенными приказами Министерства здравоохранения Российской Федерации от 30 июня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385н (зарегистрирован Министерством юстиции Российской Федераци</w:t>
      </w:r>
      <w:r>
        <w:rPr>
          <w:rFonts w:ascii="Times New Roman" w:hAnsi="Times New Roman"/>
          <w:sz w:val="24"/>
          <w:szCs w:val="24"/>
        </w:rPr>
        <w:t xml:space="preserve">и 27 ноября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39868), от 21 апреля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254н (зарегистрирован Министерством юстиции Российской Федерации 18 июля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42887), от 31 октября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882н (зарегистрирован Министерством юстиции Российской</w:t>
      </w:r>
      <w:r>
        <w:rPr>
          <w:rFonts w:ascii="Times New Roman" w:hAnsi="Times New Roman"/>
          <w:sz w:val="24"/>
          <w:szCs w:val="24"/>
        </w:rPr>
        <w:t xml:space="preserve"> Федерации 9 января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49561).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&lt;33&gt; Приказ Министерства здравоохранения Российской Федерации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20 декабря 2012 г. N 1181н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наз</w:t>
      </w:r>
      <w:r>
        <w:rPr>
          <w:rFonts w:ascii="Times New Roman" w:hAnsi="Times New Roman"/>
          <w:sz w:val="24"/>
          <w:szCs w:val="24"/>
        </w:rPr>
        <w:t xml:space="preserve">начения и выписывания медицинских изделий, а также форм рецептурных бланков на медицинские изделия и порядка оформления указанных бланков, их учета и хранения" (зарегистрирован Министерством юстиции Российской Федерации 25 июня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8882).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&lt;34&gt; Приказ Министерства здравоохранения и социального развития Российской Федерации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г. N 782н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и порядке ведения медицинской докумен</w:t>
      </w:r>
      <w:r>
        <w:rPr>
          <w:rFonts w:ascii="Times New Roman" w:hAnsi="Times New Roman"/>
          <w:sz w:val="24"/>
          <w:szCs w:val="24"/>
        </w:rPr>
        <w:t xml:space="preserve">тации, удостоверяющей случаи рождения и смерти" (зарегистрирован Министерством юстиции Российской Федерации 30 декабря 2008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13055) с изменениями, внесенными приказом Министерства здравоохранения и социального развития Российской Федер</w:t>
      </w:r>
      <w:r>
        <w:rPr>
          <w:rFonts w:ascii="Times New Roman" w:hAnsi="Times New Roman"/>
          <w:sz w:val="24"/>
          <w:szCs w:val="24"/>
        </w:rPr>
        <w:t xml:space="preserve">ации от 27 декабря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1687н (зарегистрирован Министерством юстиции Российской Федерации 15 марта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23490).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&lt;35&gt; Приказ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578н, Министерства здравоохранения Российск</w:t>
      </w:r>
      <w:r>
        <w:rPr>
          <w:rFonts w:ascii="Times New Roman" w:hAnsi="Times New Roman"/>
          <w:sz w:val="24"/>
          <w:szCs w:val="24"/>
        </w:rPr>
        <w:t xml:space="preserve">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606н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6 сентября 2018 г.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формы направления на медико-социальную экспертизу медицинской организацией" (зарегистрирован Министерством юстиции Р</w:t>
      </w:r>
      <w:r>
        <w:rPr>
          <w:rFonts w:ascii="Times New Roman" w:hAnsi="Times New Roman"/>
          <w:sz w:val="24"/>
          <w:szCs w:val="24"/>
        </w:rPr>
        <w:t xml:space="preserve">оссийской Федерации 26 ноября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52777).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обеспечение обмена медицинской документацией.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Ведение нормативно-справочной информации в сфере здравоохранения в субъекте Российской Федерации обеспечивает информационный обмен и синх</w:t>
      </w:r>
      <w:r>
        <w:rPr>
          <w:rFonts w:ascii="Times New Roman" w:hAnsi="Times New Roman"/>
          <w:sz w:val="24"/>
          <w:szCs w:val="24"/>
        </w:rPr>
        <w:t>ронизацию с федеральным реестром нормативно-справочной информации в сфере здравоохранения &lt;36&gt;, целостность данных, актуализацию и расширение данных региональной системы ведения нормативно-справочной информации.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&lt;36&gt;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Пункт 10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91.1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Требования к медицинским информационным системам медицинских организаций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Посредством МИС МО обеспечивае</w:t>
      </w:r>
      <w:r>
        <w:rPr>
          <w:rFonts w:ascii="Times New Roman" w:hAnsi="Times New Roman"/>
          <w:sz w:val="24"/>
          <w:szCs w:val="24"/>
        </w:rPr>
        <w:t>тся: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информационная поддержка принятия управленческих решений в медицинской организации;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мониторинг и управление потоками пациентов (электронная регистратура);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ведение электронной медицинской карты пациента;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оказание медицинской помощи с примен</w:t>
      </w:r>
      <w:r>
        <w:rPr>
          <w:rFonts w:ascii="Times New Roman" w:hAnsi="Times New Roman"/>
          <w:sz w:val="24"/>
          <w:szCs w:val="24"/>
        </w:rPr>
        <w:t>ением телемедицинских технологий;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организация профилактики заболеваний, включая проведение диспансеризации, профилактических медицинских осмотров;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организация иммунопрофилактики инфекционных болезней;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иные функциональные возможности по решению опе</w:t>
      </w:r>
      <w:r>
        <w:rPr>
          <w:rFonts w:ascii="Times New Roman" w:hAnsi="Times New Roman"/>
          <w:sz w:val="24"/>
          <w:szCs w:val="24"/>
        </w:rPr>
        <w:t>ратора информационной системы, соответствующие назначению МИС МО, предусмотренному пунктом 3 Требований.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Информационная поддержка принятия управленческих решений в медицинской организации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автоматизированное формирование форм статистическог</w:t>
      </w:r>
      <w:r>
        <w:rPr>
          <w:rFonts w:ascii="Times New Roman" w:hAnsi="Times New Roman"/>
          <w:sz w:val="24"/>
          <w:szCs w:val="24"/>
        </w:rPr>
        <w:t>о учета и отчетности в сфере здравоохранения;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формирование счетов (реестра счетов) за оказанную медицинскую помощь и интеграцию с информационными системами территориальных фондов обязательного медицинского страхования и страховых медицинских организаций</w:t>
      </w:r>
      <w:r>
        <w:rPr>
          <w:rFonts w:ascii="Times New Roman" w:hAnsi="Times New Roman"/>
          <w:sz w:val="24"/>
          <w:szCs w:val="24"/>
        </w:rPr>
        <w:t xml:space="preserve"> или автоматическую передачу данных о медицинской помощи, оказанной в рамках обязательного медицинского страхования, из МИС МО в информационные системы территориальных фондов обязательного медицинского страхования и страховых медицинских организаций, а так</w:t>
      </w:r>
      <w:r>
        <w:rPr>
          <w:rFonts w:ascii="Times New Roman" w:hAnsi="Times New Roman"/>
          <w:sz w:val="24"/>
          <w:szCs w:val="24"/>
        </w:rPr>
        <w:t>же обеспечение возможности проведения контроля качества медицинской помощи и медико-экономической экспертизы страховыми медицинскими организациями на основе данных электронной медицинской карты пациента;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работу системы поддержки деятельности руководител</w:t>
      </w:r>
      <w:r>
        <w:rPr>
          <w:rFonts w:ascii="Times New Roman" w:hAnsi="Times New Roman"/>
          <w:sz w:val="24"/>
          <w:szCs w:val="24"/>
        </w:rPr>
        <w:t>я медицинской организации, включая получение, формирование и представление форм статистического учета и отчетности в сфере здравоохранения, а также путем формирования аналитической справочной информации;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сбор, хранение и обработку информации об обеспече</w:t>
      </w:r>
      <w:r>
        <w:rPr>
          <w:rFonts w:ascii="Times New Roman" w:hAnsi="Times New Roman"/>
          <w:sz w:val="24"/>
          <w:szCs w:val="24"/>
        </w:rPr>
        <w:t>нности отдельных категорий граждан, в том числе граждан, имеющих право на получение государственной социальной помощи, лекарственными препаратами, специализированными продуктами лечебного питания, медицинскими изделиями (включая сведения о назначении, отпу</w:t>
      </w:r>
      <w:r>
        <w:rPr>
          <w:rFonts w:ascii="Times New Roman" w:hAnsi="Times New Roman"/>
          <w:sz w:val="24"/>
          <w:szCs w:val="24"/>
        </w:rPr>
        <w:t>ске и наличии лекарственных препаратов, специализированных продуктов лечебного питания и медицинских изделий в аптечной организации);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автоматизацию учета запасов, списания лекарственных препаратов, специализированных продуктов лечебного питания и медици</w:t>
      </w:r>
      <w:r>
        <w:rPr>
          <w:rFonts w:ascii="Times New Roman" w:hAnsi="Times New Roman"/>
          <w:sz w:val="24"/>
          <w:szCs w:val="24"/>
        </w:rPr>
        <w:t xml:space="preserve">нских изделий и формирование отчетных форм для анализа информации о потребности в лекарственных препаратах, специализированных </w:t>
      </w:r>
      <w:r>
        <w:rPr>
          <w:rFonts w:ascii="Times New Roman" w:hAnsi="Times New Roman"/>
          <w:sz w:val="24"/>
          <w:szCs w:val="24"/>
        </w:rPr>
        <w:lastRenderedPageBreak/>
        <w:t>продуктах лечебного питания и медицинских изделиях.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Мониторинг и управление потоками пациентов (электронная регистратура) вкл</w:t>
      </w:r>
      <w:r>
        <w:rPr>
          <w:rFonts w:ascii="Times New Roman" w:hAnsi="Times New Roman"/>
          <w:sz w:val="24"/>
          <w:szCs w:val="24"/>
        </w:rPr>
        <w:t>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управление и планирование потоков пациентов при оказании первичной медико-санитарной помощи и специализированной медицинской помощи в стационарных условиях (формирование расписания приема специалистов, учет и планирования занятости коечного фонда</w:t>
      </w:r>
      <w:r>
        <w:rPr>
          <w:rFonts w:ascii="Times New Roman" w:hAnsi="Times New Roman"/>
          <w:sz w:val="24"/>
          <w:szCs w:val="24"/>
        </w:rPr>
        <w:t>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мониторинг доступности записи на прием к врачу в сроки, установленные территориальной программой государственных гарантий бесплатного оказания гражданам медицинской помощи;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учет прикрепленного к медицинской организации и медицинскому работнику нас</w:t>
      </w:r>
      <w:r>
        <w:rPr>
          <w:rFonts w:ascii="Times New Roman" w:hAnsi="Times New Roman"/>
          <w:sz w:val="24"/>
          <w:szCs w:val="24"/>
        </w:rPr>
        <w:t>еления, направление информации о прикреплении пациентов в информационные системы территориального фонда обязательного медицинского страхования и страховых медицинских организаций;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мониторинг доступности медицинской помощи.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Ведение электронной медици</w:t>
      </w:r>
      <w:r>
        <w:rPr>
          <w:rFonts w:ascii="Times New Roman" w:hAnsi="Times New Roman"/>
          <w:sz w:val="24"/>
          <w:szCs w:val="24"/>
        </w:rPr>
        <w:t>нской карты пациента в МИС МО включает: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сбор, систематизацию и обработку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</w:t>
      </w:r>
      <w:r>
        <w:rPr>
          <w:rFonts w:ascii="Times New Roman" w:hAnsi="Times New Roman"/>
          <w:sz w:val="24"/>
          <w:szCs w:val="24"/>
        </w:rPr>
        <w:t xml:space="preserve">ния при оказании медицинской помощи с ведением медицинской документации, указанных в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статье 94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назначение диагностических исследований и ф</w:t>
      </w:r>
      <w:r>
        <w:rPr>
          <w:rFonts w:ascii="Times New Roman" w:hAnsi="Times New Roman"/>
          <w:sz w:val="24"/>
          <w:szCs w:val="24"/>
        </w:rPr>
        <w:t>ормирование направления на диагностические исследования с рабочего места врача, реализованное для всех подразделений медицинской организации, получение результатов диагностических исследований в электронной форме, медицинских заключений и (или) ссылок на и</w:t>
      </w:r>
      <w:r>
        <w:rPr>
          <w:rFonts w:ascii="Times New Roman" w:hAnsi="Times New Roman"/>
          <w:sz w:val="24"/>
          <w:szCs w:val="24"/>
        </w:rPr>
        <w:t>зображения из системы хранения результатов диагностических исследований (архив медицинских изображений), которая может быть удаленной, самостоятельной и не входящей в состав МИС МО, полностью интегрированной с МИС МО или являться ее частью;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назначение л</w:t>
      </w:r>
      <w:r>
        <w:rPr>
          <w:rFonts w:ascii="Times New Roman" w:hAnsi="Times New Roman"/>
          <w:sz w:val="24"/>
          <w:szCs w:val="24"/>
        </w:rPr>
        <w:t>абораторных исследований и формирование направления на лабораторные исследования, получение результатов лабораторных исследований из системы хранения результатов лабораторных исследований, которая может быть удаленной, самостоятельной и не входящей в соста</w:t>
      </w:r>
      <w:r>
        <w:rPr>
          <w:rFonts w:ascii="Times New Roman" w:hAnsi="Times New Roman"/>
          <w:sz w:val="24"/>
          <w:szCs w:val="24"/>
        </w:rPr>
        <w:t>в МИС МО, полностью интегрированной с МИС МО или являться ее частью, при этом в электронную медицинскую карту пациента поступают все лабораторные данные для всех подразделений медицинской организации;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учет временной нетрудоспособности (включая выдачу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листка</w:t>
        </w:r>
      </w:hyperlink>
      <w:r>
        <w:rPr>
          <w:rFonts w:ascii="Times New Roman" w:hAnsi="Times New Roman"/>
          <w:sz w:val="24"/>
          <w:szCs w:val="24"/>
        </w:rPr>
        <w:t xml:space="preserve"> нетрудоспособности на бумажном носителе или в форме электронного документа, логический контроль заполнения данных);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реализацию индивидуальных программ абилитации и р</w:t>
      </w:r>
      <w:r>
        <w:rPr>
          <w:rFonts w:ascii="Times New Roman" w:hAnsi="Times New Roman"/>
          <w:sz w:val="24"/>
          <w:szCs w:val="24"/>
        </w:rPr>
        <w:t>еабилитации;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выдачу медицинских заключений, справок, рецептов на лекарственные препараты и медицинские изделия в форме электронных документов;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выдачу отражающих состояние здоровья пациента медицинских документов (их копий) и выписок из них в форме эл</w:t>
      </w:r>
      <w:r>
        <w:rPr>
          <w:rFonts w:ascii="Times New Roman" w:hAnsi="Times New Roman"/>
          <w:sz w:val="24"/>
          <w:szCs w:val="24"/>
        </w:rPr>
        <w:t>ектронных документов &lt;37&gt;.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&lt;37&gt; Приказ Министерства здравоохранения Российской Федерации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29 июня 2016 г. N 425н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ознакомления п</w:t>
      </w:r>
      <w:r>
        <w:rPr>
          <w:rFonts w:ascii="Times New Roman" w:hAnsi="Times New Roman"/>
          <w:sz w:val="24"/>
          <w:szCs w:val="24"/>
        </w:rPr>
        <w:t xml:space="preserve">ациента либо его законного представителя с медицинской документацией, отражающей состояние здоровья пациента" (зарегистрирован Министерством юстиции Российской Федерации 14 ноября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44336).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Оказание медицинской помощи с примен</w:t>
      </w:r>
      <w:r>
        <w:rPr>
          <w:rFonts w:ascii="Times New Roman" w:hAnsi="Times New Roman"/>
          <w:sz w:val="24"/>
          <w:szCs w:val="24"/>
        </w:rPr>
        <w:t xml:space="preserve">ением телемедицинских технологий осуществляется в соответствии с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Организация профилактики заболеваний включает проведение диспансеризации, профилактических меди</w:t>
      </w:r>
      <w:r>
        <w:rPr>
          <w:rFonts w:ascii="Times New Roman" w:hAnsi="Times New Roman"/>
          <w:sz w:val="24"/>
          <w:szCs w:val="24"/>
        </w:rPr>
        <w:t>цинских осмотров, иных профилактических мероприятий, учет граждан, прошедших профилактические медицинские осмотры, диспансеризацию, взаимодействие со страховыми медицинскими организациями и обеспечивается посредством формирования списков граждан, которым н</w:t>
      </w:r>
      <w:r>
        <w:rPr>
          <w:rFonts w:ascii="Times New Roman" w:hAnsi="Times New Roman"/>
          <w:sz w:val="24"/>
          <w:szCs w:val="24"/>
        </w:rPr>
        <w:t>еобходимо пройти диспансеризацию, профилактические медицинские осмотры, а также автоматизированное выявление случаев, требующих реагирования и контроля предпринятых мер, мониторинг необходимости направления пациента на второй этап диспансеризации.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Орга</w:t>
      </w:r>
      <w:r>
        <w:rPr>
          <w:rFonts w:ascii="Times New Roman" w:hAnsi="Times New Roman"/>
          <w:sz w:val="24"/>
          <w:szCs w:val="24"/>
        </w:rPr>
        <w:t xml:space="preserve">низация иммунопрофилактики инфекционных болезней включает ведение и учет данных по осуществлению иммунопрофилактики инфекционных болезней, в том числе данных медицинских осмотров и поствакцинальных осложнений в рамках национального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календаря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и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календаря</w:t>
        </w:r>
      </w:hyperlink>
      <w:r>
        <w:rPr>
          <w:rFonts w:ascii="Times New Roman" w:hAnsi="Times New Roman"/>
          <w:sz w:val="24"/>
          <w:szCs w:val="24"/>
        </w:rPr>
        <w:t xml:space="preserve"> профилактических прививок по эпидемическим показаниям, статистическ</w:t>
      </w:r>
      <w:r>
        <w:rPr>
          <w:rFonts w:ascii="Times New Roman" w:hAnsi="Times New Roman"/>
          <w:sz w:val="24"/>
          <w:szCs w:val="24"/>
        </w:rPr>
        <w:t>ой и аналитической отчетности для контроля и анализа охвата иммунизацией населения.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Требования к информационным системам фармацевтических организаций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Посредством информационной системы фармацевтической организации обеспечивается: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учет рецептов н</w:t>
      </w:r>
      <w:r>
        <w:rPr>
          <w:rFonts w:ascii="Times New Roman" w:hAnsi="Times New Roman"/>
          <w:sz w:val="24"/>
          <w:szCs w:val="24"/>
        </w:rPr>
        <w:t>а лекарственные препараты, специализированные продукты лечебного питания, медицинские изделия, в том числе рецептов, сформированных в форме электронных документов &lt;38&gt; (в случае принятия органом исполнительной власти субъекта Российской Федерации решения о</w:t>
      </w:r>
      <w:r>
        <w:rPr>
          <w:rFonts w:ascii="Times New Roman" w:hAnsi="Times New Roman"/>
          <w:sz w:val="24"/>
          <w:szCs w:val="24"/>
        </w:rPr>
        <w:t>б использовании на территорий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 &lt;39&gt;);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&lt;38</w:t>
      </w:r>
      <w:r>
        <w:rPr>
          <w:rFonts w:ascii="Times New Roman" w:hAnsi="Times New Roman"/>
          <w:sz w:val="24"/>
          <w:szCs w:val="24"/>
        </w:rPr>
        <w:t xml:space="preserve">&gt;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Пункт 16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&lt;39&gt;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учет отпуска лекарственных препаратов &lt;40&gt;, специализированных продуктов лечебного питания и медицинских изделий;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&lt;40&gt; Приказ Министерства здравоохранения Российской Федерации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11 июля 2017 г. N 403н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</w:t>
      </w:r>
      <w:r>
        <w:rPr>
          <w:rFonts w:ascii="Times New Roman" w:hAnsi="Times New Roman"/>
          <w:sz w:val="24"/>
          <w:szCs w:val="24"/>
        </w:rPr>
        <w:t xml:space="preserve">ми предпринимателями, имеющими лицензию на фармацевтическую деятельность" (зарегистрирован Министерством юстиции Российской Федерации 8 сентября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48125).</w:t>
      </w:r>
    </w:p>
    <w:p w:rsidR="00000000" w:rsidRDefault="002F6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формирование учетных, отчетных и иных документов, характеризующих деятел</w:t>
      </w:r>
      <w:r>
        <w:rPr>
          <w:rFonts w:ascii="Times New Roman" w:hAnsi="Times New Roman"/>
          <w:sz w:val="24"/>
          <w:szCs w:val="24"/>
        </w:rPr>
        <w:t>ьность фармацевтической организации по оптовой торговле лекарственными средствами, их хранению, перевозке и (или) розничной торговле лекарственными препаратами, их отпуску, хранению, перевозке, изготовлению лекарственных препаратов;</w:t>
      </w:r>
    </w:p>
    <w:p w:rsidR="002F6195" w:rsidRDefault="002F619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иные функциональные </w:t>
      </w:r>
      <w:r>
        <w:rPr>
          <w:rFonts w:ascii="Times New Roman" w:hAnsi="Times New Roman"/>
          <w:sz w:val="24"/>
          <w:szCs w:val="24"/>
        </w:rPr>
        <w:t>возможности по решению оператора информационной системы, соответствующие назначению информационной системы фармацевтической организации, предусмотренному пунктом 4 Требований.</w:t>
      </w:r>
    </w:p>
    <w:sectPr w:rsidR="002F619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477"/>
    <w:rsid w:val="002F6195"/>
    <w:rsid w:val="006D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9A50CC-E0EE-4DAB-8FC6-A47F85967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15555#l240" TargetMode="External"/><Relationship Id="rId18" Type="http://schemas.openxmlformats.org/officeDocument/2006/relationships/hyperlink" Target="https://normativ.kontur.ru/document?moduleid=1&amp;documentid=331035#l397" TargetMode="External"/><Relationship Id="rId26" Type="http://schemas.openxmlformats.org/officeDocument/2006/relationships/hyperlink" Target="https://normativ.kontur.ru/document?moduleid=1&amp;documentid=331035#l1198" TargetMode="External"/><Relationship Id="rId39" Type="http://schemas.openxmlformats.org/officeDocument/2006/relationships/hyperlink" Target="https://normativ.kontur.ru/document?moduleid=1&amp;documentid=180699#l10" TargetMode="External"/><Relationship Id="rId21" Type="http://schemas.openxmlformats.org/officeDocument/2006/relationships/hyperlink" Target="https://normativ.kontur.ru/document?moduleid=1&amp;documentid=331035#l1169" TargetMode="External"/><Relationship Id="rId34" Type="http://schemas.openxmlformats.org/officeDocument/2006/relationships/hyperlink" Target="https://normativ.kontur.ru/document?moduleid=1&amp;documentid=201835#l0" TargetMode="External"/><Relationship Id="rId42" Type="http://schemas.openxmlformats.org/officeDocument/2006/relationships/hyperlink" Target="https://normativ.kontur.ru/document?moduleid=1&amp;documentid=267527#l56" TargetMode="External"/><Relationship Id="rId47" Type="http://schemas.openxmlformats.org/officeDocument/2006/relationships/hyperlink" Target="https://normativ.kontur.ru/document?moduleid=1&amp;documentid=216686#l0" TargetMode="External"/><Relationship Id="rId50" Type="http://schemas.openxmlformats.org/officeDocument/2006/relationships/hyperlink" Target="https://normativ.kontur.ru/document?moduleid=1&amp;documentid=331035#l1192" TargetMode="External"/><Relationship Id="rId55" Type="http://schemas.openxmlformats.org/officeDocument/2006/relationships/hyperlink" Target="https://normativ.kontur.ru/document?moduleid=1&amp;documentid=332325#l2" TargetMode="External"/><Relationship Id="rId7" Type="http://schemas.openxmlformats.org/officeDocument/2006/relationships/hyperlink" Target="https://normativ.kontur.ru/document?moduleid=1&amp;documentid=331035#l4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05865#l0" TargetMode="External"/><Relationship Id="rId29" Type="http://schemas.openxmlformats.org/officeDocument/2006/relationships/hyperlink" Target="https://normativ.kontur.ru/document?moduleid=1&amp;documentid=337396#l1868" TargetMode="External"/><Relationship Id="rId11" Type="http://schemas.openxmlformats.org/officeDocument/2006/relationships/hyperlink" Target="https://normativ.kontur.ru/document?moduleid=1&amp;documentid=331035#l1169" TargetMode="External"/><Relationship Id="rId24" Type="http://schemas.openxmlformats.org/officeDocument/2006/relationships/hyperlink" Target="https://normativ.kontur.ru/document?moduleid=1&amp;documentid=331035#l1075" TargetMode="External"/><Relationship Id="rId32" Type="http://schemas.openxmlformats.org/officeDocument/2006/relationships/hyperlink" Target="https://normativ.kontur.ru/document?moduleid=1&amp;documentid=335379#l0" TargetMode="External"/><Relationship Id="rId37" Type="http://schemas.openxmlformats.org/officeDocument/2006/relationships/hyperlink" Target="https://normativ.kontur.ru/document?moduleid=1&amp;documentid=332325#l23" TargetMode="External"/><Relationship Id="rId40" Type="http://schemas.openxmlformats.org/officeDocument/2006/relationships/hyperlink" Target="https://normativ.kontur.ru/document?moduleid=1&amp;documentid=306567#l4" TargetMode="External"/><Relationship Id="rId45" Type="http://schemas.openxmlformats.org/officeDocument/2006/relationships/hyperlink" Target="https://normativ.kontur.ru/document?moduleid=1&amp;documentid=332575#l0" TargetMode="External"/><Relationship Id="rId53" Type="http://schemas.openxmlformats.org/officeDocument/2006/relationships/hyperlink" Target="https://normativ.kontur.ru/document?moduleid=1&amp;documentid=283530#l0" TargetMode="External"/><Relationship Id="rId58" Type="http://schemas.openxmlformats.org/officeDocument/2006/relationships/hyperlink" Target="https://normativ.kontur.ru/document?moduleid=1&amp;documentid=337396#l1868" TargetMode="External"/><Relationship Id="rId5" Type="http://schemas.openxmlformats.org/officeDocument/2006/relationships/hyperlink" Target="https://normativ.kontur.ru/document?moduleid=1&amp;documentid=331035#l465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normativ.kontur.ru/document?moduleid=1&amp;documentid=331035#l791" TargetMode="External"/><Relationship Id="rId14" Type="http://schemas.openxmlformats.org/officeDocument/2006/relationships/hyperlink" Target="https://normativ.kontur.ru/document?moduleid=1&amp;documentid=332219#l514" TargetMode="External"/><Relationship Id="rId22" Type="http://schemas.openxmlformats.org/officeDocument/2006/relationships/hyperlink" Target="https://normativ.kontur.ru/document?moduleid=1&amp;documentid=331035#l465" TargetMode="External"/><Relationship Id="rId27" Type="http://schemas.openxmlformats.org/officeDocument/2006/relationships/hyperlink" Target="https://normativ.kontur.ru/document?moduleid=1&amp;documentid=331035#l1184" TargetMode="External"/><Relationship Id="rId30" Type="http://schemas.openxmlformats.org/officeDocument/2006/relationships/hyperlink" Target="https://normativ.kontur.ru/document?moduleid=1&amp;documentid=306114#l1" TargetMode="External"/><Relationship Id="rId35" Type="http://schemas.openxmlformats.org/officeDocument/2006/relationships/hyperlink" Target="https://normativ.kontur.ru/document?moduleid=1&amp;documentid=67895#l0" TargetMode="External"/><Relationship Id="rId43" Type="http://schemas.openxmlformats.org/officeDocument/2006/relationships/hyperlink" Target="https://normativ.kontur.ru/document?moduleid=1&amp;documentid=325344#l3" TargetMode="External"/><Relationship Id="rId48" Type="http://schemas.openxmlformats.org/officeDocument/2006/relationships/hyperlink" Target="https://normativ.kontur.ru/document?moduleid=1&amp;documentid=267527#l0" TargetMode="External"/><Relationship Id="rId56" Type="http://schemas.openxmlformats.org/officeDocument/2006/relationships/hyperlink" Target="https://normativ.kontur.ru/document?moduleid=1&amp;documentid=332325#l23" TargetMode="External"/><Relationship Id="rId8" Type="http://schemas.openxmlformats.org/officeDocument/2006/relationships/hyperlink" Target="https://normativ.kontur.ru/document?moduleid=1&amp;documentid=331035#l465" TargetMode="External"/><Relationship Id="rId51" Type="http://schemas.openxmlformats.org/officeDocument/2006/relationships/hyperlink" Target="https://normativ.kontur.ru/document?moduleid=1&amp;documentid=331035#l119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32219#l18" TargetMode="External"/><Relationship Id="rId17" Type="http://schemas.openxmlformats.org/officeDocument/2006/relationships/hyperlink" Target="https://normativ.kontur.ru/document?moduleid=1&amp;documentid=68399#l0" TargetMode="External"/><Relationship Id="rId25" Type="http://schemas.openxmlformats.org/officeDocument/2006/relationships/hyperlink" Target="https://normativ.kontur.ru/document?moduleid=1&amp;documentid=332830#l437" TargetMode="External"/><Relationship Id="rId33" Type="http://schemas.openxmlformats.org/officeDocument/2006/relationships/hyperlink" Target="https://normativ.kontur.ru/document?moduleid=1&amp;documentid=335379#l84" TargetMode="External"/><Relationship Id="rId38" Type="http://schemas.openxmlformats.org/officeDocument/2006/relationships/hyperlink" Target="https://normativ.kontur.ru/document?moduleid=1&amp;documentid=332325#l0" TargetMode="External"/><Relationship Id="rId46" Type="http://schemas.openxmlformats.org/officeDocument/2006/relationships/hyperlink" Target="https://normativ.kontur.ru/document?moduleid=1&amp;documentid=306567#l0" TargetMode="External"/><Relationship Id="rId59" Type="http://schemas.openxmlformats.org/officeDocument/2006/relationships/hyperlink" Target="https://normativ.kontur.ru/document?moduleid=1&amp;documentid=300023#l0" TargetMode="External"/><Relationship Id="rId20" Type="http://schemas.openxmlformats.org/officeDocument/2006/relationships/hyperlink" Target="https://normativ.kontur.ru/document?moduleid=1&amp;documentid=194512#l0" TargetMode="External"/><Relationship Id="rId41" Type="http://schemas.openxmlformats.org/officeDocument/2006/relationships/hyperlink" Target="https://normativ.kontur.ru/document?moduleid=1&amp;documentid=216686#l12" TargetMode="External"/><Relationship Id="rId54" Type="http://schemas.openxmlformats.org/officeDocument/2006/relationships/hyperlink" Target="https://normativ.kontur.ru/document?moduleid=1&amp;documentid=306114#l1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31035#l465" TargetMode="External"/><Relationship Id="rId15" Type="http://schemas.openxmlformats.org/officeDocument/2006/relationships/hyperlink" Target="https://normativ.kontur.ru/document?moduleid=1&amp;documentid=332219#l78" TargetMode="External"/><Relationship Id="rId23" Type="http://schemas.openxmlformats.org/officeDocument/2006/relationships/hyperlink" Target="https://normativ.kontur.ru/document?moduleid=1&amp;documentid=331035#l1172" TargetMode="External"/><Relationship Id="rId28" Type="http://schemas.openxmlformats.org/officeDocument/2006/relationships/hyperlink" Target="https://normativ.kontur.ru/document?moduleid=1&amp;documentid=332830#l437" TargetMode="External"/><Relationship Id="rId36" Type="http://schemas.openxmlformats.org/officeDocument/2006/relationships/hyperlink" Target="https://normativ.kontur.ru/document?moduleid=1&amp;documentid=332325#l3" TargetMode="External"/><Relationship Id="rId49" Type="http://schemas.openxmlformats.org/officeDocument/2006/relationships/hyperlink" Target="https://normativ.kontur.ru/document?moduleid=1&amp;documentid=325344#l0" TargetMode="External"/><Relationship Id="rId57" Type="http://schemas.openxmlformats.org/officeDocument/2006/relationships/hyperlink" Target="https://normativ.kontur.ru/document?moduleid=1&amp;documentid=331035#l66" TargetMode="External"/><Relationship Id="rId10" Type="http://schemas.openxmlformats.org/officeDocument/2006/relationships/hyperlink" Target="https://normativ.kontur.ru/document?moduleid=1&amp;documentid=331035#l465" TargetMode="External"/><Relationship Id="rId31" Type="http://schemas.openxmlformats.org/officeDocument/2006/relationships/hyperlink" Target="https://normativ.kontur.ru/document?moduleid=1&amp;documentid=306114#l0" TargetMode="External"/><Relationship Id="rId44" Type="http://schemas.openxmlformats.org/officeDocument/2006/relationships/hyperlink" Target="https://normativ.kontur.ru/document?moduleid=1&amp;documentid=180699#l0" TargetMode="External"/><Relationship Id="rId52" Type="http://schemas.openxmlformats.org/officeDocument/2006/relationships/hyperlink" Target="https://normativ.kontur.ru/document?moduleid=1&amp;documentid=180699#l10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331035#l1171" TargetMode="External"/><Relationship Id="rId9" Type="http://schemas.openxmlformats.org/officeDocument/2006/relationships/hyperlink" Target="https://normativ.kontur.ru/document?moduleid=1&amp;documentid=331035#l4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6718</Words>
  <Characters>38294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2024-07-05T10:36:00Z</dcterms:created>
  <dcterms:modified xsi:type="dcterms:W3CDTF">2024-07-05T10:36:00Z</dcterms:modified>
</cp:coreProperties>
</file>