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5CF" w:rsidRDefault="00DD65CF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DD65CF" w:rsidRDefault="00DD65CF">
      <w:pPr>
        <w:pStyle w:val="ConsPlusNormal"/>
        <w:jc w:val="both"/>
        <w:outlineLvl w:val="0"/>
      </w:pPr>
    </w:p>
    <w:p w:rsidR="00DD65CF" w:rsidRDefault="00DD65CF">
      <w:pPr>
        <w:pStyle w:val="ConsPlusNormal"/>
        <w:jc w:val="right"/>
      </w:pPr>
      <w:r>
        <w:t>Утверждаю</w:t>
      </w:r>
    </w:p>
    <w:p w:rsidR="00DD65CF" w:rsidRDefault="00DD65CF">
      <w:pPr>
        <w:pStyle w:val="ConsPlusNormal"/>
        <w:jc w:val="right"/>
      </w:pPr>
      <w:r>
        <w:t>Руководитель Федеральной службы</w:t>
      </w:r>
    </w:p>
    <w:p w:rsidR="00DD65CF" w:rsidRDefault="00DD65CF">
      <w:pPr>
        <w:pStyle w:val="ConsPlusNormal"/>
        <w:jc w:val="right"/>
      </w:pPr>
      <w:r>
        <w:t>по надзору в сфере защиты прав</w:t>
      </w:r>
    </w:p>
    <w:p w:rsidR="00DD65CF" w:rsidRDefault="00DD65CF">
      <w:pPr>
        <w:pStyle w:val="ConsPlusNormal"/>
        <w:jc w:val="right"/>
      </w:pPr>
      <w:r>
        <w:t>потребителей и благополучия человека,</w:t>
      </w:r>
    </w:p>
    <w:p w:rsidR="00DD65CF" w:rsidRDefault="00DD65CF">
      <w:pPr>
        <w:pStyle w:val="ConsPlusNormal"/>
        <w:jc w:val="right"/>
      </w:pPr>
      <w:r>
        <w:t>Главный государственный санитарный</w:t>
      </w:r>
    </w:p>
    <w:p w:rsidR="00DD65CF" w:rsidRDefault="00DD65CF">
      <w:pPr>
        <w:pStyle w:val="ConsPlusNormal"/>
        <w:jc w:val="right"/>
      </w:pPr>
      <w:r>
        <w:t>врач Российской Федерации</w:t>
      </w:r>
    </w:p>
    <w:p w:rsidR="00DD65CF" w:rsidRDefault="00DD65CF">
      <w:pPr>
        <w:pStyle w:val="ConsPlusNormal"/>
        <w:jc w:val="right"/>
      </w:pPr>
      <w:r>
        <w:t>А.Ю.ПОПОВА</w:t>
      </w:r>
    </w:p>
    <w:p w:rsidR="00DD65CF" w:rsidRDefault="00DD65CF">
      <w:pPr>
        <w:pStyle w:val="ConsPlusNormal"/>
        <w:jc w:val="right"/>
      </w:pPr>
      <w:r>
        <w:t>13 марта 2017 г.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</w:pPr>
      <w:r>
        <w:t>3.5.1. ЭПИДЕМИОЛОГИЯ. ДЕЗИНФЕКТОЛОГИЯ. ДЕЗИНФЕКЦИЯ</w:t>
      </w:r>
    </w:p>
    <w:p w:rsidR="00DD65CF" w:rsidRDefault="00DD65CF">
      <w:pPr>
        <w:pStyle w:val="ConsPlusTitle"/>
        <w:jc w:val="both"/>
      </w:pPr>
    </w:p>
    <w:p w:rsidR="00DD65CF" w:rsidRDefault="00DD65CF">
      <w:pPr>
        <w:pStyle w:val="ConsPlusTitle"/>
        <w:jc w:val="center"/>
      </w:pPr>
      <w:r>
        <w:t>ОЦЕНКА</w:t>
      </w:r>
    </w:p>
    <w:p w:rsidR="00DD65CF" w:rsidRDefault="00DD65CF">
      <w:pPr>
        <w:pStyle w:val="ConsPlusTitle"/>
        <w:jc w:val="center"/>
      </w:pPr>
      <w:r>
        <w:t>ЧУВСТВИТЕЛЬНОСТИ К ДЕЗИНФИЦИРУЮЩИМ СРЕДСТВАМ</w:t>
      </w:r>
    </w:p>
    <w:p w:rsidR="00DD65CF" w:rsidRDefault="00DD65CF">
      <w:pPr>
        <w:pStyle w:val="ConsPlusTitle"/>
        <w:jc w:val="center"/>
      </w:pPr>
      <w:r>
        <w:t>МИКРООРГАНИЗМОВ, ЦИРКУЛИРУЮЩИХ В МЕДИЦИНСКИХ ОРГАНИЗАЦИЯХ</w:t>
      </w:r>
    </w:p>
    <w:p w:rsidR="00DD65CF" w:rsidRDefault="00DD65CF">
      <w:pPr>
        <w:pStyle w:val="ConsPlusTitle"/>
        <w:jc w:val="both"/>
      </w:pPr>
    </w:p>
    <w:p w:rsidR="00DD65CF" w:rsidRDefault="00DD65CF">
      <w:pPr>
        <w:pStyle w:val="ConsPlusTitle"/>
        <w:jc w:val="center"/>
      </w:pPr>
      <w:r>
        <w:t>МЕТОДИЧЕСКИЕ УКАЗАНИЯ</w:t>
      </w:r>
    </w:p>
    <w:p w:rsidR="00DD65CF" w:rsidRDefault="00DD65CF">
      <w:pPr>
        <w:pStyle w:val="ConsPlusTitle"/>
        <w:jc w:val="center"/>
      </w:pPr>
      <w:r>
        <w:t>МУ 3.5.1.3439-17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 xml:space="preserve">1. Разработаны Федеральной службой по надзору в сфере защиты прав потребителей и благополучия человека (Е.П. Игонина), Федеральным бюджетным учреждением науки "Научно-исследовательский институт дезинфектологии" Роспотребнадзора (Н.В. Шестопалов, В.Г. Акимкин, Л.С. Федорова, Н.Н. Левчук, А.С. Белова, А.А. Серов, А.Ю. Скопин), Федеральным бюджетным учреждением науки "Государственный научный центр прикладной микробиологии и биотехнологии" Роспотребнадзора (И.А. Дятлов, М.В. Храмов, И.П. </w:t>
      </w:r>
      <w:proofErr w:type="spellStart"/>
      <w:r>
        <w:t>Мицевич</w:t>
      </w:r>
      <w:proofErr w:type="spellEnd"/>
      <w:r>
        <w:t xml:space="preserve">, В.Н. Герасимов, Е.В. Детушева, П.В. </w:t>
      </w:r>
      <w:proofErr w:type="spellStart"/>
      <w:r>
        <w:t>Слукин</w:t>
      </w:r>
      <w:proofErr w:type="spellEnd"/>
      <w:r>
        <w:t xml:space="preserve">), Федеральным бюджетным учреждением науки "Центральный научно-исследовательский институт эпидемиологии" Роспотребнадзора (А.В. </w:t>
      </w:r>
      <w:proofErr w:type="spellStart"/>
      <w:r>
        <w:t>Тутельян</w:t>
      </w:r>
      <w:proofErr w:type="spellEnd"/>
      <w:r>
        <w:t>), ГБУЗ г. Москвы ГКБ N 67 Департамента здравоохранения г. Москвы (О.Е. Орлова).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2. Утверждены Руководителем Федеральной службы по надзору в сфере защиты прав потребителей, Главным государственным санитарным врачом Российской Федерации А.Ю. Поповой 13 марта 2017 года.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3. Введены впервые.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0"/>
      </w:pPr>
      <w:r>
        <w:t>1. Область применения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>1.1. Методические указания устанавливают порядок организации и осуществления оценки чувствительности микроорганизмов, циркулирующих в медицинских организациях, к дезинфицирующим средствам с целью выявления микроорганизмов, устойчивых к дезинфицирующим средствам (далее - ДС), организации и проведения мероприятий по выбору для применения эффективных дезинфицирующих средств.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1.2. Методические указания предназначены для специалистов бактериологических лабораторий, медицинских работников, эпидемиологов и других специалистов медицинских организаций, специалистов Федеральной службы по надзору в сфере защиты прав потребителей и благополучия человека, иных организаций.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0"/>
      </w:pPr>
      <w:r>
        <w:t>2. Общие сведения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 xml:space="preserve">Обязательное проведение дезинфекционных мероприятий в медицинских организациях (далее - МО), наряду с медицинскими, организационными, санитарно-техническими и иными </w:t>
      </w:r>
      <w:r>
        <w:lastRenderedPageBreak/>
        <w:t>мероприятиями, является важным условием предупреждения возникновения и распространения инфекций, связанных с оказанием медицинской помощи (далее - ИСМП).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В формировании микробиологического пейзажа внутрибольничной среды играют роль более 300 вирусов, бактерий (в основном непатогенных и условно патогенных), грибов, простейших. Более 70% всех ИСМП вызываются грамотрицательными бактериями.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Длительная циркуляция микроорганизмов в больничной среде приводит к формированию измененных штаммов, характеризующихся не только </w:t>
      </w:r>
      <w:proofErr w:type="spellStart"/>
      <w:r>
        <w:t>полиантибиотикорезистентностью</w:t>
      </w:r>
      <w:proofErr w:type="spellEnd"/>
      <w:r>
        <w:t xml:space="preserve"> (устойчивостью не менее чем к 5 - 6 антибиотикам), но и устойчивостью к дезинфицирующим средствам.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Своевременное выявление таких микроорганизмов, разработка и реализация адекватных мер реагирования является залогом высокой эффективности мер по предупреждению ИСМП.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Представленная методика определения чувствительности микроорганизмов к ДС при необходимости может быть использована в других организациях.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Все работы с микроорганизмами должны проводиться в соответствии с требованиями </w:t>
      </w:r>
      <w:hyperlink r:id="rId5">
        <w:r>
          <w:rPr>
            <w:color w:val="0000FF"/>
          </w:rPr>
          <w:t>СП 1.3.2322-08</w:t>
        </w:r>
      </w:hyperlink>
      <w:r>
        <w:t xml:space="preserve"> или </w:t>
      </w:r>
      <w:hyperlink r:id="rId6">
        <w:r>
          <w:rPr>
            <w:color w:val="0000FF"/>
          </w:rPr>
          <w:t>СП 1.3.3118-13</w:t>
        </w:r>
      </w:hyperlink>
      <w:r>
        <w:t>.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0"/>
      </w:pPr>
      <w:r>
        <w:t>3. Организация мероприятий по оценке чувствительности</w:t>
      </w:r>
    </w:p>
    <w:p w:rsidR="00DD65CF" w:rsidRDefault="00DD65CF">
      <w:pPr>
        <w:pStyle w:val="ConsPlusTitle"/>
        <w:jc w:val="center"/>
      </w:pPr>
      <w:r>
        <w:t>к дезинфицирующим средствам микроорганизмов, циркулирующих</w:t>
      </w:r>
    </w:p>
    <w:p w:rsidR="00DD65CF" w:rsidRDefault="00DD65CF">
      <w:pPr>
        <w:pStyle w:val="ConsPlusTitle"/>
        <w:jc w:val="center"/>
      </w:pPr>
      <w:r>
        <w:t>в медицинских организациях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>3.1. Мероприятия по оценке чувствительности к ДС микроорганизмов, циркулирующих в медицинских организациях, должны включать: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- эпидемиологический надзор за уровнем и распространенностью ИСМП;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- микробиологическую диагностику ИСМП;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- санитарно-бактериологические исследования объектов внутрибольничной среды;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- оценку чувствительности микроорганизмов к ДС;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- организацию и проведение мер по повышению эффективности дезинфекционных мероприятий.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3.2. Эпидемиологический надзор за уровнем и распространенностью ИСМП осуществляют на основании и в порядке, предусмотренном санитарно-эпидемиологическими нормами и правилами с учетом специфики медицинской организации.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3.3. Микробиологическая диагностика ИСМП и санитарно-бактериологические исследования проводятся в собственной лаборатории МО или привлеченной по договору с целью выявления микроорганизмов, циркулирующих в МО и (или) являющихся возбудителями ИСМП.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3.4. Оценка чувствительности микроорганизмов к дезинфицирующим средствам проводится в соответствии с настоящими методическими указаниями.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3.5. Меры по повышению эффективности дезинфекционных мероприятий включают ротацию ДС, использование ДС, обладающих иным механизмом действия на микробную клетку и/или более широким спектром антимикробного действия по сравнению с ранее применяемыми, а также другие меры.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3.6. Устойчивыми к дезинфицирующим средствам являются штаммы микроорганизмов, не </w:t>
      </w:r>
      <w:r>
        <w:lastRenderedPageBreak/>
        <w:t>погибающие от воздействия растворов ДС, примененных в режимах дезинфекции (концентрация, время воздействия (экспозиция), способ применения, норма расхода и т.д.), указанных в инструкциях по их применению.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3.7. Оценку чувствительности к ДС следует проводить в отношении микроорганизмов, циркулирующих в МО и являющихся возбудителями ИСМП, в особенности, обусловливающих эпидемические очаги с множественными случаями заболеваний и летальности, применительно к тем ДС, которые используются в МО более шести месяцев. Оценку чувствительности микроорганизмов к ДС необходимо проводить не реже одного раза в шесть месяцев по предварительно составленному графику или по эпидемиологическим показаниям.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3.8. Для диагностики возбудителей ИСМП микроорганизмы выделяют от больных из патологических локусов, выделений, биологических жидкостей.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Для выявления микроорганизмов на объектах окружающей среды (медицинские изделия, поверхности столов, поручни кроватей, дверные ручки, посуда, материал от больных и т.д.) отбирают смывы в палатах, операционных, перевязочных, манипуляционных, родовых залах, столовых, в других помещениях в соответствии с </w:t>
      </w:r>
      <w:hyperlink r:id="rId7">
        <w:r>
          <w:rPr>
            <w:color w:val="0000FF"/>
          </w:rPr>
          <w:t>МУК 4.2.2942-11</w:t>
        </w:r>
      </w:hyperlink>
      <w:r>
        <w:t xml:space="preserve"> "Методы санитарно-бактериологических исследований объектов окружающей среды, воздуха и контроля стерильности в лечебных организациях". Каждый последующий отбор проб целесообразно производить в одних и тех же точках.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3.9. Чувствительность микроорганизмов к ДС определяют с использованием тест-объектов, имитирующих те объекты внешней среды, с которых были взяты образцы.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3.10. Обработку тест-объектов проводят по режимам, указанным в Инструкции по применению конкретного ДС, соблюдая все рекомендации: концентрацию, время обеззараживания, способ обработки, норму расхода, температуру рабочего раствора, загрязненность объекта.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3.11. Перед оценкой чувствительности микроорганизма к ДС проводят предварительную идентификацию выделенного микроорганизма до вида любым доступным методом (изучение биохимических, антигенных, </w:t>
      </w:r>
      <w:proofErr w:type="spellStart"/>
      <w:r>
        <w:t>фаголитических</w:t>
      </w:r>
      <w:proofErr w:type="spellEnd"/>
      <w:r>
        <w:t xml:space="preserve"> и других свойств культуры, использование автоматических микробиологических анализаторов и т.д.).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0"/>
      </w:pPr>
      <w:r>
        <w:t>4. Методы оценки чувствительности</w:t>
      </w:r>
    </w:p>
    <w:p w:rsidR="00DD65CF" w:rsidRDefault="00DD65CF">
      <w:pPr>
        <w:pStyle w:val="ConsPlusTitle"/>
        <w:jc w:val="center"/>
      </w:pPr>
      <w:r>
        <w:t>к дезинфицирующим средствам микроорганизмов, циркулирующих</w:t>
      </w:r>
    </w:p>
    <w:p w:rsidR="00DD65CF" w:rsidRDefault="00DD65CF">
      <w:pPr>
        <w:pStyle w:val="ConsPlusTitle"/>
        <w:jc w:val="center"/>
      </w:pPr>
      <w:r>
        <w:t>в медицинских организациях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1"/>
      </w:pPr>
      <w:r>
        <w:t>4.1. Оборудование, расходные материалы, реактивы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2"/>
      </w:pPr>
      <w:r>
        <w:t>4.1.1. Средства измерений</w:t>
      </w:r>
    </w:p>
    <w:p w:rsidR="00DD65CF" w:rsidRDefault="00DD65C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80"/>
        <w:gridCol w:w="2891"/>
      </w:tblGrid>
      <w:tr w:rsidR="00DD65CF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DD65CF" w:rsidRDefault="00DD65CF">
            <w:pPr>
              <w:pStyle w:val="ConsPlusNormal"/>
            </w:pPr>
            <w:r>
              <w:t>Колбы мерные 2-100-2, 2-250-2, 2-1000-2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65CF" w:rsidRDefault="00C51C20">
            <w:pPr>
              <w:pStyle w:val="ConsPlusNormal"/>
            </w:pPr>
            <w:hyperlink r:id="rId8">
              <w:r w:rsidR="00DD65CF">
                <w:rPr>
                  <w:color w:val="0000FF"/>
                </w:rPr>
                <w:t>ГОСТ 1770-74</w:t>
              </w:r>
            </w:hyperlink>
          </w:p>
        </w:tc>
      </w:tr>
      <w:tr w:rsidR="00DD65CF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DD65CF" w:rsidRDefault="00DD65CF">
            <w:pPr>
              <w:pStyle w:val="ConsPlusNormal"/>
            </w:pPr>
            <w:r>
              <w:t>Пипетки градуированные 2-го класса точности вместимостью 1,0; 2,0; 5,0; 10 см</w:t>
            </w:r>
            <w:r>
              <w:rPr>
                <w:vertAlign w:val="superscript"/>
              </w:rPr>
              <w:t>3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65CF" w:rsidRDefault="00C51C20">
            <w:pPr>
              <w:pStyle w:val="ConsPlusNormal"/>
            </w:pPr>
            <w:hyperlink r:id="rId9">
              <w:r w:rsidR="00DD65CF">
                <w:rPr>
                  <w:color w:val="0000FF"/>
                </w:rPr>
                <w:t>ГОСТ 29227-91</w:t>
              </w:r>
            </w:hyperlink>
          </w:p>
        </w:tc>
      </w:tr>
      <w:tr w:rsidR="00DD65CF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DD65CF" w:rsidRDefault="00DD65CF">
            <w:pPr>
              <w:pStyle w:val="ConsPlusNormal"/>
            </w:pPr>
            <w:r>
              <w:t>Цилиндры мерные 2-го класса точности вместимостью 25 и 50 см</w:t>
            </w:r>
            <w:r>
              <w:rPr>
                <w:vertAlign w:val="superscript"/>
              </w:rPr>
              <w:t>3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65CF" w:rsidRDefault="00C51C20">
            <w:pPr>
              <w:pStyle w:val="ConsPlusNormal"/>
            </w:pPr>
            <w:hyperlink r:id="rId10">
              <w:r w:rsidR="00DD65CF">
                <w:rPr>
                  <w:color w:val="0000FF"/>
                </w:rPr>
                <w:t>ГОСТ 1770-74</w:t>
              </w:r>
            </w:hyperlink>
          </w:p>
        </w:tc>
      </w:tr>
      <w:tr w:rsidR="00DD65CF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DD65CF" w:rsidRDefault="00DD65CF">
            <w:pPr>
              <w:pStyle w:val="ConsPlusNormal"/>
            </w:pPr>
            <w:r>
              <w:t>Термометр лабораторный шкальный, пределы измерения 0 - 55 °C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65CF" w:rsidRDefault="00DD65CF">
            <w:pPr>
              <w:pStyle w:val="ConsPlusNormal"/>
            </w:pPr>
            <w:r>
              <w:t>ТУ 25-2021.003-88</w:t>
            </w:r>
          </w:p>
        </w:tc>
      </w:tr>
    </w:tbl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 xml:space="preserve">Примечание. Допускается использование средств измерения с аналогичными или лучшими </w:t>
      </w:r>
      <w:r>
        <w:lastRenderedPageBreak/>
        <w:t>характеристиками.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2"/>
      </w:pPr>
      <w:r>
        <w:t>4.1.2. Вспомогательные устройства и материалы</w:t>
      </w:r>
    </w:p>
    <w:p w:rsidR="00DD65CF" w:rsidRDefault="00DD65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80"/>
        <w:gridCol w:w="2891"/>
      </w:tblGrid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</w:pPr>
            <w:r>
              <w:t xml:space="preserve">Шкаф сушильный стерилизационный, позволяющий поддерживать температуру (160 </w:t>
            </w:r>
            <w:r>
              <w:rPr>
                <w:noProof/>
                <w:position w:val="-2"/>
              </w:rPr>
              <w:drawing>
                <wp:inline distT="0" distB="0" distL="0" distR="0">
                  <wp:extent cx="153670" cy="16764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5) °C</w:t>
            </w:r>
          </w:p>
        </w:tc>
        <w:tc>
          <w:tcPr>
            <w:tcW w:w="2891" w:type="dxa"/>
            <w:vAlign w:val="bottom"/>
          </w:tcPr>
          <w:p w:rsidR="00DD65CF" w:rsidRDefault="00DD65CF">
            <w:pPr>
              <w:pStyle w:val="ConsPlusNormal"/>
            </w:pPr>
            <w:r>
              <w:t>ТУ 9452-010-00141798-02</w:t>
            </w:r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</w:pPr>
            <w:r>
              <w:t xml:space="preserve">Термостаты, позволяющие поддерживать рабочую температуру (28 </w:t>
            </w:r>
            <w:r>
              <w:rPr>
                <w:noProof/>
                <w:position w:val="-2"/>
              </w:rPr>
              <w:drawing>
                <wp:inline distT="0" distB="0" distL="0" distR="0">
                  <wp:extent cx="153670" cy="167640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2) и (37 </w:t>
            </w:r>
            <w:r>
              <w:rPr>
                <w:noProof/>
                <w:position w:val="-2"/>
              </w:rPr>
              <w:drawing>
                <wp:inline distT="0" distB="0" distL="0" distR="0">
                  <wp:extent cx="153670" cy="167640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2) °C</w:t>
            </w:r>
          </w:p>
        </w:tc>
        <w:tc>
          <w:tcPr>
            <w:tcW w:w="2891" w:type="dxa"/>
            <w:vAlign w:val="bottom"/>
          </w:tcPr>
          <w:p w:rsidR="00DD65CF" w:rsidRDefault="00DD65CF">
            <w:pPr>
              <w:pStyle w:val="ConsPlusNormal"/>
            </w:pPr>
            <w:r>
              <w:t>ТУ 9452-002-00141798-97</w:t>
            </w:r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</w:pPr>
            <w:r>
              <w:t>Автоклав электрический</w:t>
            </w:r>
          </w:p>
        </w:tc>
        <w:tc>
          <w:tcPr>
            <w:tcW w:w="2891" w:type="dxa"/>
            <w:vAlign w:val="bottom"/>
          </w:tcPr>
          <w:p w:rsidR="00DD65CF" w:rsidRDefault="00DD65CF">
            <w:pPr>
              <w:pStyle w:val="ConsPlusNormal"/>
            </w:pPr>
            <w:r>
              <w:t>ГОСТ 9586-75</w:t>
            </w:r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</w:pPr>
            <w:r>
              <w:t>Стерилизаторы паровые медицинские</w:t>
            </w:r>
          </w:p>
        </w:tc>
        <w:tc>
          <w:tcPr>
            <w:tcW w:w="2891" w:type="dxa"/>
            <w:vAlign w:val="bottom"/>
          </w:tcPr>
          <w:p w:rsidR="00DD65CF" w:rsidRDefault="00C51C20">
            <w:pPr>
              <w:pStyle w:val="ConsPlusNormal"/>
              <w:jc w:val="both"/>
            </w:pPr>
            <w:hyperlink r:id="rId12">
              <w:r w:rsidR="00DD65CF">
                <w:rPr>
                  <w:color w:val="0000FF"/>
                </w:rPr>
                <w:t>ГОСТ Р ЕН 13060-11</w:t>
              </w:r>
            </w:hyperlink>
            <w:r w:rsidR="00DD65CF">
              <w:t>,</w:t>
            </w:r>
          </w:p>
          <w:p w:rsidR="00DD65CF" w:rsidRDefault="00C51C20">
            <w:pPr>
              <w:pStyle w:val="ConsPlusNormal"/>
            </w:pPr>
            <w:hyperlink r:id="rId13">
              <w:r w:rsidR="00DD65CF">
                <w:rPr>
                  <w:color w:val="0000FF"/>
                </w:rPr>
                <w:t>ГОСТ Р 51935-02</w:t>
              </w:r>
            </w:hyperlink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</w:pPr>
            <w:r>
              <w:t>Дистиллятор</w:t>
            </w:r>
          </w:p>
        </w:tc>
        <w:tc>
          <w:tcPr>
            <w:tcW w:w="2891" w:type="dxa"/>
            <w:vAlign w:val="bottom"/>
          </w:tcPr>
          <w:p w:rsidR="00DD65CF" w:rsidRDefault="00DD65CF">
            <w:pPr>
              <w:pStyle w:val="ConsPlusNormal"/>
              <w:jc w:val="both"/>
            </w:pPr>
            <w:r>
              <w:t>ТУ 4952-007-33142130-2000</w:t>
            </w:r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</w:pPr>
            <w:r>
              <w:t>Облучатель бактерицидный настенный</w:t>
            </w:r>
          </w:p>
        </w:tc>
        <w:tc>
          <w:tcPr>
            <w:tcW w:w="2891" w:type="dxa"/>
            <w:vAlign w:val="bottom"/>
          </w:tcPr>
          <w:p w:rsidR="00DD65CF" w:rsidRDefault="00DD65CF">
            <w:pPr>
              <w:pStyle w:val="ConsPlusNormal"/>
              <w:jc w:val="both"/>
            </w:pPr>
            <w:r>
              <w:t>ТУ 9444-015-03965956-08</w:t>
            </w:r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</w:pPr>
            <w:r>
              <w:t>Холодильник бытовой</w:t>
            </w:r>
          </w:p>
        </w:tc>
        <w:tc>
          <w:tcPr>
            <w:tcW w:w="2891" w:type="dxa"/>
            <w:vAlign w:val="bottom"/>
          </w:tcPr>
          <w:p w:rsidR="00DD65CF" w:rsidRDefault="00C51C20">
            <w:pPr>
              <w:pStyle w:val="ConsPlusNormal"/>
              <w:jc w:val="both"/>
            </w:pPr>
            <w:hyperlink r:id="rId14">
              <w:r w:rsidR="00DD65CF">
                <w:rPr>
                  <w:color w:val="0000FF"/>
                </w:rPr>
                <w:t>ГОСТ 26678-85</w:t>
              </w:r>
            </w:hyperlink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</w:pPr>
            <w:r>
              <w:t>Микроскоп биологический с иммерсионной системой</w:t>
            </w:r>
          </w:p>
        </w:tc>
        <w:tc>
          <w:tcPr>
            <w:tcW w:w="2891" w:type="dxa"/>
            <w:vAlign w:val="bottom"/>
          </w:tcPr>
          <w:p w:rsidR="00DD65CF" w:rsidRDefault="00DD65CF">
            <w:pPr>
              <w:pStyle w:val="ConsPlusNormal"/>
            </w:pPr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</w:pPr>
            <w:r>
              <w:t>Лупа с увеличением x 10</w:t>
            </w:r>
          </w:p>
        </w:tc>
        <w:tc>
          <w:tcPr>
            <w:tcW w:w="2891" w:type="dxa"/>
            <w:vAlign w:val="bottom"/>
          </w:tcPr>
          <w:p w:rsidR="00DD65CF" w:rsidRDefault="00C51C20">
            <w:pPr>
              <w:pStyle w:val="ConsPlusNormal"/>
              <w:jc w:val="both"/>
            </w:pPr>
            <w:hyperlink r:id="rId15">
              <w:r w:rsidR="00DD65CF">
                <w:rPr>
                  <w:color w:val="0000FF"/>
                </w:rPr>
                <w:t>ГОСТ 25706-83</w:t>
              </w:r>
            </w:hyperlink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</w:pPr>
            <w:r>
              <w:t>Пробирки типов П1, П2</w:t>
            </w:r>
          </w:p>
        </w:tc>
        <w:tc>
          <w:tcPr>
            <w:tcW w:w="2891" w:type="dxa"/>
            <w:vAlign w:val="bottom"/>
          </w:tcPr>
          <w:p w:rsidR="00DD65CF" w:rsidRDefault="00C51C20">
            <w:pPr>
              <w:pStyle w:val="ConsPlusNormal"/>
              <w:jc w:val="both"/>
            </w:pPr>
            <w:hyperlink r:id="rId16">
              <w:r w:rsidR="00DD65CF">
                <w:rPr>
                  <w:color w:val="0000FF"/>
                </w:rPr>
                <w:t>ГОСТ 25336-82</w:t>
              </w:r>
            </w:hyperlink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</w:pPr>
            <w:r>
              <w:t>Спиртовки лабораторные стеклянные</w:t>
            </w:r>
          </w:p>
        </w:tc>
        <w:tc>
          <w:tcPr>
            <w:tcW w:w="2891" w:type="dxa"/>
            <w:vAlign w:val="bottom"/>
          </w:tcPr>
          <w:p w:rsidR="00DD65CF" w:rsidRDefault="00C51C20">
            <w:pPr>
              <w:pStyle w:val="ConsPlusNormal"/>
              <w:jc w:val="both"/>
            </w:pPr>
            <w:hyperlink r:id="rId17">
              <w:r w:rsidR="00DD65CF">
                <w:rPr>
                  <w:color w:val="0000FF"/>
                </w:rPr>
                <w:t>ГОСТ 23932-90</w:t>
              </w:r>
            </w:hyperlink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</w:pPr>
            <w:r>
              <w:t>Чашки биологические (Петри)</w:t>
            </w:r>
          </w:p>
        </w:tc>
        <w:tc>
          <w:tcPr>
            <w:tcW w:w="2891" w:type="dxa"/>
            <w:vAlign w:val="bottom"/>
          </w:tcPr>
          <w:p w:rsidR="00DD65CF" w:rsidRDefault="00C51C20">
            <w:pPr>
              <w:pStyle w:val="ConsPlusNormal"/>
              <w:jc w:val="both"/>
            </w:pPr>
            <w:hyperlink r:id="rId18">
              <w:r w:rsidR="00DD65CF">
                <w:rPr>
                  <w:color w:val="0000FF"/>
                </w:rPr>
                <w:t>ГОСТ 23932-90</w:t>
              </w:r>
            </w:hyperlink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</w:pPr>
            <w:r>
              <w:t>Воронки конусные диаметром 40 - 45 мм</w:t>
            </w:r>
          </w:p>
        </w:tc>
        <w:tc>
          <w:tcPr>
            <w:tcW w:w="2891" w:type="dxa"/>
            <w:vAlign w:val="bottom"/>
          </w:tcPr>
          <w:p w:rsidR="00DD65CF" w:rsidRDefault="00C51C20">
            <w:pPr>
              <w:pStyle w:val="ConsPlusNormal"/>
              <w:jc w:val="both"/>
            </w:pPr>
            <w:hyperlink r:id="rId19">
              <w:r w:rsidR="00DD65CF">
                <w:rPr>
                  <w:color w:val="0000FF"/>
                </w:rPr>
                <w:t>ГОСТ 25336-82</w:t>
              </w:r>
            </w:hyperlink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</w:pPr>
            <w:r>
              <w:t>Груша резиновая</w:t>
            </w:r>
          </w:p>
        </w:tc>
        <w:tc>
          <w:tcPr>
            <w:tcW w:w="2891" w:type="dxa"/>
            <w:vAlign w:val="bottom"/>
          </w:tcPr>
          <w:p w:rsidR="00DD65CF" w:rsidRDefault="00DD65CF">
            <w:pPr>
              <w:pStyle w:val="ConsPlusNormal"/>
              <w:jc w:val="both"/>
            </w:pPr>
            <w:r>
              <w:t>ТУ 9398-005-0576-9082-03</w:t>
            </w:r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</w:pPr>
            <w:r>
              <w:t>Петля бактериологическая</w:t>
            </w:r>
          </w:p>
        </w:tc>
        <w:tc>
          <w:tcPr>
            <w:tcW w:w="2891" w:type="dxa"/>
            <w:vAlign w:val="bottom"/>
          </w:tcPr>
          <w:p w:rsidR="00DD65CF" w:rsidRDefault="00DD65CF">
            <w:pPr>
              <w:pStyle w:val="ConsPlusNormal"/>
            </w:pPr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  <w:jc w:val="both"/>
            </w:pPr>
            <w:r>
              <w:t>Марля медицинская</w:t>
            </w:r>
          </w:p>
        </w:tc>
        <w:tc>
          <w:tcPr>
            <w:tcW w:w="2891" w:type="dxa"/>
            <w:vAlign w:val="bottom"/>
          </w:tcPr>
          <w:p w:rsidR="00DD65CF" w:rsidRDefault="00DD65CF">
            <w:pPr>
              <w:pStyle w:val="ConsPlusNormal"/>
              <w:jc w:val="both"/>
            </w:pPr>
            <w:r>
              <w:t>ГОСТ 9412-77</w:t>
            </w:r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  <w:jc w:val="both"/>
            </w:pPr>
            <w:r>
              <w:t>Вата медицинская гигроскопическая</w:t>
            </w:r>
          </w:p>
        </w:tc>
        <w:tc>
          <w:tcPr>
            <w:tcW w:w="2891" w:type="dxa"/>
            <w:vAlign w:val="bottom"/>
          </w:tcPr>
          <w:p w:rsidR="00DD65CF" w:rsidRDefault="00DD65CF">
            <w:pPr>
              <w:pStyle w:val="ConsPlusNormal"/>
              <w:jc w:val="both"/>
            </w:pPr>
            <w:r>
              <w:t>ГОСТ 25556-81</w:t>
            </w:r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  <w:jc w:val="both"/>
            </w:pPr>
            <w:r>
              <w:t>Бумага фильтровальная лабораторная</w:t>
            </w:r>
          </w:p>
        </w:tc>
        <w:tc>
          <w:tcPr>
            <w:tcW w:w="2891" w:type="dxa"/>
            <w:vAlign w:val="bottom"/>
          </w:tcPr>
          <w:p w:rsidR="00DD65CF" w:rsidRDefault="00C51C20">
            <w:pPr>
              <w:pStyle w:val="ConsPlusNormal"/>
              <w:jc w:val="both"/>
            </w:pPr>
            <w:hyperlink r:id="rId20">
              <w:r w:rsidR="00DD65CF">
                <w:rPr>
                  <w:color w:val="0000FF"/>
                </w:rPr>
                <w:t>ГОСТ 12026-76</w:t>
              </w:r>
            </w:hyperlink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  <w:jc w:val="both"/>
            </w:pPr>
            <w:r>
              <w:t>Тест-объекты из различных материалов размером 5 x 5 см</w:t>
            </w:r>
          </w:p>
        </w:tc>
        <w:tc>
          <w:tcPr>
            <w:tcW w:w="2891" w:type="dxa"/>
            <w:vAlign w:val="bottom"/>
          </w:tcPr>
          <w:p w:rsidR="00DD65CF" w:rsidRDefault="00DD65CF">
            <w:pPr>
              <w:pStyle w:val="ConsPlusNormal"/>
            </w:pPr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  <w:jc w:val="both"/>
            </w:pPr>
            <w:r>
              <w:t>Медицинские тест-изделия (пинцеты, корнцанги, шпатели, резиновые трубки и др.)</w:t>
            </w:r>
          </w:p>
        </w:tc>
        <w:tc>
          <w:tcPr>
            <w:tcW w:w="2891" w:type="dxa"/>
            <w:vAlign w:val="bottom"/>
          </w:tcPr>
          <w:p w:rsidR="00DD65CF" w:rsidRDefault="00DD65CF">
            <w:pPr>
              <w:pStyle w:val="ConsPlusNormal"/>
            </w:pPr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  <w:jc w:val="both"/>
            </w:pPr>
            <w:r>
              <w:t>Штативы для пробирок</w:t>
            </w:r>
          </w:p>
        </w:tc>
        <w:tc>
          <w:tcPr>
            <w:tcW w:w="2891" w:type="dxa"/>
            <w:vAlign w:val="bottom"/>
          </w:tcPr>
          <w:p w:rsidR="00DD65CF" w:rsidRDefault="00DD65CF">
            <w:pPr>
              <w:pStyle w:val="ConsPlusNormal"/>
            </w:pPr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  <w:jc w:val="both"/>
            </w:pPr>
            <w:r>
              <w:t>Марлевые салфетки 5 x 5 см</w:t>
            </w:r>
          </w:p>
        </w:tc>
        <w:tc>
          <w:tcPr>
            <w:tcW w:w="2891" w:type="dxa"/>
            <w:vAlign w:val="bottom"/>
          </w:tcPr>
          <w:p w:rsidR="00DD65CF" w:rsidRDefault="00DD65CF">
            <w:pPr>
              <w:pStyle w:val="ConsPlusNormal"/>
            </w:pPr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  <w:jc w:val="both"/>
            </w:pPr>
            <w:r>
              <w:t>Оптический стандарт мутности N 20, N 10</w:t>
            </w:r>
          </w:p>
        </w:tc>
        <w:tc>
          <w:tcPr>
            <w:tcW w:w="2891" w:type="dxa"/>
            <w:vAlign w:val="bottom"/>
          </w:tcPr>
          <w:p w:rsidR="00DD65CF" w:rsidRDefault="00DD65CF">
            <w:pPr>
              <w:pStyle w:val="ConsPlusNormal"/>
            </w:pPr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  <w:jc w:val="both"/>
            </w:pPr>
            <w:r>
              <w:t>Денситометр</w:t>
            </w:r>
          </w:p>
        </w:tc>
        <w:tc>
          <w:tcPr>
            <w:tcW w:w="2891" w:type="dxa"/>
            <w:vAlign w:val="bottom"/>
          </w:tcPr>
          <w:p w:rsidR="00DD65CF" w:rsidRDefault="00DD65CF">
            <w:pPr>
              <w:pStyle w:val="ConsPlusNormal"/>
            </w:pPr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  <w:jc w:val="both"/>
            </w:pPr>
            <w:r>
              <w:t>Перчатки медицинские</w:t>
            </w:r>
          </w:p>
        </w:tc>
        <w:tc>
          <w:tcPr>
            <w:tcW w:w="2891" w:type="dxa"/>
            <w:vAlign w:val="bottom"/>
          </w:tcPr>
          <w:p w:rsidR="00DD65CF" w:rsidRDefault="00DD65CF">
            <w:pPr>
              <w:pStyle w:val="ConsPlusNormal"/>
              <w:jc w:val="both"/>
            </w:pPr>
            <w:r>
              <w:t>ГОСТ 32337-13</w:t>
            </w:r>
          </w:p>
        </w:tc>
      </w:tr>
      <w:tr w:rsidR="00DD65CF" w:rsidTr="000C76DD">
        <w:tc>
          <w:tcPr>
            <w:tcW w:w="6180" w:type="dxa"/>
          </w:tcPr>
          <w:p w:rsidR="00DD65CF" w:rsidRDefault="00DD65CF">
            <w:pPr>
              <w:pStyle w:val="ConsPlusNormal"/>
              <w:jc w:val="both"/>
            </w:pPr>
            <w:r>
              <w:lastRenderedPageBreak/>
              <w:t>Биохимические системы идентификации микроорганизмов или бактериологические автоматизированные анализаторы</w:t>
            </w:r>
          </w:p>
        </w:tc>
        <w:tc>
          <w:tcPr>
            <w:tcW w:w="2891" w:type="dxa"/>
            <w:vAlign w:val="bottom"/>
          </w:tcPr>
          <w:p w:rsidR="00DD65CF" w:rsidRDefault="00DD65CF">
            <w:pPr>
              <w:pStyle w:val="ConsPlusNormal"/>
            </w:pPr>
          </w:p>
        </w:tc>
      </w:tr>
    </w:tbl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>Примечание. Допускается применение вспомогательных устройств и материалов с аналогичными или лучшими техническими характеристиками.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2"/>
      </w:pPr>
      <w:r>
        <w:t>4.1.3. Реактивы и питательные среды</w:t>
      </w:r>
    </w:p>
    <w:p w:rsidR="00DD65CF" w:rsidRDefault="00DD65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6"/>
        <w:gridCol w:w="2835"/>
      </w:tblGrid>
      <w:tr w:rsidR="00DD65CF" w:rsidTr="000C76DD">
        <w:tc>
          <w:tcPr>
            <w:tcW w:w="6236" w:type="dxa"/>
          </w:tcPr>
          <w:p w:rsidR="00DD65CF" w:rsidRDefault="00DD65CF">
            <w:pPr>
              <w:pStyle w:val="ConsPlusNormal"/>
            </w:pPr>
            <w:r>
              <w:t>Агар микробиологический</w:t>
            </w:r>
          </w:p>
        </w:tc>
        <w:tc>
          <w:tcPr>
            <w:tcW w:w="2835" w:type="dxa"/>
            <w:vAlign w:val="bottom"/>
          </w:tcPr>
          <w:p w:rsidR="00DD65CF" w:rsidRDefault="00C51C20">
            <w:pPr>
              <w:pStyle w:val="ConsPlusNormal"/>
              <w:jc w:val="both"/>
            </w:pPr>
            <w:hyperlink r:id="rId21">
              <w:r w:rsidR="00DD65CF">
                <w:rPr>
                  <w:color w:val="0000FF"/>
                </w:rPr>
                <w:t>ГОСТ 17206-96</w:t>
              </w:r>
            </w:hyperlink>
          </w:p>
        </w:tc>
      </w:tr>
      <w:tr w:rsidR="00DD65CF" w:rsidTr="000C76DD">
        <w:tc>
          <w:tcPr>
            <w:tcW w:w="6236" w:type="dxa"/>
          </w:tcPr>
          <w:p w:rsidR="00DD65CF" w:rsidRDefault="00DD65CF">
            <w:pPr>
              <w:pStyle w:val="ConsPlusNormal"/>
            </w:pPr>
            <w:r>
              <w:t>Вода дистиллированная</w:t>
            </w:r>
          </w:p>
        </w:tc>
        <w:tc>
          <w:tcPr>
            <w:tcW w:w="2835" w:type="dxa"/>
            <w:vAlign w:val="bottom"/>
          </w:tcPr>
          <w:p w:rsidR="00DD65CF" w:rsidRDefault="00DD65CF">
            <w:pPr>
              <w:pStyle w:val="ConsPlusNormal"/>
              <w:jc w:val="both"/>
            </w:pPr>
            <w:r>
              <w:t>ГОСТ 6709-90</w:t>
            </w:r>
          </w:p>
        </w:tc>
      </w:tr>
      <w:tr w:rsidR="00DD65CF" w:rsidTr="000C76DD">
        <w:tc>
          <w:tcPr>
            <w:tcW w:w="6236" w:type="dxa"/>
          </w:tcPr>
          <w:p w:rsidR="00DD65CF" w:rsidRDefault="00DD65CF">
            <w:pPr>
              <w:pStyle w:val="ConsPlusNormal"/>
            </w:pPr>
            <w:r>
              <w:t>Спирт этиловый ректификованный</w:t>
            </w:r>
          </w:p>
        </w:tc>
        <w:tc>
          <w:tcPr>
            <w:tcW w:w="2835" w:type="dxa"/>
            <w:vAlign w:val="bottom"/>
          </w:tcPr>
          <w:p w:rsidR="00DD65CF" w:rsidRDefault="00C51C20">
            <w:pPr>
              <w:pStyle w:val="ConsPlusNormal"/>
              <w:jc w:val="both"/>
            </w:pPr>
            <w:hyperlink r:id="rId22">
              <w:r w:rsidR="00DD65CF">
                <w:rPr>
                  <w:color w:val="0000FF"/>
                </w:rPr>
                <w:t>ГОСТ Р 51652-2000</w:t>
              </w:r>
            </w:hyperlink>
            <w:r w:rsidR="00DD65CF">
              <w:t xml:space="preserve"> или </w:t>
            </w:r>
            <w:hyperlink r:id="rId23">
              <w:r w:rsidR="00DD65CF">
                <w:rPr>
                  <w:color w:val="0000FF"/>
                </w:rPr>
                <w:t>ГОСТ 18300-87</w:t>
              </w:r>
            </w:hyperlink>
          </w:p>
        </w:tc>
      </w:tr>
      <w:tr w:rsidR="00DD65CF" w:rsidTr="000C76DD">
        <w:tc>
          <w:tcPr>
            <w:tcW w:w="6236" w:type="dxa"/>
          </w:tcPr>
          <w:p w:rsidR="00DD65CF" w:rsidRDefault="00DD65CF">
            <w:pPr>
              <w:pStyle w:val="ConsPlusNormal"/>
            </w:pPr>
            <w:r>
              <w:t xml:space="preserve">Натрий хлористый, </w:t>
            </w:r>
            <w:proofErr w:type="spellStart"/>
            <w:r>
              <w:t>хч</w:t>
            </w:r>
            <w:proofErr w:type="spellEnd"/>
          </w:p>
        </w:tc>
        <w:tc>
          <w:tcPr>
            <w:tcW w:w="2835" w:type="dxa"/>
            <w:vAlign w:val="bottom"/>
          </w:tcPr>
          <w:p w:rsidR="00DD65CF" w:rsidRDefault="00C51C20">
            <w:pPr>
              <w:pStyle w:val="ConsPlusNormal"/>
              <w:jc w:val="both"/>
            </w:pPr>
            <w:hyperlink r:id="rId24">
              <w:r w:rsidR="00DD65CF">
                <w:rPr>
                  <w:color w:val="0000FF"/>
                </w:rPr>
                <w:t>ГОСТ 4233-77</w:t>
              </w:r>
            </w:hyperlink>
          </w:p>
        </w:tc>
      </w:tr>
      <w:tr w:rsidR="00DD65CF" w:rsidTr="000C76DD">
        <w:tc>
          <w:tcPr>
            <w:tcW w:w="6236" w:type="dxa"/>
          </w:tcPr>
          <w:p w:rsidR="00DD65CF" w:rsidRDefault="00DD65CF">
            <w:pPr>
              <w:pStyle w:val="ConsPlusNormal"/>
            </w:pPr>
            <w:r>
              <w:t>Спирт этиловый технический</w:t>
            </w:r>
          </w:p>
        </w:tc>
        <w:tc>
          <w:tcPr>
            <w:tcW w:w="2835" w:type="dxa"/>
            <w:vAlign w:val="bottom"/>
          </w:tcPr>
          <w:p w:rsidR="00DD65CF" w:rsidRDefault="00C51C20">
            <w:pPr>
              <w:pStyle w:val="ConsPlusNormal"/>
              <w:jc w:val="both"/>
            </w:pPr>
            <w:hyperlink r:id="rId25">
              <w:r w:rsidR="00DD65CF">
                <w:rPr>
                  <w:color w:val="0000FF"/>
                </w:rPr>
                <w:t>ГОСТ 17299-78</w:t>
              </w:r>
            </w:hyperlink>
          </w:p>
        </w:tc>
      </w:tr>
      <w:tr w:rsidR="00DD65CF" w:rsidTr="000C76DD">
        <w:tc>
          <w:tcPr>
            <w:tcW w:w="6236" w:type="dxa"/>
          </w:tcPr>
          <w:p w:rsidR="00DD65CF" w:rsidRDefault="00DD65CF">
            <w:pPr>
              <w:pStyle w:val="ConsPlusNormal"/>
            </w:pPr>
            <w:r>
              <w:t>Ацетон-спиртовая смесь 1 : 1</w:t>
            </w:r>
          </w:p>
        </w:tc>
        <w:tc>
          <w:tcPr>
            <w:tcW w:w="2835" w:type="dxa"/>
            <w:vAlign w:val="bottom"/>
          </w:tcPr>
          <w:p w:rsidR="00DD65CF" w:rsidRDefault="00DD65CF">
            <w:pPr>
              <w:pStyle w:val="ConsPlusNormal"/>
            </w:pPr>
          </w:p>
        </w:tc>
      </w:tr>
      <w:tr w:rsidR="00DD65CF" w:rsidTr="000C76DD">
        <w:tc>
          <w:tcPr>
            <w:tcW w:w="6236" w:type="dxa"/>
          </w:tcPr>
          <w:p w:rsidR="00DD65CF" w:rsidRDefault="00DD65CF">
            <w:pPr>
              <w:pStyle w:val="ConsPlusNormal"/>
            </w:pPr>
            <w:r>
              <w:t>Водопроводная вода стерильная</w:t>
            </w:r>
          </w:p>
        </w:tc>
        <w:tc>
          <w:tcPr>
            <w:tcW w:w="2835" w:type="dxa"/>
            <w:vAlign w:val="bottom"/>
          </w:tcPr>
          <w:p w:rsidR="00DD65CF" w:rsidRDefault="00DD65CF">
            <w:pPr>
              <w:pStyle w:val="ConsPlusNormal"/>
            </w:pPr>
          </w:p>
        </w:tc>
      </w:tr>
      <w:tr w:rsidR="00DD65CF" w:rsidTr="000C76DD">
        <w:tc>
          <w:tcPr>
            <w:tcW w:w="6236" w:type="dxa"/>
          </w:tcPr>
          <w:p w:rsidR="00DD65CF" w:rsidRDefault="00DD65CF">
            <w:pPr>
              <w:pStyle w:val="ConsPlusNormal"/>
            </w:pPr>
            <w:r>
              <w:t>Тиосульфат натрия</w:t>
            </w:r>
          </w:p>
        </w:tc>
        <w:tc>
          <w:tcPr>
            <w:tcW w:w="2835" w:type="dxa"/>
            <w:vAlign w:val="bottom"/>
          </w:tcPr>
          <w:p w:rsidR="00DD65CF" w:rsidRDefault="00C51C20">
            <w:pPr>
              <w:pStyle w:val="ConsPlusNormal"/>
              <w:jc w:val="both"/>
            </w:pPr>
            <w:hyperlink r:id="rId26">
              <w:r w:rsidR="00DD65CF">
                <w:rPr>
                  <w:color w:val="0000FF"/>
                </w:rPr>
                <w:t>ГОСТ 27068-86</w:t>
              </w:r>
            </w:hyperlink>
          </w:p>
        </w:tc>
      </w:tr>
      <w:tr w:rsidR="00DD65CF" w:rsidTr="000C76DD">
        <w:tc>
          <w:tcPr>
            <w:tcW w:w="6236" w:type="dxa"/>
          </w:tcPr>
          <w:p w:rsidR="00DD65CF" w:rsidRDefault="00DD65CF">
            <w:pPr>
              <w:pStyle w:val="ConsPlusNormal"/>
            </w:pPr>
            <w:r>
              <w:t>Твин-80</w:t>
            </w:r>
          </w:p>
        </w:tc>
        <w:tc>
          <w:tcPr>
            <w:tcW w:w="2835" w:type="dxa"/>
            <w:vAlign w:val="bottom"/>
          </w:tcPr>
          <w:p w:rsidR="00DD65CF" w:rsidRDefault="00DD65CF">
            <w:pPr>
              <w:pStyle w:val="ConsPlusNormal"/>
            </w:pPr>
          </w:p>
        </w:tc>
      </w:tr>
      <w:tr w:rsidR="00DD65CF" w:rsidTr="000C76DD">
        <w:tc>
          <w:tcPr>
            <w:tcW w:w="6236" w:type="dxa"/>
          </w:tcPr>
          <w:p w:rsidR="00DD65CF" w:rsidRDefault="00DD65CF">
            <w:pPr>
              <w:pStyle w:val="ConsPlusNormal"/>
            </w:pPr>
            <w:r>
              <w:t>Гистидин</w:t>
            </w:r>
          </w:p>
        </w:tc>
        <w:tc>
          <w:tcPr>
            <w:tcW w:w="2835" w:type="dxa"/>
            <w:vAlign w:val="bottom"/>
          </w:tcPr>
          <w:p w:rsidR="00DD65CF" w:rsidRDefault="00DD65CF">
            <w:pPr>
              <w:pStyle w:val="ConsPlusNormal"/>
            </w:pPr>
          </w:p>
        </w:tc>
      </w:tr>
      <w:tr w:rsidR="00DD65CF" w:rsidTr="000C76DD">
        <w:tc>
          <w:tcPr>
            <w:tcW w:w="6236" w:type="dxa"/>
          </w:tcPr>
          <w:p w:rsidR="00DD65CF" w:rsidRDefault="00DD65CF">
            <w:pPr>
              <w:pStyle w:val="ConsPlusNormal"/>
            </w:pPr>
            <w:r>
              <w:t>Цистеин</w:t>
            </w:r>
          </w:p>
        </w:tc>
        <w:tc>
          <w:tcPr>
            <w:tcW w:w="2835" w:type="dxa"/>
            <w:vAlign w:val="bottom"/>
          </w:tcPr>
          <w:p w:rsidR="00DD65CF" w:rsidRDefault="00DD65CF">
            <w:pPr>
              <w:pStyle w:val="ConsPlusNormal"/>
            </w:pPr>
          </w:p>
        </w:tc>
      </w:tr>
      <w:tr w:rsidR="00DD65CF" w:rsidTr="000C76DD">
        <w:tc>
          <w:tcPr>
            <w:tcW w:w="6236" w:type="dxa"/>
          </w:tcPr>
          <w:p w:rsidR="00DD65CF" w:rsidRDefault="00DD65CF">
            <w:pPr>
              <w:pStyle w:val="ConsPlusNormal"/>
            </w:pPr>
            <w:r>
              <w:t>Сапонин</w:t>
            </w:r>
          </w:p>
        </w:tc>
        <w:tc>
          <w:tcPr>
            <w:tcW w:w="2835" w:type="dxa"/>
            <w:vAlign w:val="bottom"/>
          </w:tcPr>
          <w:p w:rsidR="00DD65CF" w:rsidRDefault="00DD65CF">
            <w:pPr>
              <w:pStyle w:val="ConsPlusNormal"/>
            </w:pPr>
          </w:p>
        </w:tc>
      </w:tr>
      <w:tr w:rsidR="00DD65CF" w:rsidTr="000C76DD">
        <w:tc>
          <w:tcPr>
            <w:tcW w:w="6236" w:type="dxa"/>
          </w:tcPr>
          <w:p w:rsidR="00DD65CF" w:rsidRDefault="00DD65CF">
            <w:pPr>
              <w:pStyle w:val="ConsPlusNormal"/>
            </w:pPr>
            <w:proofErr w:type="spellStart"/>
            <w:r>
              <w:t>Сульфонол</w:t>
            </w:r>
            <w:proofErr w:type="spellEnd"/>
          </w:p>
        </w:tc>
        <w:tc>
          <w:tcPr>
            <w:tcW w:w="2835" w:type="dxa"/>
            <w:vAlign w:val="bottom"/>
          </w:tcPr>
          <w:p w:rsidR="00DD65CF" w:rsidRDefault="00DD65CF">
            <w:pPr>
              <w:pStyle w:val="ConsPlusNormal"/>
              <w:jc w:val="both"/>
            </w:pPr>
            <w:r>
              <w:t>ТУ 2481-135-07510508-07</w:t>
            </w:r>
          </w:p>
        </w:tc>
      </w:tr>
      <w:tr w:rsidR="00DD65CF" w:rsidTr="000C76DD">
        <w:tc>
          <w:tcPr>
            <w:tcW w:w="6236" w:type="dxa"/>
          </w:tcPr>
          <w:p w:rsidR="00DD65CF" w:rsidRDefault="00DD65CF">
            <w:pPr>
              <w:pStyle w:val="ConsPlusNormal"/>
            </w:pPr>
            <w:proofErr w:type="spellStart"/>
            <w:r>
              <w:t>Пиросульфит</w:t>
            </w:r>
            <w:proofErr w:type="spellEnd"/>
            <w:r>
              <w:t xml:space="preserve"> (метабисульфит) натрия</w:t>
            </w:r>
          </w:p>
        </w:tc>
        <w:tc>
          <w:tcPr>
            <w:tcW w:w="2835" w:type="dxa"/>
            <w:vAlign w:val="bottom"/>
          </w:tcPr>
          <w:p w:rsidR="00DD65CF" w:rsidRDefault="00C51C20">
            <w:pPr>
              <w:pStyle w:val="ConsPlusNormal"/>
              <w:jc w:val="both"/>
            </w:pPr>
            <w:hyperlink r:id="rId27">
              <w:r w:rsidR="00DD65CF">
                <w:rPr>
                  <w:color w:val="0000FF"/>
                </w:rPr>
                <w:t>ГОСТ 11683-76</w:t>
              </w:r>
            </w:hyperlink>
          </w:p>
        </w:tc>
      </w:tr>
      <w:tr w:rsidR="00DD65CF" w:rsidTr="000C76DD">
        <w:tc>
          <w:tcPr>
            <w:tcW w:w="6236" w:type="dxa"/>
          </w:tcPr>
          <w:p w:rsidR="00DD65CF" w:rsidRDefault="00DD65CF">
            <w:pPr>
              <w:pStyle w:val="ConsPlusNormal"/>
            </w:pPr>
            <w:r>
              <w:t>Инактивированная лошадиная сыворотка</w:t>
            </w:r>
          </w:p>
        </w:tc>
        <w:tc>
          <w:tcPr>
            <w:tcW w:w="2835" w:type="dxa"/>
            <w:vAlign w:val="bottom"/>
          </w:tcPr>
          <w:p w:rsidR="00DD65CF" w:rsidRDefault="00DD65CF">
            <w:pPr>
              <w:pStyle w:val="ConsPlusNormal"/>
            </w:pPr>
          </w:p>
        </w:tc>
      </w:tr>
      <w:tr w:rsidR="00DD65CF" w:rsidTr="000C76DD">
        <w:tc>
          <w:tcPr>
            <w:tcW w:w="6236" w:type="dxa"/>
          </w:tcPr>
          <w:p w:rsidR="00DD65CF" w:rsidRDefault="00DD65CF">
            <w:pPr>
              <w:pStyle w:val="ConsPlusNormal"/>
            </w:pPr>
            <w:r>
              <w:t xml:space="preserve">Набор для окраски по </w:t>
            </w:r>
            <w:proofErr w:type="spellStart"/>
            <w:r>
              <w:t>Граму</w:t>
            </w:r>
            <w:proofErr w:type="spellEnd"/>
            <w:r>
              <w:t xml:space="preserve"> (раствор генциана фиолетового, раствор </w:t>
            </w:r>
            <w:proofErr w:type="spellStart"/>
            <w:r>
              <w:t>Люголя</w:t>
            </w:r>
            <w:proofErr w:type="spellEnd"/>
            <w:r>
              <w:t xml:space="preserve">, раствор фуксина </w:t>
            </w:r>
            <w:proofErr w:type="spellStart"/>
            <w:r>
              <w:t>Циля</w:t>
            </w:r>
            <w:proofErr w:type="spellEnd"/>
            <w:r>
              <w:t>)</w:t>
            </w:r>
          </w:p>
        </w:tc>
        <w:tc>
          <w:tcPr>
            <w:tcW w:w="2835" w:type="dxa"/>
            <w:vAlign w:val="bottom"/>
          </w:tcPr>
          <w:p w:rsidR="00DD65CF" w:rsidRDefault="00DD65CF">
            <w:pPr>
              <w:pStyle w:val="ConsPlusNormal"/>
              <w:jc w:val="both"/>
            </w:pPr>
            <w:r>
              <w:t>ТУ 9398-019-27428909-08</w:t>
            </w:r>
          </w:p>
        </w:tc>
      </w:tr>
      <w:tr w:rsidR="00DD65CF" w:rsidTr="000C76DD">
        <w:tc>
          <w:tcPr>
            <w:tcW w:w="6236" w:type="dxa"/>
          </w:tcPr>
          <w:p w:rsidR="00DD65CF" w:rsidRDefault="00DD65CF">
            <w:pPr>
              <w:pStyle w:val="ConsPlusNormal"/>
            </w:pPr>
            <w:r>
              <w:t>Питательные среды для культивирования микроорганизмов</w:t>
            </w:r>
          </w:p>
        </w:tc>
        <w:tc>
          <w:tcPr>
            <w:tcW w:w="2835" w:type="dxa"/>
            <w:vAlign w:val="bottom"/>
          </w:tcPr>
          <w:p w:rsidR="00DD65CF" w:rsidRDefault="00DD65CF">
            <w:pPr>
              <w:pStyle w:val="ConsPlusNormal"/>
            </w:pPr>
          </w:p>
        </w:tc>
      </w:tr>
    </w:tbl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>Примечание. Допускается использование других питательных сред и препаратов с аналогичными характеристиками.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1"/>
      </w:pPr>
      <w:r>
        <w:t>4.2. Подготовка культуры микроорганизма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2"/>
      </w:pPr>
      <w:r>
        <w:t>4.2.1. Посев и выращивание выделенного штамма</w:t>
      </w:r>
    </w:p>
    <w:p w:rsidR="00DD65CF" w:rsidRDefault="00DD65CF">
      <w:pPr>
        <w:pStyle w:val="ConsPlusTitle"/>
        <w:jc w:val="center"/>
      </w:pPr>
      <w:r>
        <w:t>микроорганизма на соответствующей питательной среде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>Микроорганизмы культивируют на следующих питательных средах: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- бактерии - на казеиновом бульоне, </w:t>
      </w:r>
      <w:proofErr w:type="gramStart"/>
      <w:r>
        <w:t>мясо-</w:t>
      </w:r>
      <w:proofErr w:type="spellStart"/>
      <w:r>
        <w:t>пептонном</w:t>
      </w:r>
      <w:proofErr w:type="spellEnd"/>
      <w:proofErr w:type="gramEnd"/>
      <w:r>
        <w:t xml:space="preserve"> бульоне, казеиновом агаре, мясо-</w:t>
      </w:r>
      <w:proofErr w:type="spellStart"/>
      <w:r>
        <w:t>пептонном</w:t>
      </w:r>
      <w:proofErr w:type="spellEnd"/>
      <w:r>
        <w:t xml:space="preserve"> агаре или других питательных средах, предназначенных для культивирования </w:t>
      </w:r>
      <w:r>
        <w:lastRenderedPageBreak/>
        <w:t>определенных видов бактерий при температуре 37 °C в течение 18 - 24 ч;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- M. </w:t>
      </w:r>
      <w:proofErr w:type="spellStart"/>
      <w:r>
        <w:t>tuberculosis</w:t>
      </w:r>
      <w:proofErr w:type="spellEnd"/>
      <w:r>
        <w:t>, нетуберкулезные микобактерии, выделенные от больных и из объектов непосредственно в данном учреждении - на среде Левенштейна-</w:t>
      </w:r>
      <w:proofErr w:type="spellStart"/>
      <w:r>
        <w:t>Йенсена</w:t>
      </w:r>
      <w:proofErr w:type="spellEnd"/>
      <w:r>
        <w:t>, Финна 2 или аналогичной среде при температуре 37 °C в течение 7 - 28 суток;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- грибы рода </w:t>
      </w:r>
      <w:proofErr w:type="spellStart"/>
      <w:r>
        <w:t>Candida</w:t>
      </w:r>
      <w:proofErr w:type="spellEnd"/>
      <w:r>
        <w:t xml:space="preserve"> - на бульоне </w:t>
      </w:r>
      <w:proofErr w:type="spellStart"/>
      <w:r>
        <w:t>Сабуро</w:t>
      </w:r>
      <w:proofErr w:type="spellEnd"/>
      <w:r>
        <w:t xml:space="preserve">, агаре </w:t>
      </w:r>
      <w:proofErr w:type="spellStart"/>
      <w:r>
        <w:t>Сабуро</w:t>
      </w:r>
      <w:proofErr w:type="spellEnd"/>
      <w:r>
        <w:t xml:space="preserve"> или аналогичных при температуре 27 °C в течение 2 суток.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2"/>
      </w:pPr>
      <w:r>
        <w:t>4.2.2. Приготовление микробной взвеси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>Для приготовления микробной взвеси культуру смывают с агара стерильной водопроводной водой или стерильным физиологическим раствором. Полученную взвесь фильтруют через стерильный ватно-марлевый фильтр и разводят стерильной водопроводной водой или стерильным физиологическим раствором до концентрации ~ 2 x 10</w:t>
      </w:r>
      <w:r>
        <w:rPr>
          <w:vertAlign w:val="superscript"/>
        </w:rPr>
        <w:t>9</w:t>
      </w:r>
      <w:r>
        <w:t xml:space="preserve"> клеток в 1 мл, соответствующей по мутности 20 единицам мутности отраслевого стандартного образца ОСО 42-28-84-11 (20 МЕ) или 6 единицам по стандарту Мак-</w:t>
      </w:r>
      <w:proofErr w:type="spellStart"/>
      <w:r>
        <w:t>Фарланда</w:t>
      </w:r>
      <w:proofErr w:type="spellEnd"/>
      <w:r>
        <w:t>, определяемым с помощью денситометра. Для контаминации медицинских изделий готовят суспензию 1 x 10</w:t>
      </w:r>
      <w:r>
        <w:rPr>
          <w:vertAlign w:val="superscript"/>
        </w:rPr>
        <w:t>9</w:t>
      </w:r>
      <w:r>
        <w:t xml:space="preserve"> клеток в 1 мл, соответствующей по мутности 10 единицам мутности отраслевого стандартного образца ОСО 42-28-84-11 (10 МЕ) или 3 единицам по стандарту Мак-</w:t>
      </w:r>
      <w:proofErr w:type="spellStart"/>
      <w:r>
        <w:t>Фарланда</w:t>
      </w:r>
      <w:proofErr w:type="spellEnd"/>
      <w:r>
        <w:t>.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1"/>
      </w:pPr>
      <w:r>
        <w:t>4.3. Приготовление рабочих растворов</w:t>
      </w:r>
    </w:p>
    <w:p w:rsidR="00DD65CF" w:rsidRDefault="00DD65CF">
      <w:pPr>
        <w:pStyle w:val="ConsPlusTitle"/>
        <w:jc w:val="center"/>
      </w:pPr>
      <w:r>
        <w:t>дезинфицирующих средств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>Рабочий раствор готовят с соблюдением мер предосторожности в соответствии с рекомендациями, изложенными в инструкции по применению конкретного средства.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Если дезинфицирующее средство представляет опасность при ингаляционном воздействии, растворы готовят в вытяжном шкафу или в отдельном помещении, оборудованном приточно-вытяжной вентиляцией, с защитой органов дыхания респираторами, кожи рук - резиновыми перчатками, глаз - защитными очками.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1"/>
      </w:pPr>
      <w:r>
        <w:t>4.4. Приготовление нейтрализатора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>Для нейтрализации действующего вещества (ДВ), которое может быть перенесено с материалом тест-объекта при его посеве в питательную среду, используют нейтрализатор - вещество, которое устраняет (нейтрализует) действие химического агента на микробную клетку, но не убивает и не задерживает рост тест-микроорганизма. В качестве нейтрализаторов для ДВ из различных химических групп применяют: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- для </w:t>
      </w:r>
      <w:proofErr w:type="spellStart"/>
      <w:r>
        <w:t>галоидактивных</w:t>
      </w:r>
      <w:proofErr w:type="spellEnd"/>
      <w:r>
        <w:t xml:space="preserve"> (хлор-, бром- и </w:t>
      </w:r>
      <w:proofErr w:type="spellStart"/>
      <w:r>
        <w:t>йодактивные</w:t>
      </w:r>
      <w:proofErr w:type="spellEnd"/>
      <w:r>
        <w:t xml:space="preserve">) и </w:t>
      </w:r>
      <w:proofErr w:type="spellStart"/>
      <w:r>
        <w:t>кислородактивных</w:t>
      </w:r>
      <w:proofErr w:type="spellEnd"/>
      <w:r>
        <w:t xml:space="preserve"> (перекись водорода, ее комплексы с солями, </w:t>
      </w:r>
      <w:proofErr w:type="spellStart"/>
      <w:r>
        <w:t>надуксусная</w:t>
      </w:r>
      <w:proofErr w:type="spellEnd"/>
      <w:r>
        <w:t xml:space="preserve"> кислота, озон) - 0,1 - 1,0%-е растворы тиосульфата натрия;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- для четвертичных аммониевых солей (</w:t>
      </w:r>
      <w:proofErr w:type="spellStart"/>
      <w:r>
        <w:t>алкилдиметилбензиламмоний</w:t>
      </w:r>
      <w:proofErr w:type="spellEnd"/>
      <w:r>
        <w:t xml:space="preserve"> хлорид, </w:t>
      </w:r>
      <w:proofErr w:type="spellStart"/>
      <w:r>
        <w:t>дидецилдиметиламмоний</w:t>
      </w:r>
      <w:proofErr w:type="spellEnd"/>
      <w:r>
        <w:t xml:space="preserve"> хлорид и др.), аминов, производных гуанидина (</w:t>
      </w:r>
      <w:proofErr w:type="spellStart"/>
      <w:r>
        <w:t>полигексаметиленгуанидин</w:t>
      </w:r>
      <w:proofErr w:type="spellEnd"/>
      <w:r>
        <w:t xml:space="preserve"> гидрохлорид, хлоргексидин биглюконат и др.) - универсальный нейтрализатор, содержащий Твин 80 (3%), сапонин (0,3 - 3%), гистидин (0,1%), цистеин (0,1%);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- для альдегидов (</w:t>
      </w:r>
      <w:proofErr w:type="spellStart"/>
      <w:r>
        <w:t>глутаровый</w:t>
      </w:r>
      <w:proofErr w:type="spellEnd"/>
      <w:r>
        <w:t xml:space="preserve"> альдегид, </w:t>
      </w:r>
      <w:proofErr w:type="spellStart"/>
      <w:r>
        <w:t>глиоксаль</w:t>
      </w:r>
      <w:proofErr w:type="spellEnd"/>
      <w:r>
        <w:t>, формальдегид, ортофталевый альдегид) - 1,0%-й раствор пиросульфита (метабисульфита) натрия или универсальный нейтрализатор (см. выше);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- для кислот - щелочи в эквивалентном количестве;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- для щелочей - кислоты в эквивалентном количестве;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lastRenderedPageBreak/>
        <w:t>- для спиртов - вода;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- для композиционных средств - универсальный нейтрализатор (см. выше). Если в состав средства входят окислители, в нейтрализатор дополнительно вводят тиосульфат натрия (0,1 - 1,0%).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1"/>
      </w:pPr>
      <w:r>
        <w:t>4.5. Выбор тест-объекта, используемого для оценки</w:t>
      </w:r>
    </w:p>
    <w:p w:rsidR="00DD65CF" w:rsidRDefault="00DD65CF">
      <w:pPr>
        <w:pStyle w:val="ConsPlusTitle"/>
        <w:jc w:val="center"/>
      </w:pPr>
      <w:r>
        <w:t>чувствительности выделенного штамма микроорганизма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>Выбор тест-объекта зависит от назначения ДС.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При определении чувствительности выделенного штамма микроорганизма к ДС, предназначенному для обеззараживания поверхностей в помещениях, в качестве тест-объекта используют различные материалы, например, линолеум, кафельную плитку, пластик, стекло, фаянс и др. (не менее 3 видов).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При определении чувствительности выделенного штамма микроорганизма к ДС, предназначенному для обеззараживания медицинских изделий, в качестве тест-объектов используют материалы, из которых изготовлены изделия (стекло, металлы, пластмассы, резины).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При определении чувствительности выделенного штамма микроорганизма к ДС универсального назначения следует выбирать для оценки чувствительности режимы обеззараживания объектов разными способами: способом протирания (например, поверхности) и погружения (например, медицинские изделия).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1"/>
      </w:pPr>
      <w:r>
        <w:t>4.6. Оценка чувствительности выделенного штамма</w:t>
      </w:r>
    </w:p>
    <w:p w:rsidR="00DD65CF" w:rsidRDefault="00DD65CF">
      <w:pPr>
        <w:pStyle w:val="ConsPlusTitle"/>
        <w:jc w:val="center"/>
      </w:pPr>
      <w:r>
        <w:t>микроорганизма к дезинфицирующим средствам, предназначенным</w:t>
      </w:r>
    </w:p>
    <w:p w:rsidR="00DD65CF" w:rsidRDefault="00DD65CF">
      <w:pPr>
        <w:pStyle w:val="ConsPlusTitle"/>
        <w:jc w:val="center"/>
      </w:pPr>
      <w:r>
        <w:t>для обеззараживания поверхностей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2"/>
      </w:pPr>
      <w:r>
        <w:t>4.6.1. Постановка эксперимента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>Исследования проводят в микробиологических лабораториях в отдельных боксированных помещениях или боксах биологической безопасности II класса.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При проведении исследований используют тест-объекты размером 5 x 5 см из различных материалов, но не менее 3 видов.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В качестве тест-микроорганизма используют микроорганизм, выделенный от больного или с поверхности объекта внутрибольничной среды. Эксперимент проводят после идентификации микроорганизма и проверки чистоты культуры.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Тест-объекты перед контаминацией микроорганизмом подвергают механической очистке - моют водой с мылом и щеткой, затем высушивают при комнатной температуре и автоклавируют. При использовании тест-объектов, не устойчивых к автоклавированию, допускается их обрабатывать фламбированием с помощью смоченного в спирте горящего ватного тампона.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Тест-объект помещают на дно стерильной чашки Петри и располагают на лабораторном столе в микробиологическом боксе или боксах биологической безопасности II класса на поддонах с салфетками, смоченными дезинфицирующим раствором. Пипеткой наносят на них 0,1 мл </w:t>
      </w:r>
      <w:proofErr w:type="spellStart"/>
      <w:r>
        <w:t>двумиллиардной</w:t>
      </w:r>
      <w:proofErr w:type="spellEnd"/>
      <w:r>
        <w:t xml:space="preserve"> микробной взвеси (площадь поверхности 25 см</w:t>
      </w:r>
      <w:r>
        <w:rPr>
          <w:vertAlign w:val="superscript"/>
        </w:rPr>
        <w:t>2</w:t>
      </w:r>
      <w:r>
        <w:t>), равномерно распределяют ее по поверхности стерильным шпателем, не допуская стекания суспензии за пределы тест-объекта, затем подсушивают, приоткрыв чашку Петри (до полного высыхания) при температуре 18 - 22 °C и относительной влажности 40 - 60%, после чего обрабатывают раствором ДС.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Обработку тест-объектов раствором ДС проводят способами протирания или орошения (в зависимости от рекомендаций, изложенных в инструкции по применению средства).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lastRenderedPageBreak/>
        <w:t>При обработке способом протирания перед нанесением ДС на контаминированный тест-объект помещают стерильную марлевую салфетку размером 5 x 5 см для предотвращения стекания ДС, затем наносят ДС с помощью пипетки и протирают тест-объект этой салфеткой. При обработке способом орошения дезинфицирующий раствор наносят с помощью распылителя с дозатором. Количество наносимого дезинфицирующего раствора зависит от рекомендуемой нормы расхода, указанной в инструкции по применению средства: например, если норма расхода составляет 100 мл/м</w:t>
      </w:r>
      <w:r>
        <w:rPr>
          <w:vertAlign w:val="superscript"/>
        </w:rPr>
        <w:t>2</w:t>
      </w:r>
      <w:r>
        <w:t>, то на объект размером 5 x 5 см наносят 0,25 мл средства.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После окончания экспозиции чашки с тест-объектами заливают 10 мл раствора нейтрализатора, соответствующего данному ДС, и делают несколько круговых движений чашкой для лучшего смачивания тест-объекта. Через несколько минут стерильным пинцетом переворачивают тест-объект и повторяют круговые движения. После контакта нейтрализатора с тест-объектом в течение 10 мин снова делают несколько круговых движений чашкой, затем стерильным пинцетом удаляют тест-объект из чашки и сбрасывают его в емкость с дезинфицирующим раствором с целью дальнейшего обеззараживания.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Нейтрализатор из чашки Петри сеют (на 2 - 3 чашки по 0,1 - 0,2 мл в каждую) на твердые дифференциально-диагностические питательные среды либо заливают чашку с нейтрализатором растопленным и остуженным до 45 °C агаром. После застывания агара посевы помещают в термостат и культивируют при оптимальной температуре, необходимой для роста данного микроорганизма: для бактерий - при 37 °C до 48 ч; для микобактерий - при 37 °C в течение 21 суток; для грибов рода </w:t>
      </w:r>
      <w:proofErr w:type="spellStart"/>
      <w:r>
        <w:t>Candida</w:t>
      </w:r>
      <w:proofErr w:type="spellEnd"/>
      <w:r>
        <w:t xml:space="preserve"> - при 27 °C до 10 суток. Более длительные сроки культивирования микроорганизмов после воздействия растворов ДС рекомендуются для лучшего восстановления их жизнеспособности и снятия бактериостатического действия.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Контрольные тест-объекты обрабатывают так же, как и опытные, используя вместо дезинфицирующего средства стерильную водопроводную воду.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2"/>
      </w:pPr>
      <w:r>
        <w:t>4.6.2. Учет и оценка результатов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>Учет результатов проводят путем оценки остаточной обсемененности поверхностей после обработки раствором дезинфицирующего средства в выбранном режиме. После подсчета количества выросших на чашках Петри колоний рассчитывают плотность контаминации 25 см</w:t>
      </w:r>
      <w:r>
        <w:rPr>
          <w:vertAlign w:val="superscript"/>
        </w:rPr>
        <w:t>2</w:t>
      </w:r>
      <w:r>
        <w:t xml:space="preserve"> поверхности и процент обеззараживания, принимая количество колоний, снятых с контрольных поверхностей, за 100%. Процент обеззараживания рассчитывают по следующей формуле: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jc w:val="center"/>
      </w:pPr>
      <w:r>
        <w:rPr>
          <w:noProof/>
          <w:position w:val="-25"/>
        </w:rPr>
        <w:drawing>
          <wp:inline distT="0" distB="0" distL="0" distR="0">
            <wp:extent cx="1198880" cy="46101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>X - процент обеззараживания;</w:t>
      </w:r>
    </w:p>
    <w:p w:rsidR="00DD65CF" w:rsidRDefault="00DD65CF">
      <w:pPr>
        <w:pStyle w:val="ConsPlusNormal"/>
        <w:spacing w:before="220"/>
        <w:ind w:firstLine="540"/>
        <w:jc w:val="both"/>
      </w:pPr>
      <w:proofErr w:type="spellStart"/>
      <w:r>
        <w:t>On</w:t>
      </w:r>
      <w:proofErr w:type="spellEnd"/>
      <w:r>
        <w:t xml:space="preserve"> - количество микробных клеток на опытной поверхности;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K - количество микробных клеток на контрольной поверхности.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Пример расчета процента обеззараживания.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С 25 см</w:t>
      </w:r>
      <w:r>
        <w:rPr>
          <w:vertAlign w:val="superscript"/>
        </w:rPr>
        <w:t>2</w:t>
      </w:r>
      <w:r>
        <w:t xml:space="preserve"> контрольной поверхности снято 148 000 микробных клеток, а с аналогичного вида опытной поверхности - 20 микробных клеток. Следовательно: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2372360" cy="43561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36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 xml:space="preserve">Если гибель микроорганизма на обработанных поверхностях составляет 99,99% и более, </w:t>
      </w:r>
      <w:r>
        <w:lastRenderedPageBreak/>
        <w:t>выделенный госпитальный штамм считают чувствительным к действию ДС, если менее 99,99% - считают устойчивым к данному ДС в исследуемом режиме применения.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Исходя из полученных результатов, выдают рекомендации по дальнейшему использованию ДС для дезинфекции в МО: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- при установлении чувствительности госпитального штамма микроорганизма к действию дезинфицирующего средства в каком-либо из рекомендованных в инструкции по применению средства режимов, средство в данном режиме (режимах) можно применять для обеззараживания поверхностей;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- в том случае, когда установлена устойчивость госпитального штамма микроорганизма к действию дезинфицирующего средства в испытанном режиме применения, данное дезинфицирующее средство следует заменить на другое.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1"/>
      </w:pPr>
      <w:r>
        <w:t>4.7. Оценка чувствительности выделенного штамма</w:t>
      </w:r>
    </w:p>
    <w:p w:rsidR="00DD65CF" w:rsidRDefault="00DD65CF">
      <w:pPr>
        <w:pStyle w:val="ConsPlusTitle"/>
        <w:jc w:val="center"/>
      </w:pPr>
      <w:r>
        <w:t>микроорганизма к дезинфицирующим средствам, предназначенным</w:t>
      </w:r>
    </w:p>
    <w:p w:rsidR="00DD65CF" w:rsidRDefault="00DD65CF">
      <w:pPr>
        <w:pStyle w:val="ConsPlusTitle"/>
        <w:jc w:val="center"/>
      </w:pPr>
      <w:r>
        <w:t>для обеззараживания медицинских изделий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2"/>
      </w:pPr>
      <w:r>
        <w:t>4.7.1. Постановка эксперимента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 xml:space="preserve">В качестве тест-изделий используют стерильные медицинские изделия из различных материалов (металл, резина, пластмасса, стекло). Перечень медицинских изделий </w:t>
      </w:r>
      <w:proofErr w:type="gramStart"/>
      <w:r>
        <w:t>из металл</w:t>
      </w:r>
      <w:proofErr w:type="gramEnd"/>
      <w:r>
        <w:t>, взятых в эксперимент, должен включать инструменты, имеющие (например, корнцанг) и не имеющие замковых частей (например, пинцеты, шпатели).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В качестве тест-микроорганизма используют выделенный от больного или из объектов внутрибольничной среды штамм микроорганизма.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Изделия размещают в лотке (на поддоне) на лабораторном столе микробиологического бокса или бокса биологической безопасности II класса.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На поверхность тест-изделия (у замковых медицинских изделий - в область замка, а при наличии каналов и полостей - также в канал изделия) с помощью пипетки наносят по 0,1 мл </w:t>
      </w:r>
      <w:proofErr w:type="spellStart"/>
      <w:r>
        <w:t>одномиллиардной</w:t>
      </w:r>
      <w:proofErr w:type="spellEnd"/>
      <w:r>
        <w:t xml:space="preserve"> суспензии тест-микроорганизмов, содержащей 40% инактивированной лошадиной сыворотки, для имитации органического загрязнения. Тест-изделия подсушивают до полного высыхания при температуре 18 - 22 °C и относительной влажности 40 - 60%. Мелкие тест-изделия погружают в указанную взвесь тест-микроорганизма на 15 мин, затем их извлекают и подсушивают при тех же условиях (до полного высыхания). При испытании ДС, обладающих фиксирующими свойствами, количество добавляемой сыворотки составляет не 40, а 5%, так как в инструкциях по применению таких средств в практических условиях рекомендовано перед дезинфекцией предварительно отмывать изделия от органических загрязнений.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Дезинфицирующие растворы готовят на стерильной водопроводной воде. После подсушивания контаминированные изделия полностью погружают в раствор испытываемого ДС, заполняя им все каналы и полости изделий, избегая образования воздушных пробок. Инструменты, имеющие замковые части, погружают раскрытыми, предварительно сделав ими в растворе ДС несколько рабочих движений для лучшего проникновения раствора в труднодоступные участки изделий в области замка. Толщина слоя раствора ДС над изделиями должна быть не менее 1 см. Параллельно для контроля изделия погружают в стерильную водопроводную воду.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После окончания дезинфекционной выдержки изделия извлекают из дезинфицирующего раствора и марлевой салфеткой размером 5 x 5 см, пропитанной нейтрализатором, с поверхности изделия делают смывы, затем салфетку помещают в пробирку с 10 мл того же нейтрализатора и встряхивают с бусами в течение 5 - 10 мин. Канал изделия промывают раствором нейтрализатора. </w:t>
      </w:r>
      <w:r>
        <w:lastRenderedPageBreak/>
        <w:t>Для оценки эффективности обеззараживания смывную жидкость с поверхности изделия и из канала засевают на соответствующие питательные среды. Мелкие изделия погружают в раствор нейтрализатора на 5 мин, а затем изделия переносят в пробирки с жидкой питательной средой.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Посевы выдерживают в термостате при температуре, оптимальной для роста тестируемого микроорганизма: для бактерий - при 37 °C до 48 ч; для микобактерий - при 37 °C в течение 21 суток; для грибов рода </w:t>
      </w:r>
      <w:proofErr w:type="spellStart"/>
      <w:r>
        <w:t>Candida</w:t>
      </w:r>
      <w:proofErr w:type="spellEnd"/>
      <w:r>
        <w:t xml:space="preserve"> - при 27 °C до 10 суток. Более длительные сроки культивирования микроорганизмов после воздействия растворов ДС рекомендуются для лучшего восстановления их жизнеспособности и снятия бактериостатического действия.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2"/>
      </w:pPr>
      <w:bookmarkStart w:id="0" w:name="_GoBack"/>
      <w:r>
        <w:t>4.7.2. Учет и оценка результатов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>Учет результатов проводят после инкубации посевов в термостате, отмечая наличие или отсутствие роста микроорганизма на питательных средах.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Если гибель тестируемого микроорганизма на изделиях составляет 100% (отсутствие роста во всех пробах), выделенный госпитальный штамм микроорганизма считают чувствительным к действию дезинфицирующего средства, если менее 100% (наличие роста в одной или более пробах) - считают устойчивым к данному дезинфицирующему средству в исследуемом режиме применения.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Исходя из полученных результатов, даются рекомендации по дальнейшему использованию дезинфицирующего средства для дезинфекции в МО: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- при установлении чувствительности госпитального штамма микроорганизма к действию ДС в каком-либо из рекомендованных в инструкции по применению средства режимов, средство в данном режиме (режимах) можно применять для обеззараживания медицинских изделий;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- в том случае, когда установлена устойчивость госпитального штамма микроорганизма к действию исследованного режима применения ДС, средство следует заменить на другое.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0"/>
      </w:pPr>
      <w:r>
        <w:t>5. Оформление результатов исследований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>Результаты оценки чувствительности выделенного штамма микроорганизма к действию ДС рекомендуется оформлять в виде протокола, в котором указываются следующие положения:</w:t>
      </w:r>
    </w:p>
    <w:p w:rsidR="00DD65CF" w:rsidRDefault="00DD65CF">
      <w:pPr>
        <w:pStyle w:val="ConsPlusNormal"/>
        <w:spacing w:before="220"/>
        <w:jc w:val="both"/>
      </w:pPr>
      <w:r>
        <w:t>- название организации, проводившей оценку устойчивости ___________________</w:t>
      </w:r>
    </w:p>
    <w:p w:rsidR="00DD65CF" w:rsidRDefault="00DD65CF">
      <w:pPr>
        <w:pStyle w:val="ConsPlusNormal"/>
        <w:spacing w:before="220"/>
        <w:jc w:val="both"/>
      </w:pPr>
      <w:r>
        <w:t>- название выделенного штамма микроорганизма ______________________________</w:t>
      </w:r>
    </w:p>
    <w:p w:rsidR="00DD65CF" w:rsidRDefault="00DD65CF">
      <w:pPr>
        <w:pStyle w:val="ConsPlusNormal"/>
        <w:spacing w:before="220"/>
        <w:jc w:val="both"/>
      </w:pPr>
      <w:r>
        <w:t>- дата выделения штамма микроорганизма ____________________________________</w:t>
      </w:r>
    </w:p>
    <w:p w:rsidR="00DD65CF" w:rsidRDefault="00DD65CF">
      <w:pPr>
        <w:pStyle w:val="ConsPlusNormal"/>
        <w:spacing w:before="220"/>
        <w:jc w:val="both"/>
      </w:pPr>
      <w:r>
        <w:t>- источник (объект) и место выделения _____________________________________</w:t>
      </w:r>
    </w:p>
    <w:p w:rsidR="00DD65CF" w:rsidRDefault="00DD65CF">
      <w:pPr>
        <w:pStyle w:val="ConsPlusNormal"/>
        <w:spacing w:before="220"/>
        <w:jc w:val="both"/>
      </w:pPr>
      <w:r>
        <w:t>- объект исследования _____________________________________________________</w:t>
      </w:r>
    </w:p>
    <w:p w:rsidR="00DD65CF" w:rsidRDefault="00DD65CF">
      <w:pPr>
        <w:pStyle w:val="ConsPlusNormal"/>
        <w:spacing w:before="220"/>
        <w:jc w:val="both"/>
      </w:pPr>
      <w:r>
        <w:t>- название ДС, к которому определялась устойчивость _______________________</w:t>
      </w:r>
    </w:p>
    <w:p w:rsidR="00DD65CF" w:rsidRDefault="00DD65CF">
      <w:pPr>
        <w:pStyle w:val="ConsPlusNormal"/>
        <w:spacing w:before="220"/>
        <w:jc w:val="both"/>
      </w:pPr>
      <w:r>
        <w:t>- исследованный режим применения (концентрация ДС, экспозиция, норма расхода, способ обработки) _______________________________</w:t>
      </w:r>
    </w:p>
    <w:p w:rsidR="00DD65CF" w:rsidRDefault="00DD65CF">
      <w:pPr>
        <w:pStyle w:val="ConsPlusNormal"/>
        <w:spacing w:before="220"/>
        <w:jc w:val="both"/>
      </w:pPr>
      <w:r>
        <w:t>- результат оценки эффективности обеззараживания __________________________</w:t>
      </w:r>
    </w:p>
    <w:p w:rsidR="00DD65CF" w:rsidRDefault="00DD65CF">
      <w:pPr>
        <w:pStyle w:val="ConsPlusNormal"/>
        <w:spacing w:before="220"/>
        <w:jc w:val="both"/>
      </w:pPr>
      <w:r>
        <w:t>- дата проведения исследований _____________________________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Дезинфицирующее средство, к которому выявлена устойчивость микроорганизма, </w:t>
      </w:r>
      <w:r>
        <w:lastRenderedPageBreak/>
        <w:t>заменяется на другое, отличающееся механизмом действия на микробную клетку, действующее вещество которого относится к другой химической группе, после подтверждения чувствительности к нему данного штамма микроорганизма.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При возникновении трудностей по подбору эффективного дезинфицирующего средства или других проблем по оценке чувствительности выделенный устойчивый штамм микроорганизма, образец дезинфицирующего средства в количестве одной упаковки коммерческого препарата, к которому выявлена устойчивость выделенного штамма, и результаты оценки чувствительности штамма микроорганизма к дезинфицирующему средству рекомендуется передать в ФБУН НИИ Дезинфектологии Роспотребнадзора для дальнейшего исследования.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Устойчивые к дезинфицирующим средствам штаммы микроорганизмов депонируются в коллекции культур ФБУН НИИ Дезинфектологии Роспотребнадзора и в Государственной коллекции микроорганизмов "ГКПМ </w:t>
      </w:r>
      <w:proofErr w:type="spellStart"/>
      <w:r>
        <w:t>Оболенск</w:t>
      </w:r>
      <w:proofErr w:type="spellEnd"/>
      <w:r>
        <w:t>".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0"/>
      </w:pPr>
      <w:r>
        <w:t>6. Термины и определения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>Антибиотикорезистентность - устойчивость возбудителей инфекции к действию одного или нескольких антибиотиков.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Действующее вещество (ДВ) - химическое соединение или биологический агент, обладающие дезинфицирующими свойствами и обеспечивающие целевую эффективность средств, приготовленных на их основе.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Дезинфицирующие средства (ДС) - средства, изделия, предназначенные для дезинфекции.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Инфекции, связанные с оказанием медицинской помощи (ИСМП) - случаи инфекции, связанные с оказанием любых видов медицинской помощи (в медицинских стационарных и амбулаторно-поликлинических, образовательных, санаторно-оздоровительных организациях, организациях социальной защиты населения; при оказании скорой медицинской помощи; помощи на дому и др.), а также случаи инфицирования медицинских работников в результате их профессиональной деятельности.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Инфекции, связанные с оказанием медицинской помощи (ИСМП) - случаи инфекции, связанные с оказанием любых видов медицинской помощи (в медицинских стационарных и амбулаторно-поликлинических, образовательных, санаторно-оздоровительных организациях, организациях социальной защиты населения; при оказании скорой медицинской помощи; помощи на дому и др.), а также случаи инфицирования медицинских работников в результате их профессиональной деятельности.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Нейтрализатор дезинфицирующего средства - вещество (смесь веществ), прекращающее действие дезинфицирующего средства.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Устойчивость (резистентность) - сопротивляемость организма (популяции, биоценоза) к воздействию различных факторов (яды, загрязнители, паразиты, болезни). В дезинфектологии - приобретенная устойчивость микроорганизмов к дезинфицирующим средствам.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Title"/>
        <w:jc w:val="center"/>
        <w:outlineLvl w:val="0"/>
      </w:pPr>
      <w:r>
        <w:t>7. Нормативные ссылки</w:t>
      </w: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ind w:firstLine="540"/>
        <w:jc w:val="both"/>
      </w:pPr>
      <w:r>
        <w:t xml:space="preserve">1.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30.03.1999 N 52-ФЗ "О санитарно-эпидемиологическом благополучии населения".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2. </w:t>
      </w:r>
      <w:hyperlink r:id="rId31">
        <w:r>
          <w:rPr>
            <w:color w:val="0000FF"/>
          </w:rPr>
          <w:t>ГОСТ Р 56994-16</w:t>
        </w:r>
      </w:hyperlink>
      <w:r>
        <w:t xml:space="preserve"> "Дезинфектология и дезинфекционная деятельность. Термины и определения".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3. </w:t>
      </w:r>
      <w:hyperlink r:id="rId32">
        <w:r>
          <w:rPr>
            <w:color w:val="0000FF"/>
          </w:rPr>
          <w:t>СанПиН 2.1.3.2630-10</w:t>
        </w:r>
      </w:hyperlink>
      <w:r>
        <w:t xml:space="preserve"> "Санитарно-эпидемиологические требования к организациям, </w:t>
      </w:r>
      <w:r>
        <w:lastRenderedPageBreak/>
        <w:t>осуществляющим медицинскую деятельность".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4. </w:t>
      </w:r>
      <w:hyperlink r:id="rId33">
        <w:r>
          <w:rPr>
            <w:color w:val="0000FF"/>
          </w:rPr>
          <w:t>СП 1.3.3118-13</w:t>
        </w:r>
      </w:hyperlink>
      <w:r>
        <w:t xml:space="preserve"> "Безопасность работы с микроорганизмами I - II групп патогенности (опасности)".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5. </w:t>
      </w:r>
      <w:hyperlink r:id="rId34">
        <w:r>
          <w:rPr>
            <w:color w:val="0000FF"/>
          </w:rPr>
          <w:t>СП 1.3.2322-08</w:t>
        </w:r>
      </w:hyperlink>
      <w:r>
        <w:t xml:space="preserve"> "Безопасность работы с микроорганизмами III - IV групп патогенности (опасности) и возбудителями паразитарных болезней" (с дополнениями и изменениями).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6. </w:t>
      </w:r>
      <w:hyperlink r:id="rId35">
        <w:r>
          <w:rPr>
            <w:color w:val="0000FF"/>
          </w:rPr>
          <w:t>СП 1.2.036-95</w:t>
        </w:r>
      </w:hyperlink>
      <w:r>
        <w:t xml:space="preserve"> "Порядок учета, хранения, передачи и транспортирования микроорганизмов I - IV групп патогенности".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7. Национальная </w:t>
      </w:r>
      <w:hyperlink r:id="rId36">
        <w:r>
          <w:rPr>
            <w:color w:val="0000FF"/>
          </w:rPr>
          <w:t>концепция</w:t>
        </w:r>
      </w:hyperlink>
      <w:r>
        <w:t xml:space="preserve"> профилактики инфекций, связанных с оказанием медицинской помощи (утв.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06.11.2011).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>8. Приказ Роспотребнадзора от 20.01.2014 N 34 "О создании Всероссийского научно-методического центра по неспецифической профилактике инфекционных болезней и мониторингу устойчивости биологических агентов к дезинфекционным средствам".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9. </w:t>
      </w:r>
      <w:hyperlink r:id="rId37">
        <w:r>
          <w:rPr>
            <w:color w:val="0000FF"/>
          </w:rPr>
          <w:t>Р 4.2.2643-10</w:t>
        </w:r>
      </w:hyperlink>
      <w:r>
        <w:t xml:space="preserve"> "Методы лабораторных исследований и испытаний дезинфекционных средств для оценки их эффективности и безопасности".</w:t>
      </w:r>
    </w:p>
    <w:p w:rsidR="00DD65CF" w:rsidRDefault="00DD65CF">
      <w:pPr>
        <w:pStyle w:val="ConsPlusNormal"/>
        <w:spacing w:before="220"/>
        <w:ind w:firstLine="540"/>
        <w:jc w:val="both"/>
      </w:pPr>
      <w:r>
        <w:t xml:space="preserve">10. </w:t>
      </w:r>
      <w:hyperlink r:id="rId38">
        <w:r>
          <w:rPr>
            <w:color w:val="0000FF"/>
          </w:rPr>
          <w:t>МУК 4.2.2942-11</w:t>
        </w:r>
      </w:hyperlink>
      <w:r>
        <w:t xml:space="preserve"> "Методы санитарно-бактериологических исследований объектов окружающей среды, воздуха и контроля стерильности в лечебных организациях".</w:t>
      </w:r>
    </w:p>
    <w:bookmarkEnd w:id="0"/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jc w:val="both"/>
      </w:pPr>
    </w:p>
    <w:p w:rsidR="00DD65CF" w:rsidRDefault="00DD65C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01F2F" w:rsidRDefault="00301F2F"/>
    <w:sectPr w:rsidR="00301F2F" w:rsidSect="00C4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5CF"/>
    <w:rsid w:val="000C76DD"/>
    <w:rsid w:val="00301F2F"/>
    <w:rsid w:val="0066563D"/>
    <w:rsid w:val="00C51C20"/>
    <w:rsid w:val="00DD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23E8C-4790-4409-920F-66897DC59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65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D65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D65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DD1D61EECC0E0A365F2BCAE56ABBC9B096073788ED85F4C6290C97B119CA0D4902DE65FC644A3FA5A5C97Do7iDI" TargetMode="External"/><Relationship Id="rId13" Type="http://schemas.openxmlformats.org/officeDocument/2006/relationships/hyperlink" Target="consultantplus://offline/ref=50DD1D61EECC0E0A365F2BCAE56ABBC9B392073CD8BA87A59327099FE143DA090056D77AF87E5439BBA5oCiAI" TargetMode="External"/><Relationship Id="rId18" Type="http://schemas.openxmlformats.org/officeDocument/2006/relationships/hyperlink" Target="consultantplus://offline/ref=50DD1D61EECC0E0A365F37CAF96ABBC9BB930F3385B08FFC9F250E90BE46CF18585AD260E67A4E25B9A7CBo7iCI" TargetMode="External"/><Relationship Id="rId26" Type="http://schemas.openxmlformats.org/officeDocument/2006/relationships/hyperlink" Target="consultantplus://offline/ref=50DD1D61EECC0E0A365F2BCAE56ABBC9B6990F3E85B08FFC9F250E90BE46CF18585AD260E67A4E25B9A7CBo7iCI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0DD1D61EECC0E0A365F2BCAE56ABBC9B091013788ED85F4C6290C97B119CA0D4902DE65FC644A3FA5A5C97Do7iDI" TargetMode="External"/><Relationship Id="rId34" Type="http://schemas.openxmlformats.org/officeDocument/2006/relationships/hyperlink" Target="consultantplus://offline/ref=50DD1D61EECC0E0A365F28DFFC6ABBC9B390003E87E3D8FECE700095B61695084E13DE65F87A4A3AB9AC9D2E3A2A5EC51493362D62B4D9CAoBiFI" TargetMode="External"/><Relationship Id="rId7" Type="http://schemas.openxmlformats.org/officeDocument/2006/relationships/hyperlink" Target="consultantplus://offline/ref=50DD1D61EECC0E0A365F2BCAE56ABBC9B3900E3487ED85F4C6290C97B119CA0D4902DE65FC644A3FA5A5C97Do7iDI" TargetMode="External"/><Relationship Id="rId12" Type="http://schemas.openxmlformats.org/officeDocument/2006/relationships/hyperlink" Target="consultantplus://offline/ref=50DD1D61EECC0E0A365F2BCAE56ABBC9B195073585B08FFC9F250E90BE46CF18585AD260E67A4E25B9A7CBo7iCI" TargetMode="External"/><Relationship Id="rId17" Type="http://schemas.openxmlformats.org/officeDocument/2006/relationships/hyperlink" Target="consultantplus://offline/ref=50DD1D61EECC0E0A365F37CAF96ABBC9BB930F3385B08FFC9F250E90BE46CF18585AD260E67A4E25B9A7CBo7iCI" TargetMode="External"/><Relationship Id="rId25" Type="http://schemas.openxmlformats.org/officeDocument/2006/relationships/hyperlink" Target="consultantplus://offline/ref=50DD1D61EECC0E0A365F2BCAE56ABBC9B399003285B08FFC9F250E90BE46CF18585AD260E67A4E25B9A7CBo7iCI" TargetMode="External"/><Relationship Id="rId33" Type="http://schemas.openxmlformats.org/officeDocument/2006/relationships/hyperlink" Target="consultantplus://offline/ref=50DD1D61EECC0E0A365F28DFFC6ABBC9B39702358EEED8FECE700095B61695084E13DE65F87A4A3ABAAC9D2E3A2A5EC51493362D62B4D9CAoBiFI" TargetMode="External"/><Relationship Id="rId38" Type="http://schemas.openxmlformats.org/officeDocument/2006/relationships/hyperlink" Target="consultantplus://offline/ref=50DD1D61EECC0E0A365F2BCAE56ABBC9B3900E3487ED85F4C6290C97B119CA0D4902DE65FC644A3FA5A5C97Do7iD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0DD1D61EECC0E0A365F37CAF96ABBC9BB940F3785B08FFC9F250E90BE46CF18585AD260E67A4E25B9A7CBo7iCI" TargetMode="External"/><Relationship Id="rId20" Type="http://schemas.openxmlformats.org/officeDocument/2006/relationships/hyperlink" Target="consultantplus://offline/ref=50DD1D61EECC0E0A365F37CAF96ABBC9B3910F308FED85F4C6290C97B119CA0D4902DE65FC644A3FA5A5C97Do7iDI" TargetMode="External"/><Relationship Id="rId29" Type="http://schemas.openxmlformats.org/officeDocument/2006/relationships/image" Target="media/image3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50DD1D61EECC0E0A365F28DFFC6ABBC9B39702358EEED8FECE700095B61695084E13DE65F87A4A3ABAAC9D2E3A2A5EC51493362D62B4D9CAoBiFI" TargetMode="External"/><Relationship Id="rId11" Type="http://schemas.openxmlformats.org/officeDocument/2006/relationships/image" Target="media/image1.wmf"/><Relationship Id="rId24" Type="http://schemas.openxmlformats.org/officeDocument/2006/relationships/hyperlink" Target="consultantplus://offline/ref=50DD1D61EECC0E0A365F37CAF96ABBC9B5970F3285B08FFC9F250E90BE46CF18585AD260E67A4E25B9A7CBo7iCI" TargetMode="External"/><Relationship Id="rId32" Type="http://schemas.openxmlformats.org/officeDocument/2006/relationships/hyperlink" Target="consultantplus://offline/ref=50DD1D61EECC0E0A365F28DFFC6ABBC9B091063686E3D8FECE700095B61695084E13DE67F0711E6AFFF2C47E7A6153C00E8F362Bo7iFI" TargetMode="External"/><Relationship Id="rId37" Type="http://schemas.openxmlformats.org/officeDocument/2006/relationships/hyperlink" Target="consultantplus://offline/ref=50DD1D61EECC0E0A365F2BCAE56ABBC9B091003E88ED85F4C6290C97B119CA0D4902DE65FC644A3FA5A5C97Do7iDI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50DD1D61EECC0E0A365F28DFFC6ABBC9B390003E87E3D8FECE700095B61695084E13DE65F87A4A3AB9AC9D2E3A2A5EC51493362D62B4D9CAoBiFI" TargetMode="External"/><Relationship Id="rId15" Type="http://schemas.openxmlformats.org/officeDocument/2006/relationships/hyperlink" Target="consultantplus://offline/ref=50DD1D61EECC0E0A365F37CAF96ABBC9BB98063285B08FFC9F250E90BE46CF18585AD260E67A4E25B9A7CBo7iCI" TargetMode="External"/><Relationship Id="rId23" Type="http://schemas.openxmlformats.org/officeDocument/2006/relationships/hyperlink" Target="consultantplus://offline/ref=50DD1D61EECC0E0A365F37CAF96ABBC9BA95073085B08FFC9F250E90BE46CF18585AD260E67A4E25B9A7CBo7iCI" TargetMode="External"/><Relationship Id="rId28" Type="http://schemas.openxmlformats.org/officeDocument/2006/relationships/image" Target="media/image2.wmf"/><Relationship Id="rId36" Type="http://schemas.openxmlformats.org/officeDocument/2006/relationships/hyperlink" Target="consultantplus://offline/ref=50DD1D61EECC0E0A365F28DFFC6ABBC9B39300378FE5D8FECE700095B61695084E13DE65F87A4A32B8AC9D2E3A2A5EC51493362D62B4D9CAoBiFI" TargetMode="External"/><Relationship Id="rId10" Type="http://schemas.openxmlformats.org/officeDocument/2006/relationships/hyperlink" Target="consultantplus://offline/ref=50DD1D61EECC0E0A365F2BCAE56ABBC9B096073788ED85F4C6290C97B119CA0D4902DE65FC644A3FA5A5C97Do7iDI" TargetMode="External"/><Relationship Id="rId19" Type="http://schemas.openxmlformats.org/officeDocument/2006/relationships/hyperlink" Target="consultantplus://offline/ref=50DD1D61EECC0E0A365F37CAF96ABBC9BB940F3785B08FFC9F250E90BE46CF18585AD260E67A4E25B9A7CBo7iCI" TargetMode="External"/><Relationship Id="rId31" Type="http://schemas.openxmlformats.org/officeDocument/2006/relationships/hyperlink" Target="consultantplus://offline/ref=50DD1D61EECC0E0A365F2BCAE56ABBC9B3950E318FED85F4C6290C97B119CA0D4902DE65FC644A3FA5A5C97Do7iD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0DD1D61EECC0E0A365F2BCAE56ABBC9B399053485B08FFC9F250E90BE46CF18585AD260E67A4E25B9A7CBo7iCI" TargetMode="External"/><Relationship Id="rId14" Type="http://schemas.openxmlformats.org/officeDocument/2006/relationships/hyperlink" Target="consultantplus://offline/ref=50DD1D61EECC0E0A365F37CAF96ABBC9B39003328DED85F4C6290C97B119CA0D4902DE65FC644A3FA5A5C97Do7iDI" TargetMode="External"/><Relationship Id="rId22" Type="http://schemas.openxmlformats.org/officeDocument/2006/relationships/hyperlink" Target="consultantplus://offline/ref=50DD1D61EECC0E0A365F2BCAE56ABBC9BA90013385B08FFC9F250E90BE46CF18585AD260E67A4E25B9A7CBo7iCI" TargetMode="External"/><Relationship Id="rId27" Type="http://schemas.openxmlformats.org/officeDocument/2006/relationships/hyperlink" Target="consultantplus://offline/ref=50DD1D61EECC0E0A365F2BCAE56ABBC9B094013E8FED85F4C6290C97B119CA0D4902DE65FC644A3FA5A5C97Do7iDI" TargetMode="External"/><Relationship Id="rId30" Type="http://schemas.openxmlformats.org/officeDocument/2006/relationships/hyperlink" Target="consultantplus://offline/ref=50DD1D61EECC0E0A365F28DFFC6ABBC9B69206318CE2D8FECE700095B61695084E13DE65F87A4B3CB3AC9D2E3A2A5EC51493362D62B4D9CAoBiFI" TargetMode="External"/><Relationship Id="rId35" Type="http://schemas.openxmlformats.org/officeDocument/2006/relationships/hyperlink" Target="consultantplus://offline/ref=50DD1D61EECC0E0A365F28DFFC6ABBC9B39107348BE4D8FECE700095B61695085C138669F97E543BBFB9CB7F7Co7i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5026</Words>
  <Characters>28654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Московский Городской Центр Дезинфекции</Company>
  <LinksUpToDate>false</LinksUpToDate>
  <CharactersWithSpaces>33613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Habarova</dc:creator>
  <cp:keywords/>
  <dc:description/>
  <cp:lastModifiedBy>XXX</cp:lastModifiedBy>
  <cp:revision>4</cp:revision>
  <dcterms:created xsi:type="dcterms:W3CDTF">2023-04-14T09:35:00Z</dcterms:created>
  <dcterms:modified xsi:type="dcterms:W3CDTF">2024-01-26T10:01:00Z</dcterms:modified>
</cp:coreProperties>
</file>