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pStyle w:val="Style5"/>
        <w:keepNext w:val="0"/>
        <w:keepLines w:val="0"/>
        <w:framePr w:w="6394" w:h="662" w:wrap="none" w:hAnchor="page" w:x="919" w:y="236"/>
        <w:widowControl w:val="0"/>
        <w:shd w:val="clear" w:color="auto" w:fill="auto"/>
        <w:bidi w:val="0"/>
        <w:spacing w:before="0" w:after="0" w:line="240" w:lineRule="auto"/>
        <w:ind w:left="0" w:right="0" w:firstLine="0"/>
        <w:jc w:val="left"/>
        <w:rPr>
          <w:sz w:val="42"/>
          <w:szCs w:val="42"/>
        </w:rPr>
      </w:pPr>
      <w:r>
        <w:rPr>
          <w:rFonts w:ascii="Arial" w:eastAsia="Arial" w:hAnsi="Arial" w:cs="Arial"/>
          <w:b/>
          <w:bCs/>
          <w:color w:val="1E4D9D"/>
          <w:spacing w:val="0"/>
          <w:w w:val="100"/>
          <w:position w:val="0"/>
          <w:sz w:val="56"/>
          <w:szCs w:val="56"/>
          <w:shd w:val="clear" w:color="auto" w:fill="auto"/>
          <w:lang w:val="en-US" w:eastAsia="en-US" w:bidi="en-US"/>
        </w:rPr>
        <w:t xml:space="preserve">OLYMPUS </w:t>
      </w:r>
      <w:r>
        <w:rPr>
          <w:rFonts w:ascii="Trebuchet MS" w:eastAsia="Trebuchet MS" w:hAnsi="Trebuchet MS" w:cs="Trebuchet MS"/>
          <w:b/>
          <w:bCs/>
          <w:i/>
          <w:iCs/>
          <w:color w:val="ED1C25"/>
          <w:spacing w:val="0"/>
          <w:w w:val="100"/>
          <w:position w:val="0"/>
          <w:sz w:val="42"/>
          <w:szCs w:val="42"/>
          <w:shd w:val="clear" w:color="auto" w:fill="auto"/>
          <w:lang w:val="en-US" w:eastAsia="en-US" w:bidi="en-US"/>
        </w:rPr>
        <w:t>frakedZ</w:t>
      </w:r>
    </w:p>
    <w:p>
      <w:pPr>
        <w:pStyle w:val="Style9"/>
        <w:keepNext/>
        <w:keepLines/>
        <w:framePr w:w="3130" w:h="1123" w:wrap="none" w:hAnchor="page" w:x="8167" w:y="1"/>
        <w:widowControl w:val="0"/>
        <w:shd w:val="clear" w:color="auto" w:fill="auto"/>
        <w:bidi w:val="0"/>
        <w:spacing w:before="0" w:after="0" w:line="240" w:lineRule="auto"/>
        <w:ind w:left="0" w:right="0" w:firstLine="0"/>
        <w:jc w:val="center"/>
      </w:pPr>
      <w:bookmarkStart w:id="0" w:name="bookmark0"/>
      <w:r>
        <w:rPr>
          <w:spacing w:val="0"/>
          <w:w w:val="100"/>
          <w:position w:val="0"/>
          <w:shd w:val="clear" w:color="auto" w:fill="auto"/>
        </w:rPr>
        <w:t>QuaCol</w:t>
      </w:r>
      <w:bookmarkEnd w:id="0"/>
    </w:p>
    <w:p>
      <w:pPr>
        <w:pStyle w:val="Style11"/>
        <w:keepNext w:val="0"/>
        <w:keepLines w:val="0"/>
        <w:framePr w:w="3130" w:h="1123" w:wrap="none" w:hAnchor="page" w:x="8167" w:y="1"/>
        <w:widowControl w:val="0"/>
        <w:shd w:val="clear" w:color="auto" w:fill="auto"/>
        <w:bidi w:val="0"/>
        <w:spacing w:before="0" w:after="0" w:line="240" w:lineRule="auto"/>
        <w:ind w:left="0" w:right="0" w:firstLine="0"/>
        <w:jc w:val="right"/>
      </w:pPr>
      <w:r>
        <w:rPr>
          <w:b/>
          <w:bCs/>
          <w:color w:val="004990"/>
          <w:spacing w:val="0"/>
          <w:w w:val="100"/>
          <w:position w:val="0"/>
          <w:shd w:val="clear" w:color="auto" w:fill="auto"/>
          <w:vertAlign w:val="superscript"/>
          <w:lang w:val="en-US" w:eastAsia="en-US" w:bidi="en-US"/>
        </w:rPr>
        <w:t>r</w:t>
      </w:r>
      <w:r>
        <w:rPr>
          <w:b/>
          <w:bCs/>
          <w:color w:val="004990"/>
          <w:spacing w:val="0"/>
          <w:w w:val="100"/>
          <w:position w:val="0"/>
          <w:shd w:val="clear" w:color="auto" w:fill="auto"/>
          <w:lang w:val="en-US" w:eastAsia="en-US" w:bidi="en-US"/>
        </w:rPr>
        <w:t xml:space="preserve"> Quality of Colonoscopy</w:t>
      </w:r>
    </w:p>
    <w:p>
      <w:pPr>
        <w:pStyle w:val="Style11"/>
        <w:keepNext w:val="0"/>
        <w:keepLines w:val="0"/>
        <w:framePr w:w="2472" w:h="250" w:wrap="none" w:hAnchor="page" w:x="8714" w:y="1081"/>
        <w:widowControl w:val="0"/>
        <w:shd w:val="clear" w:color="auto" w:fill="auto"/>
        <w:bidi w:val="0"/>
        <w:spacing w:before="0" w:after="0" w:line="240" w:lineRule="auto"/>
        <w:ind w:left="0" w:right="0" w:firstLine="0"/>
        <w:jc w:val="left"/>
      </w:pPr>
      <w:r>
        <w:rPr>
          <w:b/>
          <w:bCs/>
          <w:color w:val="004990"/>
          <w:spacing w:val="0"/>
          <w:w w:val="100"/>
          <w:position w:val="0"/>
          <w:shd w:val="clear" w:color="auto" w:fill="auto"/>
          <w:lang w:val="ru-RU" w:eastAsia="ru-RU" w:bidi="ru-RU"/>
        </w:rPr>
        <w:t>Качество колоноскопии</w:t>
      </w:r>
    </w:p>
    <w:p>
      <w:pPr>
        <w:widowControl w:val="0"/>
        <w:spacing w:line="360" w:lineRule="exact"/>
      </w:pPr>
    </w:p>
    <w:p>
      <w:pPr>
        <w:widowControl w:val="0"/>
        <w:spacing w:line="360" w:lineRule="exact"/>
      </w:pPr>
    </w:p>
    <w:p>
      <w:pPr>
        <w:widowControl w:val="0"/>
        <w:spacing w:after="609" w:line="1" w:lineRule="exact"/>
      </w:pPr>
    </w:p>
    <w:p>
      <w:pPr>
        <w:widowControl w:val="0"/>
        <w:spacing w:line="1" w:lineRule="exact"/>
        <w:sectPr>
          <w:footnotePr>
            <w:pos w:val="pageBottom"/>
            <w:numFmt w:val="decimal"/>
            <w:numRestart w:val="continuous"/>
          </w:footnotePr>
          <w:pgSz w:w="12147" w:h="16846"/>
          <w:pgMar w:top="618" w:right="851" w:bottom="274" w:left="918" w:header="190" w:footer="3" w:gutter="0"/>
          <w:pgNumType w:start="1"/>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type w:val="continuous"/>
          <w:pgSz w:w="12147" w:h="16846"/>
          <w:pgMar w:top="618" w:right="0" w:bottom="274" w:left="0" w:header="0" w:footer="3" w:gutter="0"/>
          <w:cols w:space="720"/>
          <w:noEndnote/>
          <w:rtlGutter w:val="0"/>
          <w:docGrid w:linePitch="360"/>
        </w:sectPr>
      </w:pPr>
    </w:p>
    <w:p>
      <w:pPr>
        <w:pStyle w:val="Style5"/>
        <w:keepNext w:val="0"/>
        <w:keepLines w:val="0"/>
        <w:widowControl w:val="0"/>
        <w:pBdr>
          <w:bottom w:val="single" w:sz="4" w:space="0" w:color="auto"/>
        </w:pBdr>
        <w:shd w:val="clear" w:color="auto" w:fill="auto"/>
        <w:bidi w:val="0"/>
        <w:spacing w:before="0" w:after="0" w:line="240" w:lineRule="auto"/>
        <w:ind w:left="2920" w:right="0" w:firstLine="20"/>
        <w:jc w:val="left"/>
        <w:rPr>
          <w:sz w:val="80"/>
          <w:szCs w:val="80"/>
        </w:rPr>
      </w:pPr>
      <w:r>
        <w:rPr>
          <w:color w:val="004990"/>
          <w:spacing w:val="0"/>
          <w:w w:val="100"/>
          <w:position w:val="0"/>
          <w:sz w:val="54"/>
          <w:szCs w:val="54"/>
          <w:shd w:val="clear" w:color="auto" w:fill="auto"/>
          <w:lang w:val="ru-RU" w:eastAsia="ru-RU" w:bidi="ru-RU"/>
        </w:rPr>
        <w:t xml:space="preserve">ОБРАЗОВАТЕЛЬНЫЙ ПРОЕКТ </w:t>
      </w:r>
      <w:r>
        <w:rPr>
          <w:b/>
          <w:bCs/>
          <w:i/>
          <w:iCs/>
          <w:color w:val="004990"/>
          <w:spacing w:val="0"/>
          <w:w w:val="100"/>
          <w:position w:val="0"/>
          <w:sz w:val="80"/>
          <w:szCs w:val="80"/>
          <w:shd w:val="clear" w:color="auto" w:fill="auto"/>
          <w:lang w:val="ru-RU" w:eastAsia="ru-RU" w:bidi="ru-RU"/>
        </w:rPr>
        <w:t>КААЧЕС</w:t>
      </w:r>
      <w:r>
        <w:rPr>
          <w:b/>
          <w:bCs/>
          <w:color w:val="004990"/>
          <w:spacing w:val="0"/>
          <w:w w:val="100"/>
          <w:position w:val="0"/>
          <w:sz w:val="80"/>
          <w:szCs w:val="80"/>
          <w:shd w:val="clear" w:color="auto" w:fill="auto"/>
          <w:lang w:val="ru-RU" w:eastAsia="ru-RU" w:bidi="ru-RU"/>
        </w:rPr>
        <w:t xml:space="preserve"> КАЧЕСТВО КОЛОНОСКОПИИ</w:t>
      </w:r>
    </w:p>
    <w:p>
      <w:pPr>
        <w:widowControl w:val="0"/>
        <w:spacing w:line="1" w:lineRule="exact"/>
        <w:sectPr>
          <w:footnotePr>
            <w:pos w:val="pageBottom"/>
            <w:numFmt w:val="decimal"/>
            <w:numRestart w:val="continuous"/>
          </w:footnotePr>
          <w:type w:val="continuous"/>
          <w:pgSz w:w="12147" w:h="16846"/>
          <w:pgMar w:top="618" w:right="866" w:bottom="274" w:left="952" w:header="0" w:footer="3" w:gutter="0"/>
          <w:cols w:space="720"/>
          <w:noEndnote/>
          <w:rtlGutter w:val="0"/>
          <w:docGrid w:linePitch="360"/>
        </w:sectPr>
      </w:pPr>
      <w:r>
        <mc:AlternateContent>
          <mc:Choice Requires="wps">
            <w:drawing>
              <wp:anchor distT="3771900" distB="0" distL="0" distR="0" simplePos="0" relativeHeight="125829378" behindDoc="0" locked="0" layoutInCell="1" allowOverlap="1">
                <wp:simplePos x="0" y="0"/>
                <wp:positionH relativeFrom="page">
                  <wp:posOffset>604520</wp:posOffset>
                </wp:positionH>
                <wp:positionV relativeFrom="paragraph">
                  <wp:posOffset>3771900</wp:posOffset>
                </wp:positionV>
                <wp:extent cx="1840865" cy="304800"/>
                <wp:wrapTopAndBottom/>
                <wp:docPr id="1" name="Shape 1"/>
                <a:graphic xmlns:a="http://schemas.openxmlformats.org/drawingml/2006/main">
                  <a:graphicData uri="http://schemas.microsoft.com/office/word/2010/wordprocessingShape">
                    <wps:wsp>
                      <wps:cNvSpPr txBox="1"/>
                      <wps:spPr>
                        <a:xfrm>
                          <a:ext cx="1840865" cy="30480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left"/>
                              <w:rPr>
                                <w:sz w:val="26"/>
                                <w:szCs w:val="26"/>
                              </w:rPr>
                            </w:pPr>
                            <w:r>
                              <w:rPr>
                                <w:b/>
                                <w:bCs/>
                                <w:color w:val="004990"/>
                                <w:spacing w:val="0"/>
                                <w:w w:val="100"/>
                                <w:position w:val="0"/>
                                <w:sz w:val="26"/>
                                <w:szCs w:val="26"/>
                                <w:shd w:val="clear" w:color="auto" w:fill="auto"/>
                                <w:lang w:val="ru-RU" w:eastAsia="ru-RU" w:bidi="ru-RU"/>
                              </w:rPr>
                              <w:t xml:space="preserve">ОБНОВЛЕНИЕ </w:t>
                            </w:r>
                            <w:r>
                              <w:rPr>
                                <w:rFonts w:ascii="Arial" w:eastAsia="Arial" w:hAnsi="Arial" w:cs="Arial"/>
                                <w:color w:val="FBAB18"/>
                                <w:spacing w:val="0"/>
                                <w:w w:val="100"/>
                                <w:position w:val="0"/>
                                <w:sz w:val="30"/>
                                <w:szCs w:val="30"/>
                                <w:shd w:val="clear" w:color="auto" w:fill="auto"/>
                                <w:lang w:val="ru-RU" w:eastAsia="ru-RU" w:bidi="ru-RU"/>
                              </w:rPr>
                              <w:t xml:space="preserve">• </w:t>
                            </w:r>
                            <w:r>
                              <w:rPr>
                                <w:b/>
                                <w:bCs/>
                                <w:color w:val="004990"/>
                                <w:spacing w:val="0"/>
                                <w:w w:val="100"/>
                                <w:position w:val="0"/>
                                <w:sz w:val="26"/>
                                <w:szCs w:val="26"/>
                                <w:shd w:val="clear" w:color="auto" w:fill="auto"/>
                                <w:lang w:val="ru-RU" w:eastAsia="ru-RU" w:bidi="ru-RU"/>
                              </w:rPr>
                              <w:t>2019</w:t>
                            </w:r>
                          </w:p>
                        </w:txbxContent>
                      </wps:txbx>
                      <wps:bodyPr wrap="none" lIns="0" tIns="0" rIns="0" bIns="0">
                        <a:noAutoFit/>
                      </wps:bodyPr>
                    </wps:wsp>
                  </a:graphicData>
                </a:graphic>
              </wp:anchor>
            </w:drawing>
          </mc:Choice>
          <mc:Fallback>
            <w:pict>
              <v:shapetype id="_x0000_t202" coordsize="21600,21600" o:spt="202" path="m,l,21600r21600,l21600,xe">
                <v:stroke joinstyle="miter"/>
                <v:path gradientshapeok="t" o:connecttype="rect"/>
              </v:shapetype>
              <v:shape id="_x0000_s1027" type="#_x0000_t202" style="position:absolute;margin-left:47.600000000000001pt;margin-top:297.pt;width:144.95000000000002pt;height:24.pt;z-index:-125829375;mso-wrap-distance-left:0;mso-wrap-distance-top:297.pt;mso-wrap-distance-right:0;mso-position-horizontal-relative:page" filled="f" stroked="f">
                <v:textbox inset="0,0,0,0">
                  <w:txbxContent>
                    <w:p>
                      <w:pPr>
                        <w:pStyle w:val="Style5"/>
                        <w:keepNext w:val="0"/>
                        <w:keepLines w:val="0"/>
                        <w:widowControl w:val="0"/>
                        <w:shd w:val="clear" w:color="auto" w:fill="auto"/>
                        <w:bidi w:val="0"/>
                        <w:spacing w:before="0" w:after="0" w:line="240" w:lineRule="auto"/>
                        <w:ind w:left="0" w:right="0" w:firstLine="0"/>
                        <w:jc w:val="left"/>
                        <w:rPr>
                          <w:sz w:val="26"/>
                          <w:szCs w:val="26"/>
                        </w:rPr>
                      </w:pPr>
                      <w:r>
                        <w:rPr>
                          <w:b/>
                          <w:bCs/>
                          <w:color w:val="004990"/>
                          <w:spacing w:val="0"/>
                          <w:w w:val="100"/>
                          <w:position w:val="0"/>
                          <w:sz w:val="26"/>
                          <w:szCs w:val="26"/>
                          <w:shd w:val="clear" w:color="auto" w:fill="auto"/>
                          <w:lang w:val="ru-RU" w:eastAsia="ru-RU" w:bidi="ru-RU"/>
                        </w:rPr>
                        <w:t xml:space="preserve">ОБНОВЛЕНИЕ </w:t>
                      </w:r>
                      <w:r>
                        <w:rPr>
                          <w:rFonts w:ascii="Arial" w:eastAsia="Arial" w:hAnsi="Arial" w:cs="Arial"/>
                          <w:color w:val="FBAB18"/>
                          <w:spacing w:val="0"/>
                          <w:w w:val="100"/>
                          <w:position w:val="0"/>
                          <w:sz w:val="30"/>
                          <w:szCs w:val="30"/>
                          <w:shd w:val="clear" w:color="auto" w:fill="auto"/>
                          <w:lang w:val="ru-RU" w:eastAsia="ru-RU" w:bidi="ru-RU"/>
                        </w:rPr>
                        <w:t xml:space="preserve">• </w:t>
                      </w:r>
                      <w:r>
                        <w:rPr>
                          <w:b/>
                          <w:bCs/>
                          <w:color w:val="004990"/>
                          <w:spacing w:val="0"/>
                          <w:w w:val="100"/>
                          <w:position w:val="0"/>
                          <w:sz w:val="26"/>
                          <w:szCs w:val="26"/>
                          <w:shd w:val="clear" w:color="auto" w:fill="auto"/>
                          <w:lang w:val="ru-RU" w:eastAsia="ru-RU" w:bidi="ru-RU"/>
                        </w:rPr>
                        <w:t>2019</w:t>
                      </w:r>
                    </w:p>
                  </w:txbxContent>
                </v:textbox>
                <w10:wrap type="topAndBottom" anchorx="page"/>
              </v:shape>
            </w:pict>
          </mc:Fallback>
        </mc:AlternateContent>
      </w:r>
      <w:r>
        <mc:AlternateContent>
          <mc:Choice Requires="wps">
            <w:drawing>
              <wp:anchor distT="3780790" distB="21590" distL="0" distR="0" simplePos="0" relativeHeight="125829380" behindDoc="0" locked="0" layoutInCell="1" allowOverlap="1">
                <wp:simplePos x="0" y="0"/>
                <wp:positionH relativeFrom="page">
                  <wp:posOffset>5097145</wp:posOffset>
                </wp:positionH>
                <wp:positionV relativeFrom="paragraph">
                  <wp:posOffset>3780790</wp:posOffset>
                </wp:positionV>
                <wp:extent cx="1972310" cy="274320"/>
                <wp:wrapTopAndBottom/>
                <wp:docPr id="3" name="Shape 3"/>
                <a:graphic xmlns:a="http://schemas.openxmlformats.org/drawingml/2006/main">
                  <a:graphicData uri="http://schemas.microsoft.com/office/word/2010/wordprocessingShape">
                    <wps:wsp>
                      <wps:cNvSpPr txBox="1"/>
                      <wps:spPr>
                        <a:xfrm>
                          <a:ext cx="1972310" cy="27432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left"/>
                              <w:rPr>
                                <w:sz w:val="36"/>
                                <w:szCs w:val="36"/>
                              </w:rPr>
                            </w:pPr>
                            <w:r>
                              <w:rPr>
                                <w:rFonts w:ascii="Arial" w:eastAsia="Arial" w:hAnsi="Arial" w:cs="Arial"/>
                                <w:b/>
                                <w:bCs/>
                                <w:color w:val="004990"/>
                                <w:spacing w:val="0"/>
                                <w:w w:val="100"/>
                                <w:position w:val="0"/>
                                <w:sz w:val="36"/>
                                <w:szCs w:val="36"/>
                                <w:shd w:val="clear" w:color="auto" w:fill="auto"/>
                                <w:lang w:val="ru-RU" w:eastAsia="ru-RU" w:bidi="ru-RU"/>
                              </w:rPr>
                              <w:t>МОВИПРЕП</w:t>
                            </w:r>
                          </w:p>
                        </w:txbxContent>
                      </wps:txbx>
                      <wps:bodyPr wrap="none" lIns="0" tIns="0" rIns="0" bIns="0">
                        <a:noAutoFit/>
                      </wps:bodyPr>
                    </wps:wsp>
                  </a:graphicData>
                </a:graphic>
              </wp:anchor>
            </w:drawing>
          </mc:Choice>
          <mc:Fallback>
            <w:pict>
              <v:shape id="_x0000_s1029" type="#_x0000_t202" style="position:absolute;margin-left:401.35000000000002pt;margin-top:297.69999999999999pt;width:155.30000000000001pt;height:21.600000000000001pt;z-index:-125829373;mso-wrap-distance-left:0;mso-wrap-distance-top:297.69999999999999pt;mso-wrap-distance-right:0;mso-wrap-distance-bottom:1.7pt;mso-position-horizontal-relative:page" filled="f" stroked="f">
                <v:textbox inset="0,0,0,0">
                  <w:txbxContent>
                    <w:p>
                      <w:pPr>
                        <w:pStyle w:val="Style5"/>
                        <w:keepNext w:val="0"/>
                        <w:keepLines w:val="0"/>
                        <w:widowControl w:val="0"/>
                        <w:shd w:val="clear" w:color="auto" w:fill="auto"/>
                        <w:bidi w:val="0"/>
                        <w:spacing w:before="0" w:after="0" w:line="240" w:lineRule="auto"/>
                        <w:ind w:left="0" w:right="0" w:firstLine="0"/>
                        <w:jc w:val="left"/>
                        <w:rPr>
                          <w:sz w:val="36"/>
                          <w:szCs w:val="36"/>
                        </w:rPr>
                      </w:pPr>
                      <w:r>
                        <w:rPr>
                          <w:rFonts w:ascii="Arial" w:eastAsia="Arial" w:hAnsi="Arial" w:cs="Arial"/>
                          <w:b/>
                          <w:bCs/>
                          <w:color w:val="004990"/>
                          <w:spacing w:val="0"/>
                          <w:w w:val="100"/>
                          <w:position w:val="0"/>
                          <w:sz w:val="36"/>
                          <w:szCs w:val="36"/>
                          <w:shd w:val="clear" w:color="auto" w:fill="auto"/>
                          <w:lang w:val="ru-RU" w:eastAsia="ru-RU" w:bidi="ru-RU"/>
                        </w:rPr>
                        <w:t>МОВИПРЕП</w:t>
                      </w:r>
                    </w:p>
                  </w:txbxContent>
                </v:textbox>
                <w10:wrap type="topAndBottom" anchorx="page"/>
              </v:shape>
            </w:pict>
          </mc:Fallback>
        </mc:AlternateContent>
      </w:r>
    </w:p>
    <w:p>
      <w:pPr>
        <w:pStyle w:val="Style5"/>
        <w:keepNext w:val="0"/>
        <w:keepLines w:val="0"/>
        <w:widowControl w:val="0"/>
        <w:shd w:val="clear" w:color="auto" w:fill="auto"/>
        <w:bidi w:val="0"/>
        <w:spacing w:before="0" w:after="0" w:line="240" w:lineRule="auto"/>
        <w:ind w:left="0" w:right="0" w:firstLine="0"/>
        <w:jc w:val="both"/>
        <w:rPr>
          <w:sz w:val="14"/>
          <w:szCs w:val="14"/>
        </w:rPr>
        <w:sectPr>
          <w:footnotePr>
            <w:pos w:val="pageBottom"/>
            <w:numFmt w:val="decimal"/>
            <w:numRestart w:val="continuous"/>
          </w:footnotePr>
          <w:type w:val="continuous"/>
          <w:pgSz w:w="12147" w:h="16846"/>
          <w:pgMar w:top="618" w:right="866" w:bottom="274" w:left="952" w:header="0" w:footer="3" w:gutter="0"/>
          <w:cols w:space="720"/>
          <w:noEndnote/>
          <w:rtlGutter w:val="0"/>
          <w:docGrid w:linePitch="360"/>
        </w:sectPr>
      </w:pPr>
      <w:r>
        <w:rPr>
          <w:color w:val="004990"/>
          <w:spacing w:val="0"/>
          <w:w w:val="100"/>
          <w:position w:val="0"/>
          <w:sz w:val="14"/>
          <w:szCs w:val="14"/>
          <w:shd w:val="clear" w:color="auto" w:fill="auto"/>
          <w:lang w:val="ru-RU" w:eastAsia="ru-RU" w:bidi="ru-RU"/>
        </w:rPr>
        <w:t>Информация для специалистов здравоохранения</w:t>
      </w:r>
    </w:p>
    <w:p>
      <w:pPr>
        <w:pStyle w:val="Style5"/>
        <w:keepNext w:val="0"/>
        <w:keepLines w:val="0"/>
        <w:widowControl w:val="0"/>
        <w:shd w:val="clear" w:color="auto" w:fill="auto"/>
        <w:bidi w:val="0"/>
        <w:spacing w:before="0" w:after="0" w:line="230" w:lineRule="auto"/>
        <w:ind w:left="0" w:right="0" w:firstLine="0"/>
        <w:jc w:val="center"/>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br/>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pStyle w:val="Style5"/>
        <w:keepNext w:val="0"/>
        <w:keepLines w:val="0"/>
        <w:widowControl w:val="0"/>
        <w:shd w:val="clear" w:color="auto" w:fill="auto"/>
        <w:bidi w:val="0"/>
        <w:spacing w:before="0" w:after="360" w:line="240" w:lineRule="auto"/>
        <w:ind w:left="1760" w:right="0" w:firstLine="0"/>
        <w:jc w:val="left"/>
        <w:rPr>
          <w:sz w:val="38"/>
          <w:szCs w:val="38"/>
        </w:rPr>
      </w:pPr>
      <w:r>
        <w:rPr>
          <w:rFonts w:ascii="Times New Roman" w:eastAsia="Times New Roman" w:hAnsi="Times New Roman" w:cs="Times New Roman"/>
          <w:b/>
          <w:bCs/>
          <w:color w:val="FBAB18"/>
          <w:spacing w:val="0"/>
          <w:w w:val="100"/>
          <w:position w:val="0"/>
          <w:sz w:val="38"/>
          <w:szCs w:val="38"/>
          <w:shd w:val="clear" w:color="auto" w:fill="auto"/>
          <w:lang w:val="ru-RU" w:eastAsia="ru-RU" w:bidi="ru-RU"/>
        </w:rPr>
        <w:t>гиииижгииигижгииигижииииижиигижгииигижгииижжия</w:t>
      </w:r>
    </w:p>
    <w:p>
      <w:pPr>
        <w:pStyle w:val="Style5"/>
        <w:keepNext w:val="0"/>
        <w:keepLines w:val="0"/>
        <w:widowControl w:val="0"/>
        <w:shd w:val="clear" w:color="auto" w:fill="auto"/>
        <w:bidi w:val="0"/>
        <w:spacing w:before="0" w:after="980" w:line="240" w:lineRule="auto"/>
        <w:ind w:left="2640" w:right="0" w:firstLine="0"/>
        <w:jc w:val="left"/>
        <w:rPr>
          <w:sz w:val="34"/>
          <w:szCs w:val="34"/>
        </w:rPr>
      </w:pPr>
      <w:r>
        <w:rPr>
          <w:b/>
          <w:bCs/>
          <w:color w:val="004990"/>
          <w:spacing w:val="0"/>
          <w:w w:val="100"/>
          <w:position w:val="0"/>
          <w:sz w:val="34"/>
          <w:szCs w:val="34"/>
          <w:shd w:val="clear" w:color="auto" w:fill="auto"/>
          <w:lang w:val="ru-RU" w:eastAsia="ru-RU" w:bidi="ru-RU"/>
        </w:rPr>
        <w:t>СОДЕРЖАНИЕ</w:t>
      </w:r>
    </w:p>
    <w:p>
      <w:pPr>
        <w:pStyle w:val="Style28"/>
        <w:keepNext w:val="0"/>
        <w:keepLines w:val="0"/>
        <w:widowControl w:val="0"/>
        <w:shd w:val="clear" w:color="auto" w:fill="auto"/>
        <w:tabs>
          <w:tab w:leader="dot" w:pos="12446" w:val="left"/>
        </w:tabs>
        <w:bidi w:val="0"/>
        <w:spacing w:before="0"/>
        <w:ind w:right="0" w:firstLine="0"/>
        <w:jc w:val="both"/>
        <w:rPr>
          <w:sz w:val="22"/>
          <w:szCs w:val="22"/>
        </w:rPr>
      </w:pPr>
      <w:r>
        <w:fldChar w:fldCharType="begin"/>
        <w:instrText xml:space="preserve"> TOC \o "1-5" \h \z </w:instrText>
        <w:fldChar w:fldCharType="separate"/>
      </w:r>
      <w:r>
        <w:rPr>
          <w:spacing w:val="0"/>
          <w:w w:val="100"/>
          <w:position w:val="0"/>
          <w:sz w:val="24"/>
          <w:szCs w:val="24"/>
          <w:shd w:val="clear" w:color="auto" w:fill="auto"/>
          <w:lang w:val="ru-RU" w:eastAsia="ru-RU" w:bidi="ru-RU"/>
        </w:rPr>
        <w:t xml:space="preserve">ЭКСПЕРТЫ ОБРАЗОВАТЕЛЬНОГО ПРОЕКТА </w:t>
      </w:r>
      <w:r>
        <w:rPr>
          <w:spacing w:val="0"/>
          <w:w w:val="100"/>
          <w:position w:val="0"/>
          <w:sz w:val="24"/>
          <w:szCs w:val="24"/>
          <w:shd w:val="clear" w:color="auto" w:fill="auto"/>
          <w:lang w:val="en-US" w:eastAsia="en-US" w:bidi="en-US"/>
        </w:rPr>
        <w:t>QuaCol</w:t>
      </w:r>
      <w:r>
        <w:rPr>
          <w:spacing w:val="0"/>
          <w:w w:val="100"/>
          <w:position w:val="0"/>
          <w:sz w:val="24"/>
          <w:szCs w:val="24"/>
          <w:shd w:val="clear" w:color="auto" w:fill="auto"/>
          <w:lang w:val="ru-RU" w:eastAsia="ru-RU" w:bidi="ru-RU"/>
        </w:rPr>
        <w:tab/>
      </w:r>
      <w:r>
        <w:rPr>
          <w:b w:val="0"/>
          <w:bCs w:val="0"/>
          <w:spacing w:val="0"/>
          <w:w w:val="100"/>
          <w:position w:val="0"/>
          <w:sz w:val="22"/>
          <w:szCs w:val="22"/>
          <w:shd w:val="clear" w:color="auto" w:fill="auto"/>
          <w:lang w:val="ru-RU" w:eastAsia="ru-RU" w:bidi="ru-RU"/>
        </w:rPr>
        <w:t>2</w:t>
      </w:r>
    </w:p>
    <w:p>
      <w:pPr>
        <w:pStyle w:val="Style28"/>
        <w:keepNext w:val="0"/>
        <w:keepLines w:val="0"/>
        <w:widowControl w:val="0"/>
        <w:shd w:val="clear" w:color="auto" w:fill="auto"/>
        <w:tabs>
          <w:tab w:leader="dot" w:pos="12446" w:val="left"/>
        </w:tabs>
        <w:bidi w:val="0"/>
        <w:spacing w:before="0" w:after="220"/>
        <w:ind w:right="0" w:firstLine="0"/>
        <w:jc w:val="both"/>
        <w:rPr>
          <w:sz w:val="22"/>
          <w:szCs w:val="22"/>
        </w:rPr>
      </w:pPr>
      <w:r>
        <w:rPr>
          <w:spacing w:val="0"/>
          <w:w w:val="100"/>
          <w:position w:val="0"/>
          <w:sz w:val="24"/>
          <w:szCs w:val="24"/>
          <w:shd w:val="clear" w:color="auto" w:fill="auto"/>
          <w:lang w:val="ru-RU" w:eastAsia="ru-RU" w:bidi="ru-RU"/>
        </w:rPr>
        <w:t>КРИТЕРИИ КАЧЕСТВА КОЛОНОСКОПИИ</w:t>
        <w:tab/>
      </w:r>
      <w:r>
        <w:rPr>
          <w:b w:val="0"/>
          <w:bCs w:val="0"/>
          <w:spacing w:val="0"/>
          <w:w w:val="100"/>
          <w:position w:val="0"/>
          <w:sz w:val="22"/>
          <w:szCs w:val="22"/>
          <w:shd w:val="clear" w:color="auto" w:fill="auto"/>
          <w:lang w:val="ru-RU" w:eastAsia="ru-RU" w:bidi="ru-RU"/>
        </w:rPr>
        <w:t>3</w:t>
      </w:r>
    </w:p>
    <w:p>
      <w:pPr>
        <w:pStyle w:val="Style28"/>
        <w:keepNext w:val="0"/>
        <w:keepLines w:val="0"/>
        <w:widowControl w:val="0"/>
        <w:shd w:val="clear" w:color="auto" w:fill="auto"/>
        <w:tabs>
          <w:tab w:leader="dot" w:pos="12446" w:val="left"/>
        </w:tabs>
        <w:bidi w:val="0"/>
        <w:spacing w:before="0"/>
        <w:ind w:left="3440" w:right="3200" w:firstLine="0"/>
        <w:jc w:val="right"/>
        <w:rPr>
          <w:sz w:val="22"/>
          <w:szCs w:val="22"/>
        </w:rPr>
      </w:pPr>
      <w:r>
        <w:rPr>
          <w:spacing w:val="0"/>
          <w:w w:val="100"/>
          <w:position w:val="0"/>
          <w:sz w:val="24"/>
          <w:szCs w:val="24"/>
          <w:shd w:val="clear" w:color="auto" w:fill="auto"/>
          <w:lang w:val="ru-RU" w:eastAsia="ru-RU" w:bidi="ru-RU"/>
        </w:rPr>
        <w:t>КАЧЕСТВЕННАЯ ПОДГОТОВКА ТОЛСТОЙ КИШКИ К КОЛОНОСКОПИИ И ПОЛИПЭКТОМИИ</w:t>
        <w:tab/>
      </w:r>
      <w:r>
        <w:rPr>
          <w:b w:val="0"/>
          <w:bCs w:val="0"/>
          <w:spacing w:val="0"/>
          <w:w w:val="100"/>
          <w:position w:val="0"/>
          <w:sz w:val="22"/>
          <w:szCs w:val="22"/>
          <w:shd w:val="clear" w:color="auto" w:fill="auto"/>
          <w:lang w:val="ru-RU" w:eastAsia="ru-RU" w:bidi="ru-RU"/>
        </w:rPr>
        <w:t>4</w:t>
      </w:r>
    </w:p>
    <w:p>
      <w:pPr>
        <w:pStyle w:val="Style28"/>
        <w:keepNext w:val="0"/>
        <w:keepLines w:val="0"/>
        <w:widowControl w:val="0"/>
        <w:shd w:val="clear" w:color="auto" w:fill="auto"/>
        <w:tabs>
          <w:tab w:leader="dot" w:pos="12705" w:val="right"/>
        </w:tabs>
        <w:bidi w:val="0"/>
        <w:spacing w:before="0"/>
        <w:ind w:right="0" w:firstLine="0"/>
        <w:jc w:val="left"/>
        <w:rPr>
          <w:sz w:val="22"/>
          <w:szCs w:val="22"/>
        </w:rPr>
      </w:pPr>
      <w:r>
        <w:rPr>
          <w:spacing w:val="0"/>
          <w:w w:val="100"/>
          <w:position w:val="0"/>
          <w:sz w:val="24"/>
          <w:szCs w:val="24"/>
          <w:shd w:val="clear" w:color="auto" w:fill="auto"/>
          <w:lang w:val="ru-RU" w:eastAsia="ru-RU" w:bidi="ru-RU"/>
        </w:rPr>
        <w:t>ОСОБЕННОСТИ ПОДГОТОВКИ ПАЦИЕНТОВ С СОПУТСТВУЮЩИМИ ЗАБОЛЕВАНИЯМИ</w:t>
        <w:tab/>
      </w:r>
      <w:r>
        <w:rPr>
          <w:b w:val="0"/>
          <w:bCs w:val="0"/>
          <w:spacing w:val="0"/>
          <w:w w:val="100"/>
          <w:position w:val="0"/>
          <w:sz w:val="22"/>
          <w:szCs w:val="22"/>
          <w:shd w:val="clear" w:color="auto" w:fill="auto"/>
          <w:lang w:val="ru-RU" w:eastAsia="ru-RU" w:bidi="ru-RU"/>
        </w:rPr>
        <w:t>7</w:t>
      </w:r>
    </w:p>
    <w:p>
      <w:pPr>
        <w:pStyle w:val="Style28"/>
        <w:keepNext w:val="0"/>
        <w:keepLines w:val="0"/>
        <w:widowControl w:val="0"/>
        <w:shd w:val="clear" w:color="auto" w:fill="auto"/>
        <w:tabs>
          <w:tab w:leader="dot" w:pos="12705" w:val="right"/>
        </w:tabs>
        <w:bidi w:val="0"/>
        <w:spacing w:before="0"/>
        <w:ind w:right="0" w:firstLine="0"/>
        <w:jc w:val="left"/>
        <w:rPr>
          <w:sz w:val="22"/>
          <w:szCs w:val="22"/>
        </w:rPr>
      </w:pPr>
      <w:r>
        <w:rPr>
          <w:spacing w:val="0"/>
          <w:w w:val="100"/>
          <w:position w:val="0"/>
          <w:sz w:val="24"/>
          <w:szCs w:val="24"/>
          <w:shd w:val="clear" w:color="auto" w:fill="auto"/>
          <w:lang w:val="ru-RU" w:eastAsia="ru-RU" w:bidi="ru-RU"/>
        </w:rPr>
        <w:t>БОСТОНСКАЯ ШКАЛА ОЦЕНКИ ПОДГОТОВКИ ТОЛСТОЙ КИШКИ К КОЛОНОСКОПИИ</w:t>
        <w:tab/>
      </w:r>
      <w:r>
        <w:rPr>
          <w:b w:val="0"/>
          <w:bCs w:val="0"/>
          <w:spacing w:val="0"/>
          <w:w w:val="100"/>
          <w:position w:val="0"/>
          <w:sz w:val="22"/>
          <w:szCs w:val="22"/>
          <w:shd w:val="clear" w:color="auto" w:fill="auto"/>
          <w:lang w:val="ru-RU" w:eastAsia="ru-RU" w:bidi="ru-RU"/>
        </w:rPr>
        <w:t>10</w:t>
      </w:r>
    </w:p>
    <w:p>
      <w:pPr>
        <w:pStyle w:val="Style28"/>
        <w:keepNext w:val="0"/>
        <w:keepLines w:val="0"/>
        <w:widowControl w:val="0"/>
        <w:shd w:val="clear" w:color="auto" w:fill="auto"/>
        <w:tabs>
          <w:tab w:leader="dot" w:pos="12705" w:val="right"/>
        </w:tabs>
        <w:bidi w:val="0"/>
        <w:spacing w:before="0" w:after="0"/>
        <w:ind w:right="0" w:firstLine="0"/>
        <w:jc w:val="left"/>
        <w:rPr>
          <w:sz w:val="22"/>
          <w:szCs w:val="22"/>
        </w:rPr>
      </w:pPr>
      <w:r>
        <w:rPr>
          <w:spacing w:val="0"/>
          <w:w w:val="100"/>
          <w:position w:val="0"/>
          <w:sz w:val="24"/>
          <w:szCs w:val="24"/>
          <w:shd w:val="clear" w:color="auto" w:fill="auto"/>
          <w:lang w:val="ru-RU" w:eastAsia="ru-RU" w:bidi="ru-RU"/>
        </w:rPr>
        <w:t>КЛАССИФИКАЦИИ ДЛЯ ОПИСАНИЯ И ОЦЕНКИ ПАТОЛОГИЧЕСКИХ ИЗМЕНЕНИЙ ТОЛСТОЙ КИШКИ</w:t>
        <w:tab/>
      </w:r>
      <w:r>
        <w:rPr>
          <w:b w:val="0"/>
          <w:bCs w:val="0"/>
          <w:spacing w:val="0"/>
          <w:w w:val="100"/>
          <w:position w:val="0"/>
          <w:sz w:val="22"/>
          <w:szCs w:val="22"/>
          <w:shd w:val="clear" w:color="auto" w:fill="auto"/>
          <w:lang w:val="ru-RU" w:eastAsia="ru-RU" w:bidi="ru-RU"/>
        </w:rPr>
        <w:t>11</w:t>
      </w:r>
    </w:p>
    <w:p>
      <w:pPr>
        <w:pStyle w:val="Style28"/>
        <w:keepNext w:val="0"/>
        <w:keepLines w:val="0"/>
        <w:widowControl w:val="0"/>
        <w:shd w:val="clear" w:color="auto" w:fill="auto"/>
        <w:tabs>
          <w:tab w:leader="dot" w:pos="12705" w:val="right"/>
        </w:tabs>
        <w:bidi w:val="0"/>
        <w:spacing w:before="0" w:after="0" w:line="305" w:lineRule="auto"/>
        <w:ind w:left="3760" w:right="0" w:firstLine="0"/>
        <w:jc w:val="left"/>
        <w:rPr>
          <w:sz w:val="22"/>
          <w:szCs w:val="22"/>
        </w:rPr>
      </w:pPr>
      <w:r>
        <w:rPr>
          <w:b w:val="0"/>
          <w:bCs w:val="0"/>
          <w:spacing w:val="0"/>
          <w:w w:val="100"/>
          <w:position w:val="0"/>
          <w:sz w:val="22"/>
          <w:szCs w:val="22"/>
          <w:shd w:val="clear" w:color="auto" w:fill="auto"/>
          <w:lang w:val="ru-RU" w:eastAsia="ru-RU" w:bidi="ru-RU"/>
        </w:rPr>
        <w:t>Парижская классификация</w:t>
        <w:tab/>
        <w:t>13</w:t>
      </w:r>
    </w:p>
    <w:p>
      <w:pPr>
        <w:pStyle w:val="Style28"/>
        <w:keepNext w:val="0"/>
        <w:keepLines w:val="0"/>
        <w:widowControl w:val="0"/>
        <w:shd w:val="clear" w:color="auto" w:fill="auto"/>
        <w:tabs>
          <w:tab w:leader="dot" w:pos="12705" w:val="right"/>
        </w:tabs>
        <w:bidi w:val="0"/>
        <w:spacing w:before="0" w:after="0" w:line="305" w:lineRule="auto"/>
        <w:ind w:left="3760" w:right="0" w:firstLine="0"/>
        <w:jc w:val="left"/>
        <w:rPr>
          <w:sz w:val="22"/>
          <w:szCs w:val="22"/>
        </w:rPr>
      </w:pPr>
      <w:r>
        <w:rPr>
          <w:b w:val="0"/>
          <w:bCs w:val="0"/>
          <w:spacing w:val="0"/>
          <w:w w:val="100"/>
          <w:position w:val="0"/>
          <w:sz w:val="22"/>
          <w:szCs w:val="22"/>
          <w:shd w:val="clear" w:color="auto" w:fill="auto"/>
          <w:lang w:val="ru-RU" w:eastAsia="ru-RU" w:bidi="ru-RU"/>
        </w:rPr>
        <w:t xml:space="preserve">Классификация ямочного рисунка </w:t>
      </w:r>
      <w:r>
        <w:rPr>
          <w:b w:val="0"/>
          <w:bCs w:val="0"/>
          <w:spacing w:val="0"/>
          <w:w w:val="100"/>
          <w:position w:val="0"/>
          <w:sz w:val="22"/>
          <w:szCs w:val="22"/>
          <w:shd w:val="clear" w:color="auto" w:fill="auto"/>
          <w:lang w:val="en-US" w:eastAsia="en-US" w:bidi="en-US"/>
        </w:rPr>
        <w:t xml:space="preserve">(PP </w:t>
      </w:r>
      <w:r>
        <w:rPr>
          <w:b w:val="0"/>
          <w:bCs w:val="0"/>
          <w:spacing w:val="0"/>
          <w:w w:val="100"/>
          <w:position w:val="0"/>
          <w:sz w:val="22"/>
          <w:szCs w:val="22"/>
          <w:shd w:val="clear" w:color="auto" w:fill="auto"/>
          <w:lang w:val="ru-RU" w:eastAsia="ru-RU" w:bidi="ru-RU"/>
        </w:rPr>
        <w:t xml:space="preserve">- </w:t>
      </w:r>
      <w:r>
        <w:rPr>
          <w:b w:val="0"/>
          <w:bCs w:val="0"/>
          <w:spacing w:val="0"/>
          <w:w w:val="100"/>
          <w:position w:val="0"/>
          <w:sz w:val="22"/>
          <w:szCs w:val="22"/>
          <w:shd w:val="clear" w:color="auto" w:fill="auto"/>
          <w:lang w:val="en-US" w:eastAsia="en-US" w:bidi="en-US"/>
        </w:rPr>
        <w:t>Pit Pattern) S. Kudo</w:t>
        <w:tab/>
        <w:t>16</w:t>
      </w:r>
    </w:p>
    <w:p>
      <w:pPr>
        <w:pStyle w:val="Style28"/>
        <w:keepNext w:val="0"/>
        <w:keepLines w:val="0"/>
        <w:widowControl w:val="0"/>
        <w:shd w:val="clear" w:color="auto" w:fill="auto"/>
        <w:tabs>
          <w:tab w:leader="dot" w:pos="12446" w:val="left"/>
        </w:tabs>
        <w:bidi w:val="0"/>
        <w:spacing w:before="0" w:after="0" w:line="305" w:lineRule="auto"/>
        <w:ind w:left="3760" w:right="0" w:firstLine="0"/>
        <w:jc w:val="left"/>
        <w:rPr>
          <w:sz w:val="22"/>
          <w:szCs w:val="22"/>
        </w:rPr>
      </w:pPr>
      <w:r>
        <w:rPr>
          <w:b w:val="0"/>
          <w:bCs w:val="0"/>
          <w:spacing w:val="0"/>
          <w:w w:val="100"/>
          <w:position w:val="0"/>
          <w:sz w:val="22"/>
          <w:szCs w:val="22"/>
          <w:shd w:val="clear" w:color="auto" w:fill="auto"/>
          <w:lang w:val="ru-RU" w:eastAsia="ru-RU" w:bidi="ru-RU"/>
        </w:rPr>
        <w:t xml:space="preserve">Классификация капиллярного рисунка </w:t>
      </w:r>
      <w:r>
        <w:rPr>
          <w:b w:val="0"/>
          <w:bCs w:val="0"/>
          <w:spacing w:val="0"/>
          <w:w w:val="100"/>
          <w:position w:val="0"/>
          <w:sz w:val="22"/>
          <w:szCs w:val="22"/>
          <w:shd w:val="clear" w:color="auto" w:fill="auto"/>
          <w:lang w:val="en-US" w:eastAsia="en-US" w:bidi="en-US"/>
        </w:rPr>
        <w:t xml:space="preserve">(CP </w:t>
      </w:r>
      <w:r>
        <w:rPr>
          <w:b w:val="0"/>
          <w:bCs w:val="0"/>
          <w:spacing w:val="0"/>
          <w:w w:val="100"/>
          <w:position w:val="0"/>
          <w:sz w:val="22"/>
          <w:szCs w:val="22"/>
          <w:shd w:val="clear" w:color="auto" w:fill="auto"/>
          <w:lang w:val="ru-RU" w:eastAsia="ru-RU" w:bidi="ru-RU"/>
        </w:rPr>
        <w:t xml:space="preserve">- </w:t>
      </w:r>
      <w:r>
        <w:rPr>
          <w:b w:val="0"/>
          <w:bCs w:val="0"/>
          <w:spacing w:val="0"/>
          <w:w w:val="100"/>
          <w:position w:val="0"/>
          <w:sz w:val="22"/>
          <w:szCs w:val="22"/>
          <w:shd w:val="clear" w:color="auto" w:fill="auto"/>
          <w:lang w:val="en-US" w:eastAsia="en-US" w:bidi="en-US"/>
        </w:rPr>
        <w:t>Capillary Pattern) Y. Sano</w:t>
        <w:tab/>
        <w:t>17</w:t>
      </w:r>
    </w:p>
    <w:p>
      <w:pPr>
        <w:pStyle w:val="Style28"/>
        <w:keepNext w:val="0"/>
        <w:keepLines w:val="0"/>
        <w:widowControl w:val="0"/>
        <w:shd w:val="clear" w:color="auto" w:fill="auto"/>
        <w:tabs>
          <w:tab w:leader="dot" w:pos="12705" w:val="right"/>
        </w:tabs>
        <w:bidi w:val="0"/>
        <w:spacing w:before="0" w:line="305" w:lineRule="auto"/>
        <w:ind w:left="3760" w:right="0" w:firstLine="0"/>
        <w:jc w:val="left"/>
        <w:rPr>
          <w:sz w:val="22"/>
          <w:szCs w:val="22"/>
        </w:rPr>
      </w:pPr>
      <w:r>
        <w:rPr>
          <w:b w:val="0"/>
          <w:bCs w:val="0"/>
          <w:spacing w:val="0"/>
          <w:w w:val="100"/>
          <w:position w:val="0"/>
          <w:sz w:val="22"/>
          <w:szCs w:val="22"/>
          <w:shd w:val="clear" w:color="auto" w:fill="auto"/>
          <w:lang w:val="ru-RU" w:eastAsia="ru-RU" w:bidi="ru-RU"/>
        </w:rPr>
        <w:t xml:space="preserve">Объединённая </w:t>
      </w:r>
      <w:r>
        <w:rPr>
          <w:b w:val="0"/>
          <w:bCs w:val="0"/>
          <w:spacing w:val="0"/>
          <w:w w:val="100"/>
          <w:position w:val="0"/>
          <w:sz w:val="22"/>
          <w:szCs w:val="22"/>
          <w:shd w:val="clear" w:color="auto" w:fill="auto"/>
          <w:lang w:val="en-US" w:eastAsia="en-US" w:bidi="en-US"/>
        </w:rPr>
        <w:t>NICE</w:t>
      </w:r>
      <w:r>
        <w:rPr>
          <w:b w:val="0"/>
          <w:bCs w:val="0"/>
          <w:spacing w:val="0"/>
          <w:w w:val="100"/>
          <w:position w:val="0"/>
          <w:sz w:val="22"/>
          <w:szCs w:val="22"/>
          <w:shd w:val="clear" w:color="auto" w:fill="auto"/>
          <w:lang w:val="ru-RU" w:eastAsia="ru-RU" w:bidi="ru-RU"/>
        </w:rPr>
        <w:t>-классификация поверхностных эпителиальных образований</w:t>
        <w:tab/>
        <w:t>18</w:t>
      </w:r>
    </w:p>
    <w:p>
      <w:pPr>
        <w:pStyle w:val="Style28"/>
        <w:keepNext w:val="0"/>
        <w:keepLines w:val="0"/>
        <w:widowControl w:val="0"/>
        <w:shd w:val="clear" w:color="auto" w:fill="auto"/>
        <w:tabs>
          <w:tab w:leader="dot" w:pos="12446" w:val="left"/>
        </w:tabs>
        <w:bidi w:val="0"/>
        <w:spacing w:before="0"/>
        <w:ind w:right="0" w:firstLine="0"/>
        <w:jc w:val="left"/>
        <w:rPr>
          <w:sz w:val="22"/>
          <w:szCs w:val="22"/>
        </w:rPr>
      </w:pPr>
      <w:r>
        <w:rPr>
          <w:spacing w:val="0"/>
          <w:w w:val="100"/>
          <w:position w:val="0"/>
          <w:sz w:val="24"/>
          <w:szCs w:val="24"/>
          <w:shd w:val="clear" w:color="auto" w:fill="auto"/>
          <w:lang w:val="en-US" w:eastAsia="en-US" w:bidi="en-US"/>
        </w:rPr>
        <w:t>NBI (NARROW BAND IMAGING)</w:t>
        <w:tab/>
      </w:r>
      <w:r>
        <w:rPr>
          <w:b w:val="0"/>
          <w:bCs w:val="0"/>
          <w:spacing w:val="0"/>
          <w:w w:val="100"/>
          <w:position w:val="0"/>
          <w:sz w:val="22"/>
          <w:szCs w:val="22"/>
          <w:shd w:val="clear" w:color="auto" w:fill="auto"/>
          <w:lang w:val="en-US" w:eastAsia="en-US" w:bidi="en-US"/>
        </w:rPr>
        <w:t>19</w:t>
      </w:r>
    </w:p>
    <w:p>
      <w:pPr>
        <w:pStyle w:val="Style28"/>
        <w:keepNext w:val="0"/>
        <w:keepLines w:val="0"/>
        <w:widowControl w:val="0"/>
        <w:shd w:val="clear" w:color="auto" w:fill="auto"/>
        <w:tabs>
          <w:tab w:leader="dot" w:pos="12705" w:val="right"/>
        </w:tabs>
        <w:bidi w:val="0"/>
        <w:spacing w:before="0"/>
        <w:ind w:right="0" w:firstLine="0"/>
        <w:jc w:val="left"/>
        <w:rPr>
          <w:sz w:val="22"/>
          <w:szCs w:val="22"/>
        </w:rPr>
      </w:pPr>
      <w:r>
        <w:rPr>
          <w:spacing w:val="0"/>
          <w:w w:val="100"/>
          <w:position w:val="0"/>
          <w:sz w:val="24"/>
          <w:szCs w:val="24"/>
          <w:shd w:val="clear" w:color="auto" w:fill="auto"/>
          <w:lang w:val="ru-RU" w:eastAsia="ru-RU" w:bidi="ru-RU"/>
        </w:rPr>
        <w:t>СРОКИ НАБЛЮДЕНИЯ ПОСЛЕ УДАЛЕНИЯ ЭПИТЕЛИАЛЬНЫХ ОБРАЗОВАНИЙ ТОЛСТОЙ КИШКИ</w:t>
        <w:tab/>
      </w:r>
      <w:r>
        <w:rPr>
          <w:b w:val="0"/>
          <w:bCs w:val="0"/>
          <w:spacing w:val="0"/>
          <w:w w:val="100"/>
          <w:position w:val="0"/>
          <w:sz w:val="22"/>
          <w:szCs w:val="22"/>
          <w:shd w:val="clear" w:color="auto" w:fill="auto"/>
          <w:lang w:val="ru-RU" w:eastAsia="ru-RU" w:bidi="ru-RU"/>
        </w:rPr>
        <w:t>22</w:t>
      </w:r>
    </w:p>
    <w:p>
      <w:pPr>
        <w:pStyle w:val="Style28"/>
        <w:keepNext w:val="0"/>
        <w:keepLines w:val="0"/>
        <w:widowControl w:val="0"/>
        <w:shd w:val="clear" w:color="auto" w:fill="auto"/>
        <w:tabs>
          <w:tab w:leader="dot" w:pos="12705" w:val="right"/>
        </w:tabs>
        <w:bidi w:val="0"/>
        <w:spacing w:before="0"/>
        <w:ind w:right="0" w:firstLine="0"/>
        <w:jc w:val="left"/>
        <w:rPr>
          <w:sz w:val="22"/>
          <w:szCs w:val="22"/>
        </w:rPr>
      </w:pPr>
      <w:r>
        <w:rPr>
          <w:spacing w:val="0"/>
          <w:w w:val="100"/>
          <w:position w:val="0"/>
          <w:sz w:val="24"/>
          <w:szCs w:val="24"/>
          <w:shd w:val="clear" w:color="auto" w:fill="auto"/>
          <w:lang w:val="ru-RU" w:eastAsia="ru-RU" w:bidi="ru-RU"/>
        </w:rPr>
        <w:t>ДИАГНОСТИКА И ПРИМЕР ТЕРАПИИ ВОСПАЛИТЕЛЬНЫХ ЗАБОЛЕВАНИЙ КИШЕЧНИКА (ВЗК)</w:t>
        <w:tab/>
      </w:r>
      <w:r>
        <w:rPr>
          <w:b w:val="0"/>
          <w:bCs w:val="0"/>
          <w:spacing w:val="0"/>
          <w:w w:val="100"/>
          <w:position w:val="0"/>
          <w:sz w:val="22"/>
          <w:szCs w:val="22"/>
          <w:shd w:val="clear" w:color="auto" w:fill="auto"/>
          <w:lang w:val="ru-RU" w:eastAsia="ru-RU" w:bidi="ru-RU"/>
        </w:rPr>
        <w:t>23</w:t>
      </w:r>
    </w:p>
    <w:p>
      <w:pPr>
        <w:pStyle w:val="Style28"/>
        <w:keepNext w:val="0"/>
        <w:keepLines w:val="0"/>
        <w:widowControl w:val="0"/>
        <w:shd w:val="clear" w:color="auto" w:fill="auto"/>
        <w:tabs>
          <w:tab w:leader="dot" w:pos="12705" w:val="right"/>
        </w:tabs>
        <w:bidi w:val="0"/>
        <w:spacing w:before="0"/>
        <w:ind w:right="0" w:firstLine="0"/>
        <w:jc w:val="left"/>
        <w:rPr>
          <w:sz w:val="22"/>
          <w:szCs w:val="22"/>
        </w:rPr>
      </w:pPr>
      <w:r>
        <w:rPr>
          <w:spacing w:val="0"/>
          <w:w w:val="100"/>
          <w:position w:val="0"/>
          <w:sz w:val="24"/>
          <w:szCs w:val="24"/>
          <w:shd w:val="clear" w:color="auto" w:fill="auto"/>
          <w:lang w:val="ru-RU" w:eastAsia="ru-RU" w:bidi="ru-RU"/>
        </w:rPr>
        <w:t>АНЕСТЕЗИОЛОГИЧЕСКОЕ ОБЕСПЕЧЕНИЕ ПРИ ПРОВЕДЕНИИ КОЛОНОСКОПИИ</w:t>
        <w:tab/>
      </w:r>
      <w:r>
        <w:rPr>
          <w:b w:val="0"/>
          <w:bCs w:val="0"/>
          <w:spacing w:val="0"/>
          <w:w w:val="100"/>
          <w:position w:val="0"/>
          <w:sz w:val="22"/>
          <w:szCs w:val="22"/>
          <w:shd w:val="clear" w:color="auto" w:fill="auto"/>
          <w:lang w:val="ru-RU" w:eastAsia="ru-RU" w:bidi="ru-RU"/>
        </w:rPr>
        <w:t>28</w:t>
      </w:r>
    </w:p>
    <w:p>
      <w:pPr>
        <w:pStyle w:val="Style28"/>
        <w:keepNext w:val="0"/>
        <w:keepLines w:val="0"/>
        <w:widowControl w:val="0"/>
        <w:shd w:val="clear" w:color="auto" w:fill="auto"/>
        <w:tabs>
          <w:tab w:leader="dot" w:pos="12705" w:val="right"/>
        </w:tabs>
        <w:bidi w:val="0"/>
        <w:spacing w:before="0"/>
        <w:ind w:right="0" w:firstLine="0"/>
        <w:jc w:val="left"/>
        <w:rPr>
          <w:sz w:val="22"/>
          <w:szCs w:val="22"/>
        </w:rPr>
        <w:sectPr>
          <w:headerReference w:type="default" r:id="rId5"/>
          <w:footerReference w:type="default" r:id="rId6"/>
          <w:footnotePr>
            <w:pos w:val="pageBottom"/>
            <w:numFmt w:val="decimal"/>
            <w:numRestart w:val="continuous"/>
          </w:footnotePr>
          <w:pgSz w:w="23800" w:h="16840" w:orient="landscape"/>
          <w:pgMar w:top="630" w:right="945" w:bottom="630" w:left="10102" w:header="0" w:footer="3" w:gutter="0"/>
          <w:cols w:space="720"/>
          <w:noEndnote/>
          <w:rtlGutter w:val="0"/>
          <w:docGrid w:linePitch="360"/>
        </w:sectPr>
      </w:pPr>
      <w:r>
        <w:rPr>
          <w:spacing w:val="0"/>
          <w:w w:val="100"/>
          <w:position w:val="0"/>
          <w:sz w:val="24"/>
          <w:szCs w:val="24"/>
          <w:shd w:val="clear" w:color="auto" w:fill="auto"/>
          <w:lang w:val="ru-RU" w:eastAsia="ru-RU" w:bidi="ru-RU"/>
        </w:rPr>
        <w:t>ПРОТОКОЛ КОЛОНОСКОПИИ (ОСНОВНЫЕ РАЗДЕЛЫ, ПРИМЕР ОФОРМЛЕНИЯ)</w:t>
        <w:tab/>
      </w:r>
      <w:r>
        <w:rPr>
          <w:b w:val="0"/>
          <w:bCs w:val="0"/>
          <w:spacing w:val="0"/>
          <w:w w:val="100"/>
          <w:position w:val="0"/>
          <w:sz w:val="22"/>
          <w:szCs w:val="22"/>
          <w:shd w:val="clear" w:color="auto" w:fill="auto"/>
          <w:lang w:val="ru-RU" w:eastAsia="ru-RU" w:bidi="ru-RU"/>
        </w:rPr>
        <w:t>31</w:t>
      </w:r>
      <w:r>
        <w:fldChar w:fldCharType="end"/>
      </w:r>
    </w:p>
    <w:p>
      <w:pPr>
        <w:widowControl w:val="0"/>
        <w:spacing w:line="1" w:lineRule="exact"/>
      </w:pPr>
      <w:r>
        <mc:AlternateContent>
          <mc:Choice Requires="wps">
            <w:drawing>
              <wp:anchor distT="0" distB="0" distL="114300" distR="114300" simplePos="0" relativeHeight="125829382" behindDoc="0" locked="0" layoutInCell="1" allowOverlap="1">
                <wp:simplePos x="0" y="0"/>
                <wp:positionH relativeFrom="page">
                  <wp:posOffset>13651865</wp:posOffset>
                </wp:positionH>
                <wp:positionV relativeFrom="paragraph">
                  <wp:posOffset>12700</wp:posOffset>
                </wp:positionV>
                <wp:extent cx="963295" cy="426720"/>
                <wp:wrapSquare wrapText="bothSides"/>
                <wp:docPr id="9" name="Shape 9"/>
                <a:graphic xmlns:a="http://schemas.openxmlformats.org/drawingml/2006/main">
                  <a:graphicData uri="http://schemas.microsoft.com/office/word/2010/wordprocessingShape">
                    <wps:wsp>
                      <wps:cNvSpPr txBox="1"/>
                      <wps:spPr>
                        <a:xfrm>
                          <a:ext cx="963295" cy="426720"/>
                        </a:xfrm>
                        <a:prstGeom prst="rect"/>
                        <a:noFill/>
                      </wps:spPr>
                      <wps:txbx>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wps:txbx>
                      <wps:bodyPr lIns="0" tIns="0" rIns="0" bIns="0">
                        <a:noAutoFit/>
                      </wps:bodyPr>
                    </wps:wsp>
                  </a:graphicData>
                </a:graphic>
              </wp:anchor>
            </w:drawing>
          </mc:Choice>
          <mc:Fallback>
            <w:pict>
              <v:shape id="_x0000_s1035" type="#_x0000_t202" style="position:absolute;margin-left:1074.95pt;margin-top:1.pt;width:75.850000000000009pt;height:33.600000000000001pt;z-index:-125829371;mso-wrap-distance-left:9.pt;mso-wrap-distance-right:9.pt;mso-position-horizontal-relative:page" filled="f" stroked="f">
                <v:textbox inset="0,0,0,0">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v:textbox>
                <w10:wrap type="square" anchorx="page"/>
              </v:shape>
            </w:pict>
          </mc:Fallback>
        </mc:AlternateContent>
      </w:r>
      <w:r>
        <mc:AlternateContent>
          <mc:Choice Requires="wps">
            <w:drawing>
              <wp:anchor distT="0" distB="0" distL="0" distR="0" simplePos="0" relativeHeight="125829384" behindDoc="0" locked="0" layoutInCell="1" allowOverlap="1">
                <wp:simplePos x="0" y="0"/>
                <wp:positionH relativeFrom="page">
                  <wp:posOffset>8098790</wp:posOffset>
                </wp:positionH>
                <wp:positionV relativeFrom="paragraph">
                  <wp:posOffset>911225</wp:posOffset>
                </wp:positionV>
                <wp:extent cx="4861560" cy="405130"/>
                <wp:wrapSquare wrapText="bothSides"/>
                <wp:docPr id="11" name="Shape 11"/>
                <a:graphic xmlns:a="http://schemas.openxmlformats.org/drawingml/2006/main">
                  <a:graphicData uri="http://schemas.microsoft.com/office/word/2010/wordprocessingShape">
                    <wps:wsp>
                      <wps:cNvSpPr txBox="1"/>
                      <wps:spPr>
                        <a:xfrm>
                          <a:ext cx="4861560" cy="40513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right"/>
                              <w:rPr>
                                <w:sz w:val="34"/>
                                <w:szCs w:val="34"/>
                              </w:rPr>
                            </w:pPr>
                            <w:r>
                              <w:rPr>
                                <w:b/>
                                <w:bCs/>
                                <w:color w:val="004990"/>
                                <w:spacing w:val="0"/>
                                <w:w w:val="100"/>
                                <w:position w:val="0"/>
                                <w:sz w:val="34"/>
                                <w:szCs w:val="34"/>
                                <w:shd w:val="clear" w:color="auto" w:fill="auto"/>
                                <w:lang w:val="ru-RU" w:eastAsia="ru-RU" w:bidi="ru-RU"/>
                              </w:rPr>
                              <w:t>КРИТЕРИИ КАЧЕСТВА КОЛОНОСКОПИИ</w:t>
                            </w:r>
                            <w:r>
                              <w:rPr>
                                <w:b/>
                                <w:bCs/>
                                <w:color w:val="004990"/>
                                <w:spacing w:val="0"/>
                                <w:w w:val="100"/>
                                <w:position w:val="0"/>
                                <w:sz w:val="34"/>
                                <w:szCs w:val="34"/>
                                <w:shd w:val="clear" w:color="auto" w:fill="auto"/>
                                <w:vertAlign w:val="superscript"/>
                                <w:lang w:val="ru-RU" w:eastAsia="ru-RU" w:bidi="ru-RU"/>
                              </w:rPr>
                              <w:t>1,2</w:t>
                            </w:r>
                          </w:p>
                        </w:txbxContent>
                      </wps:txbx>
                      <wps:bodyPr wrap="none" lIns="0" tIns="0" rIns="0" bIns="0">
                        <a:noAutoFit/>
                      </wps:bodyPr>
                    </wps:wsp>
                  </a:graphicData>
                </a:graphic>
              </wp:anchor>
            </w:drawing>
          </mc:Choice>
          <mc:Fallback>
            <w:pict>
              <v:shape id="_x0000_s1037" type="#_x0000_t202" style="position:absolute;margin-left:637.70000000000005pt;margin-top:71.75pt;width:382.80000000000001pt;height:31.900000000000002pt;z-index:-125829369;mso-wrap-distance-left:0;mso-wrap-distance-right:0;mso-position-horizontal-relative:page" filled="f" stroked="f">
                <v:textbox inset="0,0,0,0">
                  <w:txbxContent>
                    <w:p>
                      <w:pPr>
                        <w:pStyle w:val="Style5"/>
                        <w:keepNext w:val="0"/>
                        <w:keepLines w:val="0"/>
                        <w:widowControl w:val="0"/>
                        <w:shd w:val="clear" w:color="auto" w:fill="auto"/>
                        <w:bidi w:val="0"/>
                        <w:spacing w:before="0" w:after="0" w:line="240" w:lineRule="auto"/>
                        <w:ind w:left="0" w:right="0" w:firstLine="0"/>
                        <w:jc w:val="right"/>
                        <w:rPr>
                          <w:sz w:val="34"/>
                          <w:szCs w:val="34"/>
                        </w:rPr>
                      </w:pPr>
                      <w:r>
                        <w:rPr>
                          <w:b/>
                          <w:bCs/>
                          <w:color w:val="004990"/>
                          <w:spacing w:val="0"/>
                          <w:w w:val="100"/>
                          <w:position w:val="0"/>
                          <w:sz w:val="34"/>
                          <w:szCs w:val="34"/>
                          <w:shd w:val="clear" w:color="auto" w:fill="auto"/>
                          <w:lang w:val="ru-RU" w:eastAsia="ru-RU" w:bidi="ru-RU"/>
                        </w:rPr>
                        <w:t>КРИТЕРИИ КАЧЕСТВА КОЛОНОСКОПИИ</w:t>
                      </w:r>
                      <w:r>
                        <w:rPr>
                          <w:b/>
                          <w:bCs/>
                          <w:color w:val="004990"/>
                          <w:spacing w:val="0"/>
                          <w:w w:val="100"/>
                          <w:position w:val="0"/>
                          <w:sz w:val="34"/>
                          <w:szCs w:val="34"/>
                          <w:shd w:val="clear" w:color="auto" w:fill="auto"/>
                          <w:vertAlign w:val="superscript"/>
                          <w:lang w:val="ru-RU" w:eastAsia="ru-RU" w:bidi="ru-RU"/>
                        </w:rPr>
                        <w:t>1,2</w:t>
                      </w:r>
                    </w:p>
                  </w:txbxContent>
                </v:textbox>
                <w10:wrap type="square" anchorx="page"/>
              </v:shape>
            </w:pict>
          </mc:Fallback>
        </mc:AlternateContent>
      </w:r>
    </w:p>
    <w:p>
      <w:pPr>
        <w:pStyle w:val="Style11"/>
        <w:keepNext w:val="0"/>
        <w:keepLines w:val="0"/>
        <w:widowControl w:val="0"/>
        <w:shd w:val="clear" w:color="auto" w:fill="auto"/>
        <w:bidi w:val="0"/>
        <w:spacing w:before="0" w:after="280" w:line="240" w:lineRule="auto"/>
        <w:ind w:left="0" w:right="0" w:firstLine="840"/>
        <w:jc w:val="left"/>
      </w:pPr>
      <w:r>
        <w:rPr>
          <w:color w:val="004990"/>
          <w:spacing w:val="0"/>
          <w:w w:val="100"/>
          <w:position w:val="0"/>
          <w:shd w:val="clear" w:color="auto" w:fill="auto"/>
          <w:lang w:val="ru-RU" w:eastAsia="ru-RU" w:bidi="ru-RU"/>
        </w:rPr>
        <w:t>ОБРАЗОВАТЕЛЬНЫЙ ПРОЕКТ</w:t>
      </w:r>
    </w:p>
    <w:p>
      <w:pPr>
        <w:pStyle w:val="Style34"/>
        <w:keepNext/>
        <w:keepLines/>
        <w:widowControl w:val="0"/>
        <w:shd w:val="clear" w:color="auto" w:fill="auto"/>
        <w:bidi w:val="0"/>
        <w:spacing w:before="0" w:after="400" w:line="240" w:lineRule="auto"/>
        <w:ind w:left="0" w:right="0" w:firstLine="0"/>
        <w:jc w:val="left"/>
      </w:pPr>
      <w:bookmarkStart w:id="2" w:name="bookmark2"/>
      <w:r>
        <w:rPr>
          <w:spacing w:val="0"/>
          <w:w w:val="100"/>
          <w:position w:val="0"/>
          <w:shd w:val="clear" w:color="auto" w:fill="auto"/>
        </w:rPr>
        <w:t>f//////////////////////////////////////////////////////////////////////////////////////////////////////^^^^</w:t>
      </w:r>
      <w:bookmarkEnd w:id="2"/>
    </w:p>
    <w:p>
      <w:pPr>
        <w:pStyle w:val="Style5"/>
        <w:keepNext w:val="0"/>
        <w:keepLines w:val="0"/>
        <w:widowControl w:val="0"/>
        <w:shd w:val="clear" w:color="auto" w:fill="auto"/>
        <w:bidi w:val="0"/>
        <w:spacing w:before="0" w:after="0" w:line="240" w:lineRule="auto"/>
        <w:ind w:left="0" w:right="0" w:firstLine="840"/>
        <w:jc w:val="left"/>
        <w:rPr>
          <w:sz w:val="34"/>
          <w:szCs w:val="34"/>
        </w:rPr>
        <w:sectPr>
          <w:headerReference w:type="default" r:id="rId7"/>
          <w:footerReference w:type="default" r:id="rId8"/>
          <w:headerReference w:type="first" r:id="rId9"/>
          <w:footerReference w:type="first" r:id="rId10"/>
          <w:footnotePr>
            <w:pos w:val="pageBottom"/>
            <w:numFmt w:val="decimal"/>
            <w:numRestart w:val="continuous"/>
          </w:footnotePr>
          <w:pgSz w:w="23800" w:h="16840" w:orient="landscape"/>
          <w:pgMar w:top="222" w:right="11046" w:bottom="483" w:left="0" w:header="0" w:footer="3" w:gutter="0"/>
          <w:cols w:space="720"/>
          <w:noEndnote/>
          <w:titlePg/>
          <w:rtlGutter w:val="0"/>
          <w:docGrid w:linePitch="360"/>
        </w:sectPr>
      </w:pPr>
      <w:r>
        <w:rPr>
          <w:b/>
          <w:bCs/>
          <w:color w:val="004990"/>
          <w:spacing w:val="0"/>
          <w:w w:val="100"/>
          <w:position w:val="0"/>
          <w:sz w:val="34"/>
          <w:szCs w:val="34"/>
          <w:shd w:val="clear" w:color="auto" w:fill="auto"/>
          <w:lang w:val="ru-RU" w:eastAsia="ru-RU" w:bidi="ru-RU"/>
        </w:rPr>
        <w:t xml:space="preserve">ЭКСПЕРТЫ ОБРАЗОВАТЕЛЬНОГО ПРОЕКТА </w:t>
      </w:r>
      <w:r>
        <w:rPr>
          <w:b/>
          <w:bCs/>
          <w:color w:val="004990"/>
          <w:spacing w:val="0"/>
          <w:w w:val="100"/>
          <w:position w:val="0"/>
          <w:sz w:val="34"/>
          <w:szCs w:val="34"/>
          <w:shd w:val="clear" w:color="auto" w:fill="auto"/>
          <w:lang w:val="en-US" w:eastAsia="en-US" w:bidi="en-US"/>
        </w:rPr>
        <w:t>QuaCol</w:t>
      </w:r>
    </w:p>
    <w:p>
      <w:pPr>
        <w:widowControl w:val="0"/>
        <w:spacing w:line="240" w:lineRule="exact"/>
        <w:rPr>
          <w:sz w:val="19"/>
          <w:szCs w:val="19"/>
        </w:rPr>
      </w:pPr>
    </w:p>
    <w:p>
      <w:pPr>
        <w:widowControl w:val="0"/>
        <w:spacing w:line="240" w:lineRule="exact"/>
        <w:rPr>
          <w:sz w:val="19"/>
          <w:szCs w:val="19"/>
        </w:rPr>
      </w:pPr>
    </w:p>
    <w:p>
      <w:pPr>
        <w:widowControl w:val="0"/>
        <w:spacing w:before="90" w:after="90" w:line="240" w:lineRule="exact"/>
        <w:rPr>
          <w:sz w:val="19"/>
          <w:szCs w:val="19"/>
        </w:rPr>
      </w:pPr>
    </w:p>
    <w:p>
      <w:pPr>
        <w:widowControl w:val="0"/>
        <w:spacing w:line="1" w:lineRule="exact"/>
        <w:sectPr>
          <w:footnotePr>
            <w:pos w:val="pageBottom"/>
            <w:numFmt w:val="decimal"/>
            <w:numRestart w:val="continuous"/>
          </w:footnotePr>
          <w:type w:val="continuous"/>
          <w:pgSz w:w="23800" w:h="16840" w:orient="landscape"/>
          <w:pgMar w:top="222" w:right="0" w:bottom="483" w:left="0" w:header="0" w:footer="3" w:gutter="0"/>
          <w:cols w:space="720"/>
          <w:noEndnote/>
          <w:rtlGutter w:val="0"/>
          <w:docGrid w:linePitch="360"/>
        </w:sectPr>
      </w:pPr>
    </w:p>
    <w:p>
      <w:pPr>
        <w:widowControl w:val="0"/>
        <w:spacing w:line="1" w:lineRule="exact"/>
      </w:pPr>
      <w:r>
        <mc:AlternateContent>
          <mc:Choice Requires="wps">
            <w:drawing>
              <wp:anchor distT="0" distB="0" distL="50800" distR="50800" simplePos="0" relativeHeight="125829386" behindDoc="0" locked="0" layoutInCell="1" allowOverlap="1">
                <wp:simplePos x="0" y="0"/>
                <wp:positionH relativeFrom="page">
                  <wp:posOffset>8625840</wp:posOffset>
                </wp:positionH>
                <wp:positionV relativeFrom="paragraph">
                  <wp:posOffset>280670</wp:posOffset>
                </wp:positionV>
                <wp:extent cx="204470" cy="405130"/>
                <wp:wrapSquare wrapText="bothSides"/>
                <wp:docPr id="17" name="Shape 17"/>
                <a:graphic xmlns:a="http://schemas.openxmlformats.org/drawingml/2006/main">
                  <a:graphicData uri="http://schemas.microsoft.com/office/word/2010/wordprocessingShape">
                    <wps:wsp>
                      <wps:cNvSpPr txBox="1"/>
                      <wps:spPr>
                        <a:xfrm>
                          <a:ext cx="204470" cy="40513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center"/>
                              <w:rPr>
                                <w:sz w:val="34"/>
                                <w:szCs w:val="34"/>
                              </w:rPr>
                            </w:pPr>
                            <w:r>
                              <w:rPr>
                                <w:b/>
                                <w:bCs/>
                                <w:color w:val="004990"/>
                                <w:spacing w:val="0"/>
                                <w:w w:val="100"/>
                                <w:position w:val="0"/>
                                <w:sz w:val="34"/>
                                <w:szCs w:val="34"/>
                                <w:shd w:val="clear" w:color="auto" w:fill="auto"/>
                                <w:lang w:val="ru-RU" w:eastAsia="ru-RU" w:bidi="ru-RU"/>
                              </w:rPr>
                              <w:t>1.</w:t>
                            </w:r>
                          </w:p>
                        </w:txbxContent>
                      </wps:txbx>
                      <wps:bodyPr wrap="none" lIns="0" tIns="0" rIns="0" bIns="0">
                        <a:noAutoFit/>
                      </wps:bodyPr>
                    </wps:wsp>
                  </a:graphicData>
                </a:graphic>
              </wp:anchor>
            </w:drawing>
          </mc:Choice>
          <mc:Fallback>
            <w:pict>
              <v:shape id="_x0000_s1043" type="#_x0000_t202" style="position:absolute;margin-left:679.20000000000005pt;margin-top:22.100000000000001pt;width:16.100000000000001pt;height:31.900000000000002pt;z-index:-125829367;mso-wrap-distance-left:4.pt;mso-wrap-distance-right:4.pt;mso-position-horizontal-relative:page" filled="f" stroked="f">
                <v:textbox inset="0,0,0,0">
                  <w:txbxContent>
                    <w:p>
                      <w:pPr>
                        <w:pStyle w:val="Style5"/>
                        <w:keepNext w:val="0"/>
                        <w:keepLines w:val="0"/>
                        <w:widowControl w:val="0"/>
                        <w:shd w:val="clear" w:color="auto" w:fill="auto"/>
                        <w:bidi w:val="0"/>
                        <w:spacing w:before="0" w:after="0" w:line="240" w:lineRule="auto"/>
                        <w:ind w:left="0" w:right="0" w:firstLine="0"/>
                        <w:jc w:val="center"/>
                        <w:rPr>
                          <w:sz w:val="34"/>
                          <w:szCs w:val="34"/>
                        </w:rPr>
                      </w:pPr>
                      <w:r>
                        <w:rPr>
                          <w:b/>
                          <w:bCs/>
                          <w:color w:val="004990"/>
                          <w:spacing w:val="0"/>
                          <w:w w:val="100"/>
                          <w:position w:val="0"/>
                          <w:sz w:val="34"/>
                          <w:szCs w:val="34"/>
                          <w:shd w:val="clear" w:color="auto" w:fill="auto"/>
                          <w:lang w:val="ru-RU" w:eastAsia="ru-RU" w:bidi="ru-RU"/>
                        </w:rPr>
                        <w:t>1.</w:t>
                      </w:r>
                    </w:p>
                  </w:txbxContent>
                </v:textbox>
                <w10:wrap type="square" anchorx="page"/>
              </v:shape>
            </w:pict>
          </mc:Fallback>
        </mc:AlternateContent>
      </w:r>
    </w:p>
    <w:p>
      <w:pPr>
        <w:pStyle w:val="Style5"/>
        <w:keepNext w:val="0"/>
        <w:keepLines w:val="0"/>
        <w:widowControl w:val="0"/>
        <w:pBdr>
          <w:top w:val="single" w:sz="0" w:space="0" w:color="E1ECF0"/>
          <w:left w:val="single" w:sz="0" w:space="0" w:color="E1ECF0"/>
          <w:bottom w:val="single" w:sz="0" w:space="9" w:color="E1ECF0"/>
          <w:right w:val="single" w:sz="0" w:space="0" w:color="E1ECF0"/>
        </w:pBdr>
        <w:shd w:val="clear" w:color="auto" w:fill="E1ECF0"/>
        <w:bidi w:val="0"/>
        <w:spacing w:before="0" w:after="82" w:line="240" w:lineRule="auto"/>
        <w:ind w:left="0" w:right="0" w:firstLine="0"/>
        <w:jc w:val="left"/>
        <w:rPr>
          <w:sz w:val="24"/>
          <w:szCs w:val="24"/>
        </w:rPr>
      </w:pPr>
      <w:r>
        <w:rPr>
          <w:b/>
          <w:bCs/>
          <w:color w:val="004990"/>
          <w:spacing w:val="0"/>
          <w:w w:val="100"/>
          <w:position w:val="0"/>
          <w:sz w:val="24"/>
          <w:szCs w:val="24"/>
          <w:shd w:val="clear" w:color="auto" w:fill="auto"/>
          <w:lang w:val="ru-RU" w:eastAsia="ru-RU" w:bidi="ru-RU"/>
        </w:rPr>
        <w:t>ЭКСПЕРТЫ</w:t>
      </w:r>
    </w:p>
    <w:p>
      <w:pPr>
        <w:pStyle w:val="Style37"/>
        <w:keepNext/>
        <w:keepLines/>
        <w:widowControl w:val="0"/>
        <w:shd w:val="clear" w:color="auto" w:fill="auto"/>
        <w:bidi w:val="0"/>
        <w:spacing w:before="0" w:after="40" w:line="257" w:lineRule="auto"/>
        <w:ind w:left="0" w:right="0" w:firstLine="0"/>
        <w:jc w:val="left"/>
      </w:pPr>
      <w:bookmarkStart w:id="4" w:name="bookmark4"/>
      <w:r>
        <w:rPr>
          <w:spacing w:val="0"/>
          <w:w w:val="100"/>
          <w:position w:val="0"/>
          <w:shd w:val="clear" w:color="auto" w:fill="auto"/>
          <w:lang w:val="ru-RU" w:eastAsia="ru-RU" w:bidi="ru-RU"/>
        </w:rPr>
        <w:t>Репичи Алессандро</w:t>
      </w:r>
      <w:bookmarkEnd w:id="4"/>
    </w:p>
    <w:p>
      <w:pPr>
        <w:pStyle w:val="Style11"/>
        <w:keepNext w:val="0"/>
        <w:keepLines w:val="0"/>
        <w:widowControl w:val="0"/>
        <w:pBdr>
          <w:bottom w:val="single" w:sz="4" w:space="0" w:color="auto"/>
        </w:pBdr>
        <w:shd w:val="clear" w:color="auto" w:fill="auto"/>
        <w:bidi w:val="0"/>
        <w:spacing w:before="0" w:after="0" w:line="271" w:lineRule="auto"/>
        <w:ind w:left="0" w:right="0" w:firstLine="0"/>
        <w:jc w:val="left"/>
      </w:pPr>
      <w:r>
        <w:rPr>
          <w:spacing w:val="0"/>
          <w:w w:val="100"/>
          <w:position w:val="0"/>
          <w:shd w:val="clear" w:color="auto" w:fill="auto"/>
          <w:lang w:val="ru-RU" w:eastAsia="ru-RU" w:bidi="ru-RU"/>
        </w:rPr>
        <w:t xml:space="preserve">профессор, руководитель отделения эндоскопии пищеварительной системы клиники научного института Уманита </w:t>
      </w:r>
      <w:r>
        <w:rPr>
          <w:spacing w:val="0"/>
          <w:w w:val="100"/>
          <w:position w:val="0"/>
          <w:shd w:val="clear" w:color="auto" w:fill="auto"/>
          <w:lang w:val="en-US" w:eastAsia="en-US" w:bidi="en-US"/>
        </w:rPr>
        <w:t xml:space="preserve">Humanitas University </w:t>
      </w:r>
      <w:r>
        <w:rPr>
          <w:spacing w:val="0"/>
          <w:w w:val="100"/>
          <w:position w:val="0"/>
          <w:shd w:val="clear" w:color="auto" w:fill="auto"/>
          <w:lang w:val="ru-RU" w:eastAsia="ru-RU" w:bidi="ru-RU"/>
        </w:rPr>
        <w:t>(г. Милан, Италия)</w:t>
      </w:r>
    </w:p>
    <w:p>
      <w:pPr>
        <w:pStyle w:val="Style37"/>
        <w:keepNext/>
        <w:keepLines/>
        <w:widowControl w:val="0"/>
        <w:shd w:val="clear" w:color="auto" w:fill="auto"/>
        <w:bidi w:val="0"/>
        <w:spacing w:before="0" w:after="0" w:line="262" w:lineRule="auto"/>
        <w:ind w:left="0" w:right="0" w:firstLine="0"/>
        <w:jc w:val="left"/>
        <w:rPr>
          <w:sz w:val="22"/>
          <w:szCs w:val="22"/>
        </w:rPr>
      </w:pPr>
      <w:bookmarkStart w:id="6" w:name="bookmark6"/>
      <w:r>
        <w:rPr>
          <w:spacing w:val="0"/>
          <w:w w:val="100"/>
          <w:position w:val="0"/>
          <w:sz w:val="20"/>
          <w:szCs w:val="20"/>
          <w:shd w:val="clear" w:color="auto" w:fill="auto"/>
          <w:lang w:val="ru-RU" w:eastAsia="ru-RU" w:bidi="ru-RU"/>
        </w:rPr>
        <w:t xml:space="preserve">Качество подготовки толстой кишки к исследованию </w:t>
      </w:r>
      <w:r>
        <w:rPr>
          <w:b w:val="0"/>
          <w:bCs w:val="0"/>
          <w:spacing w:val="0"/>
          <w:w w:val="100"/>
          <w:position w:val="0"/>
          <w:sz w:val="22"/>
          <w:szCs w:val="22"/>
          <w:shd w:val="clear" w:color="auto" w:fill="auto"/>
          <w:lang w:val="ru-RU" w:eastAsia="ru-RU" w:bidi="ru-RU"/>
        </w:rPr>
        <w:t>-</w:t>
      </w:r>
      <w:bookmarkEnd w:id="6"/>
    </w:p>
    <w:p>
      <w:pPr>
        <w:pStyle w:val="Style5"/>
        <w:keepNext w:val="0"/>
        <w:keepLines w:val="0"/>
        <w:widowControl w:val="0"/>
        <w:shd w:val="clear" w:color="auto" w:fill="auto"/>
        <w:bidi w:val="0"/>
        <w:spacing w:before="0" w:after="0" w:line="262" w:lineRule="auto"/>
        <w:ind w:left="0" w:right="0" w:firstLine="0"/>
        <w:jc w:val="left"/>
        <w:rPr>
          <w:sz w:val="22"/>
          <w:szCs w:val="22"/>
        </w:rPr>
      </w:pPr>
      <w:r>
        <w:rPr>
          <w:spacing w:val="0"/>
          <w:w w:val="100"/>
          <w:position w:val="0"/>
          <w:sz w:val="22"/>
          <w:szCs w:val="22"/>
          <w:shd w:val="clear" w:color="auto" w:fill="auto"/>
          <w:lang w:val="ru-RU" w:eastAsia="ru-RU" w:bidi="ru-RU"/>
        </w:rPr>
        <w:t>как минимум в 90% скрининговых и диагностических исследований качество очистки кишечника должно быть оценено по Бостонской шкале</w:t>
      </w:r>
    </w:p>
    <w:p>
      <w:pPr>
        <w:pStyle w:val="Style5"/>
        <w:keepNext w:val="0"/>
        <w:keepLines w:val="0"/>
        <w:widowControl w:val="0"/>
        <w:shd w:val="clear" w:color="auto" w:fill="auto"/>
        <w:bidi w:val="0"/>
        <w:spacing w:before="0" w:after="0" w:line="262" w:lineRule="auto"/>
        <w:ind w:left="0" w:right="0" w:firstLine="0"/>
        <w:jc w:val="left"/>
        <w:rPr>
          <w:sz w:val="22"/>
          <w:szCs w:val="22"/>
        </w:rPr>
        <w:sectPr>
          <w:footnotePr>
            <w:pos w:val="pageBottom"/>
            <w:numFmt w:val="decimal"/>
            <w:numRestart w:val="continuous"/>
          </w:footnotePr>
          <w:type w:val="continuous"/>
          <w:pgSz w:w="23800" w:h="16840" w:orient="landscape"/>
          <w:pgMar w:top="222" w:right="889" w:bottom="483" w:left="1790" w:header="0" w:footer="3" w:gutter="0"/>
          <w:cols w:num="2" w:space="3504"/>
          <w:noEndnote/>
          <w:rtlGutter w:val="0"/>
          <w:docGrid w:linePitch="360"/>
        </w:sectPr>
      </w:pPr>
      <w:r>
        <w:rPr>
          <w:spacing w:val="0"/>
          <w:w w:val="100"/>
          <w:position w:val="0"/>
          <w:sz w:val="22"/>
          <w:szCs w:val="22"/>
          <w:shd w:val="clear" w:color="auto" w:fill="auto"/>
          <w:lang w:val="ru-RU" w:eastAsia="ru-RU" w:bidi="ru-RU"/>
        </w:rPr>
        <w:t>как адекватное или лучше, предпочтительно - 95%</w:t>
      </w:r>
    </w:p>
    <w:p>
      <w:pPr>
        <w:pStyle w:val="Style37"/>
        <w:keepNext/>
        <w:keepLines/>
        <w:widowControl w:val="0"/>
        <w:shd w:val="clear" w:color="auto" w:fill="auto"/>
        <w:bidi w:val="0"/>
        <w:spacing w:before="0" w:after="0" w:line="257" w:lineRule="auto"/>
        <w:ind w:left="0" w:right="0" w:firstLine="0"/>
        <w:jc w:val="left"/>
      </w:pPr>
      <w:bookmarkStart w:id="8" w:name="bookmark8"/>
      <w:r>
        <w:rPr>
          <w:spacing w:val="0"/>
          <w:w w:val="100"/>
          <w:position w:val="0"/>
          <w:shd w:val="clear" w:color="auto" w:fill="auto"/>
          <w:lang w:val="ru-RU" w:eastAsia="ru-RU" w:bidi="ru-RU"/>
        </w:rPr>
        <w:t>Хассан Чезаре</w:t>
      </w:r>
      <w:bookmarkEnd w:id="8"/>
    </w:p>
    <w:p>
      <w:pPr>
        <w:pStyle w:val="Style11"/>
        <w:keepNext w:val="0"/>
        <w:keepLines w:val="0"/>
        <w:widowControl w:val="0"/>
        <w:pBdr>
          <w:bottom w:val="single" w:sz="4" w:space="0" w:color="auto"/>
        </w:pBdr>
        <w:shd w:val="clear" w:color="auto" w:fill="auto"/>
        <w:bidi w:val="0"/>
        <w:spacing w:before="0" w:after="200" w:line="271" w:lineRule="auto"/>
        <w:ind w:left="0" w:right="0" w:firstLine="0"/>
        <w:jc w:val="left"/>
      </w:pPr>
      <w:r>
        <w:rPr>
          <w:spacing w:val="0"/>
          <w:w w:val="100"/>
          <w:position w:val="0"/>
          <w:shd w:val="clear" w:color="auto" w:fill="auto"/>
          <w:lang w:val="ru-RU" w:eastAsia="ru-RU" w:bidi="ru-RU"/>
        </w:rPr>
        <w:t xml:space="preserve">профессор, руководитель отделения эндоскопии больницы </w:t>
      </w:r>
      <w:r>
        <w:rPr>
          <w:spacing w:val="0"/>
          <w:w w:val="100"/>
          <w:position w:val="0"/>
          <w:shd w:val="clear" w:color="auto" w:fill="auto"/>
          <w:lang w:val="en-US" w:eastAsia="en-US" w:bidi="en-US"/>
        </w:rPr>
        <w:t xml:space="preserve">Nuovo Regina Margherita </w:t>
      </w:r>
      <w:r>
        <w:rPr>
          <w:spacing w:val="0"/>
          <w:w w:val="100"/>
          <w:position w:val="0"/>
          <w:shd w:val="clear" w:color="auto" w:fill="auto"/>
          <w:lang w:val="ru-RU" w:eastAsia="ru-RU" w:bidi="ru-RU"/>
        </w:rPr>
        <w:t>(г. Рим, Италия)</w:t>
      </w:r>
    </w:p>
    <w:p>
      <w:pPr>
        <w:pStyle w:val="Style37"/>
        <w:keepNext/>
        <w:keepLines/>
        <w:widowControl w:val="0"/>
        <w:shd w:val="clear" w:color="auto" w:fill="auto"/>
        <w:bidi w:val="0"/>
        <w:spacing w:before="0" w:after="0" w:line="257" w:lineRule="auto"/>
        <w:ind w:left="0" w:right="0" w:firstLine="0"/>
        <w:jc w:val="left"/>
      </w:pPr>
      <w:bookmarkStart w:id="10" w:name="bookmark10"/>
      <w:r>
        <w:rPr>
          <w:spacing w:val="0"/>
          <w:w w:val="100"/>
          <w:position w:val="0"/>
          <w:shd w:val="clear" w:color="auto" w:fill="auto"/>
          <w:lang w:val="ru-RU" w:eastAsia="ru-RU" w:bidi="ru-RU"/>
        </w:rPr>
        <w:t>Никонов Евгений Леонидович</w:t>
      </w:r>
      <w:bookmarkEnd w:id="10"/>
    </w:p>
    <w:p>
      <w:pPr>
        <w:pStyle w:val="Style11"/>
        <w:keepNext w:val="0"/>
        <w:keepLines w:val="0"/>
        <w:widowControl w:val="0"/>
        <w:pBdr>
          <w:bottom w:val="single" w:sz="4" w:space="0" w:color="auto"/>
        </w:pBdr>
        <w:shd w:val="clear" w:color="auto" w:fill="auto"/>
        <w:bidi w:val="0"/>
        <w:spacing w:before="0" w:after="200" w:line="271" w:lineRule="auto"/>
        <w:ind w:left="0" w:right="0" w:firstLine="0"/>
        <w:jc w:val="left"/>
      </w:pPr>
      <w:r>
        <w:rPr>
          <w:spacing w:val="0"/>
          <w:w w:val="100"/>
          <w:position w:val="0"/>
          <w:shd w:val="clear" w:color="auto" w:fill="auto"/>
          <w:lang w:val="ru-RU" w:eastAsia="ru-RU" w:bidi="ru-RU"/>
        </w:rPr>
        <w:t>д.м.н., профессор, заведующий кафедрой гастроэнтерологии ФДПО РНИМУ им. Н.И. Пирогова (г. Москва)</w:t>
      </w:r>
    </w:p>
    <w:p>
      <w:pPr>
        <w:pStyle w:val="Style37"/>
        <w:keepNext/>
        <w:keepLines/>
        <w:widowControl w:val="0"/>
        <w:shd w:val="clear" w:color="auto" w:fill="auto"/>
        <w:bidi w:val="0"/>
        <w:spacing w:before="0" w:after="0" w:line="257" w:lineRule="auto"/>
        <w:ind w:left="0" w:right="0" w:firstLine="0"/>
        <w:jc w:val="left"/>
      </w:pPr>
      <w:bookmarkStart w:id="12" w:name="bookmark12"/>
      <w:r>
        <w:rPr>
          <w:spacing w:val="0"/>
          <w:w w:val="100"/>
          <w:position w:val="0"/>
          <w:shd w:val="clear" w:color="auto" w:fill="auto"/>
          <w:lang w:val="ru-RU" w:eastAsia="ru-RU" w:bidi="ru-RU"/>
        </w:rPr>
        <w:t>Веселов Виктор Владимирович</w:t>
      </w:r>
      <w:bookmarkEnd w:id="12"/>
    </w:p>
    <w:p>
      <w:pPr>
        <w:pStyle w:val="Style11"/>
        <w:keepNext w:val="0"/>
        <w:keepLines w:val="0"/>
        <w:widowControl w:val="0"/>
        <w:pBdr>
          <w:bottom w:val="single" w:sz="4" w:space="0" w:color="auto"/>
        </w:pBdr>
        <w:shd w:val="clear" w:color="auto" w:fill="auto"/>
        <w:bidi w:val="0"/>
        <w:spacing w:before="0" w:after="200" w:line="271" w:lineRule="auto"/>
        <w:ind w:left="0" w:right="0" w:firstLine="0"/>
        <w:jc w:val="left"/>
      </w:pPr>
      <w:r>
        <w:rPr>
          <w:spacing w:val="0"/>
          <w:w w:val="100"/>
          <w:position w:val="0"/>
          <w:shd w:val="clear" w:color="auto" w:fill="auto"/>
          <w:lang w:val="ru-RU" w:eastAsia="ru-RU" w:bidi="ru-RU"/>
        </w:rPr>
        <w:t>д.м.н., профессор, руководитель отдела эндоскопической диагностики и хирургии ФГБУ «Государственный научный центр колопроктологии им. А.Н. Рыжих» Минздрава России (г. Москва)</w:t>
      </w:r>
    </w:p>
    <w:p>
      <w:pPr>
        <w:pStyle w:val="Style37"/>
        <w:keepNext/>
        <w:keepLines/>
        <w:widowControl w:val="0"/>
        <w:shd w:val="clear" w:color="auto" w:fill="auto"/>
        <w:bidi w:val="0"/>
        <w:spacing w:before="0" w:after="0" w:line="259" w:lineRule="auto"/>
        <w:ind w:left="0" w:right="0" w:firstLine="0"/>
        <w:jc w:val="left"/>
      </w:pPr>
      <w:bookmarkStart w:id="14" w:name="bookmark14"/>
      <w:r>
        <w:rPr>
          <w:spacing w:val="0"/>
          <w:w w:val="100"/>
          <w:position w:val="0"/>
          <w:shd w:val="clear" w:color="auto" w:fill="auto"/>
          <w:lang w:val="ru-RU" w:eastAsia="ru-RU" w:bidi="ru-RU"/>
        </w:rPr>
        <w:t>Кашин Сергей Владимирович</w:t>
      </w:r>
      <w:bookmarkEnd w:id="14"/>
    </w:p>
    <w:p>
      <w:pPr>
        <w:pStyle w:val="Style11"/>
        <w:keepNext w:val="0"/>
        <w:keepLines w:val="0"/>
        <w:widowControl w:val="0"/>
        <w:pBdr>
          <w:bottom w:val="single" w:sz="4" w:space="0" w:color="auto"/>
        </w:pBdr>
        <w:shd w:val="clear" w:color="auto" w:fill="auto"/>
        <w:bidi w:val="0"/>
        <w:spacing w:before="0" w:after="200" w:line="276" w:lineRule="auto"/>
        <w:ind w:left="0" w:right="0" w:firstLine="0"/>
        <w:jc w:val="left"/>
      </w:pPr>
      <w:r>
        <w:rPr>
          <w:spacing w:val="0"/>
          <w:w w:val="100"/>
          <w:position w:val="0"/>
          <w:shd w:val="clear" w:color="auto" w:fill="auto"/>
          <w:lang w:val="ru-RU" w:eastAsia="ru-RU" w:bidi="ru-RU"/>
        </w:rPr>
        <w:t>к.м.н., доцент кафедры хирургии ИПДО Ярославского государственного медицинского университета (ЯГМУ), руководитель Эндоскопического учебного центра ЯГМУ, заведующий отделением диагностической и оперативной эндоскопии Ярославской областной клинической онкологической больницы, главный специалист по эндоскопии Департамента здравоохранения и фармации Ярославской области (г. Ярославль)</w:t>
      </w:r>
    </w:p>
    <w:p>
      <w:pPr>
        <w:pStyle w:val="Style37"/>
        <w:keepNext/>
        <w:keepLines/>
        <w:widowControl w:val="0"/>
        <w:shd w:val="clear" w:color="auto" w:fill="auto"/>
        <w:bidi w:val="0"/>
        <w:spacing w:before="0" w:after="0" w:line="259" w:lineRule="auto"/>
        <w:ind w:left="0" w:right="0" w:firstLine="0"/>
        <w:jc w:val="left"/>
      </w:pPr>
      <w:bookmarkStart w:id="16" w:name="bookmark16"/>
      <w:r>
        <w:rPr>
          <w:spacing w:val="0"/>
          <w:w w:val="100"/>
          <w:position w:val="0"/>
          <w:shd w:val="clear" w:color="auto" w:fill="auto"/>
          <w:lang w:val="ru-RU" w:eastAsia="ru-RU" w:bidi="ru-RU"/>
        </w:rPr>
        <w:t>Веселов Алексей Викторович</w:t>
      </w:r>
      <w:bookmarkEnd w:id="16"/>
    </w:p>
    <w:p>
      <w:pPr>
        <w:pStyle w:val="Style11"/>
        <w:keepNext w:val="0"/>
        <w:keepLines w:val="0"/>
        <w:widowControl w:val="0"/>
        <w:pBdr>
          <w:bottom w:val="single" w:sz="4" w:space="0" w:color="auto"/>
        </w:pBdr>
        <w:shd w:val="clear" w:color="auto" w:fill="auto"/>
        <w:bidi w:val="0"/>
        <w:spacing w:before="0" w:after="0" w:line="276" w:lineRule="auto"/>
        <w:ind w:left="0" w:right="0" w:firstLine="0"/>
        <w:jc w:val="left"/>
      </w:pPr>
      <w:r>
        <w:rPr>
          <w:spacing w:val="0"/>
          <w:w w:val="100"/>
          <w:position w:val="0"/>
          <w:shd w:val="clear" w:color="auto" w:fill="auto"/>
          <w:lang w:val="ru-RU" w:eastAsia="ru-RU" w:bidi="ru-RU"/>
        </w:rPr>
        <w:t>к.м.н., руководитель отдела по организационной работе и развитию колопроктологической службы ФГБУ «Государственный научный центр колопроктологии им. А.Н. Рыжих» Минздрава России (г. Москва)</w:t>
      </w:r>
    </w:p>
    <w:p>
      <w:pPr>
        <w:pStyle w:val="Style37"/>
        <w:keepNext/>
        <w:keepLines/>
        <w:widowControl w:val="0"/>
        <w:numPr>
          <w:ilvl w:val="0"/>
          <w:numId w:val="1"/>
        </w:numPr>
        <w:shd w:val="clear" w:color="auto" w:fill="auto"/>
        <w:tabs>
          <w:tab w:pos="528" w:val="left"/>
        </w:tabs>
        <w:bidi w:val="0"/>
        <w:spacing w:before="0" w:after="0" w:line="168" w:lineRule="auto"/>
        <w:ind w:left="0" w:right="0" w:firstLine="0"/>
        <w:jc w:val="left"/>
        <w:rPr>
          <w:sz w:val="22"/>
          <w:szCs w:val="22"/>
        </w:rPr>
      </w:pPr>
      <w:bookmarkStart w:id="18" w:name="bookmark18"/>
      <w:r>
        <w:rPr>
          <w:spacing w:val="0"/>
          <w:w w:val="100"/>
          <w:position w:val="0"/>
          <w:sz w:val="20"/>
          <w:szCs w:val="20"/>
          <w:shd w:val="clear" w:color="auto" w:fill="auto"/>
          <w:lang w:val="ru-RU" w:eastAsia="ru-RU" w:bidi="ru-RU"/>
        </w:rPr>
        <w:t xml:space="preserve">Частота достижения купола слепой кишки </w:t>
      </w:r>
      <w:r>
        <w:rPr>
          <w:b w:val="0"/>
          <w:bCs w:val="0"/>
          <w:spacing w:val="0"/>
          <w:w w:val="100"/>
          <w:position w:val="0"/>
          <w:sz w:val="22"/>
          <w:szCs w:val="22"/>
          <w:shd w:val="clear" w:color="auto" w:fill="auto"/>
          <w:lang w:val="ru-RU" w:eastAsia="ru-RU" w:bidi="ru-RU"/>
        </w:rPr>
        <w:t>-</w:t>
      </w:r>
      <w:bookmarkEnd w:id="18"/>
    </w:p>
    <w:p>
      <w:pPr>
        <w:pStyle w:val="Style5"/>
        <w:keepNext w:val="0"/>
        <w:keepLines w:val="0"/>
        <w:widowControl w:val="0"/>
        <w:pBdr>
          <w:bottom w:val="single" w:sz="4" w:space="0" w:color="auto"/>
        </w:pBdr>
        <w:shd w:val="clear" w:color="auto" w:fill="auto"/>
        <w:bidi w:val="0"/>
        <w:spacing w:before="0" w:after="480" w:line="262" w:lineRule="auto"/>
        <w:ind w:left="540" w:right="0" w:firstLine="20"/>
        <w:jc w:val="left"/>
        <w:rPr>
          <w:sz w:val="22"/>
          <w:szCs w:val="22"/>
        </w:rPr>
      </w:pPr>
      <w:r>
        <w:rPr>
          <w:spacing w:val="0"/>
          <w:w w:val="100"/>
          <w:position w:val="0"/>
          <w:sz w:val="22"/>
          <w:szCs w:val="22"/>
          <w:shd w:val="clear" w:color="auto" w:fill="auto"/>
          <w:lang w:val="ru-RU" w:eastAsia="ru-RU" w:bidi="ru-RU"/>
        </w:rPr>
        <w:t>минимальный показатель интубации слепой кишки 90%, предпочтительно - 95%, фотоизображение купола слепой кишки: фотоизображение баугиниевой заслонки и устья червеобразного отростка</w:t>
      </w:r>
    </w:p>
    <w:p>
      <w:pPr>
        <w:pStyle w:val="Style37"/>
        <w:keepNext/>
        <w:keepLines/>
        <w:widowControl w:val="0"/>
        <w:numPr>
          <w:ilvl w:val="0"/>
          <w:numId w:val="1"/>
        </w:numPr>
        <w:shd w:val="clear" w:color="auto" w:fill="auto"/>
        <w:tabs>
          <w:tab w:pos="528" w:val="left"/>
        </w:tabs>
        <w:bidi w:val="0"/>
        <w:spacing w:before="0" w:after="0" w:line="168" w:lineRule="auto"/>
        <w:ind w:left="0" w:right="0" w:firstLine="0"/>
        <w:jc w:val="left"/>
        <w:rPr>
          <w:sz w:val="22"/>
          <w:szCs w:val="22"/>
        </w:rPr>
      </w:pPr>
      <w:bookmarkStart w:id="20" w:name="bookmark20"/>
      <w:r>
        <w:rPr>
          <w:color w:val="004990"/>
          <w:spacing w:val="0"/>
          <w:w w:val="100"/>
          <w:position w:val="0"/>
          <w:sz w:val="34"/>
          <w:szCs w:val="34"/>
          <w:shd w:val="clear" w:color="auto" w:fill="auto"/>
          <w:lang w:val="ru-RU" w:eastAsia="ru-RU" w:bidi="ru-RU"/>
        </w:rPr>
        <w:t xml:space="preserve">. </w:t>
      </w:r>
      <w:r>
        <w:rPr>
          <w:spacing w:val="0"/>
          <w:w w:val="100"/>
          <w:position w:val="0"/>
          <w:sz w:val="20"/>
          <w:szCs w:val="20"/>
          <w:shd w:val="clear" w:color="auto" w:fill="auto"/>
          <w:lang w:val="ru-RU" w:eastAsia="ru-RU" w:bidi="ru-RU"/>
        </w:rPr>
        <w:t xml:space="preserve">Уровень выявления аденом </w:t>
      </w:r>
      <w:r>
        <w:rPr>
          <w:spacing w:val="0"/>
          <w:w w:val="100"/>
          <w:position w:val="0"/>
          <w:sz w:val="20"/>
          <w:szCs w:val="20"/>
          <w:shd w:val="clear" w:color="auto" w:fill="auto"/>
          <w:lang w:val="en-US" w:eastAsia="en-US" w:bidi="en-US"/>
        </w:rPr>
        <w:t xml:space="preserve">(ADR </w:t>
      </w:r>
      <w:r>
        <w:rPr>
          <w:spacing w:val="0"/>
          <w:w w:val="100"/>
          <w:position w:val="0"/>
          <w:sz w:val="20"/>
          <w:szCs w:val="20"/>
          <w:shd w:val="clear" w:color="auto" w:fill="auto"/>
          <w:lang w:val="ru-RU" w:eastAsia="ru-RU" w:bidi="ru-RU"/>
        </w:rPr>
        <w:t xml:space="preserve">- </w:t>
      </w:r>
      <w:r>
        <w:rPr>
          <w:spacing w:val="0"/>
          <w:w w:val="100"/>
          <w:position w:val="0"/>
          <w:sz w:val="20"/>
          <w:szCs w:val="20"/>
          <w:shd w:val="clear" w:color="auto" w:fill="auto"/>
          <w:lang w:val="en-US" w:eastAsia="en-US" w:bidi="en-US"/>
        </w:rPr>
        <w:t xml:space="preserve">Adenoma Detection Rate) </w:t>
      </w:r>
      <w:r>
        <w:rPr>
          <w:b w:val="0"/>
          <w:bCs w:val="0"/>
          <w:spacing w:val="0"/>
          <w:w w:val="100"/>
          <w:position w:val="0"/>
          <w:sz w:val="22"/>
          <w:szCs w:val="22"/>
          <w:shd w:val="clear" w:color="auto" w:fill="auto"/>
          <w:lang w:val="en-US" w:eastAsia="en-US" w:bidi="en-US"/>
        </w:rPr>
        <w:t>-</w:t>
      </w:r>
      <w:bookmarkEnd w:id="20"/>
    </w:p>
    <w:p>
      <w:pPr>
        <w:pStyle w:val="Style5"/>
        <w:keepNext w:val="0"/>
        <w:keepLines w:val="0"/>
        <w:widowControl w:val="0"/>
        <w:shd w:val="clear" w:color="auto" w:fill="auto"/>
        <w:bidi w:val="0"/>
        <w:spacing w:before="0" w:after="480" w:line="262" w:lineRule="auto"/>
        <w:ind w:left="540" w:right="0" w:firstLine="20"/>
        <w:jc w:val="left"/>
        <w:rPr>
          <w:sz w:val="22"/>
          <w:szCs w:val="22"/>
        </w:rPr>
      </w:pPr>
      <w:r>
        <w:rPr>
          <w:spacing w:val="0"/>
          <w:w w:val="100"/>
          <w:position w:val="0"/>
          <w:sz w:val="22"/>
          <w:szCs w:val="22"/>
          <w:shd w:val="clear" w:color="auto" w:fill="auto"/>
          <w:lang w:val="ru-RU" w:eastAsia="ru-RU" w:bidi="ru-RU"/>
        </w:rPr>
        <w:t xml:space="preserve">данный показатель определяется индивидуально, но рекомендуемый минимальный уровень &gt; 25% выявления аденом при скрининговых или диагностических колоноскопиях у лиц старше 50 лет. Показатель </w:t>
      </w:r>
      <w:r>
        <w:rPr>
          <w:spacing w:val="0"/>
          <w:w w:val="100"/>
          <w:position w:val="0"/>
          <w:sz w:val="22"/>
          <w:szCs w:val="22"/>
          <w:shd w:val="clear" w:color="auto" w:fill="auto"/>
          <w:lang w:val="en-US" w:eastAsia="en-US" w:bidi="en-US"/>
        </w:rPr>
        <w:t xml:space="preserve">ADR </w:t>
      </w:r>
      <w:r>
        <w:rPr>
          <w:spacing w:val="0"/>
          <w:w w:val="100"/>
          <w:position w:val="0"/>
          <w:sz w:val="22"/>
          <w:szCs w:val="22"/>
          <w:shd w:val="clear" w:color="auto" w:fill="auto"/>
          <w:lang w:val="ru-RU" w:eastAsia="ru-RU" w:bidi="ru-RU"/>
        </w:rPr>
        <w:t>определяется отношением количества колоноскопий, в которых выявлена хотя бы одна гистологически подтверждённая аденома к общему количеству всех колоноскопий</w:t>
      </w:r>
    </w:p>
    <w:p>
      <w:pPr>
        <w:pStyle w:val="Style5"/>
        <w:keepNext w:val="0"/>
        <w:keepLines w:val="0"/>
        <w:widowControl w:val="0"/>
        <w:numPr>
          <w:ilvl w:val="0"/>
          <w:numId w:val="1"/>
        </w:numPr>
        <w:pBdr>
          <w:bottom w:val="single" w:sz="4" w:space="0" w:color="auto"/>
        </w:pBdr>
        <w:shd w:val="clear" w:color="auto" w:fill="auto"/>
        <w:tabs>
          <w:tab w:pos="528" w:val="left"/>
        </w:tabs>
        <w:bidi w:val="0"/>
        <w:spacing w:before="0" w:after="0" w:line="221" w:lineRule="auto"/>
        <w:ind w:left="540" w:right="0" w:hanging="540"/>
        <w:jc w:val="left"/>
        <w:rPr>
          <w:sz w:val="22"/>
          <w:szCs w:val="22"/>
        </w:rPr>
        <w:sectPr>
          <w:footnotePr>
            <w:pos w:val="pageBottom"/>
            <w:numFmt w:val="decimal"/>
            <w:numRestart w:val="continuous"/>
          </w:footnotePr>
          <w:type w:val="continuous"/>
          <w:pgSz w:w="23800" w:h="16840" w:orient="landscape"/>
          <w:pgMar w:top="222" w:right="885" w:bottom="483" w:left="1786" w:header="0" w:footer="3" w:gutter="0"/>
          <w:cols w:num="2" w:space="2458"/>
          <w:noEndnote/>
          <w:rtlGutter w:val="0"/>
          <w:docGrid w:linePitch="360"/>
        </w:sectPr>
      </w:pPr>
      <w:r>
        <w:rPr>
          <w:b/>
          <w:bCs/>
          <w:spacing w:val="0"/>
          <w:w w:val="100"/>
          <w:position w:val="0"/>
          <w:sz w:val="20"/>
          <w:szCs w:val="20"/>
          <w:shd w:val="clear" w:color="auto" w:fill="auto"/>
          <w:lang w:val="ru-RU" w:eastAsia="ru-RU" w:bidi="ru-RU"/>
        </w:rPr>
        <w:t xml:space="preserve">Время извлечения/выведения колоноскопа (время осмотра на выходе) </w:t>
      </w:r>
      <w:r>
        <w:rPr>
          <w:spacing w:val="0"/>
          <w:w w:val="100"/>
          <w:position w:val="0"/>
          <w:sz w:val="22"/>
          <w:szCs w:val="22"/>
          <w:shd w:val="clear" w:color="auto" w:fill="auto"/>
          <w:lang w:val="ru-RU" w:eastAsia="ru-RU" w:bidi="ru-RU"/>
        </w:rPr>
        <w:t>- как минимум 6 минут для скрининговых или диагностических исследований, предпочтительно - более 10 минут</w:t>
      </w:r>
    </w:p>
    <w:p>
      <w:pPr>
        <w:widowControl w:val="0"/>
        <w:spacing w:line="88" w:lineRule="exact"/>
        <w:rPr>
          <w:sz w:val="7"/>
          <w:szCs w:val="7"/>
        </w:rPr>
      </w:pPr>
    </w:p>
    <w:p>
      <w:pPr>
        <w:widowControl w:val="0"/>
        <w:spacing w:line="1" w:lineRule="exact"/>
        <w:sectPr>
          <w:footnotePr>
            <w:pos w:val="pageBottom"/>
            <w:numFmt w:val="decimal"/>
            <w:numRestart w:val="continuous"/>
          </w:footnotePr>
          <w:type w:val="continuous"/>
          <w:pgSz w:w="23800" w:h="16840" w:orient="landscape"/>
          <w:pgMar w:top="400" w:right="0" w:bottom="500" w:left="0" w:header="0" w:footer="3" w:gutter="0"/>
          <w:cols w:space="720"/>
          <w:noEndnote/>
          <w:rtlGutter w:val="0"/>
          <w:docGrid w:linePitch="360"/>
        </w:sectPr>
      </w:pPr>
    </w:p>
    <w:p>
      <w:pPr>
        <w:pStyle w:val="Style37"/>
        <w:keepNext/>
        <w:keepLines/>
        <w:widowControl w:val="0"/>
        <w:shd w:val="clear" w:color="auto" w:fill="auto"/>
        <w:bidi w:val="0"/>
        <w:spacing w:before="0" w:after="0" w:line="259" w:lineRule="auto"/>
        <w:ind w:left="1800" w:right="0" w:firstLine="0"/>
        <w:jc w:val="left"/>
      </w:pPr>
      <w:r>
        <mc:AlternateContent>
          <mc:Choice Requires="wps">
            <w:drawing>
              <wp:anchor distT="0" distB="0" distL="114300" distR="114300" simplePos="0" relativeHeight="125829388" behindDoc="0" locked="0" layoutInCell="1" allowOverlap="1">
                <wp:simplePos x="0" y="0"/>
                <wp:positionH relativeFrom="page">
                  <wp:posOffset>8625840</wp:posOffset>
                </wp:positionH>
                <wp:positionV relativeFrom="paragraph">
                  <wp:posOffset>12700</wp:posOffset>
                </wp:positionV>
                <wp:extent cx="4285615" cy="487680"/>
                <wp:wrapSquare wrapText="left"/>
                <wp:docPr id="19" name="Shape 19"/>
                <a:graphic xmlns:a="http://schemas.openxmlformats.org/drawingml/2006/main">
                  <a:graphicData uri="http://schemas.microsoft.com/office/word/2010/wordprocessingShape">
                    <wps:wsp>
                      <wps:cNvSpPr txBox="1"/>
                      <wps:spPr>
                        <a:xfrm>
                          <a:ext cx="4285615" cy="487680"/>
                        </a:xfrm>
                        <a:prstGeom prst="rect"/>
                        <a:noFill/>
                      </wps:spPr>
                      <wps:txbx>
                        <w:txbxContent>
                          <w:p>
                            <w:pPr>
                              <w:pStyle w:val="Style5"/>
                              <w:keepNext w:val="0"/>
                              <w:keepLines w:val="0"/>
                              <w:widowControl w:val="0"/>
                              <w:shd w:val="clear" w:color="auto" w:fill="auto"/>
                              <w:bidi w:val="0"/>
                              <w:spacing w:before="0" w:after="0" w:line="204" w:lineRule="auto"/>
                              <w:ind w:left="560" w:right="0" w:hanging="560"/>
                              <w:jc w:val="left"/>
                              <w:rPr>
                                <w:sz w:val="22"/>
                                <w:szCs w:val="22"/>
                              </w:rPr>
                            </w:pPr>
                            <w:r>
                              <w:rPr>
                                <w:b/>
                                <w:bCs/>
                                <w:color w:val="004990"/>
                                <w:spacing w:val="0"/>
                                <w:w w:val="100"/>
                                <w:position w:val="0"/>
                                <w:sz w:val="34"/>
                                <w:szCs w:val="34"/>
                                <w:shd w:val="clear" w:color="auto" w:fill="auto"/>
                                <w:lang w:val="ru-RU" w:eastAsia="ru-RU" w:bidi="ru-RU"/>
                              </w:rPr>
                              <w:t xml:space="preserve">5. </w:t>
                            </w:r>
                            <w:r>
                              <w:rPr>
                                <w:b/>
                                <w:bCs/>
                                <w:spacing w:val="0"/>
                                <w:w w:val="100"/>
                                <w:position w:val="0"/>
                                <w:sz w:val="20"/>
                                <w:szCs w:val="20"/>
                                <w:shd w:val="clear" w:color="auto" w:fill="auto"/>
                                <w:lang w:val="ru-RU" w:eastAsia="ru-RU" w:bidi="ru-RU"/>
                              </w:rPr>
                              <w:t xml:space="preserve">Описание морфологии эпителиальных образований </w:t>
                            </w:r>
                            <w:r>
                              <w:rPr>
                                <w:spacing w:val="0"/>
                                <w:w w:val="100"/>
                                <w:position w:val="0"/>
                                <w:sz w:val="22"/>
                                <w:szCs w:val="22"/>
                                <w:shd w:val="clear" w:color="auto" w:fill="auto"/>
                                <w:lang w:val="ru-RU" w:eastAsia="ru-RU" w:bidi="ru-RU"/>
                              </w:rPr>
                              <w:t>- по Парижской классификации</w:t>
                            </w:r>
                          </w:p>
                        </w:txbxContent>
                      </wps:txbx>
                      <wps:bodyPr lIns="0" tIns="0" rIns="0" bIns="0">
                        <a:noAutoFit/>
                      </wps:bodyPr>
                    </wps:wsp>
                  </a:graphicData>
                </a:graphic>
              </wp:anchor>
            </w:drawing>
          </mc:Choice>
          <mc:Fallback>
            <w:pict>
              <v:shape id="_x0000_s1045" type="#_x0000_t202" style="position:absolute;margin-left:679.20000000000005pt;margin-top:1.pt;width:337.44999999999999pt;height:38.399999999999999pt;z-index:-125829365;mso-wrap-distance-left:9.pt;mso-wrap-distance-right:9.pt;mso-position-horizontal-relative:page" filled="f" stroked="f">
                <v:textbox inset="0,0,0,0">
                  <w:txbxContent>
                    <w:p>
                      <w:pPr>
                        <w:pStyle w:val="Style5"/>
                        <w:keepNext w:val="0"/>
                        <w:keepLines w:val="0"/>
                        <w:widowControl w:val="0"/>
                        <w:shd w:val="clear" w:color="auto" w:fill="auto"/>
                        <w:bidi w:val="0"/>
                        <w:spacing w:before="0" w:after="0" w:line="204" w:lineRule="auto"/>
                        <w:ind w:left="560" w:right="0" w:hanging="560"/>
                        <w:jc w:val="left"/>
                        <w:rPr>
                          <w:sz w:val="22"/>
                          <w:szCs w:val="22"/>
                        </w:rPr>
                      </w:pPr>
                      <w:r>
                        <w:rPr>
                          <w:b/>
                          <w:bCs/>
                          <w:color w:val="004990"/>
                          <w:spacing w:val="0"/>
                          <w:w w:val="100"/>
                          <w:position w:val="0"/>
                          <w:sz w:val="34"/>
                          <w:szCs w:val="34"/>
                          <w:shd w:val="clear" w:color="auto" w:fill="auto"/>
                          <w:lang w:val="ru-RU" w:eastAsia="ru-RU" w:bidi="ru-RU"/>
                        </w:rPr>
                        <w:t xml:space="preserve">5. </w:t>
                      </w:r>
                      <w:r>
                        <w:rPr>
                          <w:b/>
                          <w:bCs/>
                          <w:spacing w:val="0"/>
                          <w:w w:val="100"/>
                          <w:position w:val="0"/>
                          <w:sz w:val="20"/>
                          <w:szCs w:val="20"/>
                          <w:shd w:val="clear" w:color="auto" w:fill="auto"/>
                          <w:lang w:val="ru-RU" w:eastAsia="ru-RU" w:bidi="ru-RU"/>
                        </w:rPr>
                        <w:t xml:space="preserve">Описание морфологии эпителиальных образований </w:t>
                      </w:r>
                      <w:r>
                        <w:rPr>
                          <w:spacing w:val="0"/>
                          <w:w w:val="100"/>
                          <w:position w:val="0"/>
                          <w:sz w:val="22"/>
                          <w:szCs w:val="22"/>
                          <w:shd w:val="clear" w:color="auto" w:fill="auto"/>
                          <w:lang w:val="ru-RU" w:eastAsia="ru-RU" w:bidi="ru-RU"/>
                        </w:rPr>
                        <w:t>- по Парижской классификации</w:t>
                      </w:r>
                    </w:p>
                  </w:txbxContent>
                </v:textbox>
                <w10:wrap type="square" side="left" anchorx="page"/>
              </v:shape>
            </w:pict>
          </mc:Fallback>
        </mc:AlternateContent>
      </w:r>
      <w:bookmarkStart w:id="22" w:name="bookmark22"/>
      <w:r>
        <w:rPr>
          <w:spacing w:val="0"/>
          <w:w w:val="100"/>
          <w:position w:val="0"/>
          <w:shd w:val="clear" w:color="auto" w:fill="auto"/>
          <w:lang w:val="ru-RU" w:eastAsia="ru-RU" w:bidi="ru-RU"/>
        </w:rPr>
        <w:t>Галкова Залина Викторовна</w:t>
      </w:r>
      <w:bookmarkEnd w:id="22"/>
    </w:p>
    <w:p>
      <w:pPr>
        <w:pStyle w:val="Style11"/>
        <w:keepNext w:val="0"/>
        <w:keepLines w:val="0"/>
        <w:widowControl w:val="0"/>
        <w:shd w:val="clear" w:color="auto" w:fill="auto"/>
        <w:bidi w:val="0"/>
        <w:spacing w:before="0" w:after="0" w:line="276" w:lineRule="auto"/>
        <w:ind w:left="1800" w:right="0" w:firstLine="0"/>
        <w:jc w:val="left"/>
      </w:pPr>
      <w:r>
        <w:rPr>
          <w:spacing w:val="0"/>
          <w:w w:val="100"/>
          <w:position w:val="0"/>
          <w:shd w:val="clear" w:color="auto" w:fill="auto"/>
          <w:lang w:val="ru-RU" w:eastAsia="ru-RU" w:bidi="ru-RU"/>
        </w:rPr>
        <w:t>к.м.н., доцент кафедры гастроэнтерологии ФДПО РНИМУ им. Н.И. Пирогова, врач-эндоскопист КДЦ «Медси» на Красной Пресне; ведущий специалист ОМО по гастроэнтерологии</w:t>
      </w:r>
    </w:p>
    <w:p>
      <w:pPr>
        <w:pStyle w:val="Style11"/>
        <w:keepNext w:val="0"/>
        <w:keepLines w:val="0"/>
        <w:widowControl w:val="0"/>
        <w:pBdr>
          <w:bottom w:val="single" w:sz="4" w:space="0" w:color="auto"/>
        </w:pBdr>
        <w:shd w:val="clear" w:color="auto" w:fill="auto"/>
        <w:bidi w:val="0"/>
        <w:spacing w:before="0" w:after="200" w:line="276" w:lineRule="auto"/>
        <w:ind w:left="1800" w:right="0" w:firstLine="0"/>
        <w:jc w:val="left"/>
      </w:pPr>
      <w:r>
        <w:rPr>
          <w:spacing w:val="0"/>
          <w:w w:val="100"/>
          <w:position w:val="0"/>
          <w:shd w:val="clear" w:color="auto" w:fill="auto"/>
          <w:lang w:val="ru-RU" w:eastAsia="ru-RU" w:bidi="ru-RU"/>
        </w:rPr>
        <w:t>НИИ организации здравоохранения и медицинского менеджмента Департамента здравоохранения г. Москвы</w:t>
      </w:r>
    </w:p>
    <w:p>
      <w:pPr>
        <w:pStyle w:val="Style37"/>
        <w:keepNext/>
        <w:keepLines/>
        <w:widowControl w:val="0"/>
        <w:shd w:val="clear" w:color="auto" w:fill="auto"/>
        <w:bidi w:val="0"/>
        <w:spacing w:before="0" w:after="0" w:line="257" w:lineRule="auto"/>
        <w:ind w:left="1800" w:right="0" w:firstLine="0"/>
        <w:jc w:val="left"/>
      </w:pPr>
      <w:bookmarkStart w:id="24" w:name="bookmark24"/>
      <w:r>
        <w:rPr>
          <w:spacing w:val="0"/>
          <w:w w:val="100"/>
          <w:position w:val="0"/>
          <w:shd w:val="clear" w:color="auto" w:fill="auto"/>
          <w:lang w:val="ru-RU" w:eastAsia="ru-RU" w:bidi="ru-RU"/>
        </w:rPr>
        <w:t>Лилеев Дмитрий Владимирович</w:t>
      </w:r>
      <w:bookmarkEnd w:id="24"/>
    </w:p>
    <w:p>
      <w:pPr>
        <w:pStyle w:val="Style11"/>
        <w:keepNext w:val="0"/>
        <w:keepLines w:val="0"/>
        <w:widowControl w:val="0"/>
        <w:pBdr>
          <w:bottom w:val="single" w:sz="4" w:space="0" w:color="auto"/>
        </w:pBdr>
        <w:shd w:val="clear" w:color="auto" w:fill="auto"/>
        <w:bidi w:val="0"/>
        <w:spacing w:before="0" w:after="200" w:line="271" w:lineRule="auto"/>
        <w:ind w:left="1800" w:right="0" w:firstLine="0"/>
        <w:jc w:val="left"/>
      </w:pPr>
      <w:r>
        <w:rPr>
          <w:spacing w:val="0"/>
          <w:w w:val="100"/>
          <w:position w:val="0"/>
          <w:shd w:val="clear" w:color="auto" w:fill="auto"/>
          <w:lang w:val="ru-RU" w:eastAsia="ru-RU" w:bidi="ru-RU"/>
        </w:rPr>
        <w:t>к.м.н., заведующий отделением анестезиологии и реанимации с палатами интенсивной терапии Ярославской областной клинической онкологической больницы (г. Ярославль)</w:t>
      </w:r>
    </w:p>
    <w:p>
      <w:pPr>
        <w:pStyle w:val="Style37"/>
        <w:keepNext/>
        <w:keepLines/>
        <w:widowControl w:val="0"/>
        <w:shd w:val="clear" w:color="auto" w:fill="auto"/>
        <w:bidi w:val="0"/>
        <w:spacing w:before="0" w:after="0" w:line="257" w:lineRule="auto"/>
        <w:ind w:left="1800" w:right="0" w:firstLine="0"/>
        <w:jc w:val="left"/>
      </w:pPr>
      <w:bookmarkStart w:id="26" w:name="bookmark26"/>
      <w:r>
        <w:rPr>
          <w:spacing w:val="0"/>
          <w:w w:val="100"/>
          <w:position w:val="0"/>
          <w:shd w:val="clear" w:color="auto" w:fill="auto"/>
          <w:lang w:val="ru-RU" w:eastAsia="ru-RU" w:bidi="ru-RU"/>
        </w:rPr>
        <w:t>Нехайкова Наталия Валентиновна</w:t>
      </w:r>
      <w:bookmarkEnd w:id="26"/>
    </w:p>
    <w:p>
      <w:pPr>
        <w:pStyle w:val="Style11"/>
        <w:keepNext w:val="0"/>
        <w:keepLines w:val="0"/>
        <w:widowControl w:val="0"/>
        <w:shd w:val="clear" w:color="auto" w:fill="auto"/>
        <w:bidi w:val="0"/>
        <w:spacing w:before="0" w:after="260" w:line="271" w:lineRule="auto"/>
        <w:ind w:left="1800" w:right="0" w:firstLine="0"/>
        <w:jc w:val="left"/>
      </w:pPr>
      <w:r>
        <w:rPr>
          <w:spacing w:val="0"/>
          <w:w w:val="100"/>
          <w:position w:val="0"/>
          <w:shd w:val="clear" w:color="auto" w:fill="auto"/>
          <w:lang w:val="ru-RU" w:eastAsia="ru-RU" w:bidi="ru-RU"/>
        </w:rPr>
        <w:t>врач-эндоскопист, первая квалификационная категория, частный Медицинский центр Диагностики и профилактики (г. Ярославль)</w:t>
      </w:r>
    </w:p>
    <w:p>
      <w:pPr>
        <w:pStyle w:val="Style5"/>
        <w:keepNext w:val="0"/>
        <w:keepLines w:val="0"/>
        <w:widowControl w:val="0"/>
        <w:numPr>
          <w:ilvl w:val="0"/>
          <w:numId w:val="3"/>
        </w:numPr>
        <w:shd w:val="clear" w:color="auto" w:fill="auto"/>
        <w:tabs>
          <w:tab w:pos="13002" w:val="left"/>
        </w:tabs>
        <w:bidi w:val="0"/>
        <w:spacing w:before="0" w:after="0" w:line="271" w:lineRule="auto"/>
        <w:ind w:left="12840" w:right="0" w:hanging="100"/>
        <w:jc w:val="left"/>
        <w:rPr>
          <w:sz w:val="10"/>
          <w:szCs w:val="10"/>
        </w:rPr>
      </w:pPr>
      <w:r>
        <w:rPr>
          <w:rFonts w:ascii="Arial" w:eastAsia="Arial" w:hAnsi="Arial" w:cs="Arial"/>
          <w:spacing w:val="0"/>
          <w:w w:val="100"/>
          <w:position w:val="0"/>
          <w:sz w:val="10"/>
          <w:szCs w:val="10"/>
          <w:shd w:val="clear" w:color="auto" w:fill="auto"/>
          <w:lang w:val="en-US" w:eastAsia="en-US" w:bidi="en-US"/>
        </w:rPr>
        <w:t xml:space="preserve">Michal F. Kaminski, Siwan Thomas-Gibson, Marek Bugajski, Michael Bretthauer, Colin J. Rees, Evelien Dekker, Geir Hoff, Rodrigo Jover, Stepan Suchanek, Monika Ferlitsch, John Anderson, Thomas Roesch, Rolf Hultcranz, Istvan Racz, Ernst J. Kuipers, Kjetil Garborg, James E. East, Maciej Rupinski, Birgitte Seip, Cathy Bennett, Carlo Senore, Silvia Minozzi, Raf Bisschops, Dirk Domagk, Roland Valori, Cristiano Spada, Cesare Hassan, Mario Dinis-Ribeiro, Matthew D. Rutter </w:t>
      </w:r>
      <w:r>
        <w:rPr>
          <w:rFonts w:ascii="Arial" w:eastAsia="Arial" w:hAnsi="Arial" w:cs="Arial"/>
          <w:spacing w:val="0"/>
          <w:w w:val="100"/>
          <w:position w:val="0"/>
          <w:sz w:val="10"/>
          <w:szCs w:val="10"/>
          <w:shd w:val="clear" w:color="auto" w:fill="auto"/>
          <w:lang w:val="ru-RU" w:eastAsia="ru-RU" w:bidi="ru-RU"/>
        </w:rPr>
        <w:t xml:space="preserve">// </w:t>
      </w:r>
      <w:r>
        <w:rPr>
          <w:rFonts w:ascii="Arial" w:eastAsia="Arial" w:hAnsi="Arial" w:cs="Arial"/>
          <w:spacing w:val="0"/>
          <w:w w:val="100"/>
          <w:position w:val="0"/>
          <w:sz w:val="10"/>
          <w:szCs w:val="10"/>
          <w:shd w:val="clear" w:color="auto" w:fill="auto"/>
          <w:lang w:val="en-US" w:eastAsia="en-US" w:bidi="en-US"/>
        </w:rPr>
        <w:t xml:space="preserve">Performance measures for lower gastrointestinal endoscopy: a European Society of Gastrointestinal Endoscopy (ESGE) Quality Improvement Initiative </w:t>
      </w:r>
      <w:r>
        <w:rPr>
          <w:rFonts w:ascii="Arial" w:eastAsia="Arial" w:hAnsi="Arial" w:cs="Arial"/>
          <w:spacing w:val="0"/>
          <w:w w:val="100"/>
          <w:position w:val="0"/>
          <w:sz w:val="10"/>
          <w:szCs w:val="10"/>
          <w:shd w:val="clear" w:color="auto" w:fill="auto"/>
          <w:lang w:val="ru-RU" w:eastAsia="ru-RU" w:bidi="ru-RU"/>
        </w:rPr>
        <w:t xml:space="preserve">// </w:t>
      </w:r>
      <w:r>
        <w:rPr>
          <w:rFonts w:ascii="Arial" w:eastAsia="Arial" w:hAnsi="Arial" w:cs="Arial"/>
          <w:spacing w:val="0"/>
          <w:w w:val="100"/>
          <w:position w:val="0"/>
          <w:sz w:val="10"/>
          <w:szCs w:val="10"/>
          <w:shd w:val="clear" w:color="auto" w:fill="auto"/>
          <w:lang w:val="en-US" w:eastAsia="en-US" w:bidi="en-US"/>
        </w:rPr>
        <w:t>Endoscopy 2017; 49: 378-397.</w:t>
      </w:r>
    </w:p>
    <w:p>
      <w:pPr>
        <w:pStyle w:val="Style5"/>
        <w:keepNext w:val="0"/>
        <w:keepLines w:val="0"/>
        <w:widowControl w:val="0"/>
        <w:numPr>
          <w:ilvl w:val="0"/>
          <w:numId w:val="3"/>
        </w:numPr>
        <w:pBdr>
          <w:bottom w:val="single" w:sz="4" w:space="0" w:color="auto"/>
        </w:pBdr>
        <w:shd w:val="clear" w:color="auto" w:fill="auto"/>
        <w:tabs>
          <w:tab w:pos="13012" w:val="left"/>
        </w:tabs>
        <w:bidi w:val="0"/>
        <w:spacing w:before="0" w:after="200" w:line="271" w:lineRule="auto"/>
        <w:ind w:left="12840" w:right="0" w:hanging="100"/>
        <w:jc w:val="left"/>
        <w:rPr>
          <w:sz w:val="10"/>
          <w:szCs w:val="10"/>
        </w:rPr>
      </w:pPr>
      <w:r>
        <w:rPr>
          <w:rFonts w:ascii="Arial" w:eastAsia="Arial" w:hAnsi="Arial" w:cs="Arial"/>
          <w:spacing w:val="0"/>
          <w:w w:val="100"/>
          <w:position w:val="0"/>
          <w:sz w:val="10"/>
          <w:szCs w:val="10"/>
          <w:shd w:val="clear" w:color="auto" w:fill="auto"/>
          <w:lang w:val="en-US" w:eastAsia="en-US" w:bidi="en-US"/>
        </w:rPr>
        <w:t xml:space="preserve">B. Rembacken, C. Hassan, J. F. Riemann, A. Chilton, M. Rutter, J.-M. Dumonceau, M. Omar, T. Ponchon </w:t>
      </w:r>
      <w:r>
        <w:rPr>
          <w:rFonts w:ascii="Arial" w:eastAsia="Arial" w:hAnsi="Arial" w:cs="Arial"/>
          <w:spacing w:val="0"/>
          <w:w w:val="100"/>
          <w:position w:val="0"/>
          <w:sz w:val="10"/>
          <w:szCs w:val="10"/>
          <w:shd w:val="clear" w:color="auto" w:fill="auto"/>
          <w:lang w:val="ru-RU" w:eastAsia="ru-RU" w:bidi="ru-RU"/>
        </w:rPr>
        <w:t xml:space="preserve">// </w:t>
      </w:r>
      <w:r>
        <w:rPr>
          <w:rFonts w:ascii="Arial" w:eastAsia="Arial" w:hAnsi="Arial" w:cs="Arial"/>
          <w:spacing w:val="0"/>
          <w:w w:val="100"/>
          <w:position w:val="0"/>
          <w:sz w:val="10"/>
          <w:szCs w:val="10"/>
          <w:shd w:val="clear" w:color="auto" w:fill="auto"/>
          <w:lang w:val="en-US" w:eastAsia="en-US" w:bidi="en-US"/>
        </w:rPr>
        <w:t xml:space="preserve">Quality in screening colonoscopy: position statement of the European Society of Gastrointestinal Endoscopy (ESGE) </w:t>
      </w:r>
      <w:r>
        <w:rPr>
          <w:rFonts w:ascii="Arial" w:eastAsia="Arial" w:hAnsi="Arial" w:cs="Arial"/>
          <w:spacing w:val="0"/>
          <w:w w:val="100"/>
          <w:position w:val="0"/>
          <w:sz w:val="10"/>
          <w:szCs w:val="10"/>
          <w:shd w:val="clear" w:color="auto" w:fill="auto"/>
          <w:lang w:val="ru-RU" w:eastAsia="ru-RU" w:bidi="ru-RU"/>
        </w:rPr>
        <w:t xml:space="preserve">// </w:t>
      </w:r>
      <w:r>
        <w:rPr>
          <w:rFonts w:ascii="Arial" w:eastAsia="Arial" w:hAnsi="Arial" w:cs="Arial"/>
          <w:spacing w:val="0"/>
          <w:w w:val="100"/>
          <w:position w:val="0"/>
          <w:sz w:val="10"/>
          <w:szCs w:val="10"/>
          <w:shd w:val="clear" w:color="auto" w:fill="auto"/>
          <w:lang w:val="en-US" w:eastAsia="en-US" w:bidi="en-US"/>
        </w:rPr>
        <w:t>Endoscopy 2012; 44: 957-968.</w:t>
      </w:r>
      <w:r>
        <w:br w:type="page"/>
      </w:r>
    </w:p>
    <w:p>
      <w:pPr>
        <w:pStyle w:val="Style11"/>
        <w:keepNext w:val="0"/>
        <w:keepLines w:val="0"/>
        <w:widowControl w:val="0"/>
        <w:shd w:val="clear" w:color="auto" w:fill="auto"/>
        <w:bidi w:val="0"/>
        <w:spacing w:before="0" w:after="280" w:line="240" w:lineRule="auto"/>
        <w:ind w:left="0" w:right="0" w:firstLine="840"/>
        <w:jc w:val="left"/>
      </w:pPr>
      <w:r>
        <w:rPr>
          <w:color w:val="004990"/>
          <w:spacing w:val="0"/>
          <w:w w:val="100"/>
          <w:position w:val="0"/>
          <w:shd w:val="clear" w:color="auto" w:fill="auto"/>
          <w:lang w:val="ru-RU" w:eastAsia="ru-RU" w:bidi="ru-RU"/>
        </w:rPr>
        <w:t>ОБРАЗОВАТЕЛЬНЫЙ ПРОЕКТ</w:t>
      </w:r>
    </w:p>
    <w:p>
      <w:pPr>
        <w:pStyle w:val="Style34"/>
        <w:keepNext/>
        <w:keepLines/>
        <w:widowControl w:val="0"/>
        <w:shd w:val="clear" w:color="auto" w:fill="auto"/>
        <w:bidi w:val="0"/>
        <w:spacing w:before="0" w:after="0" w:line="240" w:lineRule="auto"/>
        <w:ind w:left="0" w:right="0" w:firstLine="0"/>
        <w:jc w:val="left"/>
        <w:sectPr>
          <w:footnotePr>
            <w:pos w:val="pageBottom"/>
            <w:numFmt w:val="decimal"/>
            <w:numRestart w:val="continuous"/>
          </w:footnotePr>
          <w:type w:val="continuous"/>
          <w:pgSz w:w="23800" w:h="16840" w:orient="landscape"/>
          <w:pgMar w:top="400" w:right="534" w:bottom="500" w:left="0" w:header="0" w:footer="3" w:gutter="0"/>
          <w:cols w:space="720"/>
          <w:noEndnote/>
          <w:rtlGutter w:val="0"/>
          <w:docGrid w:linePitch="360"/>
        </w:sectPr>
      </w:pPr>
      <w:r>
        <mc:AlternateContent>
          <mc:Choice Requires="wps">
            <w:drawing>
              <wp:anchor distT="0" distB="0" distL="114300" distR="114300" simplePos="0" relativeHeight="125829390" behindDoc="0" locked="0" layoutInCell="1" allowOverlap="1">
                <wp:simplePos x="0" y="0"/>
                <wp:positionH relativeFrom="page">
                  <wp:posOffset>13651865</wp:posOffset>
                </wp:positionH>
                <wp:positionV relativeFrom="margin">
                  <wp:posOffset>-102235</wp:posOffset>
                </wp:positionV>
                <wp:extent cx="963295" cy="426720"/>
                <wp:wrapSquare wrapText="left"/>
                <wp:docPr id="21" name="Shape 21"/>
                <a:graphic xmlns:a="http://schemas.openxmlformats.org/drawingml/2006/main">
                  <a:graphicData uri="http://schemas.microsoft.com/office/word/2010/wordprocessingShape">
                    <wps:wsp>
                      <wps:cNvSpPr txBox="1"/>
                      <wps:spPr>
                        <a:xfrm>
                          <a:ext cx="963295" cy="426720"/>
                        </a:xfrm>
                        <a:prstGeom prst="rect"/>
                        <a:noFill/>
                      </wps:spPr>
                      <wps:txbx>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wps:txbx>
                      <wps:bodyPr lIns="0" tIns="0" rIns="0" bIns="0">
                        <a:noAutoFit/>
                      </wps:bodyPr>
                    </wps:wsp>
                  </a:graphicData>
                </a:graphic>
              </wp:anchor>
            </w:drawing>
          </mc:Choice>
          <mc:Fallback>
            <w:pict>
              <v:shape id="_x0000_s1047" type="#_x0000_t202" style="position:absolute;margin-left:1074.95pt;margin-top:-8.0500000000000007pt;width:75.850000000000009pt;height:33.600000000000001pt;z-index:-125829363;mso-wrap-distance-left:9.pt;mso-wrap-distance-right:9.pt;mso-position-horizontal-relative:page;mso-position-vertical-relative:margin" filled="f" stroked="f">
                <v:textbox inset="0,0,0,0">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v:textbox>
                <w10:wrap type="square" side="left" anchorx="page" anchory="margin"/>
              </v:shape>
            </w:pict>
          </mc:Fallback>
        </mc:AlternateContent>
      </w:r>
      <w:bookmarkStart w:id="28" w:name="bookmark28"/>
      <w:r>
        <w:rPr>
          <w:spacing w:val="0"/>
          <w:w w:val="100"/>
          <w:position w:val="0"/>
          <w:shd w:val="clear" w:color="auto" w:fill="auto"/>
        </w:rPr>
        <w:t>f//////////////////////////////////////////////////////////////////////////////////////////////////////^^^^</w:t>
      </w:r>
      <w:bookmarkEnd w:id="28"/>
    </w:p>
    <w:p>
      <w:pPr>
        <w:widowControl w:val="0"/>
        <w:spacing w:before="35" w:after="35" w:line="240" w:lineRule="exact"/>
        <w:rPr>
          <w:sz w:val="19"/>
          <w:szCs w:val="19"/>
        </w:rPr>
      </w:pPr>
    </w:p>
    <w:p>
      <w:pPr>
        <w:widowControl w:val="0"/>
        <w:spacing w:line="1" w:lineRule="exact"/>
        <w:sectPr>
          <w:footnotePr>
            <w:pos w:val="pageBottom"/>
            <w:numFmt w:val="decimal"/>
            <w:numRestart w:val="continuous"/>
          </w:footnotePr>
          <w:type w:val="continuous"/>
          <w:pgSz w:w="23800" w:h="16840" w:orient="landscape"/>
          <w:pgMar w:top="222" w:right="0" w:bottom="843" w:left="0" w:header="0" w:footer="3" w:gutter="0"/>
          <w:cols w:space="720"/>
          <w:noEndnote/>
          <w:rtlGutter w:val="0"/>
          <w:docGrid w:linePitch="360"/>
        </w:sectPr>
      </w:pPr>
    </w:p>
    <w:p>
      <w:pPr>
        <w:pStyle w:val="Style5"/>
        <w:keepNext w:val="0"/>
        <w:keepLines w:val="0"/>
        <w:widowControl w:val="0"/>
        <w:shd w:val="clear" w:color="auto" w:fill="auto"/>
        <w:bidi w:val="0"/>
        <w:spacing w:before="0" w:after="0" w:line="259" w:lineRule="auto"/>
        <w:ind w:left="0" w:right="0" w:firstLine="0"/>
        <w:jc w:val="left"/>
        <w:rPr>
          <w:sz w:val="34"/>
          <w:szCs w:val="34"/>
        </w:rPr>
      </w:pPr>
      <w:r>
        <w:rPr>
          <w:b/>
          <w:bCs/>
          <w:color w:val="004990"/>
          <w:spacing w:val="0"/>
          <w:w w:val="100"/>
          <w:position w:val="0"/>
          <w:sz w:val="34"/>
          <w:szCs w:val="34"/>
          <w:shd w:val="clear" w:color="auto" w:fill="auto"/>
          <w:lang w:val="ru-RU" w:eastAsia="ru-RU" w:bidi="ru-RU"/>
        </w:rPr>
        <w:t>КАЧЕСТВЕННАЯ ПОДГОТОВКА ТОЛСТОЙ КИШКИ К КОЛОНОСКОПИИ И ПОЛИПЭКТОМИИ</w:t>
      </w:r>
    </w:p>
    <w:p>
      <w:pPr>
        <w:spacing w:lineRule="exact" w:line="1"/>
        <w:rPr>
          <w:sz w:val="2"/>
          <w:szCs w:val="2"/>
        </w:rPr>
      </w:pPr>
      <w:r>
        <w:br w:type="column"/>
      </w:r>
    </w:p>
    <w:p>
      <w:pPr>
        <w:pStyle w:val="Style5"/>
        <w:keepNext w:val="0"/>
        <w:keepLines w:val="0"/>
        <w:widowControl w:val="0"/>
        <w:pBdr>
          <w:top w:val="single" w:sz="0" w:space="19" w:color="E1ECF0"/>
          <w:left w:val="single" w:sz="0" w:space="10" w:color="E1ECF0"/>
          <w:bottom w:val="single" w:sz="0" w:space="5" w:color="E1ECF0"/>
          <w:right w:val="single" w:sz="0" w:space="10" w:color="E1ECF0"/>
        </w:pBdr>
        <w:shd w:val="clear" w:color="auto" w:fill="E1ECF0"/>
        <w:bidi w:val="0"/>
        <w:spacing w:before="0" w:after="0" w:line="240" w:lineRule="auto"/>
        <w:ind w:left="0" w:right="2000" w:firstLine="0"/>
        <w:jc w:val="right"/>
        <w:rPr>
          <w:sz w:val="12"/>
          <w:szCs w:val="12"/>
        </w:rPr>
        <w:sectPr>
          <w:footnotePr>
            <w:pos w:val="pageBottom"/>
            <w:numFmt w:val="decimal"/>
            <w:numRestart w:val="continuous"/>
          </w:footnotePr>
          <w:type w:val="continuous"/>
          <w:pgSz w:w="23800" w:h="16840" w:orient="landscape"/>
          <w:pgMar w:top="222" w:right="1188" w:bottom="843" w:left="850" w:header="0" w:footer="3" w:gutter="0"/>
          <w:cols w:num="2" w:space="3864"/>
          <w:noEndnote/>
          <w:rtlGutter w:val="0"/>
          <w:docGrid w:linePitch="360"/>
        </w:sectPr>
      </w:pPr>
      <w:r>
        <w:rPr>
          <w:b/>
          <w:bCs/>
          <w:color w:val="004990"/>
          <w:spacing w:val="0"/>
          <w:w w:val="100"/>
          <w:position w:val="0"/>
          <w:sz w:val="24"/>
          <w:szCs w:val="24"/>
          <w:shd w:val="clear" w:color="auto" w:fill="auto"/>
          <w:lang w:val="ru-RU" w:eastAsia="ru-RU" w:bidi="ru-RU"/>
        </w:rPr>
        <w:t>2. ВЫБОР СХЕМЫ ПРИЁМА ПРЕПАРАТА МОВИПРЕП</w:t>
      </w:r>
      <w:r>
        <w:rPr>
          <w:b/>
          <w:bCs/>
          <w:color w:val="004990"/>
          <w:spacing w:val="0"/>
          <w:w w:val="100"/>
          <w:position w:val="0"/>
          <w:sz w:val="15"/>
          <w:szCs w:val="15"/>
          <w:shd w:val="clear" w:color="auto" w:fill="auto"/>
          <w:lang w:val="ru-RU" w:eastAsia="ru-RU" w:bidi="ru-RU"/>
        </w:rPr>
        <w:t xml:space="preserve">® </w:t>
      </w:r>
      <w:r>
        <w:rPr>
          <w:b/>
          <w:bCs/>
          <w:color w:val="004990"/>
          <w:spacing w:val="0"/>
          <w:w w:val="100"/>
          <w:position w:val="0"/>
          <w:sz w:val="24"/>
          <w:szCs w:val="24"/>
          <w:shd w:val="clear" w:color="auto" w:fill="auto"/>
          <w:lang w:val="ru-RU" w:eastAsia="ru-RU" w:bidi="ru-RU"/>
        </w:rPr>
        <w:t>В ЗАВИСИМОСТИ ОТ ВРЕМЕНИ ПРОВЕДЕНИЯ ОБСЛЕДОВАНИЯ</w:t>
      </w:r>
      <w:r>
        <w:rPr>
          <w:rFonts w:ascii="Arial" w:eastAsia="Arial" w:hAnsi="Arial" w:cs="Arial"/>
          <w:color w:val="004990"/>
          <w:spacing w:val="0"/>
          <w:w w:val="100"/>
          <w:position w:val="0"/>
          <w:sz w:val="12"/>
          <w:szCs w:val="12"/>
          <w:shd w:val="clear" w:color="auto" w:fill="auto"/>
          <w:lang w:val="ru-RU" w:eastAsia="ru-RU" w:bidi="ru-RU"/>
        </w:rPr>
        <w:t>*</w:t>
      </w:r>
      <w:r>
        <w:rPr>
          <w:rFonts w:ascii="Arial" w:eastAsia="Arial" w:hAnsi="Arial" w:cs="Arial"/>
          <w:color w:val="004990"/>
          <w:spacing w:val="0"/>
          <w:w w:val="100"/>
          <w:position w:val="0"/>
          <w:sz w:val="12"/>
          <w:szCs w:val="12"/>
          <w:shd w:val="clear" w:color="auto" w:fill="auto"/>
          <w:vertAlign w:val="superscript"/>
          <w:lang w:val="ru-RU" w:eastAsia="ru-RU" w:bidi="ru-RU"/>
        </w:rPr>
        <w:t>1,4,5</w:t>
      </w:r>
    </w:p>
    <w:p>
      <w:pPr>
        <w:widowControl w:val="0"/>
        <w:spacing w:before="91" w:after="91" w:line="240" w:lineRule="exact"/>
        <w:rPr>
          <w:sz w:val="19"/>
          <w:szCs w:val="19"/>
        </w:rPr>
      </w:pPr>
    </w:p>
    <w:p>
      <w:pPr>
        <w:widowControl w:val="0"/>
        <w:spacing w:line="1" w:lineRule="exact"/>
        <w:sectPr>
          <w:footnotePr>
            <w:pos w:val="pageBottom"/>
            <w:numFmt w:val="decimal"/>
            <w:numRestart w:val="continuous"/>
          </w:footnotePr>
          <w:type w:val="continuous"/>
          <w:pgSz w:w="23800" w:h="16840" w:orient="landscape"/>
          <w:pgMar w:top="222" w:right="0" w:bottom="843" w:left="0" w:header="0" w:footer="3" w:gutter="0"/>
          <w:cols w:space="720"/>
          <w:noEndnote/>
          <w:rtlGutter w:val="0"/>
          <w:docGrid w:linePitch="360"/>
        </w:sectPr>
      </w:pPr>
    </w:p>
    <w:p>
      <w:pPr>
        <w:pStyle w:val="Style11"/>
        <w:keepNext w:val="0"/>
        <w:keepLines w:val="0"/>
        <w:widowControl w:val="0"/>
        <w:numPr>
          <w:ilvl w:val="0"/>
          <w:numId w:val="5"/>
        </w:numPr>
        <w:shd w:val="clear" w:color="auto" w:fill="auto"/>
        <w:tabs>
          <w:tab w:pos="363" w:val="left"/>
        </w:tabs>
        <w:bidi w:val="0"/>
        <w:spacing w:before="0" w:after="0" w:line="264" w:lineRule="auto"/>
        <w:ind w:left="0" w:right="0" w:firstLine="0"/>
        <w:jc w:val="left"/>
        <w:rPr>
          <w:sz w:val="20"/>
          <w:szCs w:val="20"/>
        </w:rPr>
      </w:pPr>
      <w:r>
        <w:rPr>
          <w:b/>
          <w:bCs/>
          <w:spacing w:val="0"/>
          <w:w w:val="100"/>
          <w:position w:val="0"/>
          <w:sz w:val="20"/>
          <w:szCs w:val="20"/>
          <w:shd w:val="clear" w:color="auto" w:fill="auto"/>
          <w:lang w:val="ru-RU" w:eastAsia="ru-RU" w:bidi="ru-RU"/>
        </w:rPr>
        <w:t>Соблюдение специального рациона питания</w:t>
      </w:r>
    </w:p>
    <w:p>
      <w:pPr>
        <w:pStyle w:val="Style11"/>
        <w:keepNext w:val="0"/>
        <w:keepLines w:val="0"/>
        <w:widowControl w:val="0"/>
        <w:numPr>
          <w:ilvl w:val="0"/>
          <w:numId w:val="5"/>
        </w:numPr>
        <w:shd w:val="clear" w:color="auto" w:fill="auto"/>
        <w:tabs>
          <w:tab w:pos="368" w:val="left"/>
        </w:tabs>
        <w:bidi w:val="0"/>
        <w:spacing w:before="0" w:after="0" w:line="290" w:lineRule="auto"/>
        <w:ind w:left="180" w:right="0" w:hanging="180"/>
        <w:jc w:val="left"/>
        <w:rPr>
          <w:sz w:val="20"/>
          <w:szCs w:val="20"/>
        </w:rPr>
      </w:pPr>
      <w:r>
        <w:rPr>
          <w:b/>
          <w:bCs/>
          <w:spacing w:val="0"/>
          <w:w w:val="100"/>
          <w:position w:val="0"/>
          <w:sz w:val="20"/>
          <w:szCs w:val="20"/>
          <w:shd w:val="clear" w:color="auto" w:fill="auto"/>
          <w:lang w:val="ru-RU" w:eastAsia="ru-RU" w:bidi="ru-RU"/>
        </w:rPr>
        <w:t>Выбор схемы приёма препарата МОВИПРЕП</w:t>
      </w:r>
      <w:r>
        <w:rPr>
          <w:rFonts w:ascii="Arial" w:eastAsia="Arial" w:hAnsi="Arial" w:cs="Arial"/>
          <w:spacing w:val="0"/>
          <w:w w:val="100"/>
          <w:position w:val="0"/>
          <w:sz w:val="15"/>
          <w:szCs w:val="15"/>
          <w:shd w:val="clear" w:color="auto" w:fill="auto"/>
          <w:lang w:val="ru-RU" w:eastAsia="ru-RU" w:bidi="ru-RU"/>
        </w:rPr>
        <w:t xml:space="preserve">® </w:t>
      </w:r>
      <w:r>
        <w:rPr>
          <w:b/>
          <w:bCs/>
          <w:spacing w:val="0"/>
          <w:w w:val="100"/>
          <w:position w:val="0"/>
          <w:sz w:val="20"/>
          <w:szCs w:val="20"/>
          <w:shd w:val="clear" w:color="auto" w:fill="auto"/>
          <w:lang w:val="ru-RU" w:eastAsia="ru-RU" w:bidi="ru-RU"/>
        </w:rPr>
        <w:t>в зависимости от времени проведения обследования</w:t>
      </w:r>
    </w:p>
    <w:p>
      <w:pPr>
        <w:pStyle w:val="Style11"/>
        <w:keepNext w:val="0"/>
        <w:keepLines w:val="0"/>
        <w:widowControl w:val="0"/>
        <w:numPr>
          <w:ilvl w:val="0"/>
          <w:numId w:val="5"/>
        </w:numPr>
        <w:shd w:val="clear" w:color="auto" w:fill="auto"/>
        <w:tabs>
          <w:tab w:pos="373" w:val="left"/>
        </w:tabs>
        <w:bidi w:val="0"/>
        <w:spacing w:before="0" w:after="504" w:line="264" w:lineRule="auto"/>
        <w:ind w:left="0" w:right="0" w:firstLine="0"/>
        <w:jc w:val="left"/>
        <w:rPr>
          <w:sz w:val="15"/>
          <w:szCs w:val="15"/>
        </w:rPr>
      </w:pPr>
      <w:r>
        <w:rPr>
          <w:b/>
          <w:bCs/>
          <w:spacing w:val="0"/>
          <w:w w:val="100"/>
          <w:position w:val="0"/>
          <w:sz w:val="20"/>
          <w:szCs w:val="20"/>
          <w:shd w:val="clear" w:color="auto" w:fill="auto"/>
          <w:lang w:val="ru-RU" w:eastAsia="ru-RU" w:bidi="ru-RU"/>
        </w:rPr>
        <w:t>Приём препарата МОВИПРЕП</w:t>
      </w:r>
      <w:r>
        <w:rPr>
          <w:rFonts w:ascii="Arial" w:eastAsia="Arial" w:hAnsi="Arial" w:cs="Arial"/>
          <w:spacing w:val="0"/>
          <w:w w:val="100"/>
          <w:position w:val="0"/>
          <w:sz w:val="15"/>
          <w:szCs w:val="15"/>
          <w:shd w:val="clear" w:color="auto" w:fill="auto"/>
          <w:lang w:val="ru-RU" w:eastAsia="ru-RU" w:bidi="ru-RU"/>
        </w:rPr>
        <w:t>®</w:t>
      </w:r>
    </w:p>
    <w:p>
      <w:pPr>
        <w:pStyle w:val="Style5"/>
        <w:keepNext w:val="0"/>
        <w:keepLines w:val="0"/>
        <w:widowControl w:val="0"/>
        <w:numPr>
          <w:ilvl w:val="0"/>
          <w:numId w:val="7"/>
        </w:numPr>
        <w:pBdr>
          <w:top w:val="single" w:sz="0" w:space="5" w:color="E1ECF0"/>
          <w:left w:val="single" w:sz="0" w:space="0" w:color="E1ECF0"/>
          <w:bottom w:val="single" w:sz="0" w:space="8" w:color="E1ECF0"/>
          <w:right w:val="single" w:sz="0" w:space="0" w:color="E1ECF0"/>
        </w:pBdr>
        <w:shd w:val="clear" w:color="auto" w:fill="E1ECF0"/>
        <w:tabs>
          <w:tab w:pos="572" w:val="left"/>
        </w:tabs>
        <w:bidi w:val="0"/>
        <w:spacing w:before="0" w:after="72" w:line="240" w:lineRule="auto"/>
        <w:ind w:left="0" w:right="0" w:firstLine="180"/>
        <w:jc w:val="left"/>
        <w:rPr>
          <w:sz w:val="12"/>
          <w:szCs w:val="12"/>
        </w:rPr>
      </w:pPr>
      <w:r>
        <w:rPr>
          <w:b/>
          <w:bCs/>
          <w:color w:val="004990"/>
          <w:spacing w:val="0"/>
          <w:w w:val="100"/>
          <w:position w:val="0"/>
          <w:sz w:val="24"/>
          <w:szCs w:val="24"/>
          <w:shd w:val="clear" w:color="auto" w:fill="auto"/>
          <w:lang w:val="ru-RU" w:eastAsia="ru-RU" w:bidi="ru-RU"/>
        </w:rPr>
        <w:t>СОБЛЮДЕНИЕ СПЕЦИАЛЬНОГО РАЦИОНА ПИТАНИЯ</w:t>
      </w:r>
      <w:r>
        <w:rPr>
          <w:rFonts w:ascii="Arial" w:eastAsia="Arial" w:hAnsi="Arial" w:cs="Arial"/>
          <w:color w:val="004990"/>
          <w:spacing w:val="0"/>
          <w:w w:val="100"/>
          <w:position w:val="0"/>
          <w:sz w:val="12"/>
          <w:szCs w:val="12"/>
          <w:shd w:val="clear" w:color="auto" w:fill="auto"/>
          <w:vertAlign w:val="superscript"/>
          <w:lang w:val="ru-RU" w:eastAsia="ru-RU" w:bidi="ru-RU"/>
        </w:rPr>
        <w:t>1,4</w:t>
      </w:r>
    </w:p>
    <w:p>
      <w:pPr>
        <w:pStyle w:val="Style11"/>
        <w:keepNext w:val="0"/>
        <w:keepLines w:val="0"/>
        <w:widowControl w:val="0"/>
        <w:shd w:val="clear" w:color="auto" w:fill="auto"/>
        <w:bidi w:val="0"/>
        <w:spacing w:before="0" w:after="240"/>
        <w:ind w:left="0" w:right="0" w:firstLine="0"/>
        <w:jc w:val="left"/>
      </w:pPr>
      <w:r>
        <w:rPr>
          <w:b/>
          <w:bCs/>
          <w:spacing w:val="0"/>
          <w:w w:val="100"/>
          <w:position w:val="0"/>
          <w:shd w:val="clear" w:color="auto" w:fill="auto"/>
          <w:lang w:val="ru-RU" w:eastAsia="ru-RU" w:bidi="ru-RU"/>
        </w:rPr>
        <w:t>Пациенту необходимо соблюдать диету с исключением растительной клетчатки за 1-3 дня до проведения обследования.</w:t>
      </w:r>
    </w:p>
    <w:p>
      <w:pPr>
        <w:pStyle w:val="Style11"/>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РАЦИОН ПИТАНИЯ</w:t>
      </w:r>
    </w:p>
    <w:p>
      <w:pPr>
        <w:spacing w:lineRule="exact" w:line="1"/>
        <w:rPr>
          <w:sz w:val="2"/>
          <w:szCs w:val="2"/>
        </w:rPr>
      </w:pPr>
      <w:r>
        <w:br w:type="column"/>
      </w:r>
    </w:p>
    <w:p>
      <w:pPr>
        <w:pStyle w:val="Style11"/>
        <w:keepNext w:val="0"/>
        <w:keepLines w:val="0"/>
        <w:widowControl w:val="0"/>
        <w:shd w:val="clear" w:color="auto" w:fill="auto"/>
        <w:bidi w:val="0"/>
        <w:spacing w:before="0" w:after="0" w:line="240" w:lineRule="auto"/>
        <w:ind w:left="0" w:right="0" w:firstLine="320"/>
        <w:jc w:val="left"/>
      </w:pPr>
      <w:r>
        <w:rPr>
          <w:b/>
          <w:bCs/>
          <w:spacing w:val="0"/>
          <w:w w:val="100"/>
          <w:position w:val="0"/>
          <w:shd w:val="clear" w:color="auto" w:fill="auto"/>
          <w:lang w:val="ru-RU" w:eastAsia="ru-RU" w:bidi="ru-RU"/>
        </w:rPr>
        <w:t xml:space="preserve">Двухэтапная схема </w:t>
      </w:r>
      <w:r>
        <w:rPr>
          <w:spacing w:val="0"/>
          <w:w w:val="100"/>
          <w:position w:val="0"/>
          <w:shd w:val="clear" w:color="auto" w:fill="auto"/>
          <w:lang w:val="ru-RU" w:eastAsia="ru-RU" w:bidi="ru-RU"/>
        </w:rPr>
        <w:t>(1 л раствора препарата МОВИПРЕП</w:t>
      </w:r>
      <w:r>
        <w:rPr>
          <w:spacing w:val="0"/>
          <w:w w:val="100"/>
          <w:position w:val="0"/>
          <w:sz w:val="11"/>
          <w:szCs w:val="11"/>
          <w:shd w:val="clear" w:color="auto" w:fill="auto"/>
          <w:lang w:val="ru-RU" w:eastAsia="ru-RU" w:bidi="ru-RU"/>
        </w:rPr>
        <w:t xml:space="preserve">® </w:t>
      </w:r>
      <w:r>
        <w:rPr>
          <w:spacing w:val="0"/>
          <w:w w:val="100"/>
          <w:position w:val="0"/>
          <w:shd w:val="clear" w:color="auto" w:fill="auto"/>
          <w:lang w:val="ru-RU" w:eastAsia="ru-RU" w:bidi="ru-RU"/>
        </w:rPr>
        <w:t xml:space="preserve">принимается вечером накануне </w:t>
      </w:r>
      <w:r>
        <w:rPr>
          <w:b/>
          <w:bCs/>
          <w:color w:val="004990"/>
          <w:spacing w:val="0"/>
          <w:w w:val="100"/>
          <w:position w:val="0"/>
          <w:shd w:val="clear" w:color="auto" w:fill="auto"/>
          <w:lang w:val="ru-RU" w:eastAsia="ru-RU" w:bidi="ru-RU"/>
        </w:rPr>
        <w:t xml:space="preserve">о </w:t>
      </w:r>
      <w:r>
        <w:rPr>
          <w:spacing w:val="0"/>
          <w:w w:val="100"/>
          <w:position w:val="0"/>
          <w:shd w:val="clear" w:color="auto" w:fill="auto"/>
          <w:lang w:val="ru-RU" w:eastAsia="ru-RU" w:bidi="ru-RU"/>
        </w:rPr>
        <w:t>дня обследования и 1 л рано утром в день обследования).</w:t>
      </w:r>
    </w:p>
    <w:p>
      <w:pPr>
        <w:pStyle w:val="Style11"/>
        <w:keepNext w:val="0"/>
        <w:keepLines w:val="0"/>
        <w:widowControl w:val="0"/>
        <w:shd w:val="clear" w:color="auto" w:fill="auto"/>
        <w:bidi w:val="0"/>
        <w:spacing w:before="0" w:after="80"/>
        <w:ind w:left="300" w:right="0" w:hanging="300"/>
        <w:jc w:val="left"/>
      </w:pPr>
      <w:r>
        <w:rPr>
          <w:color w:val="004990"/>
          <w:spacing w:val="0"/>
          <w:w w:val="100"/>
          <w:position w:val="0"/>
          <w:shd w:val="clear" w:color="auto" w:fill="auto"/>
          <w:lang w:val="en-US" w:eastAsia="en-US" w:bidi="en-US"/>
        </w:rPr>
        <w:t xml:space="preserve">.if </w:t>
      </w:r>
      <w:r>
        <w:rPr>
          <w:spacing w:val="0"/>
          <w:w w:val="100"/>
          <w:position w:val="0"/>
          <w:shd w:val="clear" w:color="auto" w:fill="auto"/>
          <w:lang w:val="ru-RU" w:eastAsia="ru-RU" w:bidi="ru-RU"/>
        </w:rPr>
        <w:t>После каждого принятого литра препарата МОВИПРЕП</w:t>
      </w:r>
      <w:r>
        <w:rPr>
          <w:spacing w:val="0"/>
          <w:w w:val="100"/>
          <w:position w:val="0"/>
          <w:sz w:val="11"/>
          <w:szCs w:val="11"/>
          <w:shd w:val="clear" w:color="auto" w:fill="auto"/>
          <w:lang w:val="ru-RU" w:eastAsia="ru-RU" w:bidi="ru-RU"/>
        </w:rPr>
        <w:t xml:space="preserve">® </w:t>
      </w:r>
      <w:r>
        <w:rPr>
          <w:spacing w:val="0"/>
          <w:w w:val="100"/>
          <w:position w:val="0"/>
          <w:shd w:val="clear" w:color="auto" w:fill="auto"/>
          <w:lang w:val="ru-RU" w:eastAsia="ru-RU" w:bidi="ru-RU"/>
        </w:rPr>
        <w:t>необходимо выпить 500 мл разрешённой жидкости (общий объём дополнительной жидкости 1 л).</w:t>
      </w:r>
    </w:p>
    <w:tbl>
      <w:tblPr>
        <w:tblOverlap w:val="never"/>
        <w:jc w:val="center"/>
        <w:tblLayout w:type="fixed"/>
      </w:tblPr>
      <w:tblGrid>
        <w:gridCol w:w="1306"/>
        <w:gridCol w:w="3802"/>
        <w:gridCol w:w="3806"/>
      </w:tblGrid>
      <w:tr>
        <w:trPr>
          <w:trHeight w:val="490" w:hRule="exact"/>
        </w:trPr>
        <w:tc>
          <w:tcPr>
            <w:tcBorders/>
            <w:shd w:val="clear" w:color="auto" w:fill="E1ECF0"/>
            <w:vAlign w:val="center"/>
          </w:tcPr>
          <w:p>
            <w:pPr>
              <w:pStyle w:val="Style5"/>
              <w:keepNext w:val="0"/>
              <w:keepLines w:val="0"/>
              <w:widowControl w:val="0"/>
              <w:shd w:val="clear" w:color="auto" w:fill="auto"/>
              <w:bidi w:val="0"/>
              <w:spacing w:before="0" w:after="0" w:line="209"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Время обследования</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left"/>
              <w:rPr>
                <w:sz w:val="9"/>
                <w:szCs w:val="9"/>
              </w:rPr>
            </w:pPr>
            <w:r>
              <w:rPr>
                <w:b/>
                <w:bCs/>
                <w:color w:val="004990"/>
                <w:spacing w:val="0"/>
                <w:w w:val="100"/>
                <w:position w:val="0"/>
                <w:sz w:val="17"/>
                <w:szCs w:val="17"/>
                <w:shd w:val="clear" w:color="auto" w:fill="auto"/>
                <w:lang w:val="ru-RU" w:eastAsia="ru-RU" w:bidi="ru-RU"/>
              </w:rPr>
              <w:t>Время принятия 1-го л раствора МОВИПРЕП</w:t>
            </w:r>
            <w:r>
              <w:rPr>
                <w:b/>
                <w:bCs/>
                <w:color w:val="004990"/>
                <w:spacing w:val="0"/>
                <w:w w:val="100"/>
                <w:position w:val="0"/>
                <w:sz w:val="9"/>
                <w:szCs w:val="9"/>
                <w:shd w:val="clear" w:color="auto" w:fill="auto"/>
                <w:lang w:val="ru-RU" w:eastAsia="ru-RU" w:bidi="ru-RU"/>
              </w:rPr>
              <w:t>®</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9"/>
                <w:szCs w:val="9"/>
              </w:rPr>
            </w:pPr>
            <w:r>
              <w:rPr>
                <w:b/>
                <w:bCs/>
                <w:color w:val="004990"/>
                <w:spacing w:val="0"/>
                <w:w w:val="100"/>
                <w:position w:val="0"/>
                <w:sz w:val="17"/>
                <w:szCs w:val="17"/>
                <w:shd w:val="clear" w:color="auto" w:fill="auto"/>
                <w:lang w:val="ru-RU" w:eastAsia="ru-RU" w:bidi="ru-RU"/>
              </w:rPr>
              <w:t>Время принятия 2-го л раствора МОВИПРЕП</w:t>
            </w:r>
            <w:r>
              <w:rPr>
                <w:b/>
                <w:bCs/>
                <w:color w:val="004990"/>
                <w:spacing w:val="0"/>
                <w:w w:val="100"/>
                <w:position w:val="0"/>
                <w:sz w:val="9"/>
                <w:szCs w:val="9"/>
                <w:shd w:val="clear" w:color="auto" w:fill="auto"/>
                <w:lang w:val="ru-RU" w:eastAsia="ru-RU" w:bidi="ru-RU"/>
              </w:rPr>
              <w:t>®</w:t>
            </w:r>
          </w:p>
        </w:tc>
      </w:tr>
      <w:tr>
        <w:trPr>
          <w:trHeight w:val="283" w:hRule="exact"/>
        </w:trPr>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08:00</w:t>
            </w:r>
          </w:p>
        </w:tc>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18:00 - 19:00 в день накануне колоноскопии</w:t>
            </w:r>
          </w:p>
        </w:tc>
        <w:tc>
          <w:tcPr>
            <w:tcBorders>
              <w:top w:val="single" w:sz="4"/>
              <w:left w:val="single" w:sz="4"/>
              <w:righ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04:00 - 05:00 в день колоноскопии</w:t>
            </w:r>
          </w:p>
        </w:tc>
      </w:tr>
      <w:tr>
        <w:trPr>
          <w:trHeight w:val="283" w:hRule="exact"/>
        </w:trPr>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09:00</w:t>
            </w:r>
          </w:p>
        </w:tc>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18:00 - 19:00 в день накануне колоноскопии</w:t>
            </w:r>
          </w:p>
        </w:tc>
        <w:tc>
          <w:tcPr>
            <w:tcBorders>
              <w:top w:val="single" w:sz="4"/>
              <w:left w:val="single" w:sz="4"/>
              <w:righ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05:00 - 06:00 в день колоноскопии</w:t>
            </w:r>
          </w:p>
        </w:tc>
      </w:tr>
      <w:tr>
        <w:trPr>
          <w:trHeight w:val="283" w:hRule="exact"/>
        </w:trPr>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10:00</w:t>
            </w:r>
          </w:p>
        </w:tc>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18:00 - 19:00 в день накануне колоноскопии</w:t>
            </w:r>
          </w:p>
        </w:tc>
        <w:tc>
          <w:tcPr>
            <w:tcBorders>
              <w:top w:val="single" w:sz="4"/>
              <w:left w:val="single" w:sz="4"/>
              <w:righ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06:00 - 07:00 в день колоноскопии</w:t>
            </w:r>
          </w:p>
        </w:tc>
      </w:tr>
      <w:tr>
        <w:trPr>
          <w:trHeight w:val="283" w:hRule="exact"/>
        </w:trPr>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11:00</w:t>
            </w:r>
          </w:p>
        </w:tc>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18:00 - 19:00 в день накануне колоноскопии</w:t>
            </w:r>
          </w:p>
        </w:tc>
        <w:tc>
          <w:tcPr>
            <w:tcBorders>
              <w:top w:val="single" w:sz="4"/>
              <w:left w:val="single" w:sz="4"/>
              <w:righ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07:00 - 08:00 в день колоноскопии</w:t>
            </w:r>
          </w:p>
        </w:tc>
      </w:tr>
      <w:tr>
        <w:trPr>
          <w:trHeight w:val="283" w:hRule="exact"/>
        </w:trPr>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12:00</w:t>
            </w:r>
          </w:p>
        </w:tc>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18:00 - 19:00 в день накануне колоноскопии</w:t>
            </w:r>
          </w:p>
        </w:tc>
        <w:tc>
          <w:tcPr>
            <w:tcBorders>
              <w:top w:val="single" w:sz="4"/>
              <w:left w:val="single" w:sz="4"/>
              <w:righ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08:00 - 09:00 в день колоноскопии</w:t>
            </w:r>
          </w:p>
        </w:tc>
      </w:tr>
      <w:tr>
        <w:trPr>
          <w:trHeight w:val="288" w:hRule="exact"/>
        </w:trPr>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13:00</w:t>
            </w:r>
          </w:p>
        </w:tc>
        <w:tc>
          <w:tcPr>
            <w:tcBorders>
              <w:top w:val="single" w:sz="4"/>
              <w:lef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19:00 - 20:00 в день накануне колоноскопии</w:t>
            </w:r>
          </w:p>
        </w:tc>
        <w:tc>
          <w:tcPr>
            <w:tcBorders>
              <w:top w:val="single" w:sz="4"/>
              <w:left w:val="single" w:sz="4"/>
              <w:righ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09:00 - 10:00 в день колоноскопии</w:t>
            </w:r>
          </w:p>
        </w:tc>
      </w:tr>
      <w:tr>
        <w:trPr>
          <w:trHeight w:val="293" w:hRule="exact"/>
        </w:trPr>
        <w:tc>
          <w:tcPr>
            <w:tcBorders>
              <w:top w:val="single" w:sz="4"/>
              <w:left w:val="single" w:sz="4"/>
              <w:bottom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14:00</w:t>
            </w:r>
          </w:p>
        </w:tc>
        <w:tc>
          <w:tcPr>
            <w:tcBorders>
              <w:top w:val="single" w:sz="4"/>
              <w:left w:val="single" w:sz="4"/>
              <w:bottom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19:00 - 20:00 в день накануне колоноскопии</w:t>
            </w:r>
          </w:p>
        </w:tc>
        <w:tc>
          <w:tcPr>
            <w:tcBorders>
              <w:top w:val="single" w:sz="4"/>
              <w:left w:val="single" w:sz="4"/>
              <w:bottom w:val="single" w:sz="4"/>
              <w:right w:val="single" w:sz="4"/>
            </w:tcBorders>
            <w:shd w:val="clear" w:color="auto" w:fill="auto"/>
            <w:vAlign w:val="bottom"/>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10:00 - 11:00 в день колоноскопии</w:t>
            </w:r>
          </w:p>
        </w:tc>
      </w:tr>
    </w:tbl>
    <w:p>
      <w:pPr>
        <w:sectPr>
          <w:footnotePr>
            <w:pos w:val="pageBottom"/>
            <w:numFmt w:val="decimal"/>
            <w:numRestart w:val="continuous"/>
          </w:footnotePr>
          <w:type w:val="continuous"/>
          <w:pgSz w:w="23800" w:h="16840" w:orient="landscape"/>
          <w:pgMar w:top="222" w:right="750" w:bottom="843" w:left="1670" w:header="0" w:footer="3" w:gutter="0"/>
          <w:cols w:num="2" w:space="2640"/>
          <w:noEndnote/>
          <w:rtlGutter w:val="0"/>
          <w:docGrid w:linePitch="360"/>
        </w:sectPr>
      </w:pPr>
    </w:p>
    <w:p>
      <w:pPr>
        <w:widowControl w:val="0"/>
        <w:spacing w:line="119" w:lineRule="exact"/>
        <w:rPr>
          <w:sz w:val="10"/>
          <w:szCs w:val="10"/>
        </w:rPr>
      </w:pPr>
    </w:p>
    <w:p>
      <w:pPr>
        <w:widowControl w:val="0"/>
        <w:spacing w:line="1" w:lineRule="exact"/>
        <w:sectPr>
          <w:footnotePr>
            <w:pos w:val="pageBottom"/>
            <w:numFmt w:val="decimal"/>
            <w:numRestart w:val="continuous"/>
          </w:footnotePr>
          <w:type w:val="continuous"/>
          <w:pgSz w:w="23800" w:h="16840" w:orient="landscape"/>
          <w:pgMar w:top="222" w:right="0" w:bottom="319" w:left="0" w:header="0" w:footer="3" w:gutter="0"/>
          <w:cols w:space="720"/>
          <w:noEndnote/>
          <w:rtlGutter w:val="0"/>
          <w:docGrid w:linePitch="360"/>
        </w:sectPr>
      </w:pPr>
    </w:p>
    <w:p>
      <w:pPr>
        <w:pStyle w:val="Style11"/>
        <w:keepNext w:val="0"/>
        <w:keepLines w:val="0"/>
        <w:framePr w:w="1368" w:h="389" w:wrap="none" w:vAnchor="text" w:hAnchor="page" w:x="1902" w:y="21"/>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РАЗРЕШЕНО</w:t>
      </w:r>
    </w:p>
    <w:p>
      <w:pPr>
        <w:pStyle w:val="Style11"/>
        <w:keepNext w:val="0"/>
        <w:keepLines w:val="0"/>
        <w:framePr w:w="1421" w:h="389" w:wrap="none" w:vAnchor="text" w:hAnchor="page" w:x="6563" w:y="21"/>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ЗАПРЕЩЕНО</w:t>
      </w:r>
    </w:p>
    <w:p>
      <w:pPr>
        <w:pStyle w:val="Style37"/>
        <w:keepNext/>
        <w:keepLines/>
        <w:framePr w:w="4238" w:h="5261" w:wrap="none" w:vAnchor="text" w:hAnchor="page" w:x="1849"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both"/>
        <w:rPr>
          <w:sz w:val="19"/>
          <w:szCs w:val="19"/>
        </w:rPr>
      </w:pPr>
      <w:bookmarkStart w:id="30" w:name="bookmark30"/>
      <w:r>
        <w:rPr>
          <w:spacing w:val="0"/>
          <w:w w:val="100"/>
          <w:position w:val="0"/>
          <w:sz w:val="19"/>
          <w:szCs w:val="19"/>
          <w:shd w:val="clear" w:color="auto" w:fill="auto"/>
          <w:lang w:val="ru-RU" w:eastAsia="ru-RU" w:bidi="ru-RU"/>
        </w:rPr>
        <w:t>Продукты:</w:t>
      </w:r>
      <w:bookmarkEnd w:id="30"/>
    </w:p>
    <w:p>
      <w:pPr>
        <w:pStyle w:val="Style11"/>
        <w:keepNext w:val="0"/>
        <w:keepLines w:val="0"/>
        <w:framePr w:w="4238" w:h="5261" w:wrap="none" w:vAnchor="text" w:hAnchor="page" w:x="1849" w:y="572"/>
        <w:widowControl w:val="0"/>
        <w:numPr>
          <w:ilvl w:val="0"/>
          <w:numId w:val="9"/>
        </w:numPr>
        <w:pBdr>
          <w:top w:val="single" w:sz="0" w:space="0" w:color="E1ECF0"/>
          <w:left w:val="single" w:sz="0" w:space="0" w:color="E1ECF0"/>
          <w:bottom w:val="single" w:sz="0" w:space="0" w:color="E1ECF0"/>
          <w:right w:val="single" w:sz="0" w:space="0" w:color="E1ECF0"/>
        </w:pBdr>
        <w:shd w:val="clear" w:color="auto" w:fill="E1ECF0"/>
        <w:tabs>
          <w:tab w:pos="125" w:val="left"/>
        </w:tabs>
        <w:bidi w:val="0"/>
        <w:spacing w:before="0" w:after="0" w:line="240" w:lineRule="auto"/>
        <w:ind w:left="0" w:right="0" w:firstLine="0"/>
        <w:jc w:val="left"/>
      </w:pPr>
      <w:r>
        <w:rPr>
          <w:spacing w:val="0"/>
          <w:w w:val="100"/>
          <w:position w:val="0"/>
          <w:shd w:val="clear" w:color="auto" w:fill="auto"/>
          <w:lang w:val="ru-RU" w:eastAsia="ru-RU" w:bidi="ru-RU"/>
        </w:rPr>
        <w:t>Сыр, сметана, сливочное масло, йогурт без добавок и наполнителей, кисломолочные продукты</w:t>
      </w:r>
    </w:p>
    <w:p>
      <w:pPr>
        <w:pStyle w:val="Style11"/>
        <w:keepNext w:val="0"/>
        <w:keepLines w:val="0"/>
        <w:framePr w:w="4238" w:h="5261" w:wrap="none" w:vAnchor="text" w:hAnchor="page" w:x="1849" w:y="572"/>
        <w:widowControl w:val="0"/>
        <w:numPr>
          <w:ilvl w:val="0"/>
          <w:numId w:val="9"/>
        </w:numPr>
        <w:pBdr>
          <w:top w:val="single" w:sz="0" w:space="0" w:color="E1ECF0"/>
          <w:left w:val="single" w:sz="0" w:space="0" w:color="E1ECF0"/>
          <w:bottom w:val="single" w:sz="0" w:space="0" w:color="E1ECF0"/>
          <w:right w:val="single" w:sz="0" w:space="0" w:color="E1ECF0"/>
        </w:pBdr>
        <w:shd w:val="clear" w:color="auto" w:fill="E1ECF0"/>
        <w:tabs>
          <w:tab w:pos="125" w:val="left"/>
        </w:tabs>
        <w:bidi w:val="0"/>
        <w:spacing w:before="0" w:after="0" w:line="240" w:lineRule="auto"/>
        <w:ind w:left="0" w:right="0" w:firstLine="0"/>
        <w:jc w:val="left"/>
      </w:pPr>
      <w:r>
        <w:rPr>
          <w:spacing w:val="0"/>
          <w:w w:val="100"/>
          <w:position w:val="0"/>
          <w:shd w:val="clear" w:color="auto" w:fill="auto"/>
          <w:lang w:val="ru-RU" w:eastAsia="ru-RU" w:bidi="ru-RU"/>
        </w:rPr>
        <w:t>Яйца</w:t>
      </w:r>
    </w:p>
    <w:p>
      <w:pPr>
        <w:pStyle w:val="Style11"/>
        <w:keepNext w:val="0"/>
        <w:keepLines w:val="0"/>
        <w:framePr w:w="4238" w:h="5261" w:wrap="none" w:vAnchor="text" w:hAnchor="page" w:x="1849" w:y="572"/>
        <w:widowControl w:val="0"/>
        <w:numPr>
          <w:ilvl w:val="0"/>
          <w:numId w:val="9"/>
        </w:numPr>
        <w:pBdr>
          <w:top w:val="single" w:sz="0" w:space="0" w:color="E1ECF0"/>
          <w:left w:val="single" w:sz="0" w:space="0" w:color="E1ECF0"/>
          <w:bottom w:val="single" w:sz="0" w:space="0" w:color="E1ECF0"/>
          <w:right w:val="single" w:sz="0" w:space="0" w:color="E1ECF0"/>
        </w:pBdr>
        <w:shd w:val="clear" w:color="auto" w:fill="E1ECF0"/>
        <w:tabs>
          <w:tab w:pos="125" w:val="left"/>
        </w:tabs>
        <w:bidi w:val="0"/>
        <w:spacing w:before="0" w:after="0" w:line="240" w:lineRule="auto"/>
        <w:ind w:left="0" w:right="0" w:firstLine="0"/>
        <w:jc w:val="left"/>
      </w:pPr>
      <w:r>
        <w:rPr>
          <w:spacing w:val="0"/>
          <w:w w:val="100"/>
          <w:position w:val="0"/>
          <w:shd w:val="clear" w:color="auto" w:fill="auto"/>
          <w:lang w:val="ru-RU" w:eastAsia="ru-RU" w:bidi="ru-RU"/>
        </w:rPr>
        <w:t>Мясо, птица и рыба нежирных сортов (в отварном, паровом или тушёном виде)</w:t>
      </w:r>
    </w:p>
    <w:p>
      <w:pPr>
        <w:pStyle w:val="Style11"/>
        <w:keepNext w:val="0"/>
        <w:keepLines w:val="0"/>
        <w:framePr w:w="4238" w:h="5261" w:wrap="none" w:vAnchor="text" w:hAnchor="page" w:x="1849" w:y="572"/>
        <w:widowControl w:val="0"/>
        <w:numPr>
          <w:ilvl w:val="0"/>
          <w:numId w:val="9"/>
        </w:numPr>
        <w:pBdr>
          <w:top w:val="single" w:sz="0" w:space="0" w:color="E1ECF0"/>
          <w:left w:val="single" w:sz="0" w:space="0" w:color="E1ECF0"/>
          <w:bottom w:val="single" w:sz="0" w:space="0" w:color="E1ECF0"/>
          <w:right w:val="single" w:sz="0" w:space="0" w:color="E1ECF0"/>
        </w:pBdr>
        <w:shd w:val="clear" w:color="auto" w:fill="E1ECF0"/>
        <w:tabs>
          <w:tab w:pos="125" w:val="left"/>
        </w:tabs>
        <w:bidi w:val="0"/>
        <w:spacing w:before="0" w:after="0" w:line="240" w:lineRule="auto"/>
        <w:ind w:left="0" w:right="0" w:firstLine="0"/>
        <w:jc w:val="left"/>
      </w:pPr>
      <w:r>
        <w:rPr>
          <w:spacing w:val="0"/>
          <w:w w:val="100"/>
          <w:position w:val="0"/>
          <w:shd w:val="clear" w:color="auto" w:fill="auto"/>
          <w:lang w:val="ru-RU" w:eastAsia="ru-RU" w:bidi="ru-RU"/>
        </w:rPr>
        <w:t>Хорошо проваренный белый рис (кроме плова)</w:t>
      </w:r>
    </w:p>
    <w:p>
      <w:pPr>
        <w:pStyle w:val="Style11"/>
        <w:keepNext w:val="0"/>
        <w:keepLines w:val="0"/>
        <w:framePr w:w="4238" w:h="5261" w:wrap="none" w:vAnchor="text" w:hAnchor="page" w:x="1849" w:y="572"/>
        <w:widowControl w:val="0"/>
        <w:numPr>
          <w:ilvl w:val="0"/>
          <w:numId w:val="9"/>
        </w:numPr>
        <w:pBdr>
          <w:top w:val="single" w:sz="0" w:space="0" w:color="E1ECF0"/>
          <w:left w:val="single" w:sz="0" w:space="0" w:color="E1ECF0"/>
          <w:bottom w:val="single" w:sz="0" w:space="0" w:color="E1ECF0"/>
          <w:right w:val="single" w:sz="0" w:space="0" w:color="E1ECF0"/>
        </w:pBdr>
        <w:shd w:val="clear" w:color="auto" w:fill="E1ECF0"/>
        <w:tabs>
          <w:tab w:pos="125" w:val="left"/>
        </w:tabs>
        <w:bidi w:val="0"/>
        <w:spacing w:before="0" w:after="0" w:line="240" w:lineRule="auto"/>
        <w:ind w:left="0" w:right="0" w:firstLine="0"/>
        <w:jc w:val="left"/>
      </w:pPr>
      <w:r>
        <w:rPr>
          <w:spacing w:val="0"/>
          <w:w w:val="100"/>
          <w:position w:val="0"/>
          <w:shd w:val="clear" w:color="auto" w:fill="auto"/>
          <w:lang w:val="ru-RU" w:eastAsia="ru-RU" w:bidi="ru-RU"/>
        </w:rPr>
        <w:t>Сахар, мёд (не в сотах)</w:t>
      </w:r>
    </w:p>
    <w:p>
      <w:pPr>
        <w:pStyle w:val="Style11"/>
        <w:keepNext w:val="0"/>
        <w:keepLines w:val="0"/>
        <w:framePr w:w="4238" w:h="5261" w:wrap="none" w:vAnchor="text" w:hAnchor="page" w:x="1849" w:y="572"/>
        <w:widowControl w:val="0"/>
        <w:numPr>
          <w:ilvl w:val="0"/>
          <w:numId w:val="9"/>
        </w:numPr>
        <w:pBdr>
          <w:top w:val="single" w:sz="0" w:space="0" w:color="E1ECF0"/>
          <w:left w:val="single" w:sz="0" w:space="0" w:color="E1ECF0"/>
          <w:bottom w:val="single" w:sz="0" w:space="0" w:color="E1ECF0"/>
          <w:right w:val="single" w:sz="0" w:space="0" w:color="E1ECF0"/>
        </w:pBdr>
        <w:shd w:val="clear" w:color="auto" w:fill="E1ECF0"/>
        <w:tabs>
          <w:tab w:pos="125" w:val="left"/>
        </w:tabs>
        <w:bidi w:val="0"/>
        <w:spacing w:before="0" w:after="120" w:line="240" w:lineRule="auto"/>
        <w:ind w:left="0" w:right="0" w:firstLine="0"/>
        <w:jc w:val="left"/>
      </w:pPr>
      <w:r>
        <w:rPr>
          <w:spacing w:val="0"/>
          <w:w w:val="100"/>
          <w:position w:val="0"/>
          <w:shd w:val="clear" w:color="auto" w:fill="auto"/>
          <w:lang w:val="ru-RU" w:eastAsia="ru-RU" w:bidi="ru-RU"/>
        </w:rPr>
        <w:t>Разрешённые продукты не должны содержать мелкие косточки, зёрна, семена, отруби</w:t>
      </w:r>
    </w:p>
    <w:p>
      <w:pPr>
        <w:pStyle w:val="Style37"/>
        <w:keepNext/>
        <w:keepLines/>
        <w:framePr w:w="4238" w:h="5261" w:wrap="none" w:vAnchor="text" w:hAnchor="page" w:x="1849"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both"/>
        <w:rPr>
          <w:sz w:val="19"/>
          <w:szCs w:val="19"/>
        </w:rPr>
      </w:pPr>
      <w:bookmarkStart w:id="32" w:name="bookmark32"/>
      <w:r>
        <w:rPr>
          <w:spacing w:val="0"/>
          <w:w w:val="100"/>
          <w:position w:val="0"/>
          <w:sz w:val="19"/>
          <w:szCs w:val="19"/>
          <w:shd w:val="clear" w:color="auto" w:fill="auto"/>
          <w:lang w:val="ru-RU" w:eastAsia="ru-RU" w:bidi="ru-RU"/>
        </w:rPr>
        <w:t>Жидкости:</w:t>
      </w:r>
      <w:bookmarkEnd w:id="32"/>
    </w:p>
    <w:p>
      <w:pPr>
        <w:pStyle w:val="Style11"/>
        <w:keepNext w:val="0"/>
        <w:keepLines w:val="0"/>
        <w:framePr w:w="4238" w:h="5261" w:wrap="none" w:vAnchor="text" w:hAnchor="page" w:x="1849" w:y="572"/>
        <w:widowControl w:val="0"/>
        <w:numPr>
          <w:ilvl w:val="0"/>
          <w:numId w:val="11"/>
        </w:numPr>
        <w:pBdr>
          <w:top w:val="single" w:sz="0" w:space="0" w:color="E1ECF0"/>
          <w:left w:val="single" w:sz="0" w:space="0" w:color="E1ECF0"/>
          <w:bottom w:val="single" w:sz="0" w:space="0" w:color="E1ECF0"/>
          <w:right w:val="single" w:sz="0" w:space="0" w:color="E1ECF0"/>
        </w:pBdr>
        <w:shd w:val="clear" w:color="auto" w:fill="E1ECF0"/>
        <w:tabs>
          <w:tab w:pos="134" w:val="left"/>
        </w:tabs>
        <w:bidi w:val="0"/>
        <w:spacing w:before="0" w:after="0" w:line="240" w:lineRule="auto"/>
        <w:ind w:left="0" w:right="0" w:firstLine="0"/>
        <w:jc w:val="left"/>
      </w:pPr>
      <w:r>
        <w:rPr>
          <w:spacing w:val="0"/>
          <w:w w:val="100"/>
          <w:position w:val="0"/>
          <w:shd w:val="clear" w:color="auto" w:fill="auto"/>
          <w:lang w:val="ru-RU" w:eastAsia="ru-RU" w:bidi="ru-RU"/>
        </w:rPr>
        <w:t>Бульоны (прозрачные, процеженные)</w:t>
      </w:r>
    </w:p>
    <w:p>
      <w:pPr>
        <w:pStyle w:val="Style11"/>
        <w:keepNext w:val="0"/>
        <w:keepLines w:val="0"/>
        <w:framePr w:w="4238" w:h="5261" w:wrap="none" w:vAnchor="text" w:hAnchor="page" w:x="1849" w:y="572"/>
        <w:widowControl w:val="0"/>
        <w:numPr>
          <w:ilvl w:val="0"/>
          <w:numId w:val="11"/>
        </w:numPr>
        <w:pBdr>
          <w:top w:val="single" w:sz="0" w:space="0" w:color="E1ECF0"/>
          <w:left w:val="single" w:sz="0" w:space="0" w:color="E1ECF0"/>
          <w:bottom w:val="single" w:sz="0" w:space="0" w:color="E1ECF0"/>
          <w:right w:val="single" w:sz="0" w:space="0" w:color="E1ECF0"/>
        </w:pBdr>
        <w:shd w:val="clear" w:color="auto" w:fill="E1ECF0"/>
        <w:tabs>
          <w:tab w:pos="134" w:val="left"/>
        </w:tabs>
        <w:bidi w:val="0"/>
        <w:spacing w:before="0" w:after="0" w:line="240" w:lineRule="auto"/>
        <w:ind w:left="0" w:right="0" w:firstLine="0"/>
        <w:jc w:val="left"/>
      </w:pPr>
      <w:r>
        <w:rPr>
          <w:smallCaps/>
          <w:spacing w:val="0"/>
          <w:w w:val="100"/>
          <w:position w:val="0"/>
          <w:shd w:val="clear" w:color="auto" w:fill="auto"/>
          <w:lang w:val="ru-RU" w:eastAsia="ru-RU" w:bidi="ru-RU"/>
        </w:rPr>
        <w:t>Сок</w:t>
      </w:r>
      <w:r>
        <w:rPr>
          <w:spacing w:val="0"/>
          <w:w w:val="100"/>
          <w:position w:val="0"/>
          <w:shd w:val="clear" w:color="auto" w:fill="auto"/>
          <w:lang w:val="ru-RU" w:eastAsia="ru-RU" w:bidi="ru-RU"/>
        </w:rPr>
        <w:t xml:space="preserve"> без мякоти</w:t>
      </w:r>
    </w:p>
    <w:p>
      <w:pPr>
        <w:pStyle w:val="Style11"/>
        <w:keepNext w:val="0"/>
        <w:keepLines w:val="0"/>
        <w:framePr w:w="4238" w:h="5261" w:wrap="none" w:vAnchor="text" w:hAnchor="page" w:x="1849" w:y="572"/>
        <w:widowControl w:val="0"/>
        <w:numPr>
          <w:ilvl w:val="0"/>
          <w:numId w:val="11"/>
        </w:numPr>
        <w:pBdr>
          <w:top w:val="single" w:sz="0" w:space="0" w:color="E1ECF0"/>
          <w:left w:val="single" w:sz="0" w:space="0" w:color="E1ECF0"/>
          <w:bottom w:val="single" w:sz="0" w:space="0" w:color="E1ECF0"/>
          <w:right w:val="single" w:sz="0" w:space="0" w:color="E1ECF0"/>
        </w:pBdr>
        <w:shd w:val="clear" w:color="auto" w:fill="E1ECF0"/>
        <w:tabs>
          <w:tab w:pos="134" w:val="left"/>
        </w:tabs>
        <w:bidi w:val="0"/>
        <w:spacing w:before="0" w:after="0" w:line="240" w:lineRule="auto"/>
        <w:ind w:left="0" w:right="0" w:firstLine="0"/>
        <w:jc w:val="left"/>
      </w:pPr>
      <w:r>
        <w:rPr>
          <w:spacing w:val="0"/>
          <w:w w:val="100"/>
          <w:position w:val="0"/>
          <w:shd w:val="clear" w:color="auto" w:fill="auto"/>
          <w:lang w:val="ru-RU" w:eastAsia="ru-RU" w:bidi="ru-RU"/>
        </w:rPr>
        <w:t>Чай</w:t>
      </w:r>
    </w:p>
    <w:p>
      <w:pPr>
        <w:pStyle w:val="Style11"/>
        <w:keepNext w:val="0"/>
        <w:keepLines w:val="0"/>
        <w:framePr w:w="4238" w:h="5261" w:wrap="none" w:vAnchor="text" w:hAnchor="page" w:x="1849" w:y="572"/>
        <w:widowControl w:val="0"/>
        <w:numPr>
          <w:ilvl w:val="0"/>
          <w:numId w:val="11"/>
        </w:numPr>
        <w:pBdr>
          <w:top w:val="single" w:sz="0" w:space="0" w:color="E1ECF0"/>
          <w:left w:val="single" w:sz="0" w:space="0" w:color="E1ECF0"/>
          <w:bottom w:val="single" w:sz="0" w:space="0" w:color="E1ECF0"/>
          <w:right w:val="single" w:sz="0" w:space="0" w:color="E1ECF0"/>
        </w:pBdr>
        <w:shd w:val="clear" w:color="auto" w:fill="E1ECF0"/>
        <w:tabs>
          <w:tab w:pos="134" w:val="left"/>
        </w:tabs>
        <w:bidi w:val="0"/>
        <w:spacing w:before="0" w:after="0" w:line="240" w:lineRule="auto"/>
        <w:ind w:left="0" w:right="0" w:firstLine="0"/>
        <w:jc w:val="left"/>
      </w:pPr>
      <w:r>
        <w:rPr>
          <w:spacing w:val="0"/>
          <w:w w:val="100"/>
          <w:position w:val="0"/>
          <w:shd w:val="clear" w:color="auto" w:fill="auto"/>
          <w:lang w:val="ru-RU" w:eastAsia="ru-RU" w:bidi="ru-RU"/>
        </w:rPr>
        <w:t>Вода</w:t>
      </w:r>
    </w:p>
    <w:p>
      <w:pPr>
        <w:pStyle w:val="Style11"/>
        <w:keepNext w:val="0"/>
        <w:keepLines w:val="0"/>
        <w:framePr w:w="4238" w:h="5261" w:wrap="none" w:vAnchor="text" w:hAnchor="page" w:x="1849" w:y="572"/>
        <w:widowControl w:val="0"/>
        <w:numPr>
          <w:ilvl w:val="0"/>
          <w:numId w:val="11"/>
        </w:numPr>
        <w:pBdr>
          <w:top w:val="single" w:sz="0" w:space="0" w:color="E1ECF0"/>
          <w:left w:val="single" w:sz="0" w:space="0" w:color="E1ECF0"/>
          <w:bottom w:val="single" w:sz="0" w:space="0" w:color="E1ECF0"/>
          <w:right w:val="single" w:sz="0" w:space="0" w:color="E1ECF0"/>
        </w:pBdr>
        <w:shd w:val="clear" w:color="auto" w:fill="E1ECF0"/>
        <w:tabs>
          <w:tab w:pos="134" w:val="left"/>
        </w:tabs>
        <w:bidi w:val="0"/>
        <w:spacing w:before="0" w:after="0" w:line="240" w:lineRule="auto"/>
        <w:ind w:left="0" w:right="0" w:firstLine="0"/>
        <w:jc w:val="both"/>
      </w:pPr>
      <w:r>
        <w:rPr>
          <w:spacing w:val="0"/>
          <w:w w:val="100"/>
          <w:position w:val="0"/>
          <w:shd w:val="clear" w:color="auto" w:fill="auto"/>
          <w:lang w:val="ru-RU" w:eastAsia="ru-RU" w:bidi="ru-RU"/>
        </w:rPr>
        <w:t>Безалкогольные неокрашенные напитки</w:t>
      </w:r>
    </w:p>
    <w:p>
      <w:pPr>
        <w:pStyle w:val="Style37"/>
        <w:keepNext/>
        <w:keepLines/>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both"/>
        <w:rPr>
          <w:sz w:val="19"/>
          <w:szCs w:val="19"/>
        </w:rPr>
      </w:pPr>
      <w:bookmarkStart w:id="34" w:name="bookmark34"/>
      <w:r>
        <w:rPr>
          <w:spacing w:val="0"/>
          <w:w w:val="100"/>
          <w:position w:val="0"/>
          <w:sz w:val="19"/>
          <w:szCs w:val="19"/>
          <w:shd w:val="clear" w:color="auto" w:fill="auto"/>
          <w:lang w:val="ru-RU" w:eastAsia="ru-RU" w:bidi="ru-RU"/>
        </w:rPr>
        <w:t>Продукты:</w:t>
      </w:r>
      <w:bookmarkEnd w:id="34"/>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Все хлебобулочные, мучные и макаронные изделия</w:t>
      </w:r>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Овощи, включая картофель, зелень, грибы, морскую капусту</w:t>
      </w:r>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Крупы, каши, бобовые, злаковые, орехи, семечки, кунжут, мак, зёрна, отруби и другие семена, специи</w:t>
      </w:r>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Жёсткое мясо с хрящами, консервы</w:t>
      </w:r>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Сосиски, колбасы</w:t>
      </w:r>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Морепродукты</w:t>
      </w:r>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Фрукты, ягоды, включая сухофрукты, варенье, джем, мармелад, желе</w:t>
      </w:r>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Чипсы, гамбургеры, шоколад</w:t>
      </w:r>
    </w:p>
    <w:p>
      <w:pPr>
        <w:pStyle w:val="Style11"/>
        <w:keepNext w:val="0"/>
        <w:keepLines w:val="0"/>
        <w:framePr w:w="4320" w:h="4229" w:wrap="none" w:vAnchor="text" w:hAnchor="page" w:x="6630" w:y="572"/>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Любые другие продукты, не входящие в список разрешённых</w:t>
      </w:r>
    </w:p>
    <w:p>
      <w:pPr>
        <w:pStyle w:val="Style11"/>
        <w:keepNext w:val="0"/>
        <w:keepLines w:val="0"/>
        <w:framePr w:w="9077" w:h="1066" w:wrap="none" w:vAnchor="text" w:hAnchor="page" w:x="13974" w:y="21"/>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Одноэтапная утренняя схема </w:t>
      </w:r>
      <w:r>
        <w:rPr>
          <w:spacing w:val="0"/>
          <w:w w:val="100"/>
          <w:position w:val="0"/>
          <w:shd w:val="clear" w:color="auto" w:fill="auto"/>
          <w:lang w:val="ru-RU" w:eastAsia="ru-RU" w:bidi="ru-RU"/>
        </w:rPr>
        <w:t>(2 л раствора препарата МОВИПРЕП</w:t>
      </w:r>
      <w:r>
        <w:rPr>
          <w:spacing w:val="0"/>
          <w:w w:val="100"/>
          <w:position w:val="0"/>
          <w:sz w:val="11"/>
          <w:szCs w:val="11"/>
          <w:shd w:val="clear" w:color="auto" w:fill="auto"/>
          <w:lang w:val="ru-RU" w:eastAsia="ru-RU" w:bidi="ru-RU"/>
        </w:rPr>
        <w:t xml:space="preserve">® </w:t>
      </w:r>
      <w:r>
        <w:rPr>
          <w:spacing w:val="0"/>
          <w:w w:val="100"/>
          <w:position w:val="0"/>
          <w:shd w:val="clear" w:color="auto" w:fill="auto"/>
          <w:lang w:val="ru-RU" w:eastAsia="ru-RU" w:bidi="ru-RU"/>
        </w:rPr>
        <w:t>принимаются утром в день обследования).</w:t>
      </w:r>
    </w:p>
    <w:p>
      <w:pPr>
        <w:pStyle w:val="Style11"/>
        <w:keepNext w:val="0"/>
        <w:keepLines w:val="0"/>
        <w:framePr w:w="9077" w:h="1066" w:wrap="none" w:vAnchor="text" w:hAnchor="page" w:x="13974" w:y="21"/>
        <w:widowControl w:val="0"/>
        <w:shd w:val="clear" w:color="auto" w:fill="auto"/>
        <w:bidi w:val="0"/>
        <w:spacing w:before="0" w:after="0"/>
        <w:ind w:left="0" w:right="0" w:firstLine="0"/>
        <w:jc w:val="left"/>
      </w:pPr>
      <w:r>
        <w:rPr>
          <w:spacing w:val="0"/>
          <w:w w:val="100"/>
          <w:position w:val="0"/>
          <w:shd w:val="clear" w:color="auto" w:fill="auto"/>
          <w:lang w:val="ru-RU" w:eastAsia="ru-RU" w:bidi="ru-RU"/>
        </w:rPr>
        <w:t>После каждого принятого литра препарата МОВИПРЕП</w:t>
      </w:r>
      <w:r>
        <w:rPr>
          <w:spacing w:val="0"/>
          <w:w w:val="100"/>
          <w:position w:val="0"/>
          <w:sz w:val="11"/>
          <w:szCs w:val="11"/>
          <w:shd w:val="clear" w:color="auto" w:fill="auto"/>
          <w:lang w:val="ru-RU" w:eastAsia="ru-RU" w:bidi="ru-RU"/>
        </w:rPr>
        <w:t xml:space="preserve">® </w:t>
      </w:r>
      <w:r>
        <w:rPr>
          <w:spacing w:val="0"/>
          <w:w w:val="100"/>
          <w:position w:val="0"/>
          <w:shd w:val="clear" w:color="auto" w:fill="auto"/>
          <w:lang w:val="ru-RU" w:eastAsia="ru-RU" w:bidi="ru-RU"/>
        </w:rPr>
        <w:t>необходимо выпить 500 мл разрешённой жидкости (общий объём дополнительной жидкости 1 л).</w:t>
      </w:r>
    </w:p>
    <w:tbl>
      <w:tblPr>
        <w:tblOverlap w:val="never"/>
        <w:jc w:val="left"/>
        <w:tblLayout w:type="fixed"/>
      </w:tblPr>
      <w:tblGrid>
        <w:gridCol w:w="1306"/>
        <w:gridCol w:w="3802"/>
        <w:gridCol w:w="3806"/>
      </w:tblGrid>
      <w:tr>
        <w:trPr>
          <w:trHeight w:val="490" w:hRule="exact"/>
        </w:trPr>
        <w:tc>
          <w:tcPr>
            <w:tcBorders/>
            <w:shd w:val="clear" w:color="auto" w:fill="E1ECF0"/>
            <w:vAlign w:val="center"/>
          </w:tcPr>
          <w:p>
            <w:pPr>
              <w:pStyle w:val="Style5"/>
              <w:keepNext w:val="0"/>
              <w:keepLines w:val="0"/>
              <w:framePr w:w="8914" w:h="2486" w:hSpace="53" w:vSpace="413" w:wrap="none" w:vAnchor="text" w:hAnchor="page" w:x="14017" w:y="1129"/>
              <w:widowControl w:val="0"/>
              <w:shd w:val="clear" w:color="auto" w:fill="auto"/>
              <w:bidi w:val="0"/>
              <w:spacing w:before="0" w:after="0" w:line="209"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Время обследования</w:t>
            </w:r>
          </w:p>
        </w:tc>
        <w:tc>
          <w:tcPr>
            <w:tcBorders>
              <w:left w:val="single" w:sz="4"/>
            </w:tcBorders>
            <w:shd w:val="clear" w:color="auto" w:fill="E1ECF0"/>
            <w:vAlign w:val="center"/>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left"/>
              <w:rPr>
                <w:sz w:val="9"/>
                <w:szCs w:val="9"/>
              </w:rPr>
            </w:pPr>
            <w:r>
              <w:rPr>
                <w:b/>
                <w:bCs/>
                <w:color w:val="004990"/>
                <w:spacing w:val="0"/>
                <w:w w:val="100"/>
                <w:position w:val="0"/>
                <w:sz w:val="17"/>
                <w:szCs w:val="17"/>
                <w:shd w:val="clear" w:color="auto" w:fill="auto"/>
                <w:lang w:val="ru-RU" w:eastAsia="ru-RU" w:bidi="ru-RU"/>
              </w:rPr>
              <w:t>Время принятия 1-го л раствора МОВИПРЕП</w:t>
            </w:r>
            <w:r>
              <w:rPr>
                <w:b/>
                <w:bCs/>
                <w:color w:val="004990"/>
                <w:spacing w:val="0"/>
                <w:w w:val="100"/>
                <w:position w:val="0"/>
                <w:sz w:val="9"/>
                <w:szCs w:val="9"/>
                <w:shd w:val="clear" w:color="auto" w:fill="auto"/>
                <w:lang w:val="ru-RU" w:eastAsia="ru-RU" w:bidi="ru-RU"/>
              </w:rPr>
              <w:t>®</w:t>
            </w:r>
          </w:p>
        </w:tc>
        <w:tc>
          <w:tcPr>
            <w:tcBorders>
              <w:left w:val="single" w:sz="4"/>
            </w:tcBorders>
            <w:shd w:val="clear" w:color="auto" w:fill="E1ECF0"/>
            <w:vAlign w:val="center"/>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9"/>
                <w:szCs w:val="9"/>
              </w:rPr>
            </w:pPr>
            <w:r>
              <w:rPr>
                <w:b/>
                <w:bCs/>
                <w:color w:val="004990"/>
                <w:spacing w:val="0"/>
                <w:w w:val="100"/>
                <w:position w:val="0"/>
                <w:sz w:val="17"/>
                <w:szCs w:val="17"/>
                <w:shd w:val="clear" w:color="auto" w:fill="auto"/>
                <w:lang w:val="ru-RU" w:eastAsia="ru-RU" w:bidi="ru-RU"/>
              </w:rPr>
              <w:t>Время принятия 2-го л раствора МОВИПРЕП</w:t>
            </w:r>
            <w:r>
              <w:rPr>
                <w:b/>
                <w:bCs/>
                <w:color w:val="004990"/>
                <w:spacing w:val="0"/>
                <w:w w:val="100"/>
                <w:position w:val="0"/>
                <w:sz w:val="9"/>
                <w:szCs w:val="9"/>
                <w:shd w:val="clear" w:color="auto" w:fill="auto"/>
                <w:lang w:val="ru-RU" w:eastAsia="ru-RU" w:bidi="ru-RU"/>
              </w:rPr>
              <w:t>®</w:t>
            </w:r>
          </w:p>
        </w:tc>
      </w:tr>
      <w:tr>
        <w:trPr>
          <w:trHeight w:val="283" w:hRule="exact"/>
        </w:trPr>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14:00</w:t>
            </w:r>
          </w:p>
        </w:tc>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08:00 - 09:00</w:t>
            </w:r>
          </w:p>
        </w:tc>
        <w:tc>
          <w:tcPr>
            <w:tcBorders>
              <w:top w:val="single" w:sz="4"/>
              <w:left w:val="single" w:sz="4"/>
              <w:righ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10:00 - 11:00</w:t>
            </w:r>
          </w:p>
        </w:tc>
      </w:tr>
      <w:tr>
        <w:trPr>
          <w:trHeight w:val="283" w:hRule="exact"/>
        </w:trPr>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15:00</w:t>
            </w:r>
          </w:p>
        </w:tc>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09:00 - 10:00</w:t>
            </w:r>
          </w:p>
        </w:tc>
        <w:tc>
          <w:tcPr>
            <w:tcBorders>
              <w:top w:val="single" w:sz="4"/>
              <w:left w:val="single" w:sz="4"/>
              <w:righ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11:00 - 12:00</w:t>
            </w:r>
          </w:p>
        </w:tc>
      </w:tr>
      <w:tr>
        <w:trPr>
          <w:trHeight w:val="283" w:hRule="exact"/>
        </w:trPr>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16:00</w:t>
            </w:r>
          </w:p>
        </w:tc>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10:00 - 11:00</w:t>
            </w:r>
          </w:p>
        </w:tc>
        <w:tc>
          <w:tcPr>
            <w:tcBorders>
              <w:top w:val="single" w:sz="4"/>
              <w:left w:val="single" w:sz="4"/>
              <w:righ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12:00 - 13:00</w:t>
            </w:r>
          </w:p>
        </w:tc>
      </w:tr>
      <w:tr>
        <w:trPr>
          <w:trHeight w:val="283" w:hRule="exact"/>
        </w:trPr>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17:00</w:t>
            </w:r>
          </w:p>
        </w:tc>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11:00 - 12:00</w:t>
            </w:r>
          </w:p>
        </w:tc>
        <w:tc>
          <w:tcPr>
            <w:tcBorders>
              <w:top w:val="single" w:sz="4"/>
              <w:left w:val="single" w:sz="4"/>
              <w:righ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13:00 - 14:00</w:t>
            </w:r>
          </w:p>
        </w:tc>
      </w:tr>
      <w:tr>
        <w:trPr>
          <w:trHeight w:val="283" w:hRule="exact"/>
        </w:trPr>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18:00</w:t>
            </w:r>
          </w:p>
        </w:tc>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12:00 - 13:00</w:t>
            </w:r>
          </w:p>
        </w:tc>
        <w:tc>
          <w:tcPr>
            <w:tcBorders>
              <w:top w:val="single" w:sz="4"/>
              <w:left w:val="single" w:sz="4"/>
              <w:righ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14:00 - 15:00</w:t>
            </w:r>
          </w:p>
        </w:tc>
      </w:tr>
      <w:tr>
        <w:trPr>
          <w:trHeight w:val="288" w:hRule="exact"/>
        </w:trPr>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19:00</w:t>
            </w:r>
          </w:p>
        </w:tc>
        <w:tc>
          <w:tcPr>
            <w:tcBorders>
              <w:top w:val="single" w:sz="4"/>
              <w:lef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13:00 - 14:00</w:t>
            </w:r>
          </w:p>
        </w:tc>
        <w:tc>
          <w:tcPr>
            <w:tcBorders>
              <w:top w:val="single" w:sz="4"/>
              <w:left w:val="single" w:sz="4"/>
              <w:righ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15:00 - 16:00</w:t>
            </w:r>
          </w:p>
        </w:tc>
      </w:tr>
      <w:tr>
        <w:trPr>
          <w:trHeight w:val="293" w:hRule="exact"/>
        </w:trPr>
        <w:tc>
          <w:tcPr>
            <w:tcBorders>
              <w:top w:val="single" w:sz="4"/>
              <w:left w:val="single" w:sz="4"/>
              <w:bottom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20:00</w:t>
            </w:r>
          </w:p>
        </w:tc>
        <w:tc>
          <w:tcPr>
            <w:tcBorders>
              <w:top w:val="single" w:sz="4"/>
              <w:left w:val="single" w:sz="4"/>
              <w:bottom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14:00 - 15:00</w:t>
            </w:r>
          </w:p>
        </w:tc>
        <w:tc>
          <w:tcPr>
            <w:tcBorders>
              <w:top w:val="single" w:sz="4"/>
              <w:left w:val="single" w:sz="4"/>
              <w:bottom w:val="single" w:sz="4"/>
              <w:right w:val="single" w:sz="4"/>
            </w:tcBorders>
            <w:shd w:val="clear" w:color="auto" w:fill="auto"/>
            <w:vAlign w:val="bottom"/>
          </w:tcPr>
          <w:p>
            <w:pPr>
              <w:pStyle w:val="Style5"/>
              <w:keepNext w:val="0"/>
              <w:keepLines w:val="0"/>
              <w:framePr w:w="8914" w:h="2486" w:hSpace="53" w:vSpace="413" w:wrap="none" w:vAnchor="text" w:hAnchor="page" w:x="14017" w:y="112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16:00 - 17:00</w:t>
            </w:r>
          </w:p>
        </w:tc>
      </w:tr>
    </w:tbl>
    <w:p>
      <w:pPr>
        <w:framePr w:w="8914" w:h="2486" w:hSpace="53" w:vSpace="413" w:wrap="none" w:vAnchor="text" w:hAnchor="page" w:x="14017" w:y="1129"/>
        <w:widowControl w:val="0"/>
        <w:spacing w:line="1" w:lineRule="exact"/>
      </w:pPr>
    </w:p>
    <w:p>
      <w:pPr>
        <w:pStyle w:val="Style64"/>
        <w:keepNext w:val="0"/>
        <w:keepLines w:val="0"/>
        <w:framePr w:w="9403" w:h="307" w:wrap="none" w:vAnchor="text" w:hAnchor="page" w:x="13580" w:y="3721"/>
        <w:widowControl w:val="0"/>
        <w:shd w:val="clear" w:color="auto" w:fill="auto"/>
        <w:bidi w:val="0"/>
        <w:spacing w:before="0" w:after="0" w:line="271" w:lineRule="auto"/>
        <w:ind w:left="0" w:right="0" w:firstLine="0"/>
        <w:jc w:val="left"/>
      </w:pPr>
      <w:r>
        <w:rPr>
          <w:spacing w:val="0"/>
          <w:w w:val="100"/>
          <w:position w:val="0"/>
          <w:sz w:val="8"/>
          <w:szCs w:val="8"/>
          <w:shd w:val="clear" w:color="auto" w:fill="auto"/>
          <w:lang w:val="ru-RU" w:eastAsia="ru-RU" w:bidi="ru-RU"/>
        </w:rPr>
        <w:t xml:space="preserve">* </w:t>
      </w:r>
      <w:r>
        <w:rPr>
          <w:spacing w:val="0"/>
          <w:w w:val="100"/>
          <w:position w:val="0"/>
          <w:shd w:val="clear" w:color="auto" w:fill="auto"/>
          <w:lang w:val="ru-RU" w:eastAsia="ru-RU" w:bidi="ru-RU"/>
        </w:rPr>
        <w:t>Время ориентировочное, рассчитано исходя из среднего начала слабительного действия МОВИПРЕП</w:t>
      </w:r>
      <w:r>
        <w:rPr>
          <w:spacing w:val="0"/>
          <w:w w:val="100"/>
          <w:position w:val="0"/>
          <w:sz w:val="8"/>
          <w:szCs w:val="8"/>
          <w:shd w:val="clear" w:color="auto" w:fill="auto"/>
          <w:lang w:val="ru-RU" w:eastAsia="ru-RU" w:bidi="ru-RU"/>
        </w:rPr>
        <w:t xml:space="preserve">® </w:t>
      </w:r>
      <w:r>
        <w:rPr>
          <w:spacing w:val="0"/>
          <w:w w:val="100"/>
          <w:position w:val="0"/>
          <w:shd w:val="clear" w:color="auto" w:fill="auto"/>
          <w:lang w:val="ru-RU" w:eastAsia="ru-RU" w:bidi="ru-RU"/>
        </w:rPr>
        <w:t>в течение 1 часа от момента приёма первого стакана раствора, средней продолжительности слабительного действия МОВИПРЕП</w:t>
      </w:r>
      <w:r>
        <w:rPr>
          <w:spacing w:val="0"/>
          <w:w w:val="100"/>
          <w:position w:val="0"/>
          <w:sz w:val="8"/>
          <w:szCs w:val="8"/>
          <w:shd w:val="clear" w:color="auto" w:fill="auto"/>
          <w:lang w:val="ru-RU" w:eastAsia="ru-RU" w:bidi="ru-RU"/>
        </w:rPr>
        <w:t xml:space="preserve">® </w:t>
      </w:r>
      <w:r>
        <w:rPr>
          <w:spacing w:val="0"/>
          <w:w w:val="100"/>
          <w:position w:val="0"/>
          <w:shd w:val="clear" w:color="auto" w:fill="auto"/>
          <w:lang w:val="ru-RU" w:eastAsia="ru-RU" w:bidi="ru-RU"/>
        </w:rPr>
        <w:t>в течение 2 часов от момента окончания приёма последнего стакана раствора и 1 часа времени на дорогу до клиники.</w:t>
      </w:r>
    </w:p>
    <w:p>
      <w:pPr>
        <w:pStyle w:val="Style37"/>
        <w:keepNext/>
        <w:keepLines/>
        <w:framePr w:w="1531" w:h="1075" w:wrap="none" w:vAnchor="text" w:hAnchor="page" w:x="6611" w:y="4873"/>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30" w:lineRule="auto"/>
        <w:ind w:left="0" w:right="0" w:firstLine="0"/>
        <w:jc w:val="left"/>
        <w:rPr>
          <w:sz w:val="19"/>
          <w:szCs w:val="19"/>
        </w:rPr>
      </w:pPr>
      <w:bookmarkStart w:id="36" w:name="bookmark36"/>
      <w:r>
        <w:rPr>
          <w:spacing w:val="0"/>
          <w:w w:val="100"/>
          <w:position w:val="0"/>
          <w:sz w:val="19"/>
          <w:szCs w:val="19"/>
          <w:shd w:val="clear" w:color="auto" w:fill="auto"/>
          <w:lang w:val="ru-RU" w:eastAsia="ru-RU" w:bidi="ru-RU"/>
        </w:rPr>
        <w:t>Жидкости:</w:t>
      </w:r>
      <w:bookmarkEnd w:id="36"/>
    </w:p>
    <w:p>
      <w:pPr>
        <w:pStyle w:val="Style11"/>
        <w:keepNext w:val="0"/>
        <w:keepLines w:val="0"/>
        <w:framePr w:w="1531" w:h="1075" w:wrap="none" w:vAnchor="text" w:hAnchor="page" w:x="6611" w:y="4873"/>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30" w:lineRule="auto"/>
        <w:ind w:left="0" w:right="0" w:firstLine="0"/>
        <w:jc w:val="left"/>
      </w:pPr>
      <w:r>
        <w:rPr>
          <w:b/>
          <w:bCs/>
          <w:color w:val="FBAB18"/>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Алкоголь</w:t>
      </w:r>
    </w:p>
    <w:p>
      <w:pPr>
        <w:pStyle w:val="Style11"/>
        <w:keepNext w:val="0"/>
        <w:keepLines w:val="0"/>
        <w:framePr w:w="1531" w:h="1075" w:wrap="none" w:vAnchor="text" w:hAnchor="page" w:x="6611" w:y="4873"/>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30" w:lineRule="auto"/>
        <w:ind w:left="140" w:right="0" w:hanging="140"/>
        <w:jc w:val="left"/>
      </w:pPr>
      <w:r>
        <w:rPr>
          <w:b/>
          <w:bCs/>
          <w:color w:val="FBAB18"/>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Газированные напитки</w:t>
      </w:r>
    </w:p>
    <w:p>
      <w:pPr>
        <w:pStyle w:val="Style11"/>
        <w:keepNext w:val="0"/>
        <w:keepLines w:val="0"/>
        <w:framePr w:w="1445" w:h="826" w:wrap="none" w:vAnchor="text" w:hAnchor="page" w:x="8670" w:y="5094"/>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Кофе</w:t>
      </w:r>
    </w:p>
    <w:p>
      <w:pPr>
        <w:pStyle w:val="Style11"/>
        <w:keepNext w:val="0"/>
        <w:keepLines w:val="0"/>
        <w:framePr w:w="1445" w:h="826" w:wrap="none" w:vAnchor="text" w:hAnchor="page" w:x="8670" w:y="5094"/>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Компот, кисель</w:t>
      </w:r>
    </w:p>
    <w:p>
      <w:pPr>
        <w:pStyle w:val="Style11"/>
        <w:keepNext w:val="0"/>
        <w:keepLines w:val="0"/>
        <w:framePr w:w="1445" w:h="826" w:wrap="none" w:vAnchor="text" w:hAnchor="page" w:x="8670" w:y="5094"/>
        <w:widowControl w:val="0"/>
        <w:pBdr>
          <w:top w:val="single" w:sz="0" w:space="0" w:color="E1ECF0"/>
          <w:left w:val="single" w:sz="0" w:space="0" w:color="E1ECF0"/>
          <w:bottom w:val="single" w:sz="0" w:space="0" w:color="E1ECF0"/>
          <w:right w:val="single" w:sz="0" w:space="0" w:color="E1ECF0"/>
        </w:pBdr>
        <w:shd w:val="clear" w:color="auto" w:fill="E1ECF0"/>
        <w:bidi w:val="0"/>
        <w:spacing w:before="0" w:after="0" w:line="240" w:lineRule="auto"/>
        <w:ind w:left="0" w:right="0" w:firstLine="0"/>
        <w:jc w:val="left"/>
      </w:pPr>
      <w:r>
        <w:rPr>
          <w:spacing w:val="0"/>
          <w:w w:val="100"/>
          <w:position w:val="0"/>
          <w:shd w:val="clear" w:color="auto" w:fill="auto"/>
          <w:lang w:val="ru-RU" w:eastAsia="ru-RU" w:bidi="ru-RU"/>
        </w:rPr>
        <w:t>Молоко</w:t>
      </w:r>
    </w:p>
    <w:p>
      <w:pPr>
        <w:pStyle w:val="Style11"/>
        <w:keepNext w:val="0"/>
        <w:keepLines w:val="0"/>
        <w:framePr w:w="9341" w:h="1786" w:wrap="none" w:vAnchor="text" w:hAnchor="page" w:x="13614" w:y="4249"/>
        <w:widowControl w:val="0"/>
        <w:shd w:val="clear" w:color="auto" w:fill="auto"/>
        <w:bidi w:val="0"/>
        <w:spacing w:before="140" w:after="0"/>
        <w:ind w:left="200" w:right="0" w:firstLine="0"/>
        <w:jc w:val="left"/>
      </w:pPr>
      <w:r>
        <w:rPr>
          <w:b/>
          <w:bCs/>
          <w:spacing w:val="0"/>
          <w:w w:val="100"/>
          <w:position w:val="0"/>
          <w:shd w:val="clear" w:color="auto" w:fill="auto"/>
          <w:lang w:val="ru-RU" w:eastAsia="ru-RU" w:bidi="ru-RU"/>
        </w:rPr>
        <w:t xml:space="preserve">Одноэтапная вечерняя схема </w:t>
      </w:r>
      <w:r>
        <w:rPr>
          <w:spacing w:val="0"/>
          <w:w w:val="100"/>
          <w:position w:val="0"/>
          <w:shd w:val="clear" w:color="auto" w:fill="auto"/>
          <w:lang w:val="ru-RU" w:eastAsia="ru-RU" w:bidi="ru-RU"/>
        </w:rPr>
        <w:t xml:space="preserve">(любым препаратом для очищения кишечника) </w:t>
      </w:r>
      <w:r>
        <w:rPr>
          <w:b/>
          <w:bCs/>
          <w:spacing w:val="0"/>
          <w:w w:val="100"/>
          <w:position w:val="0"/>
          <w:shd w:val="clear" w:color="auto" w:fill="auto"/>
          <w:lang w:val="ru-RU" w:eastAsia="ru-RU" w:bidi="ru-RU"/>
        </w:rPr>
        <w:t xml:space="preserve">не рекомендована Европейским обществом гастроинтестинальной эндоскопии </w:t>
      </w:r>
      <w:r>
        <w:rPr>
          <w:b/>
          <w:bCs/>
          <w:spacing w:val="0"/>
          <w:w w:val="100"/>
          <w:position w:val="0"/>
          <w:shd w:val="clear" w:color="auto" w:fill="auto"/>
          <w:lang w:val="en-US" w:eastAsia="en-US" w:bidi="en-US"/>
        </w:rPr>
        <w:t xml:space="preserve">(ESGE) </w:t>
      </w:r>
      <w:r>
        <w:rPr>
          <w:b/>
          <w:bCs/>
          <w:spacing w:val="0"/>
          <w:w w:val="100"/>
          <w:position w:val="0"/>
          <w:shd w:val="clear" w:color="auto" w:fill="auto"/>
          <w:lang w:val="ru-RU" w:eastAsia="ru-RU" w:bidi="ru-RU"/>
        </w:rPr>
        <w:t>для подготовки к колоноскопии</w:t>
      </w:r>
      <w:r>
        <w:rPr>
          <w:spacing w:val="0"/>
          <w:w w:val="100"/>
          <w:position w:val="0"/>
          <w:shd w:val="clear" w:color="auto" w:fill="auto"/>
          <w:lang w:val="ru-RU" w:eastAsia="ru-RU" w:bidi="ru-RU"/>
        </w:rPr>
        <w:t xml:space="preserve">, так как время от момента окончания приёма препарата для очистки кишечника до начала обследования превышает 4 часа, что </w:t>
      </w:r>
      <w:r>
        <w:rPr>
          <w:b/>
          <w:bCs/>
          <w:spacing w:val="0"/>
          <w:w w:val="100"/>
          <w:position w:val="0"/>
          <w:shd w:val="clear" w:color="auto" w:fill="auto"/>
          <w:lang w:val="ru-RU" w:eastAsia="ru-RU" w:bidi="ru-RU"/>
        </w:rPr>
        <w:t>неблагоприятно влияет на качество подготовки</w:t>
      </w:r>
      <w:r>
        <w:rPr>
          <w:spacing w:val="0"/>
          <w:w w:val="100"/>
          <w:position w:val="0"/>
          <w:shd w:val="clear" w:color="auto" w:fill="auto"/>
          <w:lang w:val="ru-RU" w:eastAsia="ru-RU" w:bidi="ru-RU"/>
        </w:rPr>
        <w:t>. Данная схема (2 л раствора препарата МОВИПРЕП® принимаются вечером накануне вмешательства) больше подходит для подготовки к хирургическому вмешательству.</w:t>
      </w:r>
    </w:p>
    <w:p>
      <w:pPr>
        <w:widowControl w:val="0"/>
        <w:spacing w:line="360" w:lineRule="exact"/>
      </w:pPr>
      <w:r>
        <w:drawing>
          <wp:anchor distT="0" distB="0" distL="0" distR="0" simplePos="0" relativeHeight="62914698" behindDoc="1" locked="0" layoutInCell="1" allowOverlap="1">
            <wp:simplePos x="0" y="0"/>
            <wp:positionH relativeFrom="page">
              <wp:posOffset>8632190</wp:posOffset>
            </wp:positionH>
            <wp:positionV relativeFrom="paragraph">
              <wp:posOffset>18415</wp:posOffset>
            </wp:positionV>
            <wp:extent cx="207010" cy="2279650"/>
            <wp:wrapNone/>
            <wp:docPr id="23" name="Shape 23"/>
            <a:graphic xmlns:a="http://schemas.openxmlformats.org/drawingml/2006/main">
              <a:graphicData uri="http://schemas.openxmlformats.org/drawingml/2006/picture">
                <pic:pic xmlns:pic="http://schemas.openxmlformats.org/drawingml/2006/picture">
                  <pic:nvPicPr>
                    <pic:cNvPr id="24" name="Picture box 24"/>
                    <pic:cNvPicPr/>
                  </pic:nvPicPr>
                  <pic:blipFill>
                    <a:blip r:embed="rId11"/>
                    <a:stretch/>
                  </pic:blipFill>
                  <pic:spPr>
                    <a:xfrm>
                      <a:ext cx="207010" cy="22796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33" w:line="1" w:lineRule="exact"/>
      </w:pPr>
    </w:p>
    <w:p>
      <w:pPr>
        <w:widowControl w:val="0"/>
        <w:spacing w:line="1" w:lineRule="exact"/>
        <w:sectPr>
          <w:footnotePr>
            <w:pos w:val="pageBottom"/>
            <w:numFmt w:val="decimal"/>
            <w:numRestart w:val="continuous"/>
          </w:footnotePr>
          <w:type w:val="continuous"/>
          <w:pgSz w:w="23800" w:h="16840" w:orient="landscape"/>
          <w:pgMar w:top="222" w:right="534" w:bottom="319" w:left="0" w:header="0" w:footer="3" w:gutter="0"/>
          <w:cols w:space="720"/>
          <w:noEndnote/>
          <w:rtlGutter w:val="0"/>
          <w:docGrid w:linePitch="360"/>
        </w:sectPr>
      </w:pPr>
    </w:p>
    <w:p>
      <w:pPr>
        <w:widowControl w:val="0"/>
        <w:spacing w:before="27" w:after="27" w:line="240" w:lineRule="exact"/>
        <w:rPr>
          <w:sz w:val="19"/>
          <w:szCs w:val="19"/>
        </w:rPr>
      </w:pPr>
    </w:p>
    <w:p>
      <w:pPr>
        <w:widowControl w:val="0"/>
        <w:spacing w:line="1" w:lineRule="exact"/>
        <w:sectPr>
          <w:footnotePr>
            <w:pos w:val="pageBottom"/>
            <w:numFmt w:val="decimal"/>
            <w:numRestart w:val="continuous"/>
          </w:footnotePr>
          <w:type w:val="continuous"/>
          <w:pgSz w:w="23800" w:h="16840" w:orient="landscape"/>
          <w:pgMar w:top="222" w:right="0" w:bottom="419" w:left="0" w:header="0" w:footer="3" w:gutter="0"/>
          <w:cols w:space="720"/>
          <w:noEndnote/>
          <w:rtlGutter w:val="0"/>
          <w:docGrid w:linePitch="360"/>
        </w:sectPr>
      </w:pPr>
    </w:p>
    <w:p>
      <w:pPr>
        <w:pStyle w:val="Style5"/>
        <w:keepNext w:val="0"/>
        <w:keepLines w:val="0"/>
        <w:widowControl w:val="0"/>
        <w:shd w:val="clear" w:color="auto" w:fill="auto"/>
        <w:bidi w:val="0"/>
        <w:spacing w:before="0" w:after="0" w:line="262" w:lineRule="auto"/>
        <w:ind w:left="0" w:right="0" w:firstLine="0"/>
        <w:jc w:val="left"/>
        <w:rPr>
          <w:sz w:val="22"/>
          <w:szCs w:val="22"/>
        </w:rPr>
      </w:pPr>
      <w:r>
        <w:rPr>
          <w:b/>
          <w:bCs/>
          <w:color w:val="004990"/>
          <w:spacing w:val="0"/>
          <w:w w:val="100"/>
          <w:position w:val="0"/>
          <w:sz w:val="20"/>
          <w:szCs w:val="20"/>
          <w:shd w:val="clear" w:color="auto" w:fill="auto"/>
          <w:lang w:val="ru-RU" w:eastAsia="ru-RU" w:bidi="ru-RU"/>
        </w:rPr>
        <w:t xml:space="preserve">Качественная очистка всех отделов толстой кишки в 2 раза меньшим объёмом препарата </w:t>
      </w:r>
      <w:r>
        <w:rPr>
          <w:color w:val="004990"/>
          <w:spacing w:val="0"/>
          <w:w w:val="100"/>
          <w:position w:val="0"/>
          <w:sz w:val="22"/>
          <w:szCs w:val="22"/>
          <w:shd w:val="clear" w:color="auto" w:fill="auto"/>
          <w:lang w:val="ru-RU" w:eastAsia="ru-RU" w:bidi="ru-RU"/>
        </w:rPr>
        <w:t>(2 л раствора препарата МОВИПРЕП</w:t>
      </w:r>
      <w:r>
        <w:rPr>
          <w:color w:val="004990"/>
          <w:spacing w:val="0"/>
          <w:w w:val="100"/>
          <w:position w:val="0"/>
          <w:sz w:val="14"/>
          <w:szCs w:val="14"/>
          <w:shd w:val="clear" w:color="auto" w:fill="auto"/>
          <w:lang w:val="ru-RU" w:eastAsia="ru-RU" w:bidi="ru-RU"/>
        </w:rPr>
        <w:t xml:space="preserve">® </w:t>
      </w:r>
      <w:r>
        <w:rPr>
          <w:color w:val="004990"/>
          <w:spacing w:val="0"/>
          <w:w w:val="100"/>
          <w:position w:val="0"/>
          <w:sz w:val="22"/>
          <w:szCs w:val="22"/>
          <w:shd w:val="clear" w:color="auto" w:fill="auto"/>
          <w:lang w:val="ru-RU" w:eastAsia="ru-RU" w:bidi="ru-RU"/>
        </w:rPr>
        <w:t>вместо 4 л раствора препарата на основе ПЭГ/макрогола)</w:t>
      </w:r>
      <w:r>
        <w:rPr>
          <w:color w:val="004990"/>
          <w:spacing w:val="0"/>
          <w:w w:val="100"/>
          <w:position w:val="0"/>
          <w:sz w:val="22"/>
          <w:szCs w:val="22"/>
          <w:shd w:val="clear" w:color="auto" w:fill="auto"/>
          <w:vertAlign w:val="superscript"/>
          <w:lang w:val="ru-RU" w:eastAsia="ru-RU" w:bidi="ru-RU"/>
        </w:rPr>
        <w:t>6,7</w:t>
      </w:r>
    </w:p>
    <w:p>
      <w:pPr>
        <w:pStyle w:val="Style5"/>
        <w:keepNext w:val="0"/>
        <w:keepLines w:val="0"/>
        <w:widowControl w:val="0"/>
        <w:shd w:val="clear" w:color="auto" w:fill="auto"/>
        <w:bidi w:val="0"/>
        <w:spacing w:before="0" w:after="0" w:line="262" w:lineRule="auto"/>
        <w:ind w:left="0" w:right="0" w:firstLine="0"/>
        <w:jc w:val="left"/>
        <w:rPr>
          <w:sz w:val="22"/>
          <w:szCs w:val="22"/>
        </w:rPr>
      </w:pPr>
      <w:r>
        <w:rPr>
          <w:b/>
          <w:bCs/>
          <w:color w:val="004990"/>
          <w:spacing w:val="0"/>
          <w:w w:val="100"/>
          <w:position w:val="0"/>
          <w:sz w:val="20"/>
          <w:szCs w:val="20"/>
          <w:shd w:val="clear" w:color="auto" w:fill="auto"/>
          <w:lang w:val="ru-RU" w:eastAsia="ru-RU" w:bidi="ru-RU"/>
        </w:rPr>
        <w:t>Достоверно меньше нежелательных явлений, включая тошноту и рвоту, на МОВИПРЕП</w:t>
      </w:r>
      <w:r>
        <w:rPr>
          <w:rFonts w:ascii="Arial" w:eastAsia="Arial" w:hAnsi="Arial" w:cs="Arial"/>
          <w:color w:val="004990"/>
          <w:spacing w:val="0"/>
          <w:w w:val="100"/>
          <w:position w:val="0"/>
          <w:sz w:val="15"/>
          <w:szCs w:val="15"/>
          <w:shd w:val="clear" w:color="auto" w:fill="auto"/>
          <w:lang w:val="ru-RU" w:eastAsia="ru-RU" w:bidi="ru-RU"/>
        </w:rPr>
        <w:t xml:space="preserve">® </w:t>
      </w:r>
      <w:r>
        <w:rPr>
          <w:color w:val="004990"/>
          <w:spacing w:val="0"/>
          <w:w w:val="100"/>
          <w:position w:val="0"/>
          <w:sz w:val="22"/>
          <w:szCs w:val="22"/>
          <w:shd w:val="clear" w:color="auto" w:fill="auto"/>
          <w:lang w:val="ru-RU" w:eastAsia="ru-RU" w:bidi="ru-RU"/>
        </w:rPr>
        <w:t>(в сравнении с приёмом 4 л раствора препарата на основе ПЭГ/макрогола)</w:t>
      </w:r>
      <w:r>
        <w:rPr>
          <w:color w:val="004990"/>
          <w:spacing w:val="0"/>
          <w:w w:val="100"/>
          <w:position w:val="0"/>
          <w:sz w:val="22"/>
          <w:szCs w:val="22"/>
          <w:shd w:val="clear" w:color="auto" w:fill="auto"/>
          <w:vertAlign w:val="superscript"/>
          <w:lang w:val="ru-RU" w:eastAsia="ru-RU" w:bidi="ru-RU"/>
        </w:rPr>
        <w:t>7</w:t>
      </w:r>
    </w:p>
    <w:p>
      <w:pPr>
        <w:spacing w:lineRule="exact" w:line="1"/>
        <w:rPr>
          <w:sz w:val="2"/>
          <w:szCs w:val="2"/>
        </w:rPr>
      </w:pPr>
      <w:r>
        <w:br w:type="column"/>
      </w:r>
    </w:p>
    <w:p>
      <w:pPr>
        <w:pStyle w:val="Style5"/>
        <w:keepNext w:val="0"/>
        <w:keepLines w:val="0"/>
        <w:widowControl w:val="0"/>
        <w:shd w:val="clear" w:color="auto" w:fill="auto"/>
        <w:bidi w:val="0"/>
        <w:spacing w:before="0" w:after="0" w:line="240" w:lineRule="auto"/>
        <w:ind w:left="400" w:right="0" w:hanging="400"/>
        <w:jc w:val="left"/>
        <w:rPr>
          <w:sz w:val="14"/>
          <w:szCs w:val="14"/>
        </w:rPr>
        <w:sectPr>
          <w:footnotePr>
            <w:pos w:val="pageBottom"/>
            <w:numFmt w:val="decimal"/>
            <w:numRestart w:val="continuous"/>
          </w:footnotePr>
          <w:type w:val="continuous"/>
          <w:pgSz w:w="23800" w:h="16840" w:orient="landscape"/>
          <w:pgMar w:top="222" w:right="535" w:bottom="419" w:left="1618" w:header="0" w:footer="3" w:gutter="0"/>
          <w:cols w:num="2" w:space="720" w:equalWidth="0">
            <w:col w:w="9072" w:space="2477"/>
            <w:col w:w="10099"/>
          </w:cols>
          <w:noEndnote/>
          <w:rtlGutter w:val="0"/>
          <w:docGrid w:linePitch="360"/>
        </w:sectPr>
      </w:pPr>
      <w:r>
        <w:rPr>
          <w:b/>
          <w:bCs/>
          <w:i/>
          <w:iCs/>
          <w:color w:val="004990"/>
          <w:spacing w:val="0"/>
          <w:w w:val="100"/>
          <w:position w:val="0"/>
          <w:sz w:val="20"/>
          <w:szCs w:val="20"/>
          <w:shd w:val="clear" w:color="auto" w:fill="auto"/>
          <w:lang w:val="ru-RU" w:eastAsia="ru-RU" w:bidi="ru-RU"/>
        </w:rPr>
        <w:t>М</w:t>
      </w:r>
      <w:r>
        <w:rPr>
          <w:b/>
          <w:bCs/>
          <w:color w:val="004990"/>
          <w:spacing w:val="0"/>
          <w:w w:val="100"/>
          <w:position w:val="0"/>
          <w:sz w:val="20"/>
          <w:szCs w:val="20"/>
          <w:shd w:val="clear" w:color="auto" w:fill="auto"/>
          <w:lang w:val="ru-RU" w:eastAsia="ru-RU" w:bidi="ru-RU"/>
        </w:rPr>
        <w:t xml:space="preserve"> МОВИПРЕП</w:t>
      </w:r>
      <w:r>
        <w:rPr>
          <w:rFonts w:ascii="Arial" w:eastAsia="Arial" w:hAnsi="Arial" w:cs="Arial"/>
          <w:color w:val="004990"/>
          <w:spacing w:val="0"/>
          <w:w w:val="100"/>
          <w:position w:val="0"/>
          <w:sz w:val="15"/>
          <w:szCs w:val="15"/>
          <w:shd w:val="clear" w:color="auto" w:fill="auto"/>
          <w:lang w:val="ru-RU" w:eastAsia="ru-RU" w:bidi="ru-RU"/>
        </w:rPr>
        <w:t xml:space="preserve">® </w:t>
      </w:r>
      <w:r>
        <w:rPr>
          <w:b/>
          <w:bCs/>
          <w:color w:val="004990"/>
          <w:spacing w:val="0"/>
          <w:w w:val="100"/>
          <w:position w:val="0"/>
          <w:sz w:val="20"/>
          <w:szCs w:val="20"/>
          <w:shd w:val="clear" w:color="auto" w:fill="auto"/>
          <w:lang w:val="ru-RU" w:eastAsia="ru-RU" w:bidi="ru-RU"/>
        </w:rPr>
        <w:t xml:space="preserve">- более благоприятный профиль безопасности </w:t>
      </w:r>
      <w:r>
        <w:rPr>
          <w:color w:val="004990"/>
          <w:spacing w:val="0"/>
          <w:w w:val="100"/>
          <w:position w:val="0"/>
          <w:sz w:val="22"/>
          <w:szCs w:val="22"/>
          <w:shd w:val="clear" w:color="auto" w:fill="auto"/>
          <w:lang w:val="ru-RU" w:eastAsia="ru-RU" w:bidi="ru-RU"/>
        </w:rPr>
        <w:t>(</w:t>
      </w:r>
      <w:r>
        <w:rPr>
          <w:b/>
          <w:bCs/>
          <w:color w:val="004990"/>
          <w:spacing w:val="0"/>
          <w:w w:val="100"/>
          <w:position w:val="0"/>
          <w:sz w:val="20"/>
          <w:szCs w:val="20"/>
          <w:shd w:val="clear" w:color="auto" w:fill="auto"/>
          <w:lang w:val="ru-RU" w:eastAsia="ru-RU" w:bidi="ru-RU"/>
        </w:rPr>
        <w:t>МОВИПРЕП</w:t>
      </w:r>
      <w:r>
        <w:rPr>
          <w:rFonts w:ascii="Arial" w:eastAsia="Arial" w:hAnsi="Arial" w:cs="Arial"/>
          <w:color w:val="004990"/>
          <w:spacing w:val="0"/>
          <w:w w:val="100"/>
          <w:position w:val="0"/>
          <w:sz w:val="15"/>
          <w:szCs w:val="15"/>
          <w:shd w:val="clear" w:color="auto" w:fill="auto"/>
          <w:lang w:val="ru-RU" w:eastAsia="ru-RU" w:bidi="ru-RU"/>
        </w:rPr>
        <w:t xml:space="preserve">® </w:t>
      </w:r>
      <w:r>
        <w:rPr>
          <w:b/>
          <w:bCs/>
          <w:color w:val="004990"/>
          <w:spacing w:val="0"/>
          <w:w w:val="100"/>
          <w:position w:val="0"/>
          <w:sz w:val="20"/>
          <w:szCs w:val="20"/>
          <w:shd w:val="clear" w:color="auto" w:fill="auto"/>
          <w:lang w:val="ru-RU" w:eastAsia="ru-RU" w:bidi="ru-RU"/>
        </w:rPr>
        <w:t xml:space="preserve">сбалансирован электролитами в отличие от солевых слабительных </w:t>
      </w:r>
      <w:r>
        <w:rPr>
          <w:color w:val="004990"/>
          <w:spacing w:val="0"/>
          <w:w w:val="100"/>
          <w:position w:val="0"/>
          <w:sz w:val="22"/>
          <w:szCs w:val="22"/>
          <w:shd w:val="clear" w:color="auto" w:fill="auto"/>
          <w:lang w:val="ru-RU" w:eastAsia="ru-RU" w:bidi="ru-RU"/>
        </w:rPr>
        <w:t>на основе фосфата натрия (Фосфо-сода, Колокит) и на основе сульфатов (Пикопреп, Эзиклен). Основное действующее вещество в МОВИПРЕП</w:t>
      </w:r>
      <w:r>
        <w:rPr>
          <w:color w:val="004990"/>
          <w:spacing w:val="0"/>
          <w:w w:val="100"/>
          <w:position w:val="0"/>
          <w:sz w:val="14"/>
          <w:szCs w:val="14"/>
          <w:shd w:val="clear" w:color="auto" w:fill="auto"/>
          <w:lang w:val="ru-RU" w:eastAsia="ru-RU" w:bidi="ru-RU"/>
        </w:rPr>
        <w:t xml:space="preserve">® </w:t>
      </w:r>
      <w:r>
        <w:rPr>
          <w:color w:val="004990"/>
          <w:spacing w:val="0"/>
          <w:w w:val="100"/>
          <w:position w:val="0"/>
          <w:sz w:val="22"/>
          <w:szCs w:val="22"/>
          <w:shd w:val="clear" w:color="auto" w:fill="auto"/>
          <w:lang w:val="ru-RU" w:eastAsia="ru-RU" w:bidi="ru-RU"/>
        </w:rPr>
        <w:t xml:space="preserve">- полиэтиленгликоль (ПЭГ) / </w:t>
      </w:r>
      <w:r>
        <w:rPr>
          <w:b/>
          <w:bCs/>
          <w:color w:val="004990"/>
          <w:spacing w:val="0"/>
          <w:w w:val="100"/>
          <w:position w:val="0"/>
          <w:sz w:val="20"/>
          <w:szCs w:val="20"/>
          <w:shd w:val="clear" w:color="auto" w:fill="auto"/>
          <w:lang w:val="ru-RU" w:eastAsia="ru-RU" w:bidi="ru-RU"/>
        </w:rPr>
        <w:t xml:space="preserve">макрогол - макромолекула, почти не всасывается в кишечнике </w:t>
      </w:r>
      <w:r>
        <w:rPr>
          <w:color w:val="004990"/>
          <w:spacing w:val="0"/>
          <w:w w:val="100"/>
          <w:position w:val="0"/>
          <w:sz w:val="22"/>
          <w:szCs w:val="22"/>
          <w:shd w:val="clear" w:color="auto" w:fill="auto"/>
          <w:lang w:val="ru-RU" w:eastAsia="ru-RU" w:bidi="ru-RU"/>
        </w:rPr>
        <w:t>в отличие от небольшого веса молекулы солевых слабительных, которая вследствие всасывания в кишечнике может привести к риску влияния на почки, сердечный ритм и т.д.)</w:t>
      </w:r>
      <w:r>
        <w:rPr>
          <w:color w:val="004990"/>
          <w:spacing w:val="0"/>
          <w:w w:val="100"/>
          <w:position w:val="0"/>
          <w:sz w:val="22"/>
          <w:szCs w:val="22"/>
          <w:shd w:val="clear" w:color="auto" w:fill="auto"/>
          <w:vertAlign w:val="superscript"/>
          <w:lang w:val="ru-RU" w:eastAsia="ru-RU" w:bidi="ru-RU"/>
        </w:rPr>
        <w:t>1,</w:t>
      </w:r>
      <w:r>
        <w:rPr>
          <w:color w:val="004990"/>
          <w:spacing w:val="0"/>
          <w:w w:val="100"/>
          <w:position w:val="0"/>
          <w:sz w:val="14"/>
          <w:szCs w:val="14"/>
          <w:shd w:val="clear" w:color="auto" w:fill="auto"/>
          <w:lang w:val="ru-RU" w:eastAsia="ru-RU" w:bidi="ru-RU"/>
        </w:rPr>
        <w:t>4</w:t>
      </w:r>
      <w:r>
        <w:rPr>
          <w:color w:val="004990"/>
          <w:spacing w:val="0"/>
          <w:w w:val="100"/>
          <w:position w:val="0"/>
          <w:sz w:val="22"/>
          <w:szCs w:val="22"/>
          <w:shd w:val="clear" w:color="auto" w:fill="auto"/>
          <w:vertAlign w:val="superscript"/>
          <w:lang w:val="ru-RU" w:eastAsia="ru-RU" w:bidi="ru-RU"/>
        </w:rPr>
        <w:t>,5,</w:t>
      </w:r>
      <w:r>
        <w:rPr>
          <w:color w:val="004990"/>
          <w:spacing w:val="0"/>
          <w:w w:val="100"/>
          <w:position w:val="0"/>
          <w:sz w:val="14"/>
          <w:szCs w:val="14"/>
          <w:shd w:val="clear" w:color="auto" w:fill="auto"/>
          <w:lang w:val="ru-RU" w:eastAsia="ru-RU" w:bidi="ru-RU"/>
        </w:rPr>
        <w:t>9 12</w:t>
      </w:r>
    </w:p>
    <w:p>
      <w:pPr>
        <w:widowControl w:val="0"/>
        <w:spacing w:line="1" w:lineRule="exact"/>
      </w:pPr>
      <w:r>
        <mc:AlternateContent>
          <mc:Choice Requires="wps">
            <w:drawing>
              <wp:anchor distT="0" distB="0" distL="114300" distR="114300" simplePos="0" relativeHeight="125829392" behindDoc="0" locked="0" layoutInCell="1" allowOverlap="1">
                <wp:simplePos x="0" y="0"/>
                <wp:positionH relativeFrom="page">
                  <wp:posOffset>13648055</wp:posOffset>
                </wp:positionH>
                <wp:positionV relativeFrom="paragraph">
                  <wp:posOffset>12700</wp:posOffset>
                </wp:positionV>
                <wp:extent cx="963295" cy="426720"/>
                <wp:wrapSquare wrapText="bothSides"/>
                <wp:docPr id="25" name="Shape 25"/>
                <a:graphic xmlns:a="http://schemas.openxmlformats.org/drawingml/2006/main">
                  <a:graphicData uri="http://schemas.microsoft.com/office/word/2010/wordprocessingShape">
                    <wps:wsp>
                      <wps:cNvSpPr txBox="1"/>
                      <wps:spPr>
                        <a:xfrm>
                          <a:ext cx="963295" cy="426720"/>
                        </a:xfrm>
                        <a:prstGeom prst="rect"/>
                        <a:noFill/>
                      </wps:spPr>
                      <wps:txbx>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wps:txbx>
                      <wps:bodyPr lIns="0" tIns="0" rIns="0" bIns="0">
                        <a:noAutoFit/>
                      </wps:bodyPr>
                    </wps:wsp>
                  </a:graphicData>
                </a:graphic>
              </wp:anchor>
            </w:drawing>
          </mc:Choice>
          <mc:Fallback>
            <w:pict>
              <v:shape id="_x0000_s1051" type="#_x0000_t202" style="position:absolute;margin-left:1074.6500000000001pt;margin-top:1.pt;width:75.850000000000009pt;height:33.600000000000001pt;z-index:-125829361;mso-wrap-distance-left:9.pt;mso-wrap-distance-right:9.pt;mso-position-horizontal-relative:page" filled="f" stroked="f">
                <v:textbox inset="0,0,0,0">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v:textbox>
                <w10:wrap type="square" anchorx="page"/>
              </v:shape>
            </w:pict>
          </mc:Fallback>
        </mc:AlternateContent>
      </w:r>
      <w:r>
        <mc:AlternateContent>
          <mc:Choice Requires="wps">
            <w:drawing>
              <wp:anchor distT="0" distB="0" distL="114300" distR="114300" simplePos="0" relativeHeight="125829394" behindDoc="0" locked="0" layoutInCell="1" allowOverlap="1">
                <wp:simplePos x="0" y="0"/>
                <wp:positionH relativeFrom="page">
                  <wp:posOffset>1071880</wp:posOffset>
                </wp:positionH>
                <wp:positionV relativeFrom="paragraph">
                  <wp:posOffset>975360</wp:posOffset>
                </wp:positionV>
                <wp:extent cx="5934710" cy="377825"/>
                <wp:wrapSquare wrapText="bothSides"/>
                <wp:docPr id="27" name="Shape 27"/>
                <a:graphic xmlns:a="http://schemas.openxmlformats.org/drawingml/2006/main">
                  <a:graphicData uri="http://schemas.microsoft.com/office/word/2010/wordprocessingShape">
                    <wps:wsp>
                      <wps:cNvSpPr txBox="1"/>
                      <wps:spPr>
                        <a:xfrm>
                          <a:ext cx="5934710" cy="377825"/>
                        </a:xfrm>
                        <a:prstGeom prst="rect"/>
                        <a:solidFill>
                          <a:srgbClr val="E1ECF0"/>
                        </a:solidFill>
                      </wps:spPr>
                      <wps:txbx>
                        <w:txbxContent>
                          <w:p>
                            <w:pPr>
                              <w:pStyle w:val="Style5"/>
                              <w:keepNext w:val="0"/>
                              <w:keepLines w:val="0"/>
                              <w:widowControl w:val="0"/>
                              <w:shd w:val="clear" w:color="auto" w:fill="auto"/>
                              <w:bidi w:val="0"/>
                              <w:spacing w:before="80" w:after="0" w:line="240" w:lineRule="auto"/>
                              <w:ind w:left="0" w:right="0" w:firstLine="140"/>
                              <w:jc w:val="left"/>
                              <w:rPr>
                                <w:sz w:val="15"/>
                                <w:szCs w:val="15"/>
                              </w:rPr>
                            </w:pPr>
                            <w:r>
                              <w:rPr>
                                <w:b/>
                                <w:bCs/>
                                <w:color w:val="004990"/>
                                <w:spacing w:val="0"/>
                                <w:w w:val="100"/>
                                <w:position w:val="0"/>
                                <w:sz w:val="24"/>
                                <w:szCs w:val="24"/>
                                <w:shd w:val="clear" w:color="auto" w:fill="auto"/>
                                <w:lang w:val="en-US" w:eastAsia="en-US" w:bidi="en-US"/>
                              </w:rPr>
                              <w:t xml:space="preserve">3. </w:t>
                            </w:r>
                            <w:r>
                              <w:rPr>
                                <w:b/>
                                <w:bCs/>
                                <w:color w:val="004990"/>
                                <w:spacing w:val="0"/>
                                <w:w w:val="100"/>
                                <w:position w:val="0"/>
                                <w:sz w:val="24"/>
                                <w:szCs w:val="24"/>
                                <w:shd w:val="clear" w:color="auto" w:fill="auto"/>
                                <w:lang w:val="ru-RU" w:eastAsia="ru-RU" w:bidi="ru-RU"/>
                              </w:rPr>
                              <w:t>ПРИЁМ ПРЕПАРАТА МОВИПРЕП</w:t>
                            </w:r>
                            <w:r>
                              <w:rPr>
                                <w:b/>
                                <w:bCs/>
                                <w:color w:val="004990"/>
                                <w:spacing w:val="0"/>
                                <w:w w:val="100"/>
                                <w:position w:val="0"/>
                                <w:sz w:val="15"/>
                                <w:szCs w:val="15"/>
                                <w:shd w:val="clear" w:color="auto" w:fill="auto"/>
                                <w:lang w:val="ru-RU" w:eastAsia="ru-RU" w:bidi="ru-RU"/>
                              </w:rPr>
                              <w:t>®</w:t>
                            </w:r>
                          </w:p>
                        </w:txbxContent>
                      </wps:txbx>
                      <wps:bodyPr wrap="none" lIns="0" tIns="0" rIns="0" bIns="0">
                        <a:noAutoFit/>
                      </wps:bodyPr>
                    </wps:wsp>
                  </a:graphicData>
                </a:graphic>
              </wp:anchor>
            </w:drawing>
          </mc:Choice>
          <mc:Fallback>
            <w:pict>
              <v:shape id="_x0000_s1053" type="#_x0000_t202" style="position:absolute;margin-left:84.400000000000006pt;margin-top:76.799999999999997pt;width:467.30000000000001pt;height:29.75pt;z-index:-125829359;mso-wrap-distance-left:9.pt;mso-wrap-distance-right:9.pt;mso-position-horizontal-relative:page" fillcolor="#E1ECF0" stroked="f">
                <v:textbox inset="0,0,0,0">
                  <w:txbxContent>
                    <w:p>
                      <w:pPr>
                        <w:pStyle w:val="Style5"/>
                        <w:keepNext w:val="0"/>
                        <w:keepLines w:val="0"/>
                        <w:widowControl w:val="0"/>
                        <w:shd w:val="clear" w:color="auto" w:fill="auto"/>
                        <w:bidi w:val="0"/>
                        <w:spacing w:before="80" w:after="0" w:line="240" w:lineRule="auto"/>
                        <w:ind w:left="0" w:right="0" w:firstLine="140"/>
                        <w:jc w:val="left"/>
                        <w:rPr>
                          <w:sz w:val="15"/>
                          <w:szCs w:val="15"/>
                        </w:rPr>
                      </w:pPr>
                      <w:r>
                        <w:rPr>
                          <w:b/>
                          <w:bCs/>
                          <w:color w:val="004990"/>
                          <w:spacing w:val="0"/>
                          <w:w w:val="100"/>
                          <w:position w:val="0"/>
                          <w:sz w:val="24"/>
                          <w:szCs w:val="24"/>
                          <w:shd w:val="clear" w:color="auto" w:fill="auto"/>
                          <w:lang w:val="en-US" w:eastAsia="en-US" w:bidi="en-US"/>
                        </w:rPr>
                        <w:t xml:space="preserve">3. </w:t>
                      </w:r>
                      <w:r>
                        <w:rPr>
                          <w:b/>
                          <w:bCs/>
                          <w:color w:val="004990"/>
                          <w:spacing w:val="0"/>
                          <w:w w:val="100"/>
                          <w:position w:val="0"/>
                          <w:sz w:val="24"/>
                          <w:szCs w:val="24"/>
                          <w:shd w:val="clear" w:color="auto" w:fill="auto"/>
                          <w:lang w:val="ru-RU" w:eastAsia="ru-RU" w:bidi="ru-RU"/>
                        </w:rPr>
                        <w:t>ПРИЁМ ПРЕПАРАТА МОВИПРЕП</w:t>
                      </w:r>
                      <w:r>
                        <w:rPr>
                          <w:b/>
                          <w:bCs/>
                          <w:color w:val="004990"/>
                          <w:spacing w:val="0"/>
                          <w:w w:val="100"/>
                          <w:position w:val="0"/>
                          <w:sz w:val="15"/>
                          <w:szCs w:val="15"/>
                          <w:shd w:val="clear" w:color="auto" w:fill="auto"/>
                          <w:lang w:val="ru-RU" w:eastAsia="ru-RU" w:bidi="ru-RU"/>
                        </w:rPr>
                        <w:t>®</w:t>
                      </w:r>
                    </w:p>
                  </w:txbxContent>
                </v:textbox>
                <w10:wrap type="square" anchorx="page"/>
              </v:shape>
            </w:pict>
          </mc:Fallback>
        </mc:AlternateContent>
      </w:r>
    </w:p>
    <w:p>
      <w:pPr>
        <w:pStyle w:val="Style11"/>
        <w:keepNext w:val="0"/>
        <w:keepLines w:val="0"/>
        <w:widowControl w:val="0"/>
        <w:shd w:val="clear" w:color="auto" w:fill="auto"/>
        <w:bidi w:val="0"/>
        <w:spacing w:before="0" w:after="280" w:line="240" w:lineRule="auto"/>
        <w:ind w:left="0" w:right="0" w:hanging="5540"/>
        <w:jc w:val="left"/>
      </w:pPr>
      <w:r>
        <w:rPr>
          <w:color w:val="004990"/>
          <w:spacing w:val="0"/>
          <w:w w:val="100"/>
          <w:position w:val="0"/>
          <w:shd w:val="clear" w:color="auto" w:fill="auto"/>
          <w:lang w:val="ru-RU" w:eastAsia="ru-RU" w:bidi="ru-RU"/>
        </w:rPr>
        <w:t>ОБРАЗОВАТЕЛЬНЫЙ ПРОЕКТ</w:t>
      </w:r>
    </w:p>
    <w:p>
      <w:pPr>
        <w:pStyle w:val="Style34"/>
        <w:keepNext/>
        <w:keepLines/>
        <w:widowControl w:val="0"/>
        <w:shd w:val="clear" w:color="auto" w:fill="auto"/>
        <w:bidi w:val="0"/>
        <w:spacing w:before="0" w:after="400" w:line="240" w:lineRule="auto"/>
        <w:ind w:left="0" w:right="0" w:hanging="6420"/>
        <w:jc w:val="left"/>
      </w:pPr>
      <w:bookmarkStart w:id="38" w:name="bookmark38"/>
      <w:r>
        <w:rPr>
          <w:spacing w:val="0"/>
          <w:w w:val="100"/>
          <w:position w:val="0"/>
          <w:shd w:val="clear" w:color="auto" w:fill="auto"/>
        </w:rPr>
        <w:t>f//////////////////////////////////////////////////////////////////////////////////////////////////////^^^^</w:t>
      </w:r>
      <w:bookmarkEnd w:id="38"/>
    </w:p>
    <w:p>
      <w:pPr>
        <w:pStyle w:val="Style5"/>
        <w:keepNext w:val="0"/>
        <w:keepLines w:val="0"/>
        <w:widowControl w:val="0"/>
        <w:shd w:val="clear" w:color="auto" w:fill="auto"/>
        <w:bidi w:val="0"/>
        <w:spacing w:before="0" w:after="160" w:line="259" w:lineRule="auto"/>
        <w:ind w:left="1520" w:right="0" w:firstLine="0"/>
        <w:jc w:val="left"/>
        <w:rPr>
          <w:sz w:val="17"/>
          <w:szCs w:val="17"/>
        </w:rPr>
      </w:pPr>
      <w:r>
        <w:rPr>
          <w:b/>
          <w:bCs/>
          <w:color w:val="004990"/>
          <w:spacing w:val="0"/>
          <w:w w:val="100"/>
          <w:position w:val="0"/>
          <w:sz w:val="34"/>
          <w:szCs w:val="34"/>
          <w:shd w:val="clear" w:color="auto" w:fill="auto"/>
          <w:lang w:val="ru-RU" w:eastAsia="ru-RU" w:bidi="ru-RU"/>
        </w:rPr>
        <w:t>ОСОБЕННОСТИ ПОДГОТОВКИ ПАЦИЕНТОВ С СОПУТСТВУЮЩИМИ ЗАБОЛЕВАНИЯМИ</w:t>
      </w:r>
      <w:r>
        <w:rPr>
          <w:b/>
          <w:bCs/>
          <w:color w:val="004990"/>
          <w:spacing w:val="0"/>
          <w:w w:val="100"/>
          <w:position w:val="0"/>
          <w:sz w:val="17"/>
          <w:szCs w:val="17"/>
          <w:shd w:val="clear" w:color="auto" w:fill="auto"/>
          <w:vertAlign w:val="superscript"/>
          <w:lang w:val="ru-RU" w:eastAsia="ru-RU" w:bidi="ru-RU"/>
        </w:rPr>
        <w:t>1</w:t>
      </w:r>
      <w:r>
        <w:rPr>
          <w:b/>
          <w:bCs/>
          <w:color w:val="004990"/>
          <w:spacing w:val="0"/>
          <w:w w:val="100"/>
          <w:position w:val="0"/>
          <w:sz w:val="17"/>
          <w:szCs w:val="17"/>
          <w:shd w:val="clear" w:color="auto" w:fill="auto"/>
          <w:lang w:val="ru-RU" w:eastAsia="ru-RU" w:bidi="ru-RU"/>
        </w:rPr>
        <w:t>,</w:t>
      </w:r>
      <w:r>
        <w:rPr>
          <w:b/>
          <w:bCs/>
          <w:color w:val="004990"/>
          <w:spacing w:val="0"/>
          <w:w w:val="100"/>
          <w:position w:val="0"/>
          <w:sz w:val="17"/>
          <w:szCs w:val="17"/>
          <w:shd w:val="clear" w:color="auto" w:fill="auto"/>
          <w:vertAlign w:val="superscript"/>
          <w:lang w:val="ru-RU" w:eastAsia="ru-RU" w:bidi="ru-RU"/>
        </w:rPr>
        <w:t>4</w:t>
      </w:r>
    </w:p>
    <w:p>
      <w:pPr>
        <w:pStyle w:val="Style5"/>
        <w:keepNext w:val="0"/>
        <w:keepLines w:val="0"/>
        <w:widowControl w:val="0"/>
        <w:pBdr>
          <w:top w:val="single" w:sz="0" w:space="0" w:color="E1ECF0"/>
          <w:left w:val="single" w:sz="0" w:space="8" w:color="E1ECF0"/>
          <w:bottom w:val="single" w:sz="0" w:space="0" w:color="E1ECF0"/>
          <w:right w:val="single" w:sz="0" w:space="8" w:color="E1ECF0"/>
        </w:pBdr>
        <w:shd w:val="clear" w:color="auto" w:fill="E1ECF0"/>
        <w:bidi w:val="0"/>
        <w:spacing w:before="0" w:after="0" w:line="240" w:lineRule="auto"/>
        <w:ind w:left="0" w:right="0" w:hanging="4480"/>
        <w:jc w:val="left"/>
        <w:rPr>
          <w:sz w:val="15"/>
          <w:szCs w:val="15"/>
        </w:rPr>
        <w:sectPr>
          <w:headerReference w:type="default" r:id="rId13"/>
          <w:footerReference w:type="default" r:id="rId14"/>
          <w:footnotePr>
            <w:pos w:val="pageBottom"/>
            <w:numFmt w:val="decimal"/>
            <w:numRestart w:val="continuous"/>
          </w:footnotePr>
          <w:pgSz w:w="23800" w:h="16840" w:orient="landscape"/>
          <w:pgMar w:top="222" w:right="843" w:bottom="1438" w:left="6382" w:header="0" w:footer="3" w:gutter="0"/>
          <w:pgNumType w:start="7"/>
          <w:cols w:space="720"/>
          <w:noEndnote/>
          <w:rtlGutter w:val="0"/>
          <w:docGrid w:linePitch="360"/>
        </w:sectPr>
      </w:pPr>
      <w:r>
        <w:rPr>
          <w:b/>
          <w:bCs/>
          <w:spacing w:val="0"/>
          <w:w w:val="100"/>
          <w:position w:val="0"/>
          <w:sz w:val="20"/>
          <w:szCs w:val="20"/>
          <w:shd w:val="clear" w:color="auto" w:fill="auto"/>
          <w:lang w:val="ru-RU" w:eastAsia="ru-RU" w:bidi="ru-RU"/>
        </w:rPr>
        <w:t>КАК ПРИГОТОВИТЬ РАСТВОР ПРЕПАРАТА МОВИПРЕП</w:t>
      </w:r>
      <w:r>
        <w:rPr>
          <w:rFonts w:ascii="Arial" w:eastAsia="Arial" w:hAnsi="Arial" w:cs="Arial"/>
          <w:spacing w:val="0"/>
          <w:w w:val="100"/>
          <w:position w:val="0"/>
          <w:sz w:val="15"/>
          <w:szCs w:val="15"/>
          <w:shd w:val="clear" w:color="auto" w:fill="auto"/>
          <w:lang w:val="ru-RU" w:eastAsia="ru-RU" w:bidi="ru-RU"/>
        </w:rPr>
        <w:t>®</w:t>
      </w:r>
    </w:p>
    <w:p>
      <w:pPr>
        <w:widowControl w:val="0"/>
        <w:spacing w:line="1" w:lineRule="exact"/>
      </w:pPr>
      <w:r>
        <mc:AlternateContent>
          <mc:Choice Requires="wps">
            <w:drawing>
              <wp:anchor distT="254000" distB="0" distL="114300" distR="114300" simplePos="0" relativeHeight="125829396" behindDoc="0" locked="0" layoutInCell="1" allowOverlap="1">
                <wp:simplePos x="0" y="0"/>
                <wp:positionH relativeFrom="page">
                  <wp:posOffset>4845050</wp:posOffset>
                </wp:positionH>
                <wp:positionV relativeFrom="paragraph">
                  <wp:posOffset>280670</wp:posOffset>
                </wp:positionV>
                <wp:extent cx="1722120" cy="194945"/>
                <wp:wrapSquare wrapText="left"/>
                <wp:docPr id="31" name="Shape 31"/>
                <a:graphic xmlns:a="http://schemas.openxmlformats.org/drawingml/2006/main">
                  <a:graphicData uri="http://schemas.microsoft.com/office/word/2010/wordprocessingShape">
                    <wps:wsp>
                      <wps:cNvSpPr txBox="1"/>
                      <wps:spPr>
                        <a:xfrm>
                          <a:ext cx="1722120" cy="194945"/>
                        </a:xfrm>
                        <a:prstGeom prst="rect"/>
                        <a:solidFill>
                          <a:srgbClr val="E1ECF0"/>
                        </a:solidFill>
                      </wps:spPr>
                      <wps:txbx>
                        <w:txbxContent>
                          <w:p>
                            <w:pPr>
                              <w:pStyle w:val="Style11"/>
                              <w:keepNext w:val="0"/>
                              <w:keepLines w:val="0"/>
                              <w:widowControl w:val="0"/>
                              <w:pBdr>
                                <w:top w:val="single" w:sz="0" w:space="0" w:color="E1ECF0"/>
                                <w:left w:val="single" w:sz="0" w:space="8" w:color="E1ECF0"/>
                                <w:bottom w:val="single" w:sz="0" w:space="0" w:color="E1ECF0"/>
                                <w:right w:val="single" w:sz="0" w:space="8" w:color="E1ECF0"/>
                              </w:pBdr>
                              <w:shd w:val="clear" w:color="auto" w:fill="E1ECF0"/>
                              <w:tabs>
                                <w:tab w:pos="2453" w:val="left"/>
                              </w:tabs>
                              <w:bidi w:val="0"/>
                              <w:spacing w:before="0" w:after="0" w:line="240" w:lineRule="auto"/>
                              <w:ind w:left="0" w:right="0" w:firstLine="0"/>
                              <w:jc w:val="left"/>
                            </w:pPr>
                            <w:r>
                              <w:rPr>
                                <w:b/>
                                <w:bCs/>
                                <w:color w:val="004990"/>
                                <w:spacing w:val="0"/>
                                <w:w w:val="100"/>
                                <w:position w:val="0"/>
                                <w:shd w:val="clear" w:color="auto" w:fill="auto"/>
                                <w:lang w:val="ru-RU" w:eastAsia="ru-RU" w:bidi="ru-RU"/>
                              </w:rPr>
                              <w:t>12</w:t>
                              <w:tab/>
                              <w:t>3</w:t>
                            </w:r>
                          </w:p>
                        </w:txbxContent>
                      </wps:txbx>
                      <wps:bodyPr wrap="none" lIns="0" tIns="0" rIns="0" bIns="0">
                        <a:noAutoFit/>
                      </wps:bodyPr>
                    </wps:wsp>
                  </a:graphicData>
                </a:graphic>
              </wp:anchor>
            </w:drawing>
          </mc:Choice>
          <mc:Fallback>
            <w:pict>
              <v:shape id="_x0000_s1057" type="#_x0000_t202" style="position:absolute;margin-left:381.5pt;margin-top:22.100000000000001pt;width:135.59999999999999pt;height:15.35pt;z-index:-125829357;mso-wrap-distance-left:9.pt;mso-wrap-distance-top:20.pt;mso-wrap-distance-right:9.pt;mso-position-horizontal-relative:page" fillcolor="#E1ECF0" stroked="f">
                <v:textbox inset="0,0,0,0">
                  <w:txbxContent>
                    <w:p>
                      <w:pPr>
                        <w:pStyle w:val="Style11"/>
                        <w:keepNext w:val="0"/>
                        <w:keepLines w:val="0"/>
                        <w:widowControl w:val="0"/>
                        <w:pBdr>
                          <w:top w:val="single" w:sz="0" w:space="0" w:color="E1ECF0"/>
                          <w:left w:val="single" w:sz="0" w:space="8" w:color="E1ECF0"/>
                          <w:bottom w:val="single" w:sz="0" w:space="0" w:color="E1ECF0"/>
                          <w:right w:val="single" w:sz="0" w:space="8" w:color="E1ECF0"/>
                        </w:pBdr>
                        <w:shd w:val="clear" w:color="auto" w:fill="E1ECF0"/>
                        <w:tabs>
                          <w:tab w:pos="2453" w:val="left"/>
                        </w:tabs>
                        <w:bidi w:val="0"/>
                        <w:spacing w:before="0" w:after="0" w:line="240" w:lineRule="auto"/>
                        <w:ind w:left="0" w:right="0" w:firstLine="0"/>
                        <w:jc w:val="left"/>
                      </w:pPr>
                      <w:r>
                        <w:rPr>
                          <w:b/>
                          <w:bCs/>
                          <w:color w:val="004990"/>
                          <w:spacing w:val="0"/>
                          <w:w w:val="100"/>
                          <w:position w:val="0"/>
                          <w:shd w:val="clear" w:color="auto" w:fill="auto"/>
                          <w:lang w:val="ru-RU" w:eastAsia="ru-RU" w:bidi="ru-RU"/>
                        </w:rPr>
                        <w:t>12</w:t>
                        <w:tab/>
                        <w:t>3</w:t>
                      </w:r>
                    </w:p>
                  </w:txbxContent>
                </v:textbox>
                <w10:wrap type="square" side="left" anchorx="page"/>
              </v:shape>
            </w:pict>
          </mc:Fallback>
        </mc:AlternateContent>
      </w:r>
      <w:r>
        <mc:AlternateContent>
          <mc:Choice Requires="wps">
            <w:drawing>
              <wp:anchor distT="0" distB="0" distL="114300" distR="114300" simplePos="0" relativeHeight="125829398" behindDoc="0" locked="0" layoutInCell="1" allowOverlap="1">
                <wp:simplePos x="0" y="0"/>
                <wp:positionH relativeFrom="page">
                  <wp:posOffset>11291570</wp:posOffset>
                </wp:positionH>
                <wp:positionV relativeFrom="paragraph">
                  <wp:posOffset>5650865</wp:posOffset>
                </wp:positionV>
                <wp:extent cx="3285490" cy="963295"/>
                <wp:wrapSquare wrapText="bothSides"/>
                <wp:docPr id="33" name="Shape 33"/>
                <a:graphic xmlns:a="http://schemas.openxmlformats.org/drawingml/2006/main">
                  <a:graphicData uri="http://schemas.microsoft.com/office/word/2010/wordprocessingShape">
                    <wps:wsp>
                      <wps:cNvSpPr txBox="1"/>
                      <wps:spPr>
                        <a:xfrm>
                          <a:ext cx="3285490" cy="963295"/>
                        </a:xfrm>
                        <a:prstGeom prst="rect"/>
                        <a:noFill/>
                      </wps:spPr>
                      <wps:txbx>
                        <w:txbxContent>
                          <w:tbl>
                            <w:tblPr>
                              <w:tblOverlap w:val="never"/>
                              <w:jc w:val="left"/>
                              <w:tblLayout w:type="fixed"/>
                            </w:tblPr>
                            <w:tblGrid>
                              <w:gridCol w:w="4291"/>
                              <w:gridCol w:w="485"/>
                              <w:gridCol w:w="398"/>
                            </w:tblGrid>
                            <w:tr>
                              <w:trPr>
                                <w:tblHeader/>
                                <w:trHeight w:val="326" w:hRule="exact"/>
                              </w:trPr>
                              <w:tc>
                                <w:tcPr>
                                  <w:gridSpan w:val="2"/>
                                  <w:tcBorders>
                                    <w:top w:val="single" w:sz="4"/>
                                  </w:tcBorders>
                                  <w:shd w:val="clear" w:color="auto" w:fill="8DCE98"/>
                                  <w:vAlign w:val="top"/>
                                </w:tcPr>
                                <w:p>
                                  <w:pPr>
                                    <w:pStyle w:val="Style5"/>
                                    <w:keepNext w:val="0"/>
                                    <w:keepLines w:val="0"/>
                                    <w:widowControl w:val="0"/>
                                    <w:pBdr>
                                      <w:top w:val="single" w:sz="0" w:space="0" w:color="8DCE98"/>
                                      <w:left w:val="single" w:sz="0" w:space="0" w:color="8DCE98"/>
                                      <w:bottom w:val="single" w:sz="0" w:space="0" w:color="8DCE98"/>
                                      <w:right w:val="single" w:sz="0" w:space="0" w:color="8DCE98"/>
                                    </w:pBdr>
                                    <w:shd w:val="clear" w:color="auto" w:fill="8DCE98"/>
                                    <w:bidi w:val="0"/>
                                    <w:spacing w:before="0" w:after="0" w:line="156" w:lineRule="auto"/>
                                    <w:ind w:left="160" w:right="0" w:hanging="160"/>
                                    <w:jc w:val="both"/>
                                    <w:rPr>
                                      <w:sz w:val="9"/>
                                      <w:szCs w:val="9"/>
                                    </w:rPr>
                                  </w:pPr>
                                  <w:r>
                                    <w:rPr>
                                      <w:rFonts w:ascii="Arial" w:eastAsia="Arial" w:hAnsi="Arial" w:cs="Arial"/>
                                      <w:b/>
                                      <w:bCs/>
                                      <w:color w:val="FFFFFF"/>
                                      <w:spacing w:val="0"/>
                                      <w:w w:val="100"/>
                                      <w:position w:val="0"/>
                                      <w:sz w:val="11"/>
                                      <w:szCs w:val="11"/>
                                      <w:shd w:val="clear" w:color="auto" w:fill="auto"/>
                                      <w:lang w:val="ru-RU" w:eastAsia="ru-RU" w:bidi="ru-RU"/>
                                    </w:rPr>
                                    <w:t xml:space="preserve">Г ига </w:t>
                                  </w:r>
                                  <w:r>
                                    <w:rPr>
                                      <w:rFonts w:ascii="Arial" w:eastAsia="Arial" w:hAnsi="Arial" w:cs="Arial"/>
                                      <w:b/>
                                      <w:bCs/>
                                      <w:color w:val="FFFFFF"/>
                                      <w:spacing w:val="0"/>
                                      <w:w w:val="100"/>
                                      <w:position w:val="0"/>
                                      <w:sz w:val="11"/>
                                      <w:szCs w:val="11"/>
                                      <w:shd w:val="clear" w:color="auto" w:fill="auto"/>
                                      <w:lang w:val="en-US" w:eastAsia="en-US" w:bidi="en-US"/>
                                    </w:rPr>
                                    <w:t xml:space="preserve">OPEN </w:t>
                                  </w:r>
                                  <w:r>
                                    <w:rPr>
                                      <w:rFonts w:ascii="Times New Roman" w:eastAsia="Times New Roman" w:hAnsi="Times New Roman" w:cs="Times New Roman"/>
                                      <w:smallCaps/>
                                      <w:color w:val="FFFFFF"/>
                                      <w:spacing w:val="0"/>
                                      <w:w w:val="100"/>
                                      <w:position w:val="0"/>
                                      <w:sz w:val="9"/>
                                      <w:szCs w:val="9"/>
                                      <w:u w:val="single"/>
                                      <w:shd w:val="clear" w:color="auto" w:fill="auto"/>
                                      <w:lang w:val="en-US" w:eastAsia="en-US" w:bidi="en-US"/>
                                    </w:rPr>
                                    <w:t>access)</w:t>
                                  </w:r>
                                </w:p>
                              </w:tc>
                              <w:tc>
                                <w:tcPr>
                                  <w:tcBorders>
                                    <w:left w:val="single" w:sz="4"/>
                                  </w:tcBorders>
                                  <w:shd w:val="clear" w:color="auto" w:fill="008DB8"/>
                                  <w:vAlign w:val="top"/>
                                </w:tcPr>
                                <w:p>
                                  <w:pPr>
                                    <w:pStyle w:val="Style5"/>
                                    <w:keepNext w:val="0"/>
                                    <w:keepLines w:val="0"/>
                                    <w:widowControl w:val="0"/>
                                    <w:pBdr>
                                      <w:top w:val="single" w:sz="0" w:space="0" w:color="008DB8"/>
                                      <w:left w:val="single" w:sz="0" w:space="0" w:color="008DB8"/>
                                      <w:bottom w:val="single" w:sz="0" w:space="0" w:color="008DB8"/>
                                      <w:right w:val="single" w:sz="0" w:space="0" w:color="008DB8"/>
                                    </w:pBdr>
                                    <w:shd w:val="clear" w:color="auto" w:fill="008DB8"/>
                                    <w:bidi w:val="0"/>
                                    <w:spacing w:before="0" w:after="0" w:line="240" w:lineRule="auto"/>
                                    <w:ind w:left="0" w:right="0" w:firstLine="0"/>
                                    <w:jc w:val="center"/>
                                    <w:rPr>
                                      <w:sz w:val="34"/>
                                      <w:szCs w:val="34"/>
                                    </w:rPr>
                                  </w:pPr>
                                  <w:r>
                                    <w:rPr>
                                      <w:b/>
                                      <w:bCs/>
                                      <w:color w:val="FFFFFF"/>
                                      <w:spacing w:val="0"/>
                                      <w:w w:val="100"/>
                                      <w:position w:val="0"/>
                                      <w:sz w:val="34"/>
                                      <w:szCs w:val="34"/>
                                      <w:shd w:val="clear" w:color="auto" w:fill="auto"/>
                                      <w:lang w:val="en-US" w:eastAsia="en-US" w:bidi="en-US"/>
                                    </w:rPr>
                                    <w:t>loop</w:t>
                                  </w:r>
                                </w:p>
                              </w:tc>
                            </w:tr>
                            <w:tr>
                              <w:trPr>
                                <w:trHeight w:val="1190" w:hRule="exact"/>
                              </w:trPr>
                              <w:tc>
                                <w:tcPr>
                                  <w:tcBorders>
                                    <w:top w:val="single" w:sz="4"/>
                                  </w:tcBorders>
                                  <w:shd w:val="clear" w:color="auto" w:fill="CAE6CD"/>
                                  <w:vAlign w:val="center"/>
                                </w:tcPr>
                                <w:p>
                                  <w:pPr>
                                    <w:pStyle w:val="Style5"/>
                                    <w:keepNext w:val="0"/>
                                    <w:keepLines w:val="0"/>
                                    <w:widowControl w:val="0"/>
                                    <w:shd w:val="clear" w:color="auto" w:fill="auto"/>
                                    <w:bidi w:val="0"/>
                                    <w:spacing w:before="0" w:after="0" w:line="240" w:lineRule="auto"/>
                                    <w:ind w:left="0" w:right="0" w:firstLine="0"/>
                                    <w:jc w:val="left"/>
                                  </w:pPr>
                                  <w:r>
                                    <w:rPr>
                                      <w:b/>
                                      <w:bCs/>
                                      <w:color w:val="008CB7"/>
                                      <w:spacing w:val="0"/>
                                      <w:w w:val="100"/>
                                      <w:position w:val="0"/>
                                      <w:shd w:val="clear" w:color="auto" w:fill="auto"/>
                                      <w:lang w:val="en-US" w:eastAsia="en-US" w:bidi="en-US"/>
                                    </w:rPr>
                                    <w:t>Efficacy of a multifactorial strategy for bowel preparation in diabetic patients undergoing colonoscopy: a randomized trial</w:t>
                                  </w:r>
                                </w:p>
                              </w:tc>
                              <w:tc>
                                <w:tcPr>
                                  <w:gridSpan w:val="2"/>
                                  <w:tcBorders>
                                    <w:top w:val="single" w:sz="4"/>
                                  </w:tcBorders>
                                  <w:shd w:val="clear" w:color="auto" w:fill="CAE6CD"/>
                                  <w:vAlign w:val="center"/>
                                </w:tcPr>
                                <w:p>
                                  <w:pPr>
                                    <w:pStyle w:val="Style5"/>
                                    <w:keepNext w:val="0"/>
                                    <w:keepLines w:val="0"/>
                                    <w:widowControl w:val="0"/>
                                    <w:shd w:val="clear" w:color="auto" w:fill="auto"/>
                                    <w:bidi w:val="0"/>
                                    <w:spacing w:before="0" w:after="0" w:line="240" w:lineRule="auto"/>
                                    <w:ind w:left="0" w:right="160" w:firstLine="0"/>
                                    <w:jc w:val="right"/>
                                    <w:rPr>
                                      <w:sz w:val="72"/>
                                      <w:szCs w:val="72"/>
                                    </w:rPr>
                                  </w:pPr>
                                  <w:r>
                                    <w:rPr>
                                      <w:rFonts w:ascii="Times New Roman" w:eastAsia="Times New Roman" w:hAnsi="Times New Roman" w:cs="Times New Roman"/>
                                      <w:b/>
                                      <w:bCs/>
                                      <w:color w:val="004990"/>
                                      <w:spacing w:val="0"/>
                                      <w:w w:val="100"/>
                                      <w:position w:val="0"/>
                                      <w:sz w:val="72"/>
                                      <w:szCs w:val="72"/>
                                      <w:shd w:val="clear" w:color="auto" w:fill="auto"/>
                                      <w:lang w:val="en-US" w:eastAsia="en-US" w:bidi="en-US"/>
                                    </w:rPr>
                                    <w:t>5^^</w:t>
                                  </w:r>
                                </w:p>
                              </w:tc>
                            </w:tr>
                          </w:tbl>
                          <w:p>
                            <w:pPr>
                              <w:widowControl w:val="0"/>
                              <w:spacing w:line="1" w:lineRule="exact"/>
                            </w:pPr>
                          </w:p>
                        </w:txbxContent>
                      </wps:txbx>
                      <wps:bodyPr lIns="0" tIns="0" rIns="0" bIns="0">
                        <a:noAutoFit/>
                      </wps:bodyPr>
                    </wps:wsp>
                  </a:graphicData>
                </a:graphic>
              </wp:anchor>
            </w:drawing>
          </mc:Choice>
          <mc:Fallback>
            <w:pict>
              <v:shape id="_x0000_s1059" type="#_x0000_t202" style="position:absolute;margin-left:889.10000000000002pt;margin-top:444.94999999999999pt;width:258.69999999999999pt;height:75.850000000000009pt;z-index:-125829355;mso-wrap-distance-left:9.pt;mso-wrap-distance-right:9.pt;mso-position-horizontal-relative:page" filled="f" stroked="f">
                <v:textbox inset="0,0,0,0">
                  <w:txbxContent>
                    <w:tbl>
                      <w:tblPr>
                        <w:tblOverlap w:val="never"/>
                        <w:jc w:val="left"/>
                        <w:tblLayout w:type="fixed"/>
                      </w:tblPr>
                      <w:tblGrid>
                        <w:gridCol w:w="4291"/>
                        <w:gridCol w:w="485"/>
                        <w:gridCol w:w="398"/>
                      </w:tblGrid>
                      <w:tr>
                        <w:trPr>
                          <w:tblHeader/>
                          <w:trHeight w:val="326" w:hRule="exact"/>
                        </w:trPr>
                        <w:tc>
                          <w:tcPr>
                            <w:gridSpan w:val="2"/>
                            <w:tcBorders>
                              <w:top w:val="single" w:sz="4"/>
                            </w:tcBorders>
                            <w:shd w:val="clear" w:color="auto" w:fill="8DCE98"/>
                            <w:vAlign w:val="top"/>
                          </w:tcPr>
                          <w:p>
                            <w:pPr>
                              <w:pStyle w:val="Style5"/>
                              <w:keepNext w:val="0"/>
                              <w:keepLines w:val="0"/>
                              <w:widowControl w:val="0"/>
                              <w:pBdr>
                                <w:top w:val="single" w:sz="0" w:space="0" w:color="8DCE98"/>
                                <w:left w:val="single" w:sz="0" w:space="0" w:color="8DCE98"/>
                                <w:bottom w:val="single" w:sz="0" w:space="0" w:color="8DCE98"/>
                                <w:right w:val="single" w:sz="0" w:space="0" w:color="8DCE98"/>
                              </w:pBdr>
                              <w:shd w:val="clear" w:color="auto" w:fill="8DCE98"/>
                              <w:bidi w:val="0"/>
                              <w:spacing w:before="0" w:after="0" w:line="156" w:lineRule="auto"/>
                              <w:ind w:left="160" w:right="0" w:hanging="160"/>
                              <w:jc w:val="both"/>
                              <w:rPr>
                                <w:sz w:val="9"/>
                                <w:szCs w:val="9"/>
                              </w:rPr>
                            </w:pPr>
                            <w:r>
                              <w:rPr>
                                <w:rFonts w:ascii="Arial" w:eastAsia="Arial" w:hAnsi="Arial" w:cs="Arial"/>
                                <w:b/>
                                <w:bCs/>
                                <w:color w:val="FFFFFF"/>
                                <w:spacing w:val="0"/>
                                <w:w w:val="100"/>
                                <w:position w:val="0"/>
                                <w:sz w:val="11"/>
                                <w:szCs w:val="11"/>
                                <w:shd w:val="clear" w:color="auto" w:fill="auto"/>
                                <w:lang w:val="ru-RU" w:eastAsia="ru-RU" w:bidi="ru-RU"/>
                              </w:rPr>
                              <w:t xml:space="preserve">Г ига </w:t>
                            </w:r>
                            <w:r>
                              <w:rPr>
                                <w:rFonts w:ascii="Arial" w:eastAsia="Arial" w:hAnsi="Arial" w:cs="Arial"/>
                                <w:b/>
                                <w:bCs/>
                                <w:color w:val="FFFFFF"/>
                                <w:spacing w:val="0"/>
                                <w:w w:val="100"/>
                                <w:position w:val="0"/>
                                <w:sz w:val="11"/>
                                <w:szCs w:val="11"/>
                                <w:shd w:val="clear" w:color="auto" w:fill="auto"/>
                                <w:lang w:val="en-US" w:eastAsia="en-US" w:bidi="en-US"/>
                              </w:rPr>
                              <w:t xml:space="preserve">OPEN </w:t>
                            </w:r>
                            <w:r>
                              <w:rPr>
                                <w:rFonts w:ascii="Times New Roman" w:eastAsia="Times New Roman" w:hAnsi="Times New Roman" w:cs="Times New Roman"/>
                                <w:smallCaps/>
                                <w:color w:val="FFFFFF"/>
                                <w:spacing w:val="0"/>
                                <w:w w:val="100"/>
                                <w:position w:val="0"/>
                                <w:sz w:val="9"/>
                                <w:szCs w:val="9"/>
                                <w:u w:val="single"/>
                                <w:shd w:val="clear" w:color="auto" w:fill="auto"/>
                                <w:lang w:val="en-US" w:eastAsia="en-US" w:bidi="en-US"/>
                              </w:rPr>
                              <w:t>access)</w:t>
                            </w:r>
                          </w:p>
                        </w:tc>
                        <w:tc>
                          <w:tcPr>
                            <w:tcBorders>
                              <w:left w:val="single" w:sz="4"/>
                            </w:tcBorders>
                            <w:shd w:val="clear" w:color="auto" w:fill="008DB8"/>
                            <w:vAlign w:val="top"/>
                          </w:tcPr>
                          <w:p>
                            <w:pPr>
                              <w:pStyle w:val="Style5"/>
                              <w:keepNext w:val="0"/>
                              <w:keepLines w:val="0"/>
                              <w:widowControl w:val="0"/>
                              <w:pBdr>
                                <w:top w:val="single" w:sz="0" w:space="0" w:color="008DB8"/>
                                <w:left w:val="single" w:sz="0" w:space="0" w:color="008DB8"/>
                                <w:bottom w:val="single" w:sz="0" w:space="0" w:color="008DB8"/>
                                <w:right w:val="single" w:sz="0" w:space="0" w:color="008DB8"/>
                              </w:pBdr>
                              <w:shd w:val="clear" w:color="auto" w:fill="008DB8"/>
                              <w:bidi w:val="0"/>
                              <w:spacing w:before="0" w:after="0" w:line="240" w:lineRule="auto"/>
                              <w:ind w:left="0" w:right="0" w:firstLine="0"/>
                              <w:jc w:val="center"/>
                              <w:rPr>
                                <w:sz w:val="34"/>
                                <w:szCs w:val="34"/>
                              </w:rPr>
                            </w:pPr>
                            <w:r>
                              <w:rPr>
                                <w:b/>
                                <w:bCs/>
                                <w:color w:val="FFFFFF"/>
                                <w:spacing w:val="0"/>
                                <w:w w:val="100"/>
                                <w:position w:val="0"/>
                                <w:sz w:val="34"/>
                                <w:szCs w:val="34"/>
                                <w:shd w:val="clear" w:color="auto" w:fill="auto"/>
                                <w:lang w:val="en-US" w:eastAsia="en-US" w:bidi="en-US"/>
                              </w:rPr>
                              <w:t>loop</w:t>
                            </w:r>
                          </w:p>
                        </w:tc>
                      </w:tr>
                      <w:tr>
                        <w:trPr>
                          <w:trHeight w:val="1190" w:hRule="exact"/>
                        </w:trPr>
                        <w:tc>
                          <w:tcPr>
                            <w:tcBorders>
                              <w:top w:val="single" w:sz="4"/>
                            </w:tcBorders>
                            <w:shd w:val="clear" w:color="auto" w:fill="CAE6CD"/>
                            <w:vAlign w:val="center"/>
                          </w:tcPr>
                          <w:p>
                            <w:pPr>
                              <w:pStyle w:val="Style5"/>
                              <w:keepNext w:val="0"/>
                              <w:keepLines w:val="0"/>
                              <w:widowControl w:val="0"/>
                              <w:shd w:val="clear" w:color="auto" w:fill="auto"/>
                              <w:bidi w:val="0"/>
                              <w:spacing w:before="0" w:after="0" w:line="240" w:lineRule="auto"/>
                              <w:ind w:left="0" w:right="0" w:firstLine="0"/>
                              <w:jc w:val="left"/>
                            </w:pPr>
                            <w:r>
                              <w:rPr>
                                <w:b/>
                                <w:bCs/>
                                <w:color w:val="008CB7"/>
                                <w:spacing w:val="0"/>
                                <w:w w:val="100"/>
                                <w:position w:val="0"/>
                                <w:shd w:val="clear" w:color="auto" w:fill="auto"/>
                                <w:lang w:val="en-US" w:eastAsia="en-US" w:bidi="en-US"/>
                              </w:rPr>
                              <w:t>Efficacy of a multifactorial strategy for bowel preparation in diabetic patients undergoing colonoscopy: a randomized trial</w:t>
                            </w:r>
                          </w:p>
                        </w:tc>
                        <w:tc>
                          <w:tcPr>
                            <w:gridSpan w:val="2"/>
                            <w:tcBorders>
                              <w:top w:val="single" w:sz="4"/>
                            </w:tcBorders>
                            <w:shd w:val="clear" w:color="auto" w:fill="CAE6CD"/>
                            <w:vAlign w:val="center"/>
                          </w:tcPr>
                          <w:p>
                            <w:pPr>
                              <w:pStyle w:val="Style5"/>
                              <w:keepNext w:val="0"/>
                              <w:keepLines w:val="0"/>
                              <w:widowControl w:val="0"/>
                              <w:shd w:val="clear" w:color="auto" w:fill="auto"/>
                              <w:bidi w:val="0"/>
                              <w:spacing w:before="0" w:after="0" w:line="240" w:lineRule="auto"/>
                              <w:ind w:left="0" w:right="160" w:firstLine="0"/>
                              <w:jc w:val="right"/>
                              <w:rPr>
                                <w:sz w:val="72"/>
                                <w:szCs w:val="72"/>
                              </w:rPr>
                            </w:pPr>
                            <w:r>
                              <w:rPr>
                                <w:rFonts w:ascii="Times New Roman" w:eastAsia="Times New Roman" w:hAnsi="Times New Roman" w:cs="Times New Roman"/>
                                <w:b/>
                                <w:bCs/>
                                <w:color w:val="004990"/>
                                <w:spacing w:val="0"/>
                                <w:w w:val="100"/>
                                <w:position w:val="0"/>
                                <w:sz w:val="72"/>
                                <w:szCs w:val="72"/>
                                <w:shd w:val="clear" w:color="auto" w:fill="auto"/>
                                <w:lang w:val="en-US" w:eastAsia="en-US" w:bidi="en-US"/>
                              </w:rPr>
                              <w:t>5^^</w:t>
                            </w:r>
                          </w:p>
                        </w:tc>
                      </w:tr>
                    </w:tbl>
                    <w:p>
                      <w:pPr>
                        <w:widowControl w:val="0"/>
                        <w:spacing w:line="1" w:lineRule="exact"/>
                      </w:pPr>
                    </w:p>
                  </w:txbxContent>
                </v:textbox>
                <w10:wrap type="square" anchorx="page"/>
              </v:shape>
            </w:pict>
          </mc:Fallback>
        </mc:AlternateContent>
      </w:r>
    </w:p>
    <w:p>
      <w:pPr>
        <w:pStyle w:val="Style37"/>
        <w:keepNext/>
        <w:keepLines/>
        <w:widowControl w:val="0"/>
        <w:pBdr>
          <w:top w:val="single" w:sz="0" w:space="0" w:color="E1ECF0"/>
          <w:left w:val="single" w:sz="0" w:space="8" w:color="E1ECF0"/>
          <w:bottom w:val="single" w:sz="0" w:space="0" w:color="E1ECF0"/>
          <w:right w:val="single" w:sz="0" w:space="8" w:color="E1ECF0"/>
        </w:pBdr>
        <w:shd w:val="clear" w:color="auto" w:fill="E1ECF0"/>
        <w:bidi w:val="0"/>
        <w:spacing w:before="0" w:after="60"/>
        <w:ind w:left="420" w:right="0" w:hanging="200"/>
        <w:jc w:val="left"/>
        <w:rPr>
          <w:sz w:val="19"/>
          <w:szCs w:val="19"/>
        </w:rPr>
      </w:pPr>
      <w:bookmarkStart w:id="40" w:name="bookmark40"/>
      <w:r>
        <w:rPr>
          <w:spacing w:val="0"/>
          <w:w w:val="100"/>
          <w:position w:val="0"/>
          <w:sz w:val="19"/>
          <w:szCs w:val="19"/>
          <w:shd w:val="clear" w:color="auto" w:fill="auto"/>
          <w:lang w:val="ru-RU" w:eastAsia="ru-RU" w:bidi="ru-RU"/>
        </w:rPr>
        <w:t>Приготовление 1-го л раствора препарата:</w:t>
      </w:r>
      <w:bookmarkEnd w:id="40"/>
    </w:p>
    <w:p>
      <w:pPr>
        <w:pStyle w:val="Style11"/>
        <w:keepNext w:val="0"/>
        <w:keepLines w:val="0"/>
        <w:widowControl w:val="0"/>
        <w:numPr>
          <w:ilvl w:val="0"/>
          <w:numId w:val="13"/>
        </w:numPr>
        <w:pBdr>
          <w:top w:val="single" w:sz="0" w:space="0" w:color="E1ECF0"/>
          <w:left w:val="single" w:sz="0" w:space="8" w:color="E1ECF0"/>
          <w:bottom w:val="single" w:sz="0" w:space="0" w:color="E1ECF0"/>
          <w:right w:val="single" w:sz="0" w:space="8" w:color="E1ECF0"/>
        </w:pBdr>
        <w:shd w:val="clear" w:color="auto" w:fill="E1ECF0"/>
        <w:tabs>
          <w:tab w:pos="554" w:val="left"/>
        </w:tabs>
        <w:bidi w:val="0"/>
        <w:spacing w:before="0" w:after="0"/>
        <w:ind w:left="420" w:right="0" w:hanging="200"/>
        <w:jc w:val="left"/>
      </w:pPr>
      <w:r>
        <w:rPr>
          <w:spacing w:val="0"/>
          <w:w w:val="100"/>
          <w:position w:val="0"/>
          <w:shd w:val="clear" w:color="auto" w:fill="auto"/>
          <w:lang w:val="ru-RU" w:eastAsia="ru-RU" w:bidi="ru-RU"/>
        </w:rPr>
        <w:t xml:space="preserve">Содержимое 1 пакетика (саше) </w:t>
      </w:r>
      <w:r>
        <w:rPr>
          <w:b/>
          <w:bCs/>
          <w:color w:val="004990"/>
          <w:spacing w:val="0"/>
          <w:w w:val="100"/>
          <w:position w:val="0"/>
          <w:shd w:val="clear" w:color="auto" w:fill="auto"/>
          <w:lang w:val="ru-RU" w:eastAsia="ru-RU" w:bidi="ru-RU"/>
        </w:rPr>
        <w:t xml:space="preserve">А </w:t>
      </w:r>
      <w:r>
        <w:rPr>
          <w:spacing w:val="0"/>
          <w:w w:val="100"/>
          <w:position w:val="0"/>
          <w:shd w:val="clear" w:color="auto" w:fill="auto"/>
          <w:lang w:val="ru-RU" w:eastAsia="ru-RU" w:bidi="ru-RU"/>
        </w:rPr>
        <w:t xml:space="preserve">и 1 пакетика </w:t>
      </w:r>
      <w:r>
        <w:rPr>
          <w:b/>
          <w:bCs/>
          <w:color w:val="004990"/>
          <w:spacing w:val="0"/>
          <w:w w:val="100"/>
          <w:position w:val="0"/>
          <w:shd w:val="clear" w:color="auto" w:fill="auto"/>
          <w:lang w:val="ru-RU" w:eastAsia="ru-RU" w:bidi="ru-RU"/>
        </w:rPr>
        <w:t xml:space="preserve">Б </w:t>
      </w:r>
      <w:r>
        <w:rPr>
          <w:spacing w:val="0"/>
          <w:w w:val="100"/>
          <w:position w:val="0"/>
          <w:shd w:val="clear" w:color="auto" w:fill="auto"/>
          <w:lang w:val="ru-RU" w:eastAsia="ru-RU" w:bidi="ru-RU"/>
        </w:rPr>
        <w:t>развести в небольшом количестве воды до полного растворения.</w:t>
      </w:r>
    </w:p>
    <w:p>
      <w:pPr>
        <w:pStyle w:val="Style11"/>
        <w:keepNext w:val="0"/>
        <w:keepLines w:val="0"/>
        <w:widowControl w:val="0"/>
        <w:numPr>
          <w:ilvl w:val="0"/>
          <w:numId w:val="13"/>
        </w:numPr>
        <w:pBdr>
          <w:top w:val="single" w:sz="0" w:space="0" w:color="E1ECF0"/>
          <w:left w:val="single" w:sz="0" w:space="8" w:color="E1ECF0"/>
          <w:bottom w:val="single" w:sz="0" w:space="0" w:color="E1ECF0"/>
          <w:right w:val="single" w:sz="0" w:space="8" w:color="E1ECF0"/>
        </w:pBdr>
        <w:shd w:val="clear" w:color="auto" w:fill="E1ECF0"/>
        <w:tabs>
          <w:tab w:pos="504" w:val="left"/>
        </w:tabs>
        <w:bidi w:val="0"/>
        <w:spacing w:before="0" w:after="0"/>
        <w:ind w:left="0" w:right="0" w:firstLine="160"/>
        <w:jc w:val="left"/>
      </w:pPr>
      <w:r>
        <w:rPr>
          <w:spacing w:val="0"/>
          <w:w w:val="100"/>
          <w:position w:val="0"/>
          <w:shd w:val="clear" w:color="auto" w:fill="auto"/>
          <w:lang w:val="ru-RU" w:eastAsia="ru-RU" w:bidi="ru-RU"/>
        </w:rPr>
        <w:t>Довести до 1 л водой.</w:t>
      </w:r>
    </w:p>
    <w:p>
      <w:pPr>
        <w:pStyle w:val="Style11"/>
        <w:keepNext w:val="0"/>
        <w:keepLines w:val="0"/>
        <w:widowControl w:val="0"/>
        <w:numPr>
          <w:ilvl w:val="0"/>
          <w:numId w:val="13"/>
        </w:numPr>
        <w:pBdr>
          <w:top w:val="single" w:sz="0" w:space="0" w:color="E1ECF0"/>
          <w:left w:val="single" w:sz="0" w:space="8" w:color="E1ECF0"/>
          <w:bottom w:val="single" w:sz="0" w:space="0" w:color="E1ECF0"/>
          <w:right w:val="single" w:sz="0" w:space="8" w:color="E1ECF0"/>
        </w:pBdr>
        <w:shd w:val="clear" w:color="auto" w:fill="E1ECF0"/>
        <w:tabs>
          <w:tab w:pos="509" w:val="left"/>
        </w:tabs>
        <w:bidi w:val="0"/>
        <w:spacing w:before="0" w:after="140"/>
        <w:ind w:left="0" w:right="0" w:firstLine="160"/>
        <w:jc w:val="left"/>
      </w:pPr>
      <w:r>
        <w:rPr>
          <w:spacing w:val="0"/>
          <w:w w:val="100"/>
          <w:position w:val="0"/>
          <w:shd w:val="clear" w:color="auto" w:fill="auto"/>
          <w:lang w:val="ru-RU" w:eastAsia="ru-RU" w:bidi="ru-RU"/>
        </w:rPr>
        <w:t>Хорошо перемешать.</w:t>
      </w:r>
    </w:p>
    <w:p>
      <w:pPr>
        <w:pStyle w:val="Style37"/>
        <w:keepNext/>
        <w:keepLines/>
        <w:widowControl w:val="0"/>
        <w:pBdr>
          <w:top w:val="single" w:sz="0" w:space="0" w:color="E1ECF0"/>
          <w:left w:val="single" w:sz="0" w:space="8" w:color="E1ECF0"/>
          <w:bottom w:val="single" w:sz="0" w:space="0" w:color="E1ECF0"/>
          <w:right w:val="single" w:sz="0" w:space="8" w:color="E1ECF0"/>
        </w:pBdr>
        <w:shd w:val="clear" w:color="auto" w:fill="E1ECF0"/>
        <w:bidi w:val="0"/>
        <w:spacing w:before="0" w:after="60"/>
        <w:ind w:left="0" w:right="0" w:firstLine="160"/>
        <w:jc w:val="left"/>
        <w:rPr>
          <w:sz w:val="19"/>
          <w:szCs w:val="19"/>
        </w:rPr>
      </w:pPr>
      <w:bookmarkStart w:id="42" w:name="bookmark42"/>
      <w:r>
        <w:rPr>
          <w:spacing w:val="0"/>
          <w:w w:val="100"/>
          <w:position w:val="0"/>
          <w:sz w:val="19"/>
          <w:szCs w:val="19"/>
          <w:shd w:val="clear" w:color="auto" w:fill="auto"/>
          <w:lang w:val="ru-RU" w:eastAsia="ru-RU" w:bidi="ru-RU"/>
        </w:rPr>
        <w:t>Приготовление 2-го л раствора препарата:</w:t>
      </w:r>
      <w:bookmarkEnd w:id="42"/>
    </w:p>
    <w:p>
      <w:pPr>
        <w:pStyle w:val="Style11"/>
        <w:keepNext w:val="0"/>
        <w:keepLines w:val="0"/>
        <w:widowControl w:val="0"/>
        <w:pBdr>
          <w:top w:val="single" w:sz="0" w:space="0" w:color="E1ECF0"/>
          <w:left w:val="single" w:sz="0" w:space="8" w:color="E1ECF0"/>
          <w:bottom w:val="single" w:sz="0" w:space="0" w:color="E1ECF0"/>
          <w:right w:val="single" w:sz="0" w:space="8" w:color="E1ECF0"/>
        </w:pBdr>
        <w:shd w:val="clear" w:color="auto" w:fill="E1ECF0"/>
        <w:bidi w:val="0"/>
        <w:spacing w:before="0" w:after="600" w:line="240" w:lineRule="auto"/>
        <w:ind w:left="160" w:right="0" w:firstLine="60"/>
        <w:jc w:val="left"/>
      </w:pPr>
      <w:r>
        <w:rPr>
          <w:spacing w:val="0"/>
          <w:w w:val="100"/>
          <w:position w:val="0"/>
          <w:shd w:val="clear" w:color="auto" w:fill="auto"/>
          <w:lang w:val="ru-RU" w:eastAsia="ru-RU" w:bidi="ru-RU"/>
        </w:rPr>
        <w:t xml:space="preserve">Повторить алгоритм, используя оставшиеся пакетики </w:t>
      </w:r>
      <w:r>
        <w:rPr>
          <w:b/>
          <w:bCs/>
          <w:color w:val="004990"/>
          <w:spacing w:val="0"/>
          <w:w w:val="100"/>
          <w:position w:val="0"/>
          <w:shd w:val="clear" w:color="auto" w:fill="auto"/>
          <w:lang w:val="ru-RU" w:eastAsia="ru-RU" w:bidi="ru-RU"/>
        </w:rPr>
        <w:t xml:space="preserve">А </w:t>
      </w:r>
      <w:r>
        <w:rPr>
          <w:spacing w:val="0"/>
          <w:w w:val="100"/>
          <w:position w:val="0"/>
          <w:shd w:val="clear" w:color="auto" w:fill="auto"/>
          <w:lang w:val="ru-RU" w:eastAsia="ru-RU" w:bidi="ru-RU"/>
        </w:rPr>
        <w:t xml:space="preserve">и </w:t>
      </w:r>
      <w:r>
        <w:rPr>
          <w:b/>
          <w:bCs/>
          <w:color w:val="004990"/>
          <w:spacing w:val="0"/>
          <w:w w:val="100"/>
          <w:position w:val="0"/>
          <w:shd w:val="clear" w:color="auto" w:fill="auto"/>
          <w:lang w:val="ru-RU" w:eastAsia="ru-RU" w:bidi="ru-RU"/>
        </w:rPr>
        <w:t>Б</w:t>
      </w:r>
      <w:r>
        <w:rPr>
          <w:spacing w:val="0"/>
          <w:w w:val="100"/>
          <w:position w:val="0"/>
          <w:shd w:val="clear" w:color="auto" w:fill="auto"/>
          <w:lang w:val="ru-RU" w:eastAsia="ru-RU" w:bidi="ru-RU"/>
        </w:rPr>
        <w:t>.</w:t>
      </w:r>
    </w:p>
    <w:p>
      <w:pPr>
        <w:pStyle w:val="Style11"/>
        <w:keepNext w:val="0"/>
        <w:keepLines w:val="0"/>
        <w:widowControl w:val="0"/>
        <w:shd w:val="clear" w:color="auto" w:fill="auto"/>
        <w:bidi w:val="0"/>
        <w:spacing w:before="0" w:after="60" w:line="240" w:lineRule="auto"/>
        <w:ind w:left="0" w:right="0" w:firstLine="0"/>
        <w:jc w:val="left"/>
        <w:rPr>
          <w:sz w:val="20"/>
          <w:szCs w:val="20"/>
        </w:rPr>
      </w:pPr>
      <w:r>
        <w:rPr>
          <w:b/>
          <w:bCs/>
          <w:spacing w:val="0"/>
          <w:w w:val="100"/>
          <w:position w:val="0"/>
          <w:sz w:val="20"/>
          <w:szCs w:val="20"/>
          <w:shd w:val="clear" w:color="auto" w:fill="auto"/>
          <w:lang w:val="ru-RU" w:eastAsia="ru-RU" w:bidi="ru-RU"/>
        </w:rPr>
        <w:t>ВАЖНАЯ ДОПОЛНИТЕЛЬНАЯ ИНФОРМАЦИЯ ПО ПРИЁМУ РАСТВОРА ПРЕПАРАТА:</w:t>
      </w:r>
    </w:p>
    <w:p>
      <w:pPr>
        <w:pStyle w:val="Style11"/>
        <w:keepNext w:val="0"/>
        <w:keepLines w:val="0"/>
        <w:widowControl w:val="0"/>
        <w:numPr>
          <w:ilvl w:val="0"/>
          <w:numId w:val="15"/>
        </w:numPr>
        <w:shd w:val="clear" w:color="auto" w:fill="auto"/>
        <w:tabs>
          <w:tab w:pos="418" w:val="left"/>
        </w:tabs>
        <w:bidi w:val="0"/>
        <w:spacing w:before="0" w:after="60"/>
        <w:ind w:left="0" w:right="0" w:firstLine="160"/>
        <w:jc w:val="left"/>
      </w:pPr>
      <w:r>
        <w:rPr>
          <w:spacing w:val="0"/>
          <w:w w:val="100"/>
          <w:position w:val="0"/>
          <w:shd w:val="clear" w:color="auto" w:fill="auto"/>
          <w:lang w:val="ru-RU" w:eastAsia="ru-RU" w:bidi="ru-RU"/>
        </w:rPr>
        <w:t xml:space="preserve">Раствор препарата </w:t>
      </w:r>
      <w:r>
        <w:rPr>
          <w:b/>
          <w:bCs/>
          <w:spacing w:val="0"/>
          <w:w w:val="100"/>
          <w:position w:val="0"/>
          <w:shd w:val="clear" w:color="auto" w:fill="auto"/>
          <w:lang w:val="ru-RU" w:eastAsia="ru-RU" w:bidi="ru-RU"/>
        </w:rPr>
        <w:t>принимать дробно, по 250 мл каждые 15 минут</w:t>
      </w:r>
      <w:r>
        <w:rPr>
          <w:spacing w:val="0"/>
          <w:w w:val="100"/>
          <w:position w:val="0"/>
          <w:shd w:val="clear" w:color="auto" w:fill="auto"/>
          <w:lang w:val="ru-RU" w:eastAsia="ru-RU" w:bidi="ru-RU"/>
        </w:rPr>
        <w:t>.</w:t>
      </w:r>
    </w:p>
    <w:p>
      <w:pPr>
        <w:pStyle w:val="Style11"/>
        <w:keepNext w:val="0"/>
        <w:keepLines w:val="0"/>
        <w:widowControl w:val="0"/>
        <w:numPr>
          <w:ilvl w:val="0"/>
          <w:numId w:val="15"/>
        </w:numPr>
        <w:shd w:val="clear" w:color="auto" w:fill="auto"/>
        <w:tabs>
          <w:tab w:pos="418" w:val="left"/>
        </w:tabs>
        <w:bidi w:val="0"/>
        <w:spacing w:before="0" w:after="60"/>
        <w:ind w:left="160" w:right="0" w:firstLine="60"/>
        <w:jc w:val="left"/>
      </w:pPr>
      <w:r>
        <w:rPr>
          <w:spacing w:val="0"/>
          <w:w w:val="100"/>
          <w:position w:val="0"/>
          <w:shd w:val="clear" w:color="auto" w:fill="auto"/>
          <w:lang w:val="ru-RU" w:eastAsia="ru-RU" w:bidi="ru-RU"/>
        </w:rPr>
        <w:t xml:space="preserve">Во время приёма раствора препарата нужно </w:t>
      </w:r>
      <w:r>
        <w:rPr>
          <w:b/>
          <w:bCs/>
          <w:spacing w:val="0"/>
          <w:w w:val="100"/>
          <w:position w:val="0"/>
          <w:shd w:val="clear" w:color="auto" w:fill="auto"/>
          <w:lang w:val="ru-RU" w:eastAsia="ru-RU" w:bidi="ru-RU"/>
        </w:rPr>
        <w:t>соблюдать двигательную активность</w:t>
      </w:r>
      <w:r>
        <w:rPr>
          <w:spacing w:val="0"/>
          <w:w w:val="100"/>
          <w:position w:val="0"/>
          <w:shd w:val="clear" w:color="auto" w:fill="auto"/>
          <w:lang w:val="ru-RU" w:eastAsia="ru-RU" w:bidi="ru-RU"/>
        </w:rPr>
        <w:t>: ходить, выполнять круговые движения корпусом, наклоны в стороны, вперёд-назад, приседания.</w:t>
      </w:r>
    </w:p>
    <w:p>
      <w:pPr>
        <w:pStyle w:val="Style11"/>
        <w:keepNext w:val="0"/>
        <w:keepLines w:val="0"/>
        <w:widowControl w:val="0"/>
        <w:numPr>
          <w:ilvl w:val="0"/>
          <w:numId w:val="15"/>
        </w:numPr>
        <w:shd w:val="clear" w:color="auto" w:fill="auto"/>
        <w:tabs>
          <w:tab w:pos="418" w:val="left"/>
        </w:tabs>
        <w:bidi w:val="0"/>
        <w:spacing w:before="0" w:after="60"/>
        <w:ind w:left="160" w:right="0" w:firstLine="60"/>
        <w:jc w:val="left"/>
      </w:pPr>
      <w:r>
        <w:rPr>
          <w:spacing w:val="0"/>
          <w:w w:val="100"/>
          <w:position w:val="0"/>
          <w:shd w:val="clear" w:color="auto" w:fill="auto"/>
          <w:lang w:val="ru-RU" w:eastAsia="ru-RU" w:bidi="ru-RU"/>
        </w:rPr>
        <w:t xml:space="preserve">Препарат начинает действовать индивидуально: </w:t>
      </w:r>
      <w:r>
        <w:rPr>
          <w:b/>
          <w:bCs/>
          <w:spacing w:val="0"/>
          <w:w w:val="100"/>
          <w:position w:val="0"/>
          <w:shd w:val="clear" w:color="auto" w:fill="auto"/>
          <w:lang w:val="ru-RU" w:eastAsia="ru-RU" w:bidi="ru-RU"/>
        </w:rPr>
        <w:t>в среднем через 1-2 часа от начала приёма появляется первый стул</w:t>
      </w:r>
      <w:r>
        <w:rPr>
          <w:spacing w:val="0"/>
          <w:w w:val="100"/>
          <w:position w:val="0"/>
          <w:shd w:val="clear" w:color="auto" w:fill="auto"/>
          <w:lang w:val="ru-RU" w:eastAsia="ru-RU" w:bidi="ru-RU"/>
        </w:rPr>
        <w:t>.</w:t>
      </w:r>
    </w:p>
    <w:p>
      <w:pPr>
        <w:pStyle w:val="Style11"/>
        <w:keepNext w:val="0"/>
        <w:keepLines w:val="0"/>
        <w:widowControl w:val="0"/>
        <w:numPr>
          <w:ilvl w:val="0"/>
          <w:numId w:val="15"/>
        </w:numPr>
        <w:shd w:val="clear" w:color="auto" w:fill="auto"/>
        <w:tabs>
          <w:tab w:pos="478" w:val="left"/>
        </w:tabs>
        <w:bidi w:val="0"/>
        <w:spacing w:before="0" w:after="60"/>
        <w:ind w:left="160" w:right="0" w:firstLine="60"/>
        <w:jc w:val="left"/>
      </w:pPr>
      <w:r>
        <w:rPr>
          <w:spacing w:val="0"/>
          <w:w w:val="100"/>
          <w:position w:val="0"/>
          <w:shd w:val="clear" w:color="auto" w:fill="auto"/>
          <w:lang w:val="ru-RU" w:eastAsia="ru-RU" w:bidi="ru-RU"/>
        </w:rPr>
        <w:t xml:space="preserve">Активное действие препарата продолжается индивидуально: </w:t>
      </w:r>
      <w:r>
        <w:rPr>
          <w:b/>
          <w:bCs/>
          <w:spacing w:val="0"/>
          <w:w w:val="100"/>
          <w:position w:val="0"/>
          <w:shd w:val="clear" w:color="auto" w:fill="auto"/>
          <w:lang w:val="ru-RU" w:eastAsia="ru-RU" w:bidi="ru-RU"/>
        </w:rPr>
        <w:t>в среднем в течение 2 часов</w:t>
      </w:r>
      <w:r>
        <w:rPr>
          <w:spacing w:val="0"/>
          <w:w w:val="100"/>
          <w:position w:val="0"/>
          <w:shd w:val="clear" w:color="auto" w:fill="auto"/>
          <w:lang w:val="ru-RU" w:eastAsia="ru-RU" w:bidi="ru-RU"/>
        </w:rPr>
        <w:t>.</w:t>
      </w:r>
    </w:p>
    <w:p>
      <w:pPr>
        <w:pStyle w:val="Style11"/>
        <w:keepNext w:val="0"/>
        <w:keepLines w:val="0"/>
        <w:widowControl w:val="0"/>
        <w:numPr>
          <w:ilvl w:val="0"/>
          <w:numId w:val="15"/>
        </w:numPr>
        <w:shd w:val="clear" w:color="auto" w:fill="auto"/>
        <w:tabs>
          <w:tab w:pos="418" w:val="left"/>
        </w:tabs>
        <w:bidi w:val="0"/>
        <w:spacing w:before="0" w:after="60"/>
        <w:ind w:left="160" w:right="0" w:firstLine="60"/>
        <w:jc w:val="left"/>
      </w:pPr>
      <w:r>
        <w:rPr>
          <w:spacing w:val="0"/>
          <w:w w:val="100"/>
          <w:position w:val="0"/>
          <w:shd w:val="clear" w:color="auto" w:fill="auto"/>
          <w:lang w:val="ru-RU" w:eastAsia="ru-RU" w:bidi="ru-RU"/>
        </w:rPr>
        <w:t xml:space="preserve">В это время будет интенсивный жидкий стул в среднем 12-15 раз </w:t>
      </w:r>
      <w:r>
        <w:rPr>
          <w:b/>
          <w:bCs/>
          <w:spacing w:val="0"/>
          <w:w w:val="100"/>
          <w:position w:val="0"/>
          <w:shd w:val="clear" w:color="auto" w:fill="auto"/>
          <w:lang w:val="ru-RU" w:eastAsia="ru-RU" w:bidi="ru-RU"/>
        </w:rPr>
        <w:t>(зависит от индивидуальных особенностей пациента)</w:t>
      </w:r>
      <w:r>
        <w:rPr>
          <w:spacing w:val="0"/>
          <w:w w:val="100"/>
          <w:position w:val="0"/>
          <w:shd w:val="clear" w:color="auto" w:fill="auto"/>
          <w:lang w:val="ru-RU" w:eastAsia="ru-RU" w:bidi="ru-RU"/>
        </w:rPr>
        <w:t>.</w:t>
      </w:r>
    </w:p>
    <w:p>
      <w:pPr>
        <w:pStyle w:val="Style11"/>
        <w:keepNext w:val="0"/>
        <w:keepLines w:val="0"/>
        <w:widowControl w:val="0"/>
        <w:numPr>
          <w:ilvl w:val="0"/>
          <w:numId w:val="15"/>
        </w:numPr>
        <w:shd w:val="clear" w:color="auto" w:fill="auto"/>
        <w:tabs>
          <w:tab w:pos="418" w:val="left"/>
        </w:tabs>
        <w:bidi w:val="0"/>
        <w:spacing w:before="0" w:after="60"/>
        <w:ind w:left="160" w:right="0" w:firstLine="60"/>
        <w:jc w:val="left"/>
      </w:pPr>
      <w:r>
        <w:rPr>
          <w:spacing w:val="0"/>
          <w:w w:val="100"/>
          <w:position w:val="0"/>
          <w:shd w:val="clear" w:color="auto" w:fill="auto"/>
          <w:lang w:val="ru-RU" w:eastAsia="ru-RU" w:bidi="ru-RU"/>
        </w:rPr>
        <w:t xml:space="preserve">К моменту окончания подготовки </w:t>
      </w:r>
      <w:r>
        <w:rPr>
          <w:b/>
          <w:bCs/>
          <w:spacing w:val="0"/>
          <w:w w:val="100"/>
          <w:position w:val="0"/>
          <w:shd w:val="clear" w:color="auto" w:fill="auto"/>
          <w:lang w:val="ru-RU" w:eastAsia="ru-RU" w:bidi="ru-RU"/>
        </w:rPr>
        <w:t>стул должен измениться на прозрачную бесцветную или слегка окрашенную жидкость</w:t>
      </w:r>
      <w:r>
        <w:rPr>
          <w:spacing w:val="0"/>
          <w:w w:val="100"/>
          <w:position w:val="0"/>
          <w:shd w:val="clear" w:color="auto" w:fill="auto"/>
          <w:lang w:val="ru-RU" w:eastAsia="ru-RU" w:bidi="ru-RU"/>
        </w:rPr>
        <w:t>, что свидетельствует о готовности к обследованию.</w:t>
      </w:r>
    </w:p>
    <w:p>
      <w:pPr>
        <w:pStyle w:val="Style11"/>
        <w:keepNext w:val="0"/>
        <w:keepLines w:val="0"/>
        <w:widowControl w:val="0"/>
        <w:numPr>
          <w:ilvl w:val="0"/>
          <w:numId w:val="15"/>
        </w:numPr>
        <w:shd w:val="clear" w:color="auto" w:fill="auto"/>
        <w:tabs>
          <w:tab w:pos="418" w:val="left"/>
        </w:tabs>
        <w:bidi w:val="0"/>
        <w:spacing w:before="0" w:after="60"/>
        <w:ind w:left="0" w:right="0" w:firstLine="160"/>
        <w:jc w:val="left"/>
      </w:pPr>
      <w:r>
        <w:rPr>
          <w:spacing w:val="0"/>
          <w:w w:val="100"/>
          <w:position w:val="0"/>
          <w:shd w:val="clear" w:color="auto" w:fill="auto"/>
          <w:lang w:val="ru-RU" w:eastAsia="ru-RU" w:bidi="ru-RU"/>
        </w:rPr>
        <w:t>Необходимо рассчитать соответствующий временной интервал для поездки в клинику.</w:t>
      </w:r>
    </w:p>
    <w:p>
      <w:pPr>
        <w:pStyle w:val="Style11"/>
        <w:keepNext w:val="0"/>
        <w:keepLines w:val="0"/>
        <w:widowControl w:val="0"/>
        <w:numPr>
          <w:ilvl w:val="0"/>
          <w:numId w:val="15"/>
        </w:numPr>
        <w:shd w:val="clear" w:color="auto" w:fill="auto"/>
        <w:tabs>
          <w:tab w:pos="418" w:val="left"/>
        </w:tabs>
        <w:bidi w:val="0"/>
        <w:spacing w:before="0" w:after="60"/>
        <w:ind w:left="0" w:right="0" w:firstLine="160"/>
        <w:jc w:val="left"/>
      </w:pPr>
      <w:r>
        <w:rPr>
          <w:b/>
          <w:bCs/>
          <w:spacing w:val="0"/>
          <w:w w:val="100"/>
          <w:position w:val="0"/>
          <w:shd w:val="clear" w:color="auto" w:fill="auto"/>
          <w:lang w:val="ru-RU" w:eastAsia="ru-RU" w:bidi="ru-RU"/>
        </w:rPr>
        <w:t>Запрещено уменьшать объём жидкости для приготовления раствора МОВИПРЕП</w:t>
      </w:r>
      <w:r>
        <w:rPr>
          <w:rFonts w:ascii="Arial" w:eastAsia="Arial" w:hAnsi="Arial" w:cs="Arial"/>
          <w:spacing w:val="0"/>
          <w:w w:val="100"/>
          <w:position w:val="0"/>
          <w:sz w:val="12"/>
          <w:szCs w:val="12"/>
          <w:shd w:val="clear" w:color="auto" w:fill="auto"/>
          <w:lang w:val="ru-RU" w:eastAsia="ru-RU" w:bidi="ru-RU"/>
        </w:rPr>
        <w:t>®</w:t>
      </w:r>
      <w:r>
        <w:rPr>
          <w:spacing w:val="0"/>
          <w:w w:val="100"/>
          <w:position w:val="0"/>
          <w:shd w:val="clear" w:color="auto" w:fill="auto"/>
          <w:lang w:val="ru-RU" w:eastAsia="ru-RU" w:bidi="ru-RU"/>
        </w:rPr>
        <w:t>.</w:t>
      </w:r>
    </w:p>
    <w:p>
      <w:pPr>
        <w:pStyle w:val="Style11"/>
        <w:keepNext w:val="0"/>
        <w:keepLines w:val="0"/>
        <w:widowControl w:val="0"/>
        <w:numPr>
          <w:ilvl w:val="0"/>
          <w:numId w:val="15"/>
        </w:numPr>
        <w:shd w:val="clear" w:color="auto" w:fill="auto"/>
        <w:tabs>
          <w:tab w:pos="418" w:val="left"/>
        </w:tabs>
        <w:bidi w:val="0"/>
        <w:spacing w:before="0" w:after="60"/>
        <w:ind w:left="160" w:right="0" w:firstLine="60"/>
        <w:jc w:val="left"/>
      </w:pPr>
      <w:r>
        <w:rPr>
          <w:spacing w:val="0"/>
          <w:w w:val="100"/>
          <w:position w:val="0"/>
          <w:shd w:val="clear" w:color="auto" w:fill="auto"/>
          <w:lang w:val="ru-RU" w:eastAsia="ru-RU" w:bidi="ru-RU"/>
        </w:rPr>
        <w:t>Объём дополнительной жидкости (помимо раствора МОВИПРЕП</w:t>
      </w:r>
      <w:r>
        <w:rPr>
          <w:rFonts w:ascii="Arial" w:eastAsia="Arial" w:hAnsi="Arial" w:cs="Arial"/>
          <w:spacing w:val="0"/>
          <w:w w:val="100"/>
          <w:position w:val="0"/>
          <w:sz w:val="12"/>
          <w:szCs w:val="12"/>
          <w:shd w:val="clear" w:color="auto" w:fill="auto"/>
          <w:lang w:val="ru-RU" w:eastAsia="ru-RU" w:bidi="ru-RU"/>
        </w:rPr>
        <w:t>®</w:t>
      </w:r>
      <w:r>
        <w:rPr>
          <w:spacing w:val="0"/>
          <w:w w:val="100"/>
          <w:position w:val="0"/>
          <w:shd w:val="clear" w:color="auto" w:fill="auto"/>
          <w:lang w:val="ru-RU" w:eastAsia="ru-RU" w:bidi="ru-RU"/>
        </w:rPr>
        <w:t xml:space="preserve">) </w:t>
      </w:r>
      <w:r>
        <w:rPr>
          <w:b/>
          <w:bCs/>
          <w:spacing w:val="0"/>
          <w:w w:val="100"/>
          <w:position w:val="0"/>
          <w:shd w:val="clear" w:color="auto" w:fill="auto"/>
          <w:lang w:val="ru-RU" w:eastAsia="ru-RU" w:bidi="ru-RU"/>
        </w:rPr>
        <w:t>1 л , уменьшать который нельзя</w:t>
      </w:r>
      <w:r>
        <w:rPr>
          <w:spacing w:val="0"/>
          <w:w w:val="100"/>
          <w:position w:val="0"/>
          <w:shd w:val="clear" w:color="auto" w:fill="auto"/>
          <w:lang w:val="ru-RU" w:eastAsia="ru-RU" w:bidi="ru-RU"/>
        </w:rPr>
        <w:t xml:space="preserve">. </w:t>
      </w:r>
      <w:r>
        <w:rPr>
          <w:b/>
          <w:bCs/>
          <w:spacing w:val="0"/>
          <w:w w:val="100"/>
          <w:position w:val="0"/>
          <w:shd w:val="clear" w:color="auto" w:fill="auto"/>
          <w:lang w:val="ru-RU" w:eastAsia="ru-RU" w:bidi="ru-RU"/>
        </w:rPr>
        <w:t>Если пациент хочет пить</w:t>
      </w:r>
      <w:r>
        <w:rPr>
          <w:spacing w:val="0"/>
          <w:w w:val="100"/>
          <w:position w:val="0"/>
          <w:shd w:val="clear" w:color="auto" w:fill="auto"/>
          <w:lang w:val="ru-RU" w:eastAsia="ru-RU" w:bidi="ru-RU"/>
        </w:rPr>
        <w:t>, то объём дополнительной разрешённой жидкости не ограничен.</w:t>
      </w:r>
    </w:p>
    <w:p>
      <w:pPr>
        <w:pStyle w:val="Style11"/>
        <w:keepNext w:val="0"/>
        <w:keepLines w:val="0"/>
        <w:widowControl w:val="0"/>
        <w:numPr>
          <w:ilvl w:val="0"/>
          <w:numId w:val="15"/>
        </w:numPr>
        <w:shd w:val="clear" w:color="auto" w:fill="auto"/>
        <w:tabs>
          <w:tab w:pos="418" w:val="left"/>
        </w:tabs>
        <w:bidi w:val="0"/>
        <w:spacing w:before="0" w:after="60"/>
        <w:ind w:left="160" w:right="0" w:firstLine="60"/>
        <w:jc w:val="left"/>
      </w:pPr>
      <w:r>
        <w:rPr>
          <w:b/>
          <w:bCs/>
          <w:spacing w:val="0"/>
          <w:w w:val="100"/>
          <w:position w:val="0"/>
          <w:shd w:val="clear" w:color="auto" w:fill="auto"/>
          <w:lang w:val="ru-RU" w:eastAsia="ru-RU" w:bidi="ru-RU"/>
        </w:rPr>
        <w:t xml:space="preserve">При специфическом вкусовом восприятии препарата </w:t>
      </w:r>
      <w:r>
        <w:rPr>
          <w:spacing w:val="0"/>
          <w:w w:val="100"/>
          <w:position w:val="0"/>
          <w:shd w:val="clear" w:color="auto" w:fill="auto"/>
          <w:lang w:val="ru-RU" w:eastAsia="ru-RU" w:bidi="ru-RU"/>
        </w:rPr>
        <w:t>можно пить раствор охлаждённым, через коктейльную трубочку (соломинку), в промежутках пить или запивать раствор небольшим количеством воды, сладкого чая, а также рассасывать леденцовую карамель (леденцы типа «барбарисок»), мёд, лимон и т.д.</w:t>
      </w:r>
    </w:p>
    <w:p>
      <w:pPr>
        <w:pStyle w:val="Style11"/>
        <w:keepNext w:val="0"/>
        <w:keepLines w:val="0"/>
        <w:widowControl w:val="0"/>
        <w:numPr>
          <w:ilvl w:val="0"/>
          <w:numId w:val="15"/>
        </w:numPr>
        <w:shd w:val="clear" w:color="auto" w:fill="auto"/>
        <w:tabs>
          <w:tab w:pos="418" w:val="left"/>
        </w:tabs>
        <w:bidi w:val="0"/>
        <w:spacing w:before="0" w:after="60"/>
        <w:ind w:left="160" w:right="0" w:firstLine="60"/>
        <w:jc w:val="left"/>
      </w:pPr>
      <w:r>
        <w:rPr>
          <w:spacing w:val="0"/>
          <w:w w:val="100"/>
          <w:position w:val="0"/>
          <w:shd w:val="clear" w:color="auto" w:fill="auto"/>
          <w:lang w:val="ru-RU" w:eastAsia="ru-RU" w:bidi="ru-RU"/>
        </w:rPr>
        <w:t>От момента окончания приёма препарата МОВИПРЕП</w:t>
      </w:r>
      <w:r>
        <w:rPr>
          <w:rFonts w:ascii="Arial" w:eastAsia="Arial" w:hAnsi="Arial" w:cs="Arial"/>
          <w:spacing w:val="0"/>
          <w:w w:val="100"/>
          <w:position w:val="0"/>
          <w:sz w:val="12"/>
          <w:szCs w:val="12"/>
          <w:shd w:val="clear" w:color="auto" w:fill="auto"/>
          <w:lang w:val="ru-RU" w:eastAsia="ru-RU" w:bidi="ru-RU"/>
        </w:rPr>
        <w:t xml:space="preserve">® </w:t>
      </w:r>
      <w:r>
        <w:rPr>
          <w:spacing w:val="0"/>
          <w:w w:val="100"/>
          <w:position w:val="0"/>
          <w:shd w:val="clear" w:color="auto" w:fill="auto"/>
          <w:lang w:val="ru-RU" w:eastAsia="ru-RU" w:bidi="ru-RU"/>
        </w:rPr>
        <w:t xml:space="preserve">до обследования должно пройти </w:t>
      </w:r>
      <w:r>
        <w:rPr>
          <w:b/>
          <w:bCs/>
          <w:spacing w:val="0"/>
          <w:w w:val="100"/>
          <w:position w:val="0"/>
          <w:shd w:val="clear" w:color="auto" w:fill="auto"/>
          <w:lang w:val="ru-RU" w:eastAsia="ru-RU" w:bidi="ru-RU"/>
        </w:rPr>
        <w:t>как минимум 1-2 часа и как максимум 4 часа</w:t>
      </w:r>
      <w:r>
        <w:rPr>
          <w:spacing w:val="0"/>
          <w:w w:val="100"/>
          <w:position w:val="0"/>
          <w:shd w:val="clear" w:color="auto" w:fill="auto"/>
          <w:lang w:val="ru-RU" w:eastAsia="ru-RU" w:bidi="ru-RU"/>
        </w:rPr>
        <w:t>.</w:t>
      </w:r>
    </w:p>
    <w:p>
      <w:pPr>
        <w:pStyle w:val="Style11"/>
        <w:keepNext w:val="0"/>
        <w:keepLines w:val="0"/>
        <w:widowControl w:val="0"/>
        <w:numPr>
          <w:ilvl w:val="0"/>
          <w:numId w:val="15"/>
        </w:numPr>
        <w:shd w:val="clear" w:color="auto" w:fill="auto"/>
        <w:tabs>
          <w:tab w:pos="478" w:val="left"/>
        </w:tabs>
        <w:bidi w:val="0"/>
        <w:spacing w:before="0" w:after="60"/>
        <w:ind w:left="160" w:right="0" w:firstLine="60"/>
        <w:jc w:val="left"/>
      </w:pPr>
      <w:r>
        <w:rPr>
          <w:b/>
          <w:bCs/>
          <w:spacing w:val="0"/>
          <w:w w:val="100"/>
          <w:position w:val="0"/>
          <w:shd w:val="clear" w:color="auto" w:fill="auto"/>
          <w:lang w:val="ru-RU" w:eastAsia="ru-RU" w:bidi="ru-RU"/>
        </w:rPr>
        <w:t>Прекратить приём всех жидкостей следует не позже чем за 2 часа до обследования</w:t>
      </w:r>
      <w:r>
        <w:rPr>
          <w:spacing w:val="0"/>
          <w:w w:val="100"/>
          <w:position w:val="0"/>
          <w:shd w:val="clear" w:color="auto" w:fill="auto"/>
          <w:lang w:val="ru-RU" w:eastAsia="ru-RU" w:bidi="ru-RU"/>
        </w:rPr>
        <w:t>.</w:t>
      </w:r>
    </w:p>
    <w:p>
      <w:pPr>
        <w:pStyle w:val="Style11"/>
        <w:keepNext w:val="0"/>
        <w:keepLines w:val="0"/>
        <w:widowControl w:val="0"/>
        <w:numPr>
          <w:ilvl w:val="0"/>
          <w:numId w:val="15"/>
        </w:numPr>
        <w:shd w:val="clear" w:color="auto" w:fill="auto"/>
        <w:tabs>
          <w:tab w:pos="413" w:val="left"/>
        </w:tabs>
        <w:bidi w:val="0"/>
        <w:spacing w:before="0" w:after="60"/>
        <w:ind w:left="160" w:right="0" w:firstLine="60"/>
        <w:jc w:val="left"/>
      </w:pPr>
      <w:r>
        <w:rPr>
          <w:spacing w:val="0"/>
          <w:w w:val="100"/>
          <w:position w:val="0"/>
          <w:shd w:val="clear" w:color="auto" w:fill="auto"/>
          <w:lang w:val="ru-RU" w:eastAsia="ru-RU" w:bidi="ru-RU"/>
        </w:rPr>
        <w:t>Не требуется дополнительно (или вместо) проводить процедуру очищения толстой кишки клизмами.</w:t>
      </w:r>
    </w:p>
    <w:p>
      <w:pPr>
        <w:pStyle w:val="Style11"/>
        <w:keepNext w:val="0"/>
        <w:keepLines w:val="0"/>
        <w:widowControl w:val="0"/>
        <w:numPr>
          <w:ilvl w:val="0"/>
          <w:numId w:val="15"/>
        </w:numPr>
        <w:shd w:val="clear" w:color="auto" w:fill="auto"/>
        <w:tabs>
          <w:tab w:pos="418" w:val="left"/>
        </w:tabs>
        <w:bidi w:val="0"/>
        <w:spacing w:before="0" w:after="60"/>
        <w:ind w:left="160" w:right="0" w:firstLine="60"/>
        <w:jc w:val="left"/>
      </w:pPr>
      <w:r>
        <w:rPr>
          <w:spacing w:val="0"/>
          <w:w w:val="100"/>
          <w:position w:val="0"/>
          <w:shd w:val="clear" w:color="auto" w:fill="auto"/>
          <w:lang w:val="ru-RU" w:eastAsia="ru-RU" w:bidi="ru-RU"/>
        </w:rPr>
        <w:t xml:space="preserve">Для предотвращения образования пены в кишечнике рекомендуется </w:t>
      </w:r>
      <w:r>
        <w:rPr>
          <w:b/>
          <w:bCs/>
          <w:spacing w:val="0"/>
          <w:w w:val="100"/>
          <w:position w:val="0"/>
          <w:shd w:val="clear" w:color="auto" w:fill="auto"/>
          <w:lang w:val="ru-RU" w:eastAsia="ru-RU" w:bidi="ru-RU"/>
        </w:rPr>
        <w:t xml:space="preserve">в последний стакан дополнительной жидкости добавить пеногаситель </w:t>
      </w:r>
      <w:r>
        <w:rPr>
          <w:spacing w:val="0"/>
          <w:w w:val="100"/>
          <w:position w:val="0"/>
          <w:shd w:val="clear" w:color="auto" w:fill="auto"/>
          <w:lang w:val="ru-RU" w:eastAsia="ru-RU" w:bidi="ru-RU"/>
        </w:rPr>
        <w:t>- % флакона эмульсии симетикона (сироп, т.е. жидкая форма! Не таблетки и не капсулы!) Эспумизана (или Боботика, или Саб Симплекса).</w:t>
      </w:r>
    </w:p>
    <w:p>
      <w:pPr>
        <w:pStyle w:val="Style11"/>
        <w:keepNext w:val="0"/>
        <w:keepLines w:val="0"/>
        <w:widowControl w:val="0"/>
        <w:numPr>
          <w:ilvl w:val="0"/>
          <w:numId w:val="15"/>
        </w:numPr>
        <w:shd w:val="clear" w:color="auto" w:fill="auto"/>
        <w:tabs>
          <w:tab w:pos="408" w:val="left"/>
        </w:tabs>
        <w:bidi w:val="0"/>
        <w:spacing w:before="0" w:after="60"/>
        <w:ind w:left="300" w:right="0" w:hanging="120"/>
        <w:jc w:val="left"/>
      </w:pPr>
      <w:r>
        <w:rPr>
          <w:spacing w:val="0"/>
          <w:w w:val="100"/>
          <w:position w:val="0"/>
          <w:shd w:val="clear" w:color="auto" w:fill="auto"/>
          <w:lang w:val="ru-RU" w:eastAsia="ru-RU" w:bidi="ru-RU"/>
        </w:rPr>
        <w:t xml:space="preserve">Пациентам с сердечно-сосудистыми заболеваниями, повышенной массой тела, сахарным диабетом </w:t>
      </w:r>
      <w:r>
        <w:rPr>
          <w:b/>
          <w:bCs/>
          <w:spacing w:val="0"/>
          <w:w w:val="100"/>
          <w:position w:val="0"/>
          <w:shd w:val="clear" w:color="auto" w:fill="auto"/>
          <w:lang w:val="ru-RU" w:eastAsia="ru-RU" w:bidi="ru-RU"/>
        </w:rPr>
        <w:t>не требуется коррекции дозы</w:t>
      </w:r>
      <w:r>
        <w:rPr>
          <w:spacing w:val="0"/>
          <w:w w:val="100"/>
          <w:position w:val="0"/>
          <w:shd w:val="clear" w:color="auto" w:fill="auto"/>
          <w:lang w:val="ru-RU" w:eastAsia="ru-RU" w:bidi="ru-RU"/>
        </w:rPr>
        <w:t>.</w:t>
      </w:r>
    </w:p>
    <w:p>
      <w:pPr>
        <w:pStyle w:val="Style11"/>
        <w:keepNext w:val="0"/>
        <w:keepLines w:val="0"/>
        <w:widowControl w:val="0"/>
        <w:numPr>
          <w:ilvl w:val="0"/>
          <w:numId w:val="15"/>
        </w:numPr>
        <w:shd w:val="clear" w:color="auto" w:fill="auto"/>
        <w:tabs>
          <w:tab w:pos="408" w:val="left"/>
        </w:tabs>
        <w:bidi w:val="0"/>
        <w:spacing w:before="0" w:after="60"/>
        <w:ind w:left="300" w:right="0" w:hanging="120"/>
        <w:jc w:val="left"/>
      </w:pPr>
      <w:r>
        <w:rPr>
          <w:spacing w:val="0"/>
          <w:w w:val="100"/>
          <w:position w:val="0"/>
          <w:shd w:val="clear" w:color="auto" w:fill="auto"/>
          <w:lang w:val="ru-RU" w:eastAsia="ru-RU" w:bidi="ru-RU"/>
        </w:rPr>
        <w:t xml:space="preserve">Необходимо </w:t>
      </w:r>
      <w:r>
        <w:rPr>
          <w:b/>
          <w:bCs/>
          <w:spacing w:val="0"/>
          <w:w w:val="100"/>
          <w:position w:val="0"/>
          <w:shd w:val="clear" w:color="auto" w:fill="auto"/>
          <w:lang w:val="ru-RU" w:eastAsia="ru-RU" w:bidi="ru-RU"/>
        </w:rPr>
        <w:t xml:space="preserve">избегать приёма препаратов железа </w:t>
      </w:r>
      <w:r>
        <w:rPr>
          <w:spacing w:val="0"/>
          <w:w w:val="100"/>
          <w:position w:val="0"/>
          <w:shd w:val="clear" w:color="auto" w:fill="auto"/>
          <w:lang w:val="ru-RU" w:eastAsia="ru-RU" w:bidi="ru-RU"/>
        </w:rPr>
        <w:t>и висмутсодержащих препаратов (Де-Нол, Улькавикс, Новобисмол, НЕО-АНУЗОЛ и т.д.) за 5 дней до процедуры.</w:t>
      </w:r>
    </w:p>
    <w:p>
      <w:pPr>
        <w:pStyle w:val="Style11"/>
        <w:keepNext w:val="0"/>
        <w:keepLines w:val="0"/>
        <w:widowControl w:val="0"/>
        <w:numPr>
          <w:ilvl w:val="0"/>
          <w:numId w:val="15"/>
        </w:numPr>
        <w:shd w:val="clear" w:color="auto" w:fill="auto"/>
        <w:tabs>
          <w:tab w:pos="408" w:val="left"/>
        </w:tabs>
        <w:bidi w:val="0"/>
        <w:spacing w:before="0" w:after="60"/>
        <w:ind w:left="300" w:right="0" w:hanging="120"/>
        <w:jc w:val="left"/>
      </w:pPr>
      <w:r>
        <w:rPr>
          <w:b/>
          <w:bCs/>
          <w:spacing w:val="0"/>
          <w:w w:val="100"/>
          <w:position w:val="0"/>
          <w:shd w:val="clear" w:color="auto" w:fill="auto"/>
          <w:lang w:val="ru-RU" w:eastAsia="ru-RU" w:bidi="ru-RU"/>
        </w:rPr>
        <w:t xml:space="preserve">Приём жизненно важных препаратов </w:t>
      </w:r>
      <w:r>
        <w:rPr>
          <w:spacing w:val="0"/>
          <w:w w:val="100"/>
          <w:position w:val="0"/>
          <w:shd w:val="clear" w:color="auto" w:fill="auto"/>
          <w:lang w:val="ru-RU" w:eastAsia="ru-RU" w:bidi="ru-RU"/>
        </w:rPr>
        <w:t xml:space="preserve">(нормализующих давление, сердечный ритм, гормональных, сахароснижающих препаратов и др.) необходимо </w:t>
      </w:r>
      <w:r>
        <w:rPr>
          <w:b/>
          <w:bCs/>
          <w:spacing w:val="0"/>
          <w:w w:val="100"/>
          <w:position w:val="0"/>
          <w:shd w:val="clear" w:color="auto" w:fill="auto"/>
          <w:lang w:val="ru-RU" w:eastAsia="ru-RU" w:bidi="ru-RU"/>
        </w:rPr>
        <w:t>закончить за 1 час до начала приёма препарата для очистки кишечника</w:t>
      </w:r>
      <w:r>
        <w:rPr>
          <w:spacing w:val="0"/>
          <w:w w:val="100"/>
          <w:position w:val="0"/>
          <w:shd w:val="clear" w:color="auto" w:fill="auto"/>
          <w:lang w:val="ru-RU" w:eastAsia="ru-RU" w:bidi="ru-RU"/>
        </w:rPr>
        <w:t>, так как диарея, вызванная приёмом препарата МОВИПРЕП®, может привести к нарушению абсорбции других одновременно принимаемых препаратов. Лекарственные препараты, принятые перорально в течение 1 часа до начала слабительного действия препарата (например, оральные контрацептивы), могут быть выведены из ЖКТ, не абсорбируясь.</w:t>
      </w:r>
    </w:p>
    <w:p>
      <w:pPr>
        <w:pStyle w:val="Style11"/>
        <w:keepNext w:val="0"/>
        <w:keepLines w:val="0"/>
        <w:widowControl w:val="0"/>
        <w:numPr>
          <w:ilvl w:val="0"/>
          <w:numId w:val="15"/>
        </w:numPr>
        <w:shd w:val="clear" w:color="auto" w:fill="auto"/>
        <w:tabs>
          <w:tab w:pos="408" w:val="left"/>
        </w:tabs>
        <w:bidi w:val="0"/>
        <w:spacing w:before="0" w:after="60"/>
        <w:ind w:left="300" w:right="0" w:hanging="120"/>
        <w:jc w:val="left"/>
      </w:pPr>
      <w:r>
        <w:rPr>
          <w:b/>
          <w:bCs/>
          <w:spacing w:val="0"/>
          <w:w w:val="100"/>
          <w:position w:val="0"/>
          <w:shd w:val="clear" w:color="auto" w:fill="auto"/>
          <w:lang w:val="ru-RU" w:eastAsia="ru-RU" w:bidi="ru-RU"/>
        </w:rPr>
        <w:t>Если пациент принимает противогликемические средства</w:t>
      </w:r>
      <w:r>
        <w:rPr>
          <w:spacing w:val="0"/>
          <w:w w:val="100"/>
          <w:position w:val="0"/>
          <w:shd w:val="clear" w:color="auto" w:fill="auto"/>
          <w:lang w:val="ru-RU" w:eastAsia="ru-RU" w:bidi="ru-RU"/>
        </w:rPr>
        <w:t xml:space="preserve">, рекомендуется воздержаться от их приёма в процессе подготовки к обследованию и вернуться к их приёму после начала нормального питания. </w:t>
      </w:r>
      <w:r>
        <w:rPr>
          <w:b/>
          <w:bCs/>
          <w:spacing w:val="0"/>
          <w:w w:val="100"/>
          <w:position w:val="0"/>
          <w:shd w:val="clear" w:color="auto" w:fill="auto"/>
          <w:lang w:val="ru-RU" w:eastAsia="ru-RU" w:bidi="ru-RU"/>
        </w:rPr>
        <w:t xml:space="preserve">Пациенту нет необходимости голодать (особенно с диабетом) </w:t>
      </w:r>
      <w:r>
        <w:rPr>
          <w:spacing w:val="0"/>
          <w:w w:val="100"/>
          <w:position w:val="0"/>
          <w:shd w:val="clear" w:color="auto" w:fill="auto"/>
          <w:lang w:val="ru-RU" w:eastAsia="ru-RU" w:bidi="ru-RU"/>
        </w:rPr>
        <w:t>в день обследования. Непосредственно перед колоноскопией допустимо выпить чай с сахаром/мёдом.</w:t>
      </w:r>
    </w:p>
    <w:p>
      <w:pPr>
        <w:pStyle w:val="Style11"/>
        <w:keepNext w:val="0"/>
        <w:keepLines w:val="0"/>
        <w:widowControl w:val="0"/>
        <w:numPr>
          <w:ilvl w:val="0"/>
          <w:numId w:val="15"/>
        </w:numPr>
        <w:shd w:val="clear" w:color="auto" w:fill="auto"/>
        <w:tabs>
          <w:tab w:pos="408" w:val="left"/>
        </w:tabs>
        <w:bidi w:val="0"/>
        <w:spacing w:before="0" w:after="60"/>
        <w:ind w:left="300" w:right="0" w:hanging="120"/>
        <w:jc w:val="left"/>
      </w:pPr>
      <w:r>
        <w:rPr>
          <w:b/>
          <w:bCs/>
          <w:spacing w:val="0"/>
          <w:w w:val="100"/>
          <w:position w:val="0"/>
          <w:shd w:val="clear" w:color="auto" w:fill="auto"/>
          <w:lang w:val="ru-RU" w:eastAsia="ru-RU" w:bidi="ru-RU"/>
        </w:rPr>
        <w:t>Если пациент принимает препараты, разжижающие кровь</w:t>
      </w:r>
      <w:r>
        <w:rPr>
          <w:spacing w:val="0"/>
          <w:w w:val="100"/>
          <w:position w:val="0"/>
          <w:shd w:val="clear" w:color="auto" w:fill="auto"/>
          <w:lang w:val="ru-RU" w:eastAsia="ru-RU" w:bidi="ru-RU"/>
        </w:rPr>
        <w:t>, нужно предупредить об этом врача-эндоскописта до исследования.</w:t>
      </w:r>
    </w:p>
    <w:p>
      <w:pPr>
        <w:pStyle w:val="Style11"/>
        <w:keepNext w:val="0"/>
        <w:keepLines w:val="0"/>
        <w:widowControl w:val="0"/>
        <w:numPr>
          <w:ilvl w:val="0"/>
          <w:numId w:val="15"/>
        </w:numPr>
        <w:shd w:val="clear" w:color="auto" w:fill="auto"/>
        <w:tabs>
          <w:tab w:pos="408" w:val="left"/>
        </w:tabs>
        <w:bidi w:val="0"/>
        <w:spacing w:before="0" w:after="60"/>
        <w:ind w:left="300" w:right="0" w:hanging="120"/>
        <w:jc w:val="left"/>
      </w:pPr>
      <w:r>
        <w:rPr>
          <w:b/>
          <w:bCs/>
          <w:spacing w:val="0"/>
          <w:w w:val="100"/>
          <w:position w:val="0"/>
          <w:shd w:val="clear" w:color="auto" w:fill="auto"/>
          <w:lang w:val="ru-RU" w:eastAsia="ru-RU" w:bidi="ru-RU"/>
        </w:rPr>
        <w:t xml:space="preserve">В случае приёма препаратов, влияющих на свёртываемость крови </w:t>
      </w:r>
      <w:r>
        <w:rPr>
          <w:spacing w:val="0"/>
          <w:w w:val="100"/>
          <w:position w:val="0"/>
          <w:shd w:val="clear" w:color="auto" w:fill="auto"/>
          <w:lang w:val="ru-RU" w:eastAsia="ru-RU" w:bidi="ru-RU"/>
        </w:rPr>
        <w:t>(антикоагулянты: гепарин, натрия гидроцитрат, неодикумарин, аценокумарол; антиагрегантные средства: ацетилсалициловая кислота, дипиридамол, пентоксифиллин, тиклопидин), необходимо накануне проконсультироваться с врачом, назначившим эти лекарственные средства, для решения вопроса о предстоящем исследовании с возможной биопсией, а также полипэктомией.</w:t>
      </w:r>
    </w:p>
    <w:p>
      <w:pPr>
        <w:pStyle w:val="Style11"/>
        <w:keepNext w:val="0"/>
        <w:keepLines w:val="0"/>
        <w:widowControl w:val="0"/>
        <w:numPr>
          <w:ilvl w:val="0"/>
          <w:numId w:val="15"/>
        </w:numPr>
        <w:shd w:val="clear" w:color="auto" w:fill="auto"/>
        <w:tabs>
          <w:tab w:pos="408" w:val="left"/>
        </w:tabs>
        <w:bidi w:val="0"/>
        <w:spacing w:before="0" w:after="400"/>
        <w:ind w:left="300" w:right="0" w:hanging="120"/>
        <w:jc w:val="left"/>
      </w:pPr>
      <w:r>
        <w:rPr>
          <w:b/>
          <w:bCs/>
          <w:spacing w:val="0"/>
          <w:w w:val="100"/>
          <w:position w:val="0"/>
          <w:shd w:val="clear" w:color="auto" w:fill="auto"/>
          <w:lang w:val="ru-RU" w:eastAsia="ru-RU" w:bidi="ru-RU"/>
        </w:rPr>
        <w:t>Если предполагается проведение обследования под внутривенной анестезией</w:t>
      </w:r>
      <w:r>
        <w:rPr>
          <w:spacing w:val="0"/>
          <w:w w:val="100"/>
          <w:position w:val="0"/>
          <w:shd w:val="clear" w:color="auto" w:fill="auto"/>
          <w:lang w:val="ru-RU" w:eastAsia="ru-RU" w:bidi="ru-RU"/>
        </w:rPr>
        <w:t>, в этот день не рекомендуется водить машину, управлять какими-либо механизмами, принимать важные решения. Желательно, чтобы пациента встретили и проводили домой.</w:t>
      </w:r>
    </w:p>
    <w:p>
      <w:pPr>
        <w:pStyle w:val="Style37"/>
        <w:keepNext/>
        <w:keepLines/>
        <w:widowControl w:val="0"/>
        <w:shd w:val="clear" w:color="auto" w:fill="auto"/>
        <w:bidi w:val="0"/>
        <w:spacing w:before="0" w:after="60" w:line="240" w:lineRule="auto"/>
        <w:ind w:left="0" w:right="0" w:firstLine="0"/>
        <w:jc w:val="left"/>
      </w:pPr>
      <w:bookmarkStart w:id="44" w:name="bookmark44"/>
      <w:r>
        <w:rPr>
          <w:spacing w:val="0"/>
          <w:w w:val="100"/>
          <w:position w:val="0"/>
          <w:shd w:val="clear" w:color="auto" w:fill="auto"/>
          <w:lang w:val="ru-RU" w:eastAsia="ru-RU" w:bidi="ru-RU"/>
        </w:rPr>
        <w:t>ПАЦИЕНТЫ С САХАРНЫМ ДИАБЕТОМ</w:t>
      </w:r>
      <w:r>
        <w:rPr>
          <w:spacing w:val="0"/>
          <w:w w:val="100"/>
          <w:position w:val="0"/>
          <w:shd w:val="clear" w:color="auto" w:fill="auto"/>
          <w:vertAlign w:val="superscript"/>
          <w:lang w:val="ru-RU" w:eastAsia="ru-RU" w:bidi="ru-RU"/>
        </w:rPr>
        <w:t>14</w:t>
      </w:r>
      <w:bookmarkEnd w:id="44"/>
    </w:p>
    <w:p>
      <w:pPr>
        <w:pStyle w:val="Style37"/>
        <w:keepNext/>
        <w:keepLines/>
        <w:widowControl w:val="0"/>
        <w:shd w:val="clear" w:color="auto" w:fill="auto"/>
        <w:bidi w:val="0"/>
        <w:spacing w:before="0" w:after="60" w:line="240" w:lineRule="auto"/>
        <w:ind w:left="0" w:right="0" w:firstLine="0"/>
        <w:jc w:val="left"/>
        <w:rPr>
          <w:sz w:val="19"/>
          <w:szCs w:val="19"/>
        </w:rPr>
      </w:pPr>
      <w:bookmarkStart w:id="46" w:name="bookmark46"/>
      <w:r>
        <w:rPr>
          <w:spacing w:val="0"/>
          <w:w w:val="100"/>
          <w:position w:val="0"/>
          <w:sz w:val="19"/>
          <w:szCs w:val="19"/>
          <w:shd w:val="clear" w:color="auto" w:fill="auto"/>
          <w:lang w:val="ru-RU" w:eastAsia="ru-RU" w:bidi="ru-RU"/>
        </w:rPr>
        <w:t>Требуется многофакторная стратегия подготовки кишечника. 3 основных компонента:</w:t>
      </w:r>
      <w:bookmarkEnd w:id="46"/>
    </w:p>
    <w:p>
      <w:pPr>
        <w:pStyle w:val="Style11"/>
        <w:keepNext w:val="0"/>
        <w:keepLines w:val="0"/>
        <w:widowControl w:val="0"/>
        <w:numPr>
          <w:ilvl w:val="0"/>
          <w:numId w:val="15"/>
        </w:numPr>
        <w:shd w:val="clear" w:color="auto" w:fill="auto"/>
        <w:tabs>
          <w:tab w:pos="408" w:val="left"/>
        </w:tabs>
        <w:bidi w:val="0"/>
        <w:spacing w:before="0" w:after="60"/>
        <w:ind w:left="300" w:right="0" w:hanging="120"/>
        <w:jc w:val="left"/>
      </w:pPr>
      <w:r>
        <w:rPr>
          <w:spacing w:val="0"/>
          <w:w w:val="100"/>
          <w:position w:val="0"/>
          <w:shd w:val="clear" w:color="auto" w:fill="auto"/>
          <w:lang w:val="ru-RU" w:eastAsia="ru-RU" w:bidi="ru-RU"/>
        </w:rPr>
        <w:t>соблюдение диетических рекомендаций для пациента с сахарным диабетом;</w:t>
      </w:r>
    </w:p>
    <w:p>
      <w:pPr>
        <w:pStyle w:val="Style11"/>
        <w:keepNext w:val="0"/>
        <w:keepLines w:val="0"/>
        <w:widowControl w:val="0"/>
        <w:numPr>
          <w:ilvl w:val="0"/>
          <w:numId w:val="15"/>
        </w:numPr>
        <w:shd w:val="clear" w:color="auto" w:fill="auto"/>
        <w:tabs>
          <w:tab w:pos="408" w:val="left"/>
        </w:tabs>
        <w:bidi w:val="0"/>
        <w:spacing w:before="0" w:after="0"/>
        <w:ind w:left="300" w:right="0" w:hanging="120"/>
        <w:jc w:val="left"/>
      </w:pPr>
      <w:r>
        <w:rPr>
          <w:spacing w:val="0"/>
          <w:w w:val="100"/>
          <w:position w:val="0"/>
          <w:shd w:val="clear" w:color="auto" w:fill="auto"/>
          <w:lang w:val="ru-RU" w:eastAsia="ru-RU" w:bidi="ru-RU"/>
        </w:rPr>
        <w:t>корректировка сахароснижающих препаратов для предотвращения гипогликемии (совместно</w:t>
      </w:r>
    </w:p>
    <w:p>
      <w:pPr>
        <w:pStyle w:val="Style11"/>
        <w:keepNext w:val="0"/>
        <w:keepLines w:val="0"/>
        <w:widowControl w:val="0"/>
        <w:shd w:val="clear" w:color="auto" w:fill="auto"/>
        <w:bidi w:val="0"/>
        <w:spacing w:before="0" w:after="60"/>
        <w:ind w:left="0" w:right="0" w:firstLine="300"/>
        <w:jc w:val="left"/>
      </w:pPr>
      <w:r>
        <w:rPr>
          <w:spacing w:val="0"/>
          <w:w w:val="100"/>
          <w:position w:val="0"/>
          <w:shd w:val="clear" w:color="auto" w:fill="auto"/>
          <w:lang w:val="ru-RU" w:eastAsia="ru-RU" w:bidi="ru-RU"/>
        </w:rPr>
        <w:t>с эндокринологом);</w:t>
      </w:r>
    </w:p>
    <w:p>
      <w:pPr>
        <w:pStyle w:val="Style11"/>
        <w:keepNext w:val="0"/>
        <w:keepLines w:val="0"/>
        <w:widowControl w:val="0"/>
        <w:numPr>
          <w:ilvl w:val="0"/>
          <w:numId w:val="15"/>
        </w:numPr>
        <w:shd w:val="clear" w:color="auto" w:fill="auto"/>
        <w:tabs>
          <w:tab w:pos="408" w:val="left"/>
        </w:tabs>
        <w:bidi w:val="0"/>
        <w:spacing w:before="0" w:after="560"/>
        <w:ind w:left="300" w:right="0" w:hanging="120"/>
        <w:jc w:val="left"/>
      </w:pPr>
      <w:r>
        <w:rPr>
          <w:spacing w:val="0"/>
          <w:w w:val="100"/>
          <w:position w:val="0"/>
          <w:shd w:val="clear" w:color="auto" w:fill="auto"/>
          <w:lang w:val="ru-RU" w:eastAsia="ru-RU" w:bidi="ru-RU"/>
        </w:rPr>
        <w:t>обучение пациентов, как правильно подготовиться к колоноскопии.</w:t>
      </w:r>
    </w:p>
    <w:p>
      <w:pPr>
        <w:pStyle w:val="Style11"/>
        <w:keepNext w:val="0"/>
        <w:keepLines w:val="0"/>
        <w:widowControl w:val="0"/>
        <w:shd w:val="clear" w:color="auto" w:fill="auto"/>
        <w:bidi w:val="0"/>
        <w:spacing w:before="0" w:after="60" w:line="286" w:lineRule="auto"/>
        <w:ind w:left="0" w:right="0" w:firstLine="0"/>
        <w:jc w:val="left"/>
        <w:rPr>
          <w:sz w:val="20"/>
          <w:szCs w:val="20"/>
        </w:rPr>
        <w:sectPr>
          <w:footnotePr>
            <w:pos w:val="pageBottom"/>
            <w:numFmt w:val="decimal"/>
            <w:numRestart w:val="continuous"/>
          </w:footnotePr>
          <w:type w:val="continuous"/>
          <w:pgSz w:w="23800" w:h="16840" w:orient="landscape"/>
          <w:pgMar w:top="222" w:right="844" w:bottom="419" w:left="1688" w:header="0" w:footer="3" w:gutter="0"/>
          <w:cols w:num="2" w:space="2530"/>
          <w:noEndnote/>
          <w:rtlGutter w:val="0"/>
          <w:docGrid w:linePitch="360"/>
        </w:sectPr>
      </w:pPr>
      <w:r>
        <w:rPr>
          <w:b/>
          <w:bCs/>
          <w:spacing w:val="0"/>
          <w:w w:val="100"/>
          <w:position w:val="0"/>
          <w:sz w:val="20"/>
          <w:szCs w:val="20"/>
          <w:shd w:val="clear" w:color="auto" w:fill="auto"/>
          <w:lang w:val="ru-RU" w:eastAsia="ru-RU" w:bidi="ru-RU"/>
        </w:rPr>
        <w:t xml:space="preserve">В исследовании многофакторная стратегия позволила </w:t>
      </w:r>
      <w:r>
        <w:rPr>
          <w:b/>
          <w:bCs/>
          <w:color w:val="004990"/>
          <w:spacing w:val="0"/>
          <w:w w:val="100"/>
          <w:position w:val="0"/>
          <w:sz w:val="20"/>
          <w:szCs w:val="20"/>
          <w:shd w:val="clear" w:color="auto" w:fill="auto"/>
          <w:lang w:val="ru-RU" w:eastAsia="ru-RU" w:bidi="ru-RU"/>
        </w:rPr>
        <w:t>в 3 раза снизить частоту неадекватной подготовки пациентов с сахарным диабетом.</w:t>
      </w:r>
    </w:p>
    <w:p>
      <w:pPr>
        <w:rPr>
          <w:sz w:val="2"/>
          <w:szCs w:val="2"/>
        </w:rPr>
        <w:sectPr>
          <w:footnotePr>
            <w:pos w:val="pageBottom"/>
            <w:numFmt w:val="decimal"/>
            <w:numRestart w:val="continuous"/>
          </w:footnotePr>
          <w:type w:val="continuous"/>
          <w:pgSz w:w="23800" w:h="16840" w:orient="landscape"/>
          <w:pgMar w:top="222" w:right="844" w:bottom="419" w:left="1688" w:header="0" w:footer="3" w:gutter="0"/>
          <w:cols w:num="2" w:space="2530"/>
          <w:noEndnote/>
          <w:rtlGutter w:val="0"/>
          <w:docGrid w:linePitch="360"/>
        </w:sectPr>
      </w:pPr>
    </w:p>
    <w:p>
      <w:pPr>
        <w:pStyle w:val="Style5"/>
        <w:keepNext w:val="0"/>
        <w:keepLines w:val="0"/>
        <w:framePr w:w="1229" w:h="139" w:wrap="none" w:hAnchor="page" w:x="21750" w:y="-113"/>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widowControl w:val="0"/>
        <w:spacing w:after="24" w:line="1" w:lineRule="exact"/>
      </w:pPr>
    </w:p>
    <w:p>
      <w:pPr>
        <w:widowControl w:val="0"/>
        <w:spacing w:line="1" w:lineRule="exact"/>
        <w:sectPr>
          <w:headerReference w:type="default" r:id="rId15"/>
          <w:footerReference w:type="default" r:id="rId16"/>
          <w:footnotePr>
            <w:pos w:val="pageBottom"/>
            <w:numFmt w:val="decimal"/>
            <w:numRestart w:val="continuous"/>
          </w:footnotePr>
          <w:pgSz w:w="23800" w:h="16840" w:orient="landscape"/>
          <w:pgMar w:top="869" w:right="813" w:bottom="519" w:left="0" w:header="0" w:footer="3" w:gutter="0"/>
          <w:pgNumType w:start="9"/>
          <w:cols w:space="720"/>
          <w:noEndnote/>
          <w:rtlGutter w:val="0"/>
          <w:docGrid w:linePitch="360"/>
        </w:sectPr>
      </w:pPr>
    </w:p>
    <w:p>
      <w:pPr>
        <w:pStyle w:val="Style34"/>
        <w:keepNext/>
        <w:keepLines/>
        <w:widowControl w:val="0"/>
        <w:shd w:val="clear" w:color="auto" w:fill="auto"/>
        <w:bidi w:val="0"/>
        <w:spacing w:before="0" w:after="0" w:line="240" w:lineRule="auto"/>
        <w:ind w:left="0" w:right="0" w:firstLine="0"/>
        <w:jc w:val="both"/>
        <w:sectPr>
          <w:footnotePr>
            <w:pos w:val="pageBottom"/>
            <w:numFmt w:val="decimal"/>
            <w:numRestart w:val="continuous"/>
          </w:footnotePr>
          <w:type w:val="continuous"/>
          <w:pgSz w:w="23800" w:h="16840" w:orient="landscape"/>
          <w:pgMar w:top="769" w:right="813" w:bottom="683" w:left="0" w:header="0" w:footer="3" w:gutter="0"/>
          <w:cols w:space="720"/>
          <w:noEndnote/>
          <w:rtlGutter w:val="0"/>
          <w:docGrid w:linePitch="360"/>
        </w:sectPr>
      </w:pPr>
      <w:bookmarkStart w:id="48" w:name="bookmark48"/>
      <w:r>
        <w:rPr>
          <w:spacing w:val="0"/>
          <w:w w:val="100"/>
          <w:position w:val="0"/>
          <w:shd w:val="clear" w:color="auto" w:fill="auto"/>
        </w:rPr>
        <w:t>f//////////////////////////////////////////////////////////////////////////////////////////////////////^^^^</w:t>
      </w:r>
      <w:bookmarkEnd w:id="48"/>
    </w:p>
    <w:p>
      <w:pPr>
        <w:widowControl w:val="0"/>
        <w:spacing w:before="40" w:after="40" w:line="240" w:lineRule="exact"/>
        <w:rPr>
          <w:sz w:val="19"/>
          <w:szCs w:val="19"/>
        </w:rPr>
      </w:pPr>
    </w:p>
    <w:p>
      <w:pPr>
        <w:widowControl w:val="0"/>
        <w:spacing w:line="1" w:lineRule="exact"/>
        <w:sectPr>
          <w:footnotePr>
            <w:pos w:val="pageBottom"/>
            <w:numFmt w:val="decimal"/>
            <w:numRestart w:val="continuous"/>
          </w:footnotePr>
          <w:type w:val="continuous"/>
          <w:pgSz w:w="23800" w:h="16840" w:orient="landscape"/>
          <w:pgMar w:top="769" w:right="0" w:bottom="683" w:left="0" w:header="0" w:footer="3" w:gutter="0"/>
          <w:cols w:space="720"/>
          <w:noEndnote/>
          <w:rtlGutter w:val="0"/>
          <w:docGrid w:linePitch="360"/>
        </w:sectPr>
      </w:pPr>
    </w:p>
    <w:p>
      <w:pPr>
        <w:widowControl w:val="0"/>
        <w:spacing w:line="1" w:lineRule="exact"/>
      </w:pPr>
      <w:r>
        <w:drawing>
          <wp:anchor distT="79375" distB="152400" distL="114300" distR="114300" simplePos="0" relativeHeight="125829400" behindDoc="0" locked="0" layoutInCell="1" allowOverlap="1">
            <wp:simplePos x="0" y="0"/>
            <wp:positionH relativeFrom="page">
              <wp:posOffset>1063625</wp:posOffset>
            </wp:positionH>
            <wp:positionV relativeFrom="paragraph">
              <wp:posOffset>1929765</wp:posOffset>
            </wp:positionV>
            <wp:extent cx="3493135" cy="2523490"/>
            <wp:wrapSquare wrapText="bothSides"/>
            <wp:docPr id="41" name="Shape 41"/>
            <a:graphic xmlns:a="http://schemas.openxmlformats.org/drawingml/2006/main">
              <a:graphicData uri="http://schemas.openxmlformats.org/drawingml/2006/picture">
                <pic:pic xmlns:pic="http://schemas.openxmlformats.org/drawingml/2006/picture">
                  <pic:nvPicPr>
                    <pic:cNvPr id="42" name="Picture box 42"/>
                    <pic:cNvPicPr/>
                  </pic:nvPicPr>
                  <pic:blipFill>
                    <a:blip r:embed="rId17"/>
                    <a:stretch/>
                  </pic:blipFill>
                  <pic:spPr>
                    <a:xfrm>
                      <a:ext cx="3493135" cy="2523490"/>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1310640</wp:posOffset>
                </wp:positionH>
                <wp:positionV relativeFrom="paragraph">
                  <wp:posOffset>1850390</wp:posOffset>
                </wp:positionV>
                <wp:extent cx="259080" cy="158750"/>
                <wp:wrapNone/>
                <wp:docPr id="43" name="Shape 43"/>
                <a:graphic xmlns:a="http://schemas.openxmlformats.org/drawingml/2006/main">
                  <a:graphicData uri="http://schemas.microsoft.com/office/word/2010/wordprocessingShape">
                    <wps:wsp>
                      <wps:cNvSpPr txBox="1"/>
                      <wps:spPr>
                        <a:xfrm>
                          <a:ext cx="259080" cy="1587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6"/>
                                <w:szCs w:val="16"/>
                              </w:rPr>
                            </w:pPr>
                            <w:r>
                              <w:rPr>
                                <w:color w:val="231F20"/>
                                <w:spacing w:val="0"/>
                                <w:w w:val="100"/>
                                <w:position w:val="0"/>
                                <w:sz w:val="16"/>
                                <w:szCs w:val="16"/>
                                <w:shd w:val="clear" w:color="auto" w:fill="auto"/>
                                <w:lang w:val="ru-RU" w:eastAsia="ru-RU" w:bidi="ru-RU"/>
                              </w:rPr>
                              <w:t>90 -|</w:t>
                            </w:r>
                          </w:p>
                        </w:txbxContent>
                      </wps:txbx>
                      <wps:bodyPr lIns="0" tIns="0" rIns="0" bIns="0">
                        <a:noAutoFit/>
                      </wps:bodyPr>
                    </wps:wsp>
                  </a:graphicData>
                </a:graphic>
              </wp:anchor>
            </w:drawing>
          </mc:Choice>
          <mc:Fallback>
            <w:pict>
              <v:shape id="_x0000_s1069" type="#_x0000_t202" style="position:absolute;margin-left:103.2pt;margin-top:145.70000000000002pt;width:20.400000000000002pt;height:12.5pt;z-index:251657729;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6"/>
                          <w:szCs w:val="16"/>
                        </w:rPr>
                      </w:pPr>
                      <w:r>
                        <w:rPr>
                          <w:color w:val="231F20"/>
                          <w:spacing w:val="0"/>
                          <w:w w:val="100"/>
                          <w:position w:val="0"/>
                          <w:sz w:val="16"/>
                          <w:szCs w:val="16"/>
                          <w:shd w:val="clear" w:color="auto" w:fill="auto"/>
                          <w:lang w:val="ru-RU" w:eastAsia="ru-RU" w:bidi="ru-RU"/>
                        </w:rPr>
                        <w:t>90 -|</w:t>
                      </w:r>
                    </w:p>
                  </w:txbxContent>
                </v:textbox>
                <w10:wrap anchorx="page"/>
              </v:shape>
            </w:pict>
          </mc:Fallback>
        </mc:AlternateContent>
      </w:r>
      <w:r>
        <mc:AlternateContent>
          <mc:Choice Requires="wps">
            <w:drawing>
              <wp:anchor distT="0" distB="0" distL="0" distR="0" simplePos="0" relativeHeight="503316484" behindDoc="0" locked="0" layoutInCell="1" allowOverlap="1">
                <wp:simplePos x="0" y="0"/>
                <wp:positionH relativeFrom="page">
                  <wp:posOffset>3752215</wp:posOffset>
                </wp:positionH>
                <wp:positionV relativeFrom="paragraph">
                  <wp:posOffset>2530475</wp:posOffset>
                </wp:positionV>
                <wp:extent cx="356870" cy="158750"/>
                <wp:wrapNone/>
                <wp:docPr id="45" name="Shape 45"/>
                <a:graphic xmlns:a="http://schemas.openxmlformats.org/drawingml/2006/main">
                  <a:graphicData uri="http://schemas.microsoft.com/office/word/2010/wordprocessingShape">
                    <wps:wsp>
                      <wps:cNvSpPr txBox="1"/>
                      <wps:spPr>
                        <a:xfrm>
                          <a:ext cx="356870" cy="1587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6"/>
                                <w:szCs w:val="16"/>
                              </w:rPr>
                            </w:pPr>
                            <w:r>
                              <w:rPr>
                                <w:color w:val="6D6E71"/>
                                <w:spacing w:val="0"/>
                                <w:w w:val="100"/>
                                <w:position w:val="0"/>
                                <w:sz w:val="16"/>
                                <w:szCs w:val="16"/>
                                <w:shd w:val="clear" w:color="auto" w:fill="auto"/>
                                <w:lang w:val="ru-RU" w:eastAsia="ru-RU" w:bidi="ru-RU"/>
                              </w:rPr>
                              <w:t>ПЭГ 4 л</w:t>
                            </w:r>
                          </w:p>
                        </w:txbxContent>
                      </wps:txbx>
                      <wps:bodyPr lIns="0" tIns="0" rIns="0" bIns="0">
                        <a:noAutoFit/>
                      </wps:bodyPr>
                    </wps:wsp>
                  </a:graphicData>
                </a:graphic>
              </wp:anchor>
            </w:drawing>
          </mc:Choice>
          <mc:Fallback>
            <w:pict>
              <v:shape id="_x0000_s1071" type="#_x0000_t202" style="position:absolute;margin-left:295.44999999999999pt;margin-top:199.25pt;width:28.100000000000001pt;height:12.5pt;z-index:251657731;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6"/>
                          <w:szCs w:val="16"/>
                        </w:rPr>
                      </w:pPr>
                      <w:r>
                        <w:rPr>
                          <w:color w:val="6D6E71"/>
                          <w:spacing w:val="0"/>
                          <w:w w:val="100"/>
                          <w:position w:val="0"/>
                          <w:sz w:val="16"/>
                          <w:szCs w:val="16"/>
                          <w:shd w:val="clear" w:color="auto" w:fill="auto"/>
                          <w:lang w:val="ru-RU" w:eastAsia="ru-RU" w:bidi="ru-RU"/>
                        </w:rPr>
                        <w:t>ПЭГ 4 л</w:t>
                      </w:r>
                    </w:p>
                  </w:txbxContent>
                </v:textbox>
                <w10:wrap anchorx="page"/>
              </v:shape>
            </w:pict>
          </mc:Fallback>
        </mc:AlternateContent>
      </w:r>
      <w:r>
        <mc:AlternateContent>
          <mc:Choice Requires="wps">
            <w:drawing>
              <wp:anchor distT="0" distB="0" distL="0" distR="0" simplePos="0" relativeHeight="503316486" behindDoc="0" locked="0" layoutInCell="1" allowOverlap="1">
                <wp:simplePos x="0" y="0"/>
                <wp:positionH relativeFrom="page">
                  <wp:posOffset>1722120</wp:posOffset>
                </wp:positionH>
                <wp:positionV relativeFrom="paragraph">
                  <wp:posOffset>4471670</wp:posOffset>
                </wp:positionV>
                <wp:extent cx="377825" cy="130810"/>
                <wp:wrapNone/>
                <wp:docPr id="47" name="Shape 47"/>
                <a:graphic xmlns:a="http://schemas.openxmlformats.org/drawingml/2006/main">
                  <a:graphicData uri="http://schemas.microsoft.com/office/word/2010/wordprocessingShape">
                    <wps:wsp>
                      <wps:cNvSpPr txBox="1"/>
                      <wps:spPr>
                        <a:xfrm>
                          <a:ext cx="377825" cy="13081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both"/>
                              <w:rPr>
                                <w:sz w:val="12"/>
                                <w:szCs w:val="12"/>
                              </w:rPr>
                            </w:pPr>
                            <w:r>
                              <w:rPr>
                                <w:color w:val="231F20"/>
                                <w:spacing w:val="0"/>
                                <w:w w:val="100"/>
                                <w:position w:val="0"/>
                                <w:sz w:val="12"/>
                                <w:szCs w:val="12"/>
                                <w:shd w:val="clear" w:color="auto" w:fill="auto"/>
                                <w:lang w:val="ru-RU" w:eastAsia="ru-RU" w:bidi="ru-RU"/>
                              </w:rPr>
                              <w:t>Отличная</w:t>
                            </w:r>
                          </w:p>
                        </w:txbxContent>
                      </wps:txbx>
                      <wps:bodyPr lIns="0" tIns="0" rIns="0" bIns="0">
                        <a:noAutoFit/>
                      </wps:bodyPr>
                    </wps:wsp>
                  </a:graphicData>
                </a:graphic>
              </wp:anchor>
            </w:drawing>
          </mc:Choice>
          <mc:Fallback>
            <w:pict>
              <v:shape id="_x0000_s1073" type="#_x0000_t202" style="position:absolute;margin-left:135.59999999999999pt;margin-top:352.10000000000002pt;width:29.75pt;height:10.300000000000001pt;z-index:251657733;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both"/>
                        <w:rPr>
                          <w:sz w:val="12"/>
                          <w:szCs w:val="12"/>
                        </w:rPr>
                      </w:pPr>
                      <w:r>
                        <w:rPr>
                          <w:color w:val="231F20"/>
                          <w:spacing w:val="0"/>
                          <w:w w:val="100"/>
                          <w:position w:val="0"/>
                          <w:sz w:val="12"/>
                          <w:szCs w:val="12"/>
                          <w:shd w:val="clear" w:color="auto" w:fill="auto"/>
                          <w:lang w:val="ru-RU" w:eastAsia="ru-RU" w:bidi="ru-RU"/>
                        </w:rPr>
                        <w:t>Отличная</w:t>
                      </w:r>
                    </w:p>
                  </w:txbxContent>
                </v:textbox>
                <w10:wrap anchorx="page"/>
              </v:shape>
            </w:pict>
          </mc:Fallback>
        </mc:AlternateContent>
      </w:r>
      <w:r>
        <mc:AlternateContent>
          <mc:Choice Requires="wps">
            <w:drawing>
              <wp:anchor distT="0" distB="0" distL="0" distR="0" simplePos="0" relativeHeight="503316488" behindDoc="0" locked="0" layoutInCell="1" allowOverlap="1">
                <wp:simplePos x="0" y="0"/>
                <wp:positionH relativeFrom="page">
                  <wp:posOffset>2480945</wp:posOffset>
                </wp:positionH>
                <wp:positionV relativeFrom="paragraph">
                  <wp:posOffset>4471670</wp:posOffset>
                </wp:positionV>
                <wp:extent cx="359410" cy="130810"/>
                <wp:wrapNone/>
                <wp:docPr id="49" name="Shape 49"/>
                <a:graphic xmlns:a="http://schemas.openxmlformats.org/drawingml/2006/main">
                  <a:graphicData uri="http://schemas.microsoft.com/office/word/2010/wordprocessingShape">
                    <wps:wsp>
                      <wps:cNvSpPr txBox="1"/>
                      <wps:spPr>
                        <a:xfrm>
                          <a:ext cx="359410" cy="13081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both"/>
                              <w:rPr>
                                <w:sz w:val="12"/>
                                <w:szCs w:val="12"/>
                              </w:rPr>
                            </w:pPr>
                            <w:r>
                              <w:rPr>
                                <w:color w:val="231F20"/>
                                <w:spacing w:val="0"/>
                                <w:w w:val="100"/>
                                <w:position w:val="0"/>
                                <w:sz w:val="12"/>
                                <w:szCs w:val="12"/>
                                <w:shd w:val="clear" w:color="auto" w:fill="auto"/>
                                <w:lang w:val="ru-RU" w:eastAsia="ru-RU" w:bidi="ru-RU"/>
                              </w:rPr>
                              <w:t>Хорошая</w:t>
                            </w:r>
                          </w:p>
                        </w:txbxContent>
                      </wps:txbx>
                      <wps:bodyPr lIns="0" tIns="0" rIns="0" bIns="0">
                        <a:noAutoFit/>
                      </wps:bodyPr>
                    </wps:wsp>
                  </a:graphicData>
                </a:graphic>
              </wp:anchor>
            </w:drawing>
          </mc:Choice>
          <mc:Fallback>
            <w:pict>
              <v:shape id="_x0000_s1075" type="#_x0000_t202" style="position:absolute;margin-left:195.34999999999999pt;margin-top:352.10000000000002pt;width:28.300000000000001pt;height:10.300000000000001pt;z-index:251657735;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both"/>
                        <w:rPr>
                          <w:sz w:val="12"/>
                          <w:szCs w:val="12"/>
                        </w:rPr>
                      </w:pPr>
                      <w:r>
                        <w:rPr>
                          <w:color w:val="231F20"/>
                          <w:spacing w:val="0"/>
                          <w:w w:val="100"/>
                          <w:position w:val="0"/>
                          <w:sz w:val="12"/>
                          <w:szCs w:val="12"/>
                          <w:shd w:val="clear" w:color="auto" w:fill="auto"/>
                          <w:lang w:val="ru-RU" w:eastAsia="ru-RU" w:bidi="ru-RU"/>
                        </w:rPr>
                        <w:t>Хорошая</w:t>
                      </w:r>
                    </w:p>
                  </w:txbxContent>
                </v:textbox>
                <w10:wrap anchorx="page"/>
              </v:shape>
            </w:pict>
          </mc:Fallback>
        </mc:AlternateContent>
      </w:r>
      <w:r>
        <mc:AlternateContent>
          <mc:Choice Requires="wps">
            <w:drawing>
              <wp:anchor distT="0" distB="0" distL="0" distR="0" simplePos="0" relativeHeight="503316490" behindDoc="0" locked="0" layoutInCell="1" allowOverlap="1">
                <wp:simplePos x="0" y="0"/>
                <wp:positionH relativeFrom="page">
                  <wp:posOffset>3020695</wp:posOffset>
                </wp:positionH>
                <wp:positionV relativeFrom="paragraph">
                  <wp:posOffset>4471670</wp:posOffset>
                </wp:positionV>
                <wp:extent cx="798830" cy="130810"/>
                <wp:wrapNone/>
                <wp:docPr id="51" name="Shape 51"/>
                <a:graphic xmlns:a="http://schemas.openxmlformats.org/drawingml/2006/main">
                  <a:graphicData uri="http://schemas.microsoft.com/office/word/2010/wordprocessingShape">
                    <wps:wsp>
                      <wps:cNvSpPr txBox="1"/>
                      <wps:spPr>
                        <a:xfrm>
                          <a:ext cx="798830" cy="13081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2"/>
                                <w:szCs w:val="12"/>
                              </w:rPr>
                            </w:pPr>
                            <w:r>
                              <w:rPr>
                                <w:color w:val="231F20"/>
                                <w:spacing w:val="0"/>
                                <w:w w:val="100"/>
                                <w:position w:val="0"/>
                                <w:sz w:val="12"/>
                                <w:szCs w:val="12"/>
                                <w:shd w:val="clear" w:color="auto" w:fill="auto"/>
                                <w:lang w:val="ru-RU" w:eastAsia="ru-RU" w:bidi="ru-RU"/>
                              </w:rPr>
                              <w:t>Удовлетворительная</w:t>
                            </w:r>
                          </w:p>
                        </w:txbxContent>
                      </wps:txbx>
                      <wps:bodyPr lIns="0" tIns="0" rIns="0" bIns="0">
                        <a:noAutoFit/>
                      </wps:bodyPr>
                    </wps:wsp>
                  </a:graphicData>
                </a:graphic>
              </wp:anchor>
            </w:drawing>
          </mc:Choice>
          <mc:Fallback>
            <w:pict>
              <v:shape id="_x0000_s1077" type="#_x0000_t202" style="position:absolute;margin-left:237.84999999999999pt;margin-top:352.10000000000002pt;width:62.899999999999999pt;height:10.300000000000001pt;z-index:251657737;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2"/>
                          <w:szCs w:val="12"/>
                        </w:rPr>
                      </w:pPr>
                      <w:r>
                        <w:rPr>
                          <w:color w:val="231F20"/>
                          <w:spacing w:val="0"/>
                          <w:w w:val="100"/>
                          <w:position w:val="0"/>
                          <w:sz w:val="12"/>
                          <w:szCs w:val="12"/>
                          <w:shd w:val="clear" w:color="auto" w:fill="auto"/>
                          <w:lang w:val="ru-RU" w:eastAsia="ru-RU" w:bidi="ru-RU"/>
                        </w:rPr>
                        <w:t>Удовлетворительная</w:t>
                      </w:r>
                    </w:p>
                  </w:txbxContent>
                </v:textbox>
                <w10:wrap anchorx="page"/>
              </v:shape>
            </w:pict>
          </mc:Fallback>
        </mc:AlternateContent>
      </w:r>
      <w:r>
        <mc:AlternateContent>
          <mc:Choice Requires="wps">
            <w:drawing>
              <wp:anchor distT="0" distB="0" distL="0" distR="0" simplePos="0" relativeHeight="503316492" behindDoc="0" locked="0" layoutInCell="1" allowOverlap="1">
                <wp:simplePos x="0" y="0"/>
                <wp:positionH relativeFrom="page">
                  <wp:posOffset>4047490</wp:posOffset>
                </wp:positionH>
                <wp:positionV relativeFrom="paragraph">
                  <wp:posOffset>4471670</wp:posOffset>
                </wp:positionV>
                <wp:extent cx="289560" cy="130810"/>
                <wp:wrapNone/>
                <wp:docPr id="53" name="Shape 53"/>
                <a:graphic xmlns:a="http://schemas.openxmlformats.org/drawingml/2006/main">
                  <a:graphicData uri="http://schemas.microsoft.com/office/word/2010/wordprocessingShape">
                    <wps:wsp>
                      <wps:cNvSpPr txBox="1"/>
                      <wps:spPr>
                        <a:xfrm>
                          <a:ext cx="289560" cy="13081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2"/>
                                <w:szCs w:val="12"/>
                              </w:rPr>
                            </w:pPr>
                            <w:r>
                              <w:rPr>
                                <w:color w:val="231F20"/>
                                <w:spacing w:val="0"/>
                                <w:w w:val="100"/>
                                <w:position w:val="0"/>
                                <w:sz w:val="12"/>
                                <w:szCs w:val="12"/>
                                <w:shd w:val="clear" w:color="auto" w:fill="auto"/>
                                <w:lang w:val="ru-RU" w:eastAsia="ru-RU" w:bidi="ru-RU"/>
                              </w:rPr>
                              <w:t>Плохая</w:t>
                            </w:r>
                          </w:p>
                        </w:txbxContent>
                      </wps:txbx>
                      <wps:bodyPr lIns="0" tIns="0" rIns="0" bIns="0">
                        <a:noAutoFit/>
                      </wps:bodyPr>
                    </wps:wsp>
                  </a:graphicData>
                </a:graphic>
              </wp:anchor>
            </w:drawing>
          </mc:Choice>
          <mc:Fallback>
            <w:pict>
              <v:shape id="_x0000_s1079" type="#_x0000_t202" style="position:absolute;margin-left:318.69999999999999pt;margin-top:352.10000000000002pt;width:22.800000000000001pt;height:10.300000000000001pt;z-index:251657739;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2"/>
                          <w:szCs w:val="12"/>
                        </w:rPr>
                      </w:pPr>
                      <w:r>
                        <w:rPr>
                          <w:color w:val="231F20"/>
                          <w:spacing w:val="0"/>
                          <w:w w:val="100"/>
                          <w:position w:val="0"/>
                          <w:sz w:val="12"/>
                          <w:szCs w:val="12"/>
                          <w:shd w:val="clear" w:color="auto" w:fill="auto"/>
                          <w:lang w:val="ru-RU" w:eastAsia="ru-RU" w:bidi="ru-RU"/>
                        </w:rPr>
                        <w:t>Плохая</w:t>
                      </w:r>
                    </w:p>
                  </w:txbxContent>
                </v:textbox>
                <w10:wrap anchorx="page"/>
              </v:shape>
            </w:pict>
          </mc:Fallback>
        </mc:AlternateContent>
      </w:r>
      <w:r>
        <mc:AlternateContent>
          <mc:Choice Requires="wps">
            <w:drawing>
              <wp:anchor distT="0" distB="0" distL="0" distR="0" simplePos="0" relativeHeight="503316494" behindDoc="0" locked="0" layoutInCell="1" allowOverlap="1">
                <wp:simplePos x="0" y="0"/>
                <wp:positionH relativeFrom="page">
                  <wp:posOffset>3749040</wp:posOffset>
                </wp:positionH>
                <wp:positionV relativeFrom="paragraph">
                  <wp:posOffset>2371725</wp:posOffset>
                </wp:positionV>
                <wp:extent cx="582295" cy="155575"/>
                <wp:wrapNone/>
                <wp:docPr id="55" name="Shape 55"/>
                <a:graphic xmlns:a="http://schemas.openxmlformats.org/drawingml/2006/main">
                  <a:graphicData uri="http://schemas.microsoft.com/office/word/2010/wordprocessingShape">
                    <wps:wsp>
                      <wps:cNvSpPr txBox="1"/>
                      <wps:spPr>
                        <a:xfrm>
                          <a:ext cx="582295" cy="1555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9"/>
                                <w:szCs w:val="9"/>
                              </w:rPr>
                            </w:pPr>
                            <w:r>
                              <w:rPr>
                                <w:color w:val="004990"/>
                                <w:spacing w:val="0"/>
                                <w:w w:val="100"/>
                                <w:position w:val="0"/>
                                <w:sz w:val="16"/>
                                <w:szCs w:val="16"/>
                                <w:shd w:val="clear" w:color="auto" w:fill="auto"/>
                                <w:lang w:val="ru-RU" w:eastAsia="ru-RU" w:bidi="ru-RU"/>
                              </w:rPr>
                              <w:t>МОВИПРЕП</w:t>
                            </w:r>
                            <w:r>
                              <w:rPr>
                                <w:color w:val="004990"/>
                                <w:spacing w:val="0"/>
                                <w:w w:val="100"/>
                                <w:position w:val="0"/>
                                <w:sz w:val="9"/>
                                <w:szCs w:val="9"/>
                                <w:shd w:val="clear" w:color="auto" w:fill="auto"/>
                                <w:lang w:val="ru-RU" w:eastAsia="ru-RU" w:bidi="ru-RU"/>
                              </w:rPr>
                              <w:t>®</w:t>
                            </w:r>
                          </w:p>
                        </w:txbxContent>
                      </wps:txbx>
                      <wps:bodyPr lIns="0" tIns="0" rIns="0" bIns="0">
                        <a:noAutoFit/>
                      </wps:bodyPr>
                    </wps:wsp>
                  </a:graphicData>
                </a:graphic>
              </wp:anchor>
            </w:drawing>
          </mc:Choice>
          <mc:Fallback>
            <w:pict>
              <v:shape id="_x0000_s1081" type="#_x0000_t202" style="position:absolute;margin-left:295.19999999999999pt;margin-top:186.75pt;width:45.850000000000001pt;height:12.25pt;z-index:251657741;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9"/>
                          <w:szCs w:val="9"/>
                        </w:rPr>
                      </w:pPr>
                      <w:r>
                        <w:rPr>
                          <w:color w:val="004990"/>
                          <w:spacing w:val="0"/>
                          <w:w w:val="100"/>
                          <w:position w:val="0"/>
                          <w:sz w:val="16"/>
                          <w:szCs w:val="16"/>
                          <w:shd w:val="clear" w:color="auto" w:fill="auto"/>
                          <w:lang w:val="ru-RU" w:eastAsia="ru-RU" w:bidi="ru-RU"/>
                        </w:rPr>
                        <w:t>МОВИПРЕП</w:t>
                      </w:r>
                      <w:r>
                        <w:rPr>
                          <w:color w:val="004990"/>
                          <w:spacing w:val="0"/>
                          <w:w w:val="100"/>
                          <w:position w:val="0"/>
                          <w:sz w:val="9"/>
                          <w:szCs w:val="9"/>
                          <w:shd w:val="clear" w:color="auto" w:fill="auto"/>
                          <w:lang w:val="ru-RU" w:eastAsia="ru-RU" w:bidi="ru-RU"/>
                        </w:rPr>
                        <w:t>®</w:t>
                      </w:r>
                    </w:p>
                  </w:txbxContent>
                </v:textbox>
                <w10:wrap anchorx="page"/>
              </v:shape>
            </w:pict>
          </mc:Fallback>
        </mc:AlternateContent>
      </w:r>
      <w:r>
        <w:drawing>
          <wp:anchor distT="50800" distB="0" distL="114300" distR="114300" simplePos="0" relativeHeight="125829401" behindDoc="0" locked="0" layoutInCell="1" allowOverlap="1">
            <wp:simplePos x="0" y="0"/>
            <wp:positionH relativeFrom="page">
              <wp:posOffset>13963015</wp:posOffset>
            </wp:positionH>
            <wp:positionV relativeFrom="paragraph">
              <wp:posOffset>88265</wp:posOffset>
            </wp:positionV>
            <wp:extent cx="438785" cy="438785"/>
            <wp:wrapSquare wrapText="left"/>
            <wp:docPr id="57" name="Shape 57"/>
            <a:graphic xmlns:a="http://schemas.openxmlformats.org/drawingml/2006/main">
              <a:graphicData uri="http://schemas.openxmlformats.org/drawingml/2006/picture">
                <pic:pic xmlns:pic="http://schemas.openxmlformats.org/drawingml/2006/picture">
                  <pic:nvPicPr>
                    <pic:cNvPr id="58" name="Picture box 58"/>
                    <pic:cNvPicPr/>
                  </pic:nvPicPr>
                  <pic:blipFill>
                    <a:blip r:embed="rId19"/>
                    <a:stretch/>
                  </pic:blipFill>
                  <pic:spPr>
                    <a:xfrm>
                      <a:ext cx="438785" cy="438785"/>
                    </a:xfrm>
                    <a:prstGeom prst="rect"/>
                  </pic:spPr>
                </pic:pic>
              </a:graphicData>
            </a:graphic>
          </wp:anchor>
        </w:drawing>
      </w:r>
      <w:r>
        <w:drawing>
          <wp:anchor distT="152400" distB="127000" distL="114300" distR="114300" simplePos="0" relativeHeight="125829402" behindDoc="0" locked="0" layoutInCell="1" allowOverlap="1">
            <wp:simplePos x="0" y="0"/>
            <wp:positionH relativeFrom="page">
              <wp:posOffset>8714105</wp:posOffset>
            </wp:positionH>
            <wp:positionV relativeFrom="paragraph">
              <wp:posOffset>795655</wp:posOffset>
            </wp:positionV>
            <wp:extent cx="5864225" cy="1304290"/>
            <wp:wrapTopAndBottom/>
            <wp:docPr id="59" name="Shape 59"/>
            <a:graphic xmlns:a="http://schemas.openxmlformats.org/drawingml/2006/main">
              <a:graphicData uri="http://schemas.openxmlformats.org/drawingml/2006/picture">
                <pic:pic xmlns:pic="http://schemas.openxmlformats.org/drawingml/2006/picture">
                  <pic:nvPicPr>
                    <pic:cNvPr id="60" name="Picture box 60"/>
                    <pic:cNvPicPr/>
                  </pic:nvPicPr>
                  <pic:blipFill>
                    <a:blip r:embed="rId21"/>
                    <a:stretch/>
                  </pic:blipFill>
                  <pic:spPr>
                    <a:xfrm>
                      <a:ext cx="5864225" cy="1304290"/>
                    </a:xfrm>
                    <a:prstGeom prst="rect"/>
                  </pic:spPr>
                </pic:pic>
              </a:graphicData>
            </a:graphic>
          </wp:anchor>
        </w:drawing>
      </w:r>
      <w:r>
        <w:drawing>
          <wp:anchor distT="0" distB="0" distL="114300" distR="114300" simplePos="0" relativeHeight="125829403" behindDoc="0" locked="0" layoutInCell="1" allowOverlap="1">
            <wp:simplePos x="0" y="0"/>
            <wp:positionH relativeFrom="page">
              <wp:posOffset>13944600</wp:posOffset>
            </wp:positionH>
            <wp:positionV relativeFrom="paragraph">
              <wp:posOffset>3295015</wp:posOffset>
            </wp:positionV>
            <wp:extent cx="481330" cy="457200"/>
            <wp:wrapSquare wrapText="left"/>
            <wp:docPr id="61" name="Shape 61"/>
            <a:graphic xmlns:a="http://schemas.openxmlformats.org/drawingml/2006/main">
              <a:graphicData uri="http://schemas.openxmlformats.org/drawingml/2006/picture">
                <pic:pic xmlns:pic="http://schemas.openxmlformats.org/drawingml/2006/picture">
                  <pic:nvPicPr>
                    <pic:cNvPr id="62" name="Picture box 62"/>
                    <pic:cNvPicPr/>
                  </pic:nvPicPr>
                  <pic:blipFill>
                    <a:blip r:embed="rId23"/>
                    <a:stretch/>
                  </pic:blipFill>
                  <pic:spPr>
                    <a:xfrm>
                      <a:ext cx="481330" cy="457200"/>
                    </a:xfrm>
                    <a:prstGeom prst="rect"/>
                  </pic:spPr>
                </pic:pic>
              </a:graphicData>
            </a:graphic>
          </wp:anchor>
        </w:drawing>
      </w:r>
      <w:r>
        <w:drawing>
          <wp:anchor distT="152400" distB="101600" distL="114300" distR="114300" simplePos="0" relativeHeight="125829404" behindDoc="0" locked="0" layoutInCell="1" allowOverlap="1">
            <wp:simplePos x="0" y="0"/>
            <wp:positionH relativeFrom="page">
              <wp:posOffset>8836025</wp:posOffset>
            </wp:positionH>
            <wp:positionV relativeFrom="paragraph">
              <wp:posOffset>4014470</wp:posOffset>
            </wp:positionV>
            <wp:extent cx="5584190" cy="1310640"/>
            <wp:wrapTopAndBottom/>
            <wp:docPr id="63" name="Shape 63"/>
            <a:graphic xmlns:a="http://schemas.openxmlformats.org/drawingml/2006/main">
              <a:graphicData uri="http://schemas.openxmlformats.org/drawingml/2006/picture">
                <pic:pic xmlns:pic="http://schemas.openxmlformats.org/drawingml/2006/picture">
                  <pic:nvPicPr>
                    <pic:cNvPr id="64" name="Picture box 64"/>
                    <pic:cNvPicPr/>
                  </pic:nvPicPr>
                  <pic:blipFill>
                    <a:blip r:embed="rId25"/>
                    <a:stretch/>
                  </pic:blipFill>
                  <pic:spPr>
                    <a:xfrm>
                      <a:ext cx="5584190" cy="1310640"/>
                    </a:xfrm>
                    <a:prstGeom prst="rect"/>
                  </pic:spPr>
                </pic:pic>
              </a:graphicData>
            </a:graphic>
          </wp:anchor>
        </w:drawing>
      </w:r>
    </w:p>
    <w:p>
      <w:pPr>
        <w:pStyle w:val="Style37"/>
        <w:keepNext/>
        <w:keepLines/>
        <w:widowControl w:val="0"/>
        <w:shd w:val="clear" w:color="auto" w:fill="auto"/>
        <w:bidi w:val="0"/>
        <w:spacing w:before="0" w:after="0" w:line="240" w:lineRule="auto"/>
        <w:ind w:left="0" w:right="0" w:firstLine="0"/>
        <w:jc w:val="left"/>
      </w:pPr>
      <w:bookmarkStart w:id="50" w:name="bookmark50"/>
      <w:r>
        <w:rPr>
          <w:spacing w:val="0"/>
          <w:w w:val="100"/>
          <w:position w:val="0"/>
          <w:shd w:val="clear" w:color="auto" w:fill="auto"/>
          <w:lang w:val="ru-RU" w:eastAsia="ru-RU" w:bidi="ru-RU"/>
        </w:rPr>
        <w:t>ПАЦИЕНТЫ С ЗАПОРАМИ</w:t>
      </w:r>
      <w:r>
        <w:rPr>
          <w:spacing w:val="0"/>
          <w:w w:val="100"/>
          <w:position w:val="0"/>
          <w:shd w:val="clear" w:color="auto" w:fill="auto"/>
          <w:vertAlign w:val="superscript"/>
          <w:lang w:val="ru-RU" w:eastAsia="ru-RU" w:bidi="ru-RU"/>
        </w:rPr>
        <w:t>1</w:t>
      </w:r>
      <w:bookmarkEnd w:id="50"/>
    </w:p>
    <w:p>
      <w:pPr>
        <w:pStyle w:val="Style11"/>
        <w:keepNext w:val="0"/>
        <w:keepLines w:val="0"/>
        <w:widowControl w:val="0"/>
        <w:numPr>
          <w:ilvl w:val="0"/>
          <w:numId w:val="15"/>
        </w:numPr>
        <w:shd w:val="clear" w:color="auto" w:fill="auto"/>
        <w:tabs>
          <w:tab w:pos="402" w:val="left"/>
        </w:tabs>
        <w:bidi w:val="0"/>
        <w:spacing w:before="0" w:after="0"/>
        <w:ind w:left="0" w:right="0" w:firstLine="160"/>
        <w:jc w:val="left"/>
      </w:pPr>
      <w:r>
        <w:rPr>
          <w:spacing w:val="0"/>
          <w:w w:val="100"/>
          <w:position w:val="0"/>
          <w:shd w:val="clear" w:color="auto" w:fill="auto"/>
          <w:lang w:val="ru-RU" w:eastAsia="ru-RU" w:bidi="ru-RU"/>
        </w:rPr>
        <w:t>Подготовка начинается за 5 дней до колоноскопии с назначения специального рациона питания.</w:t>
      </w:r>
    </w:p>
    <w:p>
      <w:pPr>
        <w:pStyle w:val="Style11"/>
        <w:keepNext w:val="0"/>
        <w:keepLines w:val="0"/>
        <w:widowControl w:val="0"/>
        <w:numPr>
          <w:ilvl w:val="0"/>
          <w:numId w:val="15"/>
        </w:numPr>
        <w:shd w:val="clear" w:color="auto" w:fill="auto"/>
        <w:tabs>
          <w:tab w:pos="442" w:val="left"/>
        </w:tabs>
        <w:bidi w:val="0"/>
        <w:spacing w:before="0" w:after="0"/>
        <w:ind w:left="280" w:right="0" w:hanging="80"/>
        <w:jc w:val="left"/>
      </w:pPr>
      <w:r>
        <w:rPr>
          <w:spacing w:val="0"/>
          <w:w w:val="100"/>
          <w:position w:val="0"/>
          <w:shd w:val="clear" w:color="auto" w:fill="auto"/>
          <w:lang w:val="ru-RU" w:eastAsia="ru-RU" w:bidi="ru-RU"/>
        </w:rPr>
        <w:t>Если пациент пользуется слабительными, в период подготовки к колоноскопии следует продолжать приём привычных для него препаратов.</w:t>
      </w:r>
    </w:p>
    <w:p>
      <w:pPr>
        <w:pStyle w:val="Style11"/>
        <w:keepNext w:val="0"/>
        <w:keepLines w:val="0"/>
        <w:widowControl w:val="0"/>
        <w:numPr>
          <w:ilvl w:val="0"/>
          <w:numId w:val="15"/>
        </w:numPr>
        <w:shd w:val="clear" w:color="auto" w:fill="auto"/>
        <w:tabs>
          <w:tab w:pos="442" w:val="left"/>
        </w:tabs>
        <w:bidi w:val="0"/>
        <w:spacing w:before="0" w:after="0"/>
        <w:ind w:left="280" w:right="0" w:hanging="80"/>
        <w:jc w:val="left"/>
      </w:pPr>
      <w:r>
        <w:rPr>
          <w:spacing w:val="0"/>
          <w:w w:val="100"/>
          <w:position w:val="0"/>
          <w:shd w:val="clear" w:color="auto" w:fill="auto"/>
          <w:lang w:val="ru-RU" w:eastAsia="ru-RU" w:bidi="ru-RU"/>
        </w:rPr>
        <w:t>При длительных запорах (до 6-10 дней) рекомендуется увеличить дозу слабительного вдвое или использовать комбинацию препаратов стимулирующего и осмотического типа (по рекомендации гастроэнтеролога).</w:t>
      </w:r>
    </w:p>
    <w:p>
      <w:pPr>
        <w:pStyle w:val="Style11"/>
        <w:keepNext w:val="0"/>
        <w:keepLines w:val="0"/>
        <w:widowControl w:val="0"/>
        <w:numPr>
          <w:ilvl w:val="0"/>
          <w:numId w:val="15"/>
        </w:numPr>
        <w:shd w:val="clear" w:color="auto" w:fill="auto"/>
        <w:tabs>
          <w:tab w:pos="442" w:val="left"/>
        </w:tabs>
        <w:bidi w:val="0"/>
        <w:spacing w:before="0" w:after="409"/>
        <w:ind w:left="280" w:right="0" w:hanging="80"/>
        <w:jc w:val="left"/>
      </w:pPr>
      <w:r>
        <w:rPr>
          <w:spacing w:val="0"/>
          <w:w w:val="100"/>
          <w:position w:val="0"/>
          <w:shd w:val="clear" w:color="auto" w:fill="auto"/>
          <w:lang w:val="ru-RU" w:eastAsia="ru-RU" w:bidi="ru-RU"/>
        </w:rPr>
        <w:t>За 2-3 дня до начала подготовки к колоноскопии рекомендуется отменить препараты, содержащие железо (вызывают запор и ухудшают визуализацию слизистой).</w:t>
      </w:r>
    </w:p>
    <w:p>
      <w:pPr>
        <w:pStyle w:val="Style11"/>
        <w:keepNext w:val="0"/>
        <w:keepLines w:val="0"/>
        <w:widowControl w:val="0"/>
        <w:pBdr>
          <w:top w:val="single" w:sz="0" w:space="11" w:color="D0E1F3"/>
          <w:left w:val="single" w:sz="0" w:space="0" w:color="D0E1F3"/>
          <w:bottom w:val="single" w:sz="0" w:space="14" w:color="D0E1F3"/>
          <w:right w:val="single" w:sz="0" w:space="0" w:color="D0E1F3"/>
        </w:pBdr>
        <w:shd w:val="clear" w:color="auto" w:fill="D0E1F3"/>
        <w:bidi w:val="0"/>
        <w:spacing w:before="0" w:after="0" w:line="286" w:lineRule="auto"/>
        <w:ind w:left="280" w:right="0" w:firstLine="0"/>
        <w:jc w:val="left"/>
        <w:rPr>
          <w:sz w:val="20"/>
          <w:szCs w:val="20"/>
        </w:rPr>
      </w:pPr>
      <w:r>
        <w:rPr>
          <w:b/>
          <w:bCs/>
          <w:spacing w:val="0"/>
          <w:w w:val="100"/>
          <w:position w:val="0"/>
          <w:sz w:val="20"/>
          <w:szCs w:val="20"/>
          <w:shd w:val="clear" w:color="auto" w:fill="auto"/>
          <w:lang w:val="ru-RU" w:eastAsia="ru-RU" w:bidi="ru-RU"/>
        </w:rPr>
        <w:t>Пациенты с запором чаще склонны к плохой подготовке к колоноскопии вне зависимости от препарата для очищения кишечника.</w:t>
      </w:r>
    </w:p>
    <w:p>
      <w:pPr>
        <w:pStyle w:val="Style11"/>
        <w:keepNext w:val="0"/>
        <w:keepLines w:val="0"/>
        <w:widowControl w:val="0"/>
        <w:pBdr>
          <w:top w:val="single" w:sz="0" w:space="11" w:color="D0E1F3"/>
          <w:left w:val="single" w:sz="0" w:space="0" w:color="D0E1F3"/>
          <w:bottom w:val="single" w:sz="0" w:space="14" w:color="D0E1F3"/>
          <w:right w:val="single" w:sz="0" w:space="0" w:color="D0E1F3"/>
        </w:pBdr>
        <w:shd w:val="clear" w:color="auto" w:fill="D0E1F3"/>
        <w:bidi w:val="0"/>
        <w:spacing w:before="0" w:after="346" w:line="286" w:lineRule="auto"/>
        <w:ind w:left="280" w:right="0" w:firstLine="0"/>
        <w:jc w:val="left"/>
        <w:rPr>
          <w:sz w:val="20"/>
          <w:szCs w:val="20"/>
        </w:rPr>
      </w:pPr>
      <w:r>
        <w:rPr>
          <w:b/>
          <w:bCs/>
          <w:color w:val="004990"/>
          <w:spacing w:val="0"/>
          <w:w w:val="100"/>
          <w:position w:val="0"/>
          <w:sz w:val="20"/>
          <w:szCs w:val="20"/>
          <w:shd w:val="clear" w:color="auto" w:fill="auto"/>
          <w:lang w:val="ru-RU" w:eastAsia="ru-RU" w:bidi="ru-RU"/>
        </w:rPr>
        <w:t>Отмечено, что нет разницы между препаратом МОВИПРЕП</w:t>
      </w:r>
      <w:r>
        <w:rPr>
          <w:rFonts w:ascii="Arial" w:eastAsia="Arial" w:hAnsi="Arial" w:cs="Arial"/>
          <w:color w:val="004990"/>
          <w:spacing w:val="0"/>
          <w:w w:val="100"/>
          <w:position w:val="0"/>
          <w:sz w:val="15"/>
          <w:szCs w:val="15"/>
          <w:shd w:val="clear" w:color="auto" w:fill="auto"/>
          <w:lang w:val="ru-RU" w:eastAsia="ru-RU" w:bidi="ru-RU"/>
        </w:rPr>
        <w:t xml:space="preserve">® </w:t>
      </w:r>
      <w:r>
        <w:rPr>
          <w:b/>
          <w:bCs/>
          <w:color w:val="004990"/>
          <w:spacing w:val="0"/>
          <w:w w:val="100"/>
          <w:position w:val="0"/>
          <w:sz w:val="20"/>
          <w:szCs w:val="20"/>
          <w:shd w:val="clear" w:color="auto" w:fill="auto"/>
          <w:lang w:val="ru-RU" w:eastAsia="ru-RU" w:bidi="ru-RU"/>
        </w:rPr>
        <w:t>и ПЭГ 4 л по качеству подготовки кишечника у пациентов с запорами.</w:t>
      </w:r>
      <w:r>
        <w:rPr>
          <w:b/>
          <w:bCs/>
          <w:color w:val="004990"/>
          <w:spacing w:val="0"/>
          <w:w w:val="100"/>
          <w:position w:val="0"/>
          <w:sz w:val="20"/>
          <w:szCs w:val="20"/>
          <w:shd w:val="clear" w:color="auto" w:fill="auto"/>
          <w:vertAlign w:val="superscript"/>
          <w:lang w:val="ru-RU" w:eastAsia="ru-RU" w:bidi="ru-RU"/>
        </w:rPr>
        <w:t>13</w:t>
      </w:r>
    </w:p>
    <w:p>
      <w:pPr>
        <w:pStyle w:val="Style37"/>
        <w:keepNext/>
        <w:keepLines/>
        <w:widowControl w:val="0"/>
        <w:shd w:val="clear" w:color="auto" w:fill="auto"/>
        <w:bidi w:val="0"/>
        <w:spacing w:before="0" w:after="0" w:line="240" w:lineRule="auto"/>
        <w:ind w:left="0" w:right="0" w:firstLine="0"/>
        <w:jc w:val="left"/>
      </w:pPr>
      <w:bookmarkStart w:id="52" w:name="bookmark52"/>
      <w:r>
        <w:rPr>
          <w:spacing w:val="0"/>
          <w:w w:val="100"/>
          <w:position w:val="0"/>
          <w:shd w:val="clear" w:color="auto" w:fill="auto"/>
          <w:lang w:val="ru-RU" w:eastAsia="ru-RU" w:bidi="ru-RU"/>
        </w:rPr>
        <w:t>НА ЗАМЕТКУ:</w:t>
      </w:r>
      <w:bookmarkEnd w:id="52"/>
    </w:p>
    <w:p>
      <w:pPr>
        <w:pStyle w:val="Style11"/>
        <w:keepNext w:val="0"/>
        <w:keepLines w:val="0"/>
        <w:widowControl w:val="0"/>
        <w:numPr>
          <w:ilvl w:val="0"/>
          <w:numId w:val="15"/>
        </w:numPr>
        <w:shd w:val="clear" w:color="auto" w:fill="auto"/>
        <w:tabs>
          <w:tab w:pos="442" w:val="left"/>
        </w:tabs>
        <w:bidi w:val="0"/>
        <w:spacing w:before="0" w:after="0" w:line="254" w:lineRule="auto"/>
        <w:ind w:left="280" w:right="0" w:hanging="80"/>
        <w:jc w:val="left"/>
      </w:pPr>
      <w:r>
        <w:rPr>
          <w:spacing w:val="0"/>
          <w:w w:val="100"/>
          <w:position w:val="0"/>
          <w:shd w:val="clear" w:color="auto" w:fill="auto"/>
          <w:lang w:val="ru-RU" w:eastAsia="ru-RU" w:bidi="ru-RU"/>
        </w:rPr>
        <w:t xml:space="preserve">Проведение колоноскопии возможно спустя </w:t>
      </w:r>
      <w:r>
        <w:rPr>
          <w:b/>
          <w:bCs/>
          <w:spacing w:val="0"/>
          <w:w w:val="100"/>
          <w:position w:val="0"/>
          <w:shd w:val="clear" w:color="auto" w:fill="auto"/>
          <w:lang w:val="ru-RU" w:eastAsia="ru-RU" w:bidi="ru-RU"/>
        </w:rPr>
        <w:t xml:space="preserve">3-4 дня после рентгеноконтрастного исследования </w:t>
      </w:r>
      <w:r>
        <w:rPr>
          <w:spacing w:val="0"/>
          <w:w w:val="100"/>
          <w:position w:val="0"/>
          <w:shd w:val="clear" w:color="auto" w:fill="auto"/>
          <w:lang w:val="ru-RU" w:eastAsia="ru-RU" w:bidi="ru-RU"/>
        </w:rPr>
        <w:t>желудочно-кишечного тракта (когда используется сульфат бария в качестве контрастного вещества).</w:t>
      </w:r>
    </w:p>
    <w:p>
      <w:pPr>
        <w:pStyle w:val="Style11"/>
        <w:keepNext w:val="0"/>
        <w:keepLines w:val="0"/>
        <w:widowControl w:val="0"/>
        <w:numPr>
          <w:ilvl w:val="0"/>
          <w:numId w:val="15"/>
        </w:numPr>
        <w:shd w:val="clear" w:color="auto" w:fill="auto"/>
        <w:tabs>
          <w:tab w:pos="402" w:val="left"/>
        </w:tabs>
        <w:bidi w:val="0"/>
        <w:spacing w:before="0" w:after="0"/>
        <w:ind w:left="0" w:right="0" w:firstLine="160"/>
        <w:jc w:val="left"/>
      </w:pPr>
      <w:r>
        <w:rPr>
          <w:spacing w:val="0"/>
          <w:w w:val="100"/>
          <w:position w:val="0"/>
          <w:shd w:val="clear" w:color="auto" w:fill="auto"/>
          <w:lang w:val="ru-RU" w:eastAsia="ru-RU" w:bidi="ru-RU"/>
        </w:rPr>
        <w:t>Обязательно порекомендуйте пациенту принести с собой результаты предыдущих исследований.</w:t>
      </w:r>
    </w:p>
    <w:p>
      <w:pPr>
        <w:pStyle w:val="Style11"/>
        <w:keepNext w:val="0"/>
        <w:keepLines w:val="0"/>
        <w:widowControl w:val="0"/>
        <w:numPr>
          <w:ilvl w:val="0"/>
          <w:numId w:val="15"/>
        </w:numPr>
        <w:shd w:val="clear" w:color="auto" w:fill="auto"/>
        <w:tabs>
          <w:tab w:pos="442" w:val="left"/>
        </w:tabs>
        <w:bidi w:val="0"/>
        <w:spacing w:before="0" w:after="0"/>
        <w:ind w:left="280" w:right="0" w:hanging="80"/>
        <w:jc w:val="left"/>
      </w:pPr>
      <w:r>
        <w:rPr>
          <w:spacing w:val="0"/>
          <w:w w:val="100"/>
          <w:position w:val="0"/>
          <w:shd w:val="clear" w:color="auto" w:fill="auto"/>
          <w:lang w:val="ru-RU" w:eastAsia="ru-RU" w:bidi="ru-RU"/>
        </w:rPr>
        <w:t xml:space="preserve">По мнению большинства пациентов, прошедших колоноскопию, </w:t>
      </w:r>
      <w:r>
        <w:rPr>
          <w:b/>
          <w:bCs/>
          <w:spacing w:val="0"/>
          <w:w w:val="100"/>
          <w:position w:val="0"/>
          <w:shd w:val="clear" w:color="auto" w:fill="auto"/>
          <w:lang w:val="ru-RU" w:eastAsia="ru-RU" w:bidi="ru-RU"/>
        </w:rPr>
        <w:t xml:space="preserve">уменьшение объёма раствора препарата и/или улучшение его органолептических свойств </w:t>
      </w:r>
      <w:r>
        <w:rPr>
          <w:spacing w:val="0"/>
          <w:w w:val="100"/>
          <w:position w:val="0"/>
          <w:shd w:val="clear" w:color="auto" w:fill="auto"/>
          <w:lang w:val="ru-RU" w:eastAsia="ru-RU" w:bidi="ru-RU"/>
        </w:rPr>
        <w:t xml:space="preserve">облегчили бы процедуру очищения кишечника и </w:t>
      </w:r>
      <w:r>
        <w:rPr>
          <w:b/>
          <w:bCs/>
          <w:spacing w:val="0"/>
          <w:w w:val="100"/>
          <w:position w:val="0"/>
          <w:shd w:val="clear" w:color="auto" w:fill="auto"/>
          <w:lang w:val="ru-RU" w:eastAsia="ru-RU" w:bidi="ru-RU"/>
        </w:rPr>
        <w:t>позволили бы выпить препарат в полном объёме</w:t>
      </w:r>
      <w:r>
        <w:rPr>
          <w:spacing w:val="0"/>
          <w:w w:val="100"/>
          <w:position w:val="0"/>
          <w:shd w:val="clear" w:color="auto" w:fill="auto"/>
          <w:lang w:val="ru-RU" w:eastAsia="ru-RU" w:bidi="ru-RU"/>
        </w:rPr>
        <w:t>. Это позволит специалисту быть уверенным в качестве подготовки.</w:t>
      </w:r>
    </w:p>
    <w:p>
      <w:pPr>
        <w:spacing w:lineRule="exact" w:line="1"/>
        <w:rPr>
          <w:sz w:val="2"/>
          <w:szCs w:val="2"/>
        </w:rPr>
      </w:pPr>
      <w:r>
        <w:br w:type="column"/>
      </w:r>
    </w:p>
    <w:p>
      <w:pPr>
        <w:pStyle w:val="Style11"/>
        <w:keepNext w:val="0"/>
        <w:keepLines w:val="0"/>
        <w:widowControl w:val="0"/>
        <w:pBdr>
          <w:top w:val="single" w:sz="0" w:space="0" w:color="E1ECF0"/>
          <w:left w:val="single" w:sz="0" w:space="0" w:color="E1ECF0"/>
          <w:bottom w:val="single" w:sz="0" w:space="8" w:color="E1ECF0"/>
          <w:right w:val="single" w:sz="0" w:space="0" w:color="E1ECF0"/>
        </w:pBdr>
        <w:shd w:val="clear" w:color="auto" w:fill="E1ECF0"/>
        <w:bidi w:val="0"/>
        <w:spacing w:before="0" w:after="17" w:line="240" w:lineRule="auto"/>
        <w:ind w:left="0" w:right="0" w:firstLine="200"/>
        <w:jc w:val="left"/>
        <w:rPr>
          <w:sz w:val="20"/>
          <w:szCs w:val="20"/>
        </w:rPr>
      </w:pPr>
      <w:r>
        <w:rPr>
          <w:b/>
          <w:bCs/>
          <w:spacing w:val="0"/>
          <w:w w:val="100"/>
          <w:position w:val="0"/>
          <w:sz w:val="20"/>
          <w:szCs w:val="20"/>
          <w:shd w:val="clear" w:color="auto" w:fill="auto"/>
          <w:lang w:val="ru-RU" w:eastAsia="ru-RU" w:bidi="ru-RU"/>
        </w:rPr>
        <w:t>КАЧЕСТВЕННАЯ ПОДГОТОВКА</w:t>
      </w:r>
    </w:p>
    <w:p>
      <w:pPr>
        <w:pStyle w:val="Style11"/>
        <w:keepNext w:val="0"/>
        <w:keepLines w:val="0"/>
        <w:widowControl w:val="0"/>
        <w:shd w:val="clear" w:color="auto" w:fill="auto"/>
        <w:bidi w:val="0"/>
        <w:spacing w:before="120" w:after="120"/>
        <w:ind w:left="200" w:right="0" w:firstLine="0"/>
        <w:jc w:val="left"/>
      </w:pPr>
      <w:r>
        <w:rPr>
          <w:spacing w:val="0"/>
          <w:w w:val="100"/>
          <w:position w:val="0"/>
          <w:shd w:val="clear" w:color="auto" w:fill="auto"/>
          <w:lang w:val="ru-RU" w:eastAsia="ru-RU" w:bidi="ru-RU"/>
        </w:rPr>
        <w:t>Соблюдение рекомендаций позволяет качественно провести исследование и выявить даже небольшие уплощённые полипы (эпителиальные образования). На фото - идеально чистый просвет кишки (двухэтапная подготовка МОВИПРЕП</w:t>
      </w:r>
      <w:r>
        <w:rPr>
          <w:spacing w:val="0"/>
          <w:w w:val="100"/>
          <w:position w:val="0"/>
          <w:sz w:val="11"/>
          <w:szCs w:val="11"/>
          <w:shd w:val="clear" w:color="auto" w:fill="auto"/>
          <w:lang w:val="ru-RU" w:eastAsia="ru-RU" w:bidi="ru-RU"/>
        </w:rPr>
        <w:t xml:space="preserve">® </w:t>
      </w:r>
      <w:r>
        <w:rPr>
          <w:spacing w:val="0"/>
          <w:w w:val="100"/>
          <w:position w:val="0"/>
          <w:shd w:val="clear" w:color="auto" w:fill="auto"/>
          <w:lang w:val="ru-RU" w:eastAsia="ru-RU" w:bidi="ru-RU"/>
        </w:rPr>
        <w:t>в сочетании с симетиконом).</w:t>
      </w:r>
    </w:p>
    <w:p>
      <w:pPr>
        <w:pStyle w:val="Style5"/>
        <w:keepNext w:val="0"/>
        <w:keepLines w:val="0"/>
        <w:widowControl w:val="0"/>
        <w:shd w:val="clear" w:color="auto" w:fill="auto"/>
        <w:bidi w:val="0"/>
        <w:spacing w:before="0" w:after="860" w:line="240" w:lineRule="auto"/>
        <w:ind w:left="0" w:right="0" w:firstLine="200"/>
        <w:jc w:val="left"/>
        <w:rPr>
          <w:sz w:val="16"/>
          <w:szCs w:val="16"/>
        </w:rPr>
      </w:pPr>
      <w:r>
        <w:rPr>
          <w:spacing w:val="0"/>
          <w:w w:val="100"/>
          <w:position w:val="0"/>
          <w:sz w:val="16"/>
          <w:szCs w:val="16"/>
          <w:shd w:val="clear" w:color="auto" w:fill="auto"/>
          <w:lang w:val="ru-RU" w:eastAsia="ru-RU" w:bidi="ru-RU"/>
        </w:rPr>
        <w:t xml:space="preserve">Изображения получены при использовании колоноскопа </w:t>
      </w:r>
      <w:r>
        <w:rPr>
          <w:spacing w:val="0"/>
          <w:w w:val="100"/>
          <w:position w:val="0"/>
          <w:sz w:val="16"/>
          <w:szCs w:val="16"/>
          <w:shd w:val="clear" w:color="auto" w:fill="auto"/>
          <w:lang w:val="en-US" w:eastAsia="en-US" w:bidi="en-US"/>
        </w:rPr>
        <w:t>CF-HQ190L Olympus</w:t>
      </w:r>
    </w:p>
    <w:p>
      <w:pPr>
        <w:pStyle w:val="Style37"/>
        <w:keepNext/>
        <w:keepLines/>
        <w:widowControl w:val="0"/>
        <w:pBdr>
          <w:top w:val="single" w:sz="0" w:space="0" w:color="FDECCE"/>
          <w:left w:val="single" w:sz="0" w:space="0" w:color="FDECCE"/>
          <w:bottom w:val="single" w:sz="0" w:space="8" w:color="FDECCE"/>
          <w:right w:val="single" w:sz="0" w:space="0" w:color="FDECCE"/>
        </w:pBdr>
        <w:shd w:val="clear" w:color="auto" w:fill="FDECCE"/>
        <w:bidi w:val="0"/>
        <w:spacing w:before="0" w:after="26" w:line="240" w:lineRule="auto"/>
        <w:ind w:left="0" w:right="0" w:firstLine="200"/>
        <w:jc w:val="left"/>
      </w:pPr>
      <w:bookmarkStart w:id="54" w:name="bookmark54"/>
      <w:r>
        <w:rPr>
          <w:spacing w:val="0"/>
          <w:w w:val="100"/>
          <w:position w:val="0"/>
          <w:shd w:val="clear" w:color="auto" w:fill="auto"/>
          <w:lang w:val="ru-RU" w:eastAsia="ru-RU" w:bidi="ru-RU"/>
        </w:rPr>
        <w:t>НЕДОСТАТОЧНАЯ ПОДГОТОВКА</w:t>
      </w:r>
      <w:bookmarkEnd w:id="54"/>
    </w:p>
    <w:p>
      <w:pPr>
        <w:pStyle w:val="Style11"/>
        <w:keepNext w:val="0"/>
        <w:keepLines w:val="0"/>
        <w:widowControl w:val="0"/>
        <w:shd w:val="clear" w:color="auto" w:fill="auto"/>
        <w:bidi w:val="0"/>
        <w:spacing w:before="120" w:after="180"/>
        <w:ind w:left="200" w:right="0" w:firstLine="0"/>
        <w:jc w:val="left"/>
      </w:pPr>
      <w:r>
        <w:rPr>
          <w:spacing w:val="0"/>
          <w:w w:val="100"/>
          <w:position w:val="0"/>
          <w:shd w:val="clear" w:color="auto" w:fill="auto"/>
          <w:lang w:val="ru-RU" w:eastAsia="ru-RU" w:bidi="ru-RU"/>
        </w:rPr>
        <w:t>Несоблюдение рекомендаций по подготовке приводит к неполному очищению толстой кишки и невозможности полноценной качественной колоноскопии. Пример возможной недостаточной подготовки, в том числе без использования пеногасителя (симетикона).</w:t>
      </w:r>
    </w:p>
    <w:p>
      <w:pPr>
        <w:pStyle w:val="Style5"/>
        <w:keepNext w:val="0"/>
        <w:keepLines w:val="0"/>
        <w:widowControl w:val="0"/>
        <w:shd w:val="clear" w:color="auto" w:fill="auto"/>
        <w:bidi w:val="0"/>
        <w:spacing w:before="0" w:after="0" w:line="240" w:lineRule="auto"/>
        <w:ind w:left="0" w:right="0" w:firstLine="200"/>
        <w:jc w:val="left"/>
        <w:rPr>
          <w:sz w:val="16"/>
          <w:szCs w:val="16"/>
        </w:rPr>
        <w:sectPr>
          <w:footnotePr>
            <w:pos w:val="pageBottom"/>
            <w:numFmt w:val="decimal"/>
            <w:numRestart w:val="continuous"/>
          </w:footnotePr>
          <w:type w:val="continuous"/>
          <w:pgSz w:w="23800" w:h="16840" w:orient="landscape"/>
          <w:pgMar w:top="769" w:right="841" w:bottom="683" w:left="1694" w:header="0" w:footer="3" w:gutter="0"/>
          <w:cols w:num="2" w:space="2610"/>
          <w:noEndnote/>
          <w:rtlGutter w:val="0"/>
          <w:docGrid w:linePitch="360"/>
        </w:sectPr>
      </w:pPr>
      <w:r>
        <w:rPr>
          <w:spacing w:val="0"/>
          <w:w w:val="100"/>
          <w:position w:val="0"/>
          <w:sz w:val="16"/>
          <w:szCs w:val="16"/>
          <w:shd w:val="clear" w:color="auto" w:fill="auto"/>
          <w:lang w:val="ru-RU" w:eastAsia="ru-RU" w:bidi="ru-RU"/>
        </w:rPr>
        <w:t xml:space="preserve">Изображения получены при использовании колоноскопа </w:t>
      </w:r>
      <w:r>
        <w:rPr>
          <w:spacing w:val="0"/>
          <w:w w:val="100"/>
          <w:position w:val="0"/>
          <w:sz w:val="16"/>
          <w:szCs w:val="16"/>
          <w:shd w:val="clear" w:color="auto" w:fill="auto"/>
          <w:lang w:val="en-US" w:eastAsia="en-US" w:bidi="en-US"/>
        </w:rPr>
        <w:t>CF-HQ190L Olympus</w:t>
      </w:r>
    </w:p>
    <w:p>
      <w:pPr>
        <w:widowControl w:val="0"/>
        <w:spacing w:line="240" w:lineRule="exact"/>
        <w:rPr>
          <w:sz w:val="19"/>
          <w:szCs w:val="19"/>
        </w:rPr>
      </w:pPr>
    </w:p>
    <w:p>
      <w:pPr>
        <w:widowControl w:val="0"/>
        <w:spacing w:before="8" w:after="8" w:line="240" w:lineRule="exact"/>
        <w:rPr>
          <w:sz w:val="19"/>
          <w:szCs w:val="19"/>
        </w:rPr>
      </w:pPr>
    </w:p>
    <w:p>
      <w:pPr>
        <w:widowControl w:val="0"/>
        <w:spacing w:line="1" w:lineRule="exact"/>
        <w:sectPr>
          <w:footnotePr>
            <w:pos w:val="pageBottom"/>
            <w:numFmt w:val="decimal"/>
            <w:numRestart w:val="continuous"/>
          </w:footnotePr>
          <w:type w:val="continuous"/>
          <w:pgSz w:w="23800" w:h="16840" w:orient="landscape"/>
          <w:pgMar w:top="769" w:right="0" w:bottom="683" w:left="0" w:header="0" w:footer="3" w:gutter="0"/>
          <w:cols w:space="720"/>
          <w:noEndnote/>
          <w:rtlGutter w:val="0"/>
          <w:docGrid w:linePitch="360"/>
        </w:sectPr>
      </w:pPr>
    </w:p>
    <w:p>
      <w:pPr>
        <w:pStyle w:val="Style11"/>
        <w:keepNext w:val="0"/>
        <w:keepLines w:val="0"/>
        <w:widowControl w:val="0"/>
        <w:shd w:val="clear" w:color="auto" w:fill="auto"/>
        <w:bidi w:val="0"/>
        <w:spacing w:before="0" w:after="700" w:line="298" w:lineRule="auto"/>
        <w:ind w:left="400" w:right="0" w:firstLine="0"/>
        <w:jc w:val="left"/>
        <w:rPr>
          <w:sz w:val="20"/>
          <w:szCs w:val="20"/>
        </w:rPr>
      </w:pPr>
      <w:r>
        <w:rPr>
          <w:b/>
          <w:bCs/>
          <w:color w:val="004990"/>
          <w:spacing w:val="0"/>
          <w:w w:val="100"/>
          <w:position w:val="0"/>
          <w:sz w:val="20"/>
          <w:szCs w:val="20"/>
          <w:shd w:val="clear" w:color="auto" w:fill="auto"/>
          <w:lang w:val="ru-RU" w:eastAsia="ru-RU" w:bidi="ru-RU"/>
        </w:rPr>
        <w:t xml:space="preserve">От полноты донесения информации </w:t>
      </w:r>
      <w:r>
        <w:rPr>
          <w:b/>
          <w:bCs/>
          <w:spacing w:val="0"/>
          <w:w w:val="100"/>
          <w:position w:val="0"/>
          <w:sz w:val="20"/>
          <w:szCs w:val="20"/>
          <w:shd w:val="clear" w:color="auto" w:fill="auto"/>
          <w:lang w:val="ru-RU" w:eastAsia="ru-RU" w:bidi="ru-RU"/>
        </w:rPr>
        <w:t xml:space="preserve">по этапам очищения кишечника со стороны врача или медицинской сестры зависит успех подготовки пациента, а </w:t>
      </w:r>
      <w:r>
        <w:rPr>
          <w:b/>
          <w:bCs/>
          <w:color w:val="004990"/>
          <w:spacing w:val="0"/>
          <w:w w:val="100"/>
          <w:position w:val="0"/>
          <w:sz w:val="20"/>
          <w:szCs w:val="20"/>
          <w:shd w:val="clear" w:color="auto" w:fill="auto"/>
          <w:lang w:val="ru-RU" w:eastAsia="ru-RU" w:bidi="ru-RU"/>
        </w:rPr>
        <w:t>следовательно, точность постановки диагноза</w:t>
      </w:r>
      <w:r>
        <w:rPr>
          <w:b/>
          <w:bCs/>
          <w:spacing w:val="0"/>
          <w:w w:val="100"/>
          <w:position w:val="0"/>
          <w:sz w:val="20"/>
          <w:szCs w:val="20"/>
          <w:shd w:val="clear" w:color="auto" w:fill="auto"/>
          <w:lang w:val="ru-RU" w:eastAsia="ru-RU" w:bidi="ru-RU"/>
        </w:rPr>
        <w:t xml:space="preserve">. </w:t>
      </w:r>
      <w:r>
        <w:rPr>
          <w:b/>
          <w:bCs/>
          <w:color w:val="004990"/>
          <w:spacing w:val="0"/>
          <w:w w:val="100"/>
          <w:position w:val="0"/>
          <w:sz w:val="20"/>
          <w:szCs w:val="20"/>
          <w:shd w:val="clear" w:color="auto" w:fill="auto"/>
          <w:lang w:val="ru-RU" w:eastAsia="ru-RU" w:bidi="ru-RU"/>
        </w:rPr>
        <w:t xml:space="preserve">Плохая подготовка негативно влияет </w:t>
      </w:r>
      <w:r>
        <w:rPr>
          <w:b/>
          <w:bCs/>
          <w:spacing w:val="0"/>
          <w:w w:val="100"/>
          <w:position w:val="0"/>
          <w:sz w:val="20"/>
          <w:szCs w:val="20"/>
          <w:shd w:val="clear" w:color="auto" w:fill="auto"/>
          <w:lang w:val="ru-RU" w:eastAsia="ru-RU" w:bidi="ru-RU"/>
        </w:rPr>
        <w:t xml:space="preserve">не только на качество диагностики, но и </w:t>
      </w:r>
      <w:r>
        <w:rPr>
          <w:b/>
          <w:bCs/>
          <w:color w:val="004990"/>
          <w:spacing w:val="0"/>
          <w:w w:val="100"/>
          <w:position w:val="0"/>
          <w:sz w:val="20"/>
          <w:szCs w:val="20"/>
          <w:shd w:val="clear" w:color="auto" w:fill="auto"/>
          <w:lang w:val="ru-RU" w:eastAsia="ru-RU" w:bidi="ru-RU"/>
        </w:rPr>
        <w:t>на срок службы колоноскопа и время, которое специалист тратит на отмывание</w:t>
      </w:r>
      <w:r>
        <w:rPr>
          <w:b/>
          <w:bCs/>
          <w:spacing w:val="0"/>
          <w:w w:val="100"/>
          <w:position w:val="0"/>
          <w:sz w:val="20"/>
          <w:szCs w:val="20"/>
          <w:shd w:val="clear" w:color="auto" w:fill="auto"/>
          <w:lang w:val="ru-RU" w:eastAsia="ru-RU" w:bidi="ru-RU"/>
        </w:rPr>
        <w:t>.</w:t>
      </w:r>
    </w:p>
    <w:p>
      <w:pPr>
        <w:pStyle w:val="Style11"/>
        <w:keepNext w:val="0"/>
        <w:keepLines w:val="0"/>
        <w:widowControl w:val="0"/>
        <w:shd w:val="clear" w:color="auto" w:fill="auto"/>
        <w:bidi w:val="0"/>
        <w:spacing w:before="0" w:after="0" w:line="286" w:lineRule="auto"/>
        <w:ind w:left="400" w:right="0" w:hanging="400"/>
        <w:jc w:val="left"/>
        <w:rPr>
          <w:sz w:val="20"/>
          <w:szCs w:val="20"/>
        </w:rPr>
      </w:pPr>
      <w:r>
        <w:rPr>
          <w:b/>
          <w:bCs/>
          <w:i/>
          <w:iCs/>
          <w:color w:val="004990"/>
          <w:spacing w:val="0"/>
          <w:w w:val="100"/>
          <w:position w:val="0"/>
          <w:sz w:val="20"/>
          <w:szCs w:val="20"/>
          <w:shd w:val="clear" w:color="auto" w:fill="auto"/>
          <w:lang w:val="ru-RU" w:eastAsia="ru-RU" w:bidi="ru-RU"/>
        </w:rPr>
        <w:t>М</w:t>
      </w:r>
      <w:r>
        <w:rPr>
          <w:b/>
          <w:bCs/>
          <w:color w:val="004990"/>
          <w:spacing w:val="0"/>
          <w:w w:val="100"/>
          <w:position w:val="0"/>
          <w:sz w:val="20"/>
          <w:szCs w:val="20"/>
          <w:shd w:val="clear" w:color="auto" w:fill="auto"/>
          <w:lang w:val="ru-RU" w:eastAsia="ru-RU" w:bidi="ru-RU"/>
        </w:rPr>
        <w:t xml:space="preserve"> МОВИПРЕП</w:t>
      </w:r>
      <w:r>
        <w:rPr>
          <w:rFonts w:ascii="Arial" w:eastAsia="Arial" w:hAnsi="Arial" w:cs="Arial"/>
          <w:color w:val="004990"/>
          <w:spacing w:val="0"/>
          <w:w w:val="100"/>
          <w:position w:val="0"/>
          <w:sz w:val="15"/>
          <w:szCs w:val="15"/>
          <w:shd w:val="clear" w:color="auto" w:fill="auto"/>
          <w:lang w:val="ru-RU" w:eastAsia="ru-RU" w:bidi="ru-RU"/>
        </w:rPr>
        <w:t xml:space="preserve">® </w:t>
      </w:r>
      <w:r>
        <w:rPr>
          <w:b/>
          <w:bCs/>
          <w:color w:val="004990"/>
          <w:spacing w:val="0"/>
          <w:w w:val="100"/>
          <w:position w:val="0"/>
          <w:sz w:val="20"/>
          <w:szCs w:val="20"/>
          <w:shd w:val="clear" w:color="auto" w:fill="auto"/>
          <w:lang w:val="ru-RU" w:eastAsia="ru-RU" w:bidi="ru-RU"/>
        </w:rPr>
        <w:t>- сбалансированный состав для экспертного качества подготовки пациентов с сопутствующими заболеваниями к диагностическим исследованиям и операциям</w:t>
      </w:r>
    </w:p>
    <w:p>
      <w:pPr>
        <w:spacing w:lineRule="exact" w:line="1"/>
        <w:rPr>
          <w:sz w:val="2"/>
          <w:szCs w:val="2"/>
        </w:rPr>
      </w:pPr>
      <w:r>
        <w:br w:type="column"/>
      </w:r>
    </w:p>
    <w:p>
      <w:pPr>
        <w:pStyle w:val="Style5"/>
        <w:keepNext w:val="0"/>
        <w:keepLines w:val="0"/>
        <w:widowControl w:val="0"/>
        <w:shd w:val="clear" w:color="auto" w:fill="auto"/>
        <w:bidi w:val="0"/>
        <w:spacing w:before="0" w:after="0" w:line="271" w:lineRule="auto"/>
        <w:ind w:left="0" w:right="0" w:firstLine="0"/>
        <w:jc w:val="left"/>
        <w:rPr>
          <w:sz w:val="10"/>
          <w:szCs w:val="10"/>
        </w:rPr>
      </w:pPr>
      <w:r>
        <w:rPr>
          <w:rFonts w:ascii="Arial" w:eastAsia="Arial" w:hAnsi="Arial" w:cs="Arial"/>
          <w:spacing w:val="0"/>
          <w:w w:val="100"/>
          <w:position w:val="0"/>
          <w:sz w:val="8"/>
          <w:szCs w:val="8"/>
          <w:shd w:val="clear" w:color="auto" w:fill="auto"/>
          <w:lang w:val="ru-RU" w:eastAsia="ru-RU" w:bidi="ru-RU"/>
        </w:rPr>
        <w:t xml:space="preserve">* </w:t>
      </w:r>
      <w:r>
        <w:rPr>
          <w:rFonts w:ascii="Arial" w:eastAsia="Arial" w:hAnsi="Arial" w:cs="Arial"/>
          <w:spacing w:val="0"/>
          <w:w w:val="100"/>
          <w:position w:val="0"/>
          <w:sz w:val="10"/>
          <w:szCs w:val="10"/>
          <w:shd w:val="clear" w:color="auto" w:fill="auto"/>
          <w:lang w:val="ru-RU" w:eastAsia="ru-RU" w:bidi="ru-RU"/>
        </w:rPr>
        <w:t>Раздел «Качественная подготовка толстой кишки к колоноскопии и полипэктомии» адаптирован из материалов:</w:t>
      </w:r>
    </w:p>
    <w:p>
      <w:pPr>
        <w:pStyle w:val="Style5"/>
        <w:keepNext w:val="0"/>
        <w:keepLines w:val="0"/>
        <w:widowControl w:val="0"/>
        <w:numPr>
          <w:ilvl w:val="0"/>
          <w:numId w:val="17"/>
        </w:numPr>
        <w:shd w:val="clear" w:color="auto" w:fill="auto"/>
        <w:tabs>
          <w:tab w:pos="262"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Клинические рекомендации Российского эндоскопического общества «Подготовка пациентов к эндоскопическому исследованию толстой кишки». Издание третье, переработанное и дополненное .</w:t>
        <w:softHyphen/>
        <w:t>Москва, 2017.</w:t>
      </w:r>
    </w:p>
    <w:p>
      <w:pPr>
        <w:pStyle w:val="Style5"/>
        <w:keepNext w:val="0"/>
        <w:keepLines w:val="0"/>
        <w:widowControl w:val="0"/>
        <w:numPr>
          <w:ilvl w:val="0"/>
          <w:numId w:val="17"/>
        </w:numPr>
        <w:shd w:val="clear" w:color="auto" w:fill="auto"/>
        <w:tabs>
          <w:tab w:pos="272"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Pochon T. et al. A low-volume polythylene glycol plus ascorbate solution for bowel cleansing prior to colonoscopy: The NORMO randomised clinical trial. Digestive and Liver Disease 45 (2013) 820-826.</w:t>
      </w:r>
    </w:p>
    <w:p>
      <w:pPr>
        <w:pStyle w:val="Style5"/>
        <w:keepNext w:val="0"/>
        <w:keepLines w:val="0"/>
        <w:widowControl w:val="0"/>
        <w:numPr>
          <w:ilvl w:val="0"/>
          <w:numId w:val="17"/>
        </w:numPr>
        <w:shd w:val="clear" w:color="auto" w:fill="auto"/>
        <w:tabs>
          <w:tab w:pos="277"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Matro R. et al. Efficacy of Morning-Only Compared With Split-Dose Polethylene Glycol Electrolyte Solution for Afternoon Colonoscopy: A Randomized Controlled Single-Blind Study. Am J Gastroenterol 2010; 105:1954-61.</w:t>
      </w:r>
    </w:p>
    <w:p>
      <w:pPr>
        <w:pStyle w:val="Style5"/>
        <w:keepNext w:val="0"/>
        <w:keepLines w:val="0"/>
        <w:widowControl w:val="0"/>
        <w:numPr>
          <w:ilvl w:val="0"/>
          <w:numId w:val="17"/>
        </w:numPr>
        <w:shd w:val="clear" w:color="auto" w:fill="auto"/>
        <w:tabs>
          <w:tab w:pos="277"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Hassan et al. Bowel preparation for colonoscopy: European Society of Gastrointestinal Endoscopy (ESGE) Guideline. Endoscopy 2013:142-150.</w:t>
      </w:r>
    </w:p>
    <w:p>
      <w:pPr>
        <w:pStyle w:val="Style5"/>
        <w:keepNext w:val="0"/>
        <w:keepLines w:val="0"/>
        <w:widowControl w:val="0"/>
        <w:numPr>
          <w:ilvl w:val="0"/>
          <w:numId w:val="17"/>
        </w:numPr>
        <w:shd w:val="clear" w:color="auto" w:fill="auto"/>
        <w:tabs>
          <w:tab w:pos="272"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Инструкция по медицинскому применению лекарственного препарата МОВИПРЕП</w:t>
      </w:r>
      <w:r>
        <w:rPr>
          <w:rFonts w:ascii="Arial" w:eastAsia="Arial" w:hAnsi="Arial" w:cs="Arial"/>
          <w:spacing w:val="0"/>
          <w:w w:val="100"/>
          <w:position w:val="0"/>
          <w:sz w:val="8"/>
          <w:szCs w:val="8"/>
          <w:shd w:val="clear" w:color="auto" w:fill="auto"/>
          <w:lang w:val="ru-RU" w:eastAsia="ru-RU" w:bidi="ru-RU"/>
        </w:rPr>
        <w:t>®</w:t>
      </w:r>
      <w:r>
        <w:rPr>
          <w:rFonts w:ascii="Arial" w:eastAsia="Arial" w:hAnsi="Arial" w:cs="Arial"/>
          <w:spacing w:val="0"/>
          <w:w w:val="100"/>
          <w:position w:val="0"/>
          <w:sz w:val="10"/>
          <w:szCs w:val="10"/>
          <w:shd w:val="clear" w:color="auto" w:fill="auto"/>
          <w:lang w:val="ru-RU" w:eastAsia="ru-RU" w:bidi="ru-RU"/>
        </w:rPr>
        <w:t>. Рег. уд. ЛП-002630.</w:t>
      </w:r>
    </w:p>
    <w:p>
      <w:pPr>
        <w:pStyle w:val="Style5"/>
        <w:keepNext w:val="0"/>
        <w:keepLines w:val="0"/>
        <w:widowControl w:val="0"/>
        <w:numPr>
          <w:ilvl w:val="0"/>
          <w:numId w:val="17"/>
        </w:numPr>
        <w:shd w:val="clear" w:color="auto" w:fill="auto"/>
        <w:tabs>
          <w:tab w:pos="272"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Ell C. et al. Randomized Trial of Low-Volume PEG Solution Versus Standard PEG + Electrolytes for Bowel Cleansing Before Colonoscopy. American Journal of Gastroentorology 2008 Apr;103(4):883-93.</w:t>
      </w:r>
    </w:p>
    <w:p>
      <w:pPr>
        <w:pStyle w:val="Style5"/>
        <w:keepNext w:val="0"/>
        <w:keepLines w:val="0"/>
        <w:widowControl w:val="0"/>
        <w:numPr>
          <w:ilvl w:val="0"/>
          <w:numId w:val="17"/>
        </w:numPr>
        <w:shd w:val="clear" w:color="auto" w:fill="auto"/>
        <w:tabs>
          <w:tab w:pos="262" w:val="left"/>
        </w:tabs>
        <w:bidi w:val="0"/>
        <w:spacing w:before="0" w:after="0" w:line="276"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 xml:space="preserve">Quinsong Xie et al. A Meta-Analysis of Randomsed Controlled Trials of Low-Volume Polyethylene Glycol plus Ascorbic Acid versus Standard-Volume Polyethylene Glycol Solution as Bowel Preparations for Colonoscopy. PLOS ONE </w:t>
      </w:r>
      <w:r>
        <w:fldChar w:fldCharType="begin"/>
      </w:r>
      <w:r>
        <w:rPr/>
        <w:instrText> HYPERLINK "http://www.ploslone.org" </w:instrText>
      </w:r>
      <w:r>
        <w:fldChar w:fldCharType="separate"/>
      </w:r>
      <w:r>
        <w:rPr>
          <w:rFonts w:ascii="Arial" w:eastAsia="Arial" w:hAnsi="Arial" w:cs="Arial"/>
          <w:spacing w:val="0"/>
          <w:w w:val="100"/>
          <w:position w:val="0"/>
          <w:sz w:val="10"/>
          <w:szCs w:val="10"/>
          <w:shd w:val="clear" w:color="auto" w:fill="auto"/>
          <w:lang w:val="en-US" w:eastAsia="en-US" w:bidi="en-US"/>
        </w:rPr>
        <w:t>www.ploslone.org</w:t>
      </w:r>
      <w:r>
        <w:fldChar w:fldCharType="end"/>
      </w:r>
      <w:r>
        <w:rPr>
          <w:rFonts w:ascii="Arial" w:eastAsia="Arial" w:hAnsi="Arial" w:cs="Arial"/>
          <w:spacing w:val="0"/>
          <w:w w:val="100"/>
          <w:position w:val="0"/>
          <w:sz w:val="10"/>
          <w:szCs w:val="10"/>
          <w:shd w:val="clear" w:color="auto" w:fill="auto"/>
          <w:lang w:val="en-US" w:eastAsia="en-US" w:bidi="en-US"/>
        </w:rPr>
        <w:t xml:space="preserve"> 5 June 2014 Volume 9 Issue 6 e99092.</w:t>
      </w:r>
    </w:p>
    <w:p>
      <w:pPr>
        <w:pStyle w:val="Style5"/>
        <w:keepNext w:val="0"/>
        <w:keepLines w:val="0"/>
        <w:widowControl w:val="0"/>
        <w:numPr>
          <w:ilvl w:val="0"/>
          <w:numId w:val="17"/>
        </w:numPr>
        <w:shd w:val="clear" w:color="auto" w:fill="auto"/>
        <w:tabs>
          <w:tab w:pos="277"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Basch C.H. et al. Screening colonoscopy bowel preparation: experience in an urban minority population. Ther Adv Gastroenterol. 2013;6(6): 442-6.</w:t>
      </w:r>
    </w:p>
    <w:p>
      <w:pPr>
        <w:pStyle w:val="Style5"/>
        <w:keepNext w:val="0"/>
        <w:keepLines w:val="0"/>
        <w:widowControl w:val="0"/>
        <w:numPr>
          <w:ilvl w:val="0"/>
          <w:numId w:val="17"/>
        </w:numPr>
        <w:shd w:val="clear" w:color="auto" w:fill="auto"/>
        <w:tabs>
          <w:tab w:pos="272"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 xml:space="preserve">Инструкции по медицинскому применению лекарственных препаратов Фортранс, Колокит, Фосфо-сода, Пикопреп, Эзиклен, Эндофальк </w:t>
      </w:r>
      <w:r>
        <w:rPr>
          <w:rFonts w:ascii="Arial" w:eastAsia="Arial" w:hAnsi="Arial" w:cs="Arial"/>
          <w:spacing w:val="0"/>
          <w:w w:val="100"/>
          <w:position w:val="0"/>
          <w:sz w:val="10"/>
          <w:szCs w:val="10"/>
          <w:shd w:val="clear" w:color="auto" w:fill="auto"/>
          <w:lang w:val="en-US" w:eastAsia="en-US" w:bidi="en-US"/>
        </w:rPr>
        <w:t>(</w:t>
      </w:r>
      <w:r>
        <w:fldChar w:fldCharType="begin"/>
      </w:r>
      <w:r>
        <w:rPr/>
        <w:instrText> HYPERLINK "http://grls.rosminzdrav.ru" </w:instrText>
      </w:r>
      <w:r>
        <w:fldChar w:fldCharType="separate"/>
      </w:r>
      <w:r>
        <w:rPr>
          <w:rFonts w:ascii="Arial" w:eastAsia="Arial" w:hAnsi="Arial" w:cs="Arial"/>
          <w:spacing w:val="0"/>
          <w:w w:val="100"/>
          <w:position w:val="0"/>
          <w:sz w:val="10"/>
          <w:szCs w:val="10"/>
          <w:shd w:val="clear" w:color="auto" w:fill="auto"/>
          <w:lang w:val="en-US" w:eastAsia="en-US" w:bidi="en-US"/>
        </w:rPr>
        <w:t>http://grls.rosminzdrav.ru</w:t>
      </w:r>
      <w:r>
        <w:fldChar w:fldCharType="end"/>
      </w:r>
      <w:r>
        <w:rPr>
          <w:rFonts w:ascii="Arial" w:eastAsia="Arial" w:hAnsi="Arial" w:cs="Arial"/>
          <w:spacing w:val="0"/>
          <w:w w:val="100"/>
          <w:position w:val="0"/>
          <w:sz w:val="10"/>
          <w:szCs w:val="10"/>
          <w:shd w:val="clear" w:color="auto" w:fill="auto"/>
          <w:lang w:val="en-US" w:eastAsia="en-US" w:bidi="en-US"/>
        </w:rPr>
        <w:t>).</w:t>
      </w:r>
    </w:p>
    <w:p>
      <w:pPr>
        <w:pStyle w:val="Style5"/>
        <w:keepNext w:val="0"/>
        <w:keepLines w:val="0"/>
        <w:widowControl w:val="0"/>
        <w:numPr>
          <w:ilvl w:val="0"/>
          <w:numId w:val="17"/>
        </w:numPr>
        <w:shd w:val="clear" w:color="auto" w:fill="auto"/>
        <w:tabs>
          <w:tab w:pos="325"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Bowel preparation before colonoscopy Volume 81, No. 4: 2015 GASTROINTESTINAL ENDOSCOPY.</w:t>
      </w:r>
    </w:p>
    <w:p>
      <w:pPr>
        <w:pStyle w:val="Style5"/>
        <w:keepNext w:val="0"/>
        <w:keepLines w:val="0"/>
        <w:widowControl w:val="0"/>
        <w:numPr>
          <w:ilvl w:val="0"/>
          <w:numId w:val="17"/>
        </w:numPr>
        <w:shd w:val="clear" w:color="auto" w:fill="auto"/>
        <w:tabs>
          <w:tab w:pos="306" w:val="left"/>
        </w:tabs>
        <w:bidi w:val="0"/>
        <w:spacing w:before="0" w:after="0" w:line="271" w:lineRule="auto"/>
        <w:ind w:left="0" w:right="0" w:firstLine="0"/>
        <w:jc w:val="left"/>
        <w:rPr>
          <w:sz w:val="10"/>
          <w:szCs w:val="10"/>
        </w:rPr>
      </w:pPr>
      <w:r>
        <w:fldChar w:fldCharType="begin"/>
      </w:r>
      <w:r>
        <w:rPr/>
        <w:instrText> HYPERLINK "https://fda-recalls.us/fleet_phospho_soda_recall" </w:instrText>
      </w:r>
      <w:r>
        <w:fldChar w:fldCharType="separate"/>
      </w:r>
      <w:r>
        <w:rPr>
          <w:rFonts w:ascii="Arial" w:eastAsia="Arial" w:hAnsi="Arial" w:cs="Arial"/>
          <w:spacing w:val="0"/>
          <w:w w:val="100"/>
          <w:position w:val="0"/>
          <w:sz w:val="10"/>
          <w:szCs w:val="10"/>
          <w:shd w:val="clear" w:color="auto" w:fill="auto"/>
          <w:lang w:val="en-US" w:eastAsia="en-US" w:bidi="en-US"/>
        </w:rPr>
        <w:t>https://fda-recalls.us/fleet_phospho_soda_recall</w:t>
      </w:r>
      <w:r>
        <w:fldChar w:fldCharType="end"/>
      </w:r>
      <w:r>
        <w:rPr>
          <w:rFonts w:ascii="Arial" w:eastAsia="Arial" w:hAnsi="Arial" w:cs="Arial"/>
          <w:spacing w:val="0"/>
          <w:w w:val="100"/>
          <w:position w:val="0"/>
          <w:sz w:val="10"/>
          <w:szCs w:val="10"/>
          <w:shd w:val="clear" w:color="auto" w:fill="auto"/>
          <w:lang w:val="en-US" w:eastAsia="en-US" w:bidi="en-US"/>
        </w:rPr>
        <w:t xml:space="preserve"> </w:t>
      </w:r>
      <w:r>
        <w:rPr>
          <w:rFonts w:ascii="Arial" w:eastAsia="Arial" w:hAnsi="Arial" w:cs="Arial"/>
          <w:spacing w:val="0"/>
          <w:w w:val="100"/>
          <w:position w:val="0"/>
          <w:sz w:val="10"/>
          <w:szCs w:val="10"/>
          <w:shd w:val="clear" w:color="auto" w:fill="auto"/>
          <w:lang w:val="ru-RU" w:eastAsia="ru-RU" w:bidi="ru-RU"/>
        </w:rPr>
        <w:t xml:space="preserve">Доступ от </w:t>
      </w:r>
      <w:r>
        <w:rPr>
          <w:rFonts w:ascii="Arial" w:eastAsia="Arial" w:hAnsi="Arial" w:cs="Arial"/>
          <w:spacing w:val="0"/>
          <w:w w:val="100"/>
          <w:position w:val="0"/>
          <w:sz w:val="10"/>
          <w:szCs w:val="10"/>
          <w:shd w:val="clear" w:color="auto" w:fill="auto"/>
          <w:lang w:val="en-US" w:eastAsia="en-US" w:bidi="en-US"/>
        </w:rPr>
        <w:t>07.08.2017.</w:t>
      </w:r>
    </w:p>
    <w:p>
      <w:pPr>
        <w:pStyle w:val="Style5"/>
        <w:keepNext w:val="0"/>
        <w:keepLines w:val="0"/>
        <w:widowControl w:val="0"/>
        <w:numPr>
          <w:ilvl w:val="0"/>
          <w:numId w:val="17"/>
        </w:numPr>
        <w:shd w:val="clear" w:color="auto" w:fill="auto"/>
        <w:tabs>
          <w:tab w:pos="315"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MoviPrep: a new bowel prep for colonoscopy. Med Lett Drugs Ther. 2007 Jun 4;49(1262):47-8.</w:t>
      </w:r>
    </w:p>
    <w:p>
      <w:pPr>
        <w:pStyle w:val="Style5"/>
        <w:keepNext w:val="0"/>
        <w:keepLines w:val="0"/>
        <w:widowControl w:val="0"/>
        <w:numPr>
          <w:ilvl w:val="0"/>
          <w:numId w:val="17"/>
        </w:numPr>
        <w:shd w:val="clear" w:color="auto" w:fill="auto"/>
        <w:tabs>
          <w:tab w:pos="315"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Kunz L, Gillespie D. A Comparison of Bowel Preparations for Colonoscopy in Constipated Adults. Gastroenterol Nurs. 2017 Sep/Oct;40(5):364-372. doi: 10.1097/SGA.0000000000000257.</w:t>
      </w:r>
    </w:p>
    <w:p>
      <w:pPr>
        <w:pStyle w:val="Style5"/>
        <w:keepNext w:val="0"/>
        <w:keepLines w:val="0"/>
        <w:widowControl w:val="0"/>
        <w:numPr>
          <w:ilvl w:val="0"/>
          <w:numId w:val="17"/>
        </w:numPr>
        <w:pBdr>
          <w:bottom w:val="single" w:sz="4" w:space="0" w:color="auto"/>
        </w:pBdr>
        <w:shd w:val="clear" w:color="auto" w:fill="auto"/>
        <w:tabs>
          <w:tab w:pos="320" w:val="left"/>
        </w:tabs>
        <w:bidi w:val="0"/>
        <w:spacing w:before="0" w:after="0" w:line="271" w:lineRule="auto"/>
        <w:ind w:left="0" w:right="0" w:firstLine="0"/>
        <w:jc w:val="left"/>
        <w:rPr>
          <w:sz w:val="10"/>
          <w:szCs w:val="10"/>
        </w:rPr>
        <w:sectPr>
          <w:footnotePr>
            <w:pos w:val="pageBottom"/>
            <w:numFmt w:val="decimal"/>
            <w:numRestart w:val="continuous"/>
          </w:footnotePr>
          <w:type w:val="continuous"/>
          <w:pgSz w:w="23800" w:h="16840" w:orient="landscape"/>
          <w:pgMar w:top="769" w:right="813" w:bottom="683" w:left="1291" w:header="0" w:footer="3" w:gutter="0"/>
          <w:cols w:num="2" w:space="1171"/>
          <w:noEndnote/>
          <w:rtlGutter w:val="0"/>
          <w:docGrid w:linePitch="360"/>
        </w:sectPr>
      </w:pPr>
      <w:r>
        <w:rPr>
          <w:rFonts w:ascii="Arial" w:eastAsia="Arial" w:hAnsi="Arial" w:cs="Arial"/>
          <w:spacing w:val="0"/>
          <w:w w:val="100"/>
          <w:position w:val="0"/>
          <w:sz w:val="10"/>
          <w:szCs w:val="10"/>
          <w:shd w:val="clear" w:color="auto" w:fill="auto"/>
          <w:lang w:val="en-US" w:eastAsia="en-US" w:bidi="en-US"/>
        </w:rPr>
        <w:t>Alvarez-Gonzalez Marco Antonio et al. Bowel preparation for colonoscopy in patients with diabetes... Endoscopy 2016; 48: 1003-1009.</w:t>
      </w:r>
    </w:p>
    <w:p>
      <w:pPr>
        <w:pStyle w:val="Style5"/>
        <w:keepNext w:val="0"/>
        <w:keepLines w:val="0"/>
        <w:framePr w:w="1229" w:h="139" w:wrap="none" w:hAnchor="page" w:x="21750" w:y="-113"/>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widowControl w:val="0"/>
        <w:spacing w:after="24" w:line="1" w:lineRule="exact"/>
      </w:pPr>
    </w:p>
    <w:p>
      <w:pPr>
        <w:widowControl w:val="0"/>
        <w:spacing w:line="1" w:lineRule="exact"/>
        <w:sectPr>
          <w:headerReference w:type="default" r:id="rId27"/>
          <w:footerReference w:type="default" r:id="rId28"/>
          <w:footnotePr>
            <w:pos w:val="pageBottom"/>
            <w:numFmt w:val="decimal"/>
            <w:numRestart w:val="continuous"/>
          </w:footnotePr>
          <w:pgSz w:w="23800" w:h="16840" w:orient="landscape"/>
          <w:pgMar w:top="869" w:right="813" w:bottom="519" w:left="0" w:header="0" w:footer="3" w:gutter="0"/>
          <w:pgNumType w:start="11"/>
          <w:cols w:space="720"/>
          <w:noEndnote/>
          <w:rtlGutter w:val="0"/>
          <w:docGrid w:linePitch="360"/>
        </w:sectPr>
      </w:pPr>
    </w:p>
    <w:p>
      <w:pPr>
        <w:pStyle w:val="Style34"/>
        <w:keepNext/>
        <w:keepLines/>
        <w:widowControl w:val="0"/>
        <w:shd w:val="clear" w:color="auto" w:fill="auto"/>
        <w:bidi w:val="0"/>
        <w:spacing w:before="0" w:after="0" w:line="240" w:lineRule="auto"/>
        <w:ind w:left="0" w:right="0" w:firstLine="0"/>
        <w:jc w:val="both"/>
        <w:sectPr>
          <w:footnotePr>
            <w:pos w:val="pageBottom"/>
            <w:numFmt w:val="decimal"/>
            <w:numRestart w:val="continuous"/>
          </w:footnotePr>
          <w:type w:val="continuous"/>
          <w:pgSz w:w="23800" w:h="16840" w:orient="landscape"/>
          <w:pgMar w:top="769" w:right="813" w:bottom="683" w:left="0" w:header="0" w:footer="3" w:gutter="0"/>
          <w:cols w:space="720"/>
          <w:noEndnote/>
          <w:rtlGutter w:val="0"/>
          <w:docGrid w:linePitch="360"/>
        </w:sectPr>
      </w:pPr>
      <w:bookmarkStart w:id="56" w:name="bookmark56"/>
      <w:r>
        <w:rPr>
          <w:spacing w:val="0"/>
          <w:w w:val="100"/>
          <w:position w:val="0"/>
          <w:shd w:val="clear" w:color="auto" w:fill="auto"/>
        </w:rPr>
        <w:t>f//////////////////////////////////////////////////////////////////////////////////////////////////////^^^^</w:t>
      </w:r>
      <w:bookmarkEnd w:id="56"/>
    </w:p>
    <w:p>
      <w:pPr>
        <w:widowControl w:val="0"/>
        <w:spacing w:line="182" w:lineRule="exact"/>
        <w:rPr>
          <w:sz w:val="15"/>
          <w:szCs w:val="15"/>
        </w:rPr>
      </w:pPr>
    </w:p>
    <w:p>
      <w:pPr>
        <w:widowControl w:val="0"/>
        <w:spacing w:line="1" w:lineRule="exact"/>
        <w:sectPr>
          <w:footnotePr>
            <w:pos w:val="pageBottom"/>
            <w:numFmt w:val="decimal"/>
            <w:numRestart w:val="continuous"/>
          </w:footnotePr>
          <w:type w:val="continuous"/>
          <w:pgSz w:w="23800" w:h="16840" w:orient="landscape"/>
          <w:pgMar w:top="769" w:right="0" w:bottom="683" w:left="0" w:header="0" w:footer="3" w:gutter="0"/>
          <w:cols w:space="720"/>
          <w:noEndnote/>
          <w:rtlGutter w:val="0"/>
          <w:docGrid w:linePitch="360"/>
        </w:sectPr>
      </w:pPr>
    </w:p>
    <w:p>
      <w:pPr>
        <w:widowControl w:val="0"/>
        <w:spacing w:line="1" w:lineRule="exact"/>
      </w:pPr>
      <w:r>
        <w:drawing>
          <wp:anchor distT="0" distB="0" distL="114300" distR="114300" simplePos="0" relativeHeight="125829405" behindDoc="0" locked="0" layoutInCell="1" allowOverlap="1">
            <wp:simplePos x="0" y="0"/>
            <wp:positionH relativeFrom="page">
              <wp:posOffset>1075690</wp:posOffset>
            </wp:positionH>
            <wp:positionV relativeFrom="paragraph">
              <wp:posOffset>987425</wp:posOffset>
            </wp:positionV>
            <wp:extent cx="3298190" cy="3273425"/>
            <wp:wrapSquare wrapText="right"/>
            <wp:docPr id="71" name="Shape 71"/>
            <a:graphic xmlns:a="http://schemas.openxmlformats.org/drawingml/2006/main">
              <a:graphicData uri="http://schemas.openxmlformats.org/drawingml/2006/picture">
                <pic:pic xmlns:pic="http://schemas.openxmlformats.org/drawingml/2006/picture">
                  <pic:nvPicPr>
                    <pic:cNvPr id="72" name="Picture box 72"/>
                    <pic:cNvPicPr/>
                  </pic:nvPicPr>
                  <pic:blipFill>
                    <a:blip r:embed="rId29"/>
                    <a:stretch/>
                  </pic:blipFill>
                  <pic:spPr>
                    <a:xfrm>
                      <a:ext cx="3298190" cy="3273425"/>
                    </a:xfrm>
                    <a:prstGeom prst="rect"/>
                  </pic:spPr>
                </pic:pic>
              </a:graphicData>
            </a:graphic>
          </wp:anchor>
        </w:drawing>
      </w:r>
    </w:p>
    <w:p>
      <w:pPr>
        <w:pStyle w:val="Style5"/>
        <w:keepNext w:val="0"/>
        <w:keepLines w:val="0"/>
        <w:widowControl w:val="0"/>
        <w:shd w:val="clear" w:color="auto" w:fill="auto"/>
        <w:bidi w:val="0"/>
        <w:spacing w:before="0" w:after="820" w:line="254" w:lineRule="auto"/>
        <w:ind w:left="0" w:right="0" w:firstLine="0"/>
        <w:jc w:val="left"/>
        <w:rPr>
          <w:sz w:val="34"/>
          <w:szCs w:val="34"/>
        </w:rPr>
      </w:pPr>
      <w:r>
        <w:rPr>
          <w:b/>
          <w:bCs/>
          <w:color w:val="004990"/>
          <w:spacing w:val="0"/>
          <w:w w:val="100"/>
          <w:position w:val="0"/>
          <w:sz w:val="34"/>
          <w:szCs w:val="34"/>
          <w:shd w:val="clear" w:color="auto" w:fill="auto"/>
          <w:lang w:val="ru-RU" w:eastAsia="ru-RU" w:bidi="ru-RU"/>
        </w:rPr>
        <w:t>БОСТОНСКАЯ ШКАЛА ОЦЕНКИ ПОДГОТОВКИ ТОЛСТОЙ КИШКИ К КОЛОНОСКОПИИ</w:t>
      </w:r>
      <w:r>
        <w:rPr>
          <w:b/>
          <w:bCs/>
          <w:color w:val="004990"/>
          <w:spacing w:val="0"/>
          <w:w w:val="100"/>
          <w:position w:val="0"/>
          <w:sz w:val="34"/>
          <w:szCs w:val="34"/>
          <w:shd w:val="clear" w:color="auto" w:fill="auto"/>
          <w:vertAlign w:val="superscript"/>
          <w:lang w:val="ru-RU" w:eastAsia="ru-RU" w:bidi="ru-RU"/>
        </w:rPr>
        <w:footnoteReference w:id="2"/>
      </w:r>
      <w:r>
        <w:rPr>
          <w:b/>
          <w:bCs/>
          <w:color w:val="004990"/>
          <w:spacing w:val="0"/>
          <w:w w:val="100"/>
          <w:position w:val="0"/>
          <w:sz w:val="15"/>
          <w:szCs w:val="15"/>
          <w:shd w:val="clear" w:color="auto" w:fill="auto"/>
          <w:lang w:val="ru-RU" w:eastAsia="ru-RU" w:bidi="ru-RU"/>
        </w:rPr>
        <w:t>,</w:t>
      </w:r>
      <w:r>
        <w:rPr>
          <w:b/>
          <w:bCs/>
          <w:color w:val="004990"/>
          <w:spacing w:val="0"/>
          <w:w w:val="100"/>
          <w:position w:val="0"/>
          <w:sz w:val="34"/>
          <w:szCs w:val="34"/>
          <w:shd w:val="clear" w:color="auto" w:fill="auto"/>
          <w:vertAlign w:val="superscript"/>
          <w:lang w:val="ru-RU" w:eastAsia="ru-RU" w:bidi="ru-RU"/>
        </w:rPr>
        <w:footnoteReference w:id="3"/>
      </w:r>
    </w:p>
    <w:p>
      <w:pPr>
        <w:pStyle w:val="Style11"/>
        <w:keepNext w:val="0"/>
        <w:keepLines w:val="0"/>
        <w:widowControl w:val="0"/>
        <w:shd w:val="clear" w:color="auto" w:fill="auto"/>
        <w:bidi w:val="0"/>
        <w:spacing w:before="0" w:after="0"/>
        <w:ind w:left="220" w:right="0" w:hanging="220"/>
        <w:jc w:val="left"/>
      </w:pPr>
      <w:r>
        <w:rPr>
          <w:b/>
          <w:bCs/>
          <w:color w:val="004990"/>
          <w:spacing w:val="0"/>
          <w:w w:val="100"/>
          <w:position w:val="0"/>
          <w:shd w:val="clear" w:color="auto" w:fill="auto"/>
          <w:lang w:val="ru-RU" w:eastAsia="ru-RU" w:bidi="ru-RU"/>
        </w:rPr>
        <w:t xml:space="preserve">• </w:t>
      </w:r>
      <w:r>
        <w:rPr>
          <w:b/>
          <w:bCs/>
          <w:spacing w:val="0"/>
          <w:w w:val="100"/>
          <w:position w:val="0"/>
          <w:shd w:val="clear" w:color="auto" w:fill="auto"/>
          <w:lang w:val="ru-RU" w:eastAsia="ru-RU" w:bidi="ru-RU"/>
        </w:rPr>
        <w:t>Количественная оценка подготовки проводится по 3 сегментам:</w:t>
      </w:r>
    </w:p>
    <w:p>
      <w:pPr>
        <w:pStyle w:val="Style11"/>
        <w:keepNext w:val="0"/>
        <w:keepLines w:val="0"/>
        <w:widowControl w:val="0"/>
        <w:numPr>
          <w:ilvl w:val="0"/>
          <w:numId w:val="19"/>
        </w:numPr>
        <w:shd w:val="clear" w:color="auto" w:fill="auto"/>
        <w:tabs>
          <w:tab w:pos="291" w:val="left"/>
        </w:tabs>
        <w:bidi w:val="0"/>
        <w:spacing w:before="0" w:after="0"/>
        <w:ind w:left="0" w:right="380" w:firstLine="0"/>
        <w:jc w:val="both"/>
      </w:pPr>
      <w:r>
        <w:rPr>
          <w:spacing w:val="0"/>
          <w:w w:val="100"/>
          <w:position w:val="0"/>
          <w:shd w:val="clear" w:color="auto" w:fill="auto"/>
          <w:lang w:val="ru-RU" w:eastAsia="ru-RU" w:bidi="ru-RU"/>
        </w:rPr>
        <w:t>правые отделы толстой кишки (восходящая ободочная кишка)</w:t>
      </w:r>
    </w:p>
    <w:p>
      <w:pPr>
        <w:pStyle w:val="Style11"/>
        <w:keepNext w:val="0"/>
        <w:keepLines w:val="0"/>
        <w:widowControl w:val="0"/>
        <w:numPr>
          <w:ilvl w:val="0"/>
          <w:numId w:val="19"/>
        </w:numPr>
        <w:shd w:val="clear" w:color="auto" w:fill="auto"/>
        <w:tabs>
          <w:tab w:pos="511" w:val="left"/>
        </w:tabs>
        <w:bidi w:val="0"/>
        <w:spacing w:before="0" w:after="0"/>
        <w:ind w:left="0" w:right="0" w:firstLine="220"/>
        <w:jc w:val="left"/>
      </w:pPr>
      <w:r>
        <w:rPr>
          <w:spacing w:val="0"/>
          <w:w w:val="100"/>
          <w:position w:val="0"/>
          <w:shd w:val="clear" w:color="auto" w:fill="auto"/>
          <w:lang w:val="ru-RU" w:eastAsia="ru-RU" w:bidi="ru-RU"/>
        </w:rPr>
        <w:t>средние отделы</w:t>
      </w:r>
    </w:p>
    <w:p>
      <w:pPr>
        <w:pStyle w:val="Style11"/>
        <w:keepNext w:val="0"/>
        <w:keepLines w:val="0"/>
        <w:widowControl w:val="0"/>
        <w:shd w:val="clear" w:color="auto" w:fill="auto"/>
        <w:bidi w:val="0"/>
        <w:spacing w:before="0" w:after="0"/>
        <w:ind w:left="0" w:right="0" w:firstLine="220"/>
        <w:jc w:val="left"/>
      </w:pPr>
      <w:r>
        <w:rPr>
          <w:spacing w:val="0"/>
          <w:w w:val="100"/>
          <w:position w:val="0"/>
          <w:shd w:val="clear" w:color="auto" w:fill="auto"/>
          <w:lang w:val="ru-RU" w:eastAsia="ru-RU" w:bidi="ru-RU"/>
        </w:rPr>
        <w:t>(поперечно-ободочная кишка)</w:t>
      </w:r>
    </w:p>
    <w:p>
      <w:pPr>
        <w:pStyle w:val="Style11"/>
        <w:keepNext w:val="0"/>
        <w:keepLines w:val="0"/>
        <w:widowControl w:val="0"/>
        <w:numPr>
          <w:ilvl w:val="0"/>
          <w:numId w:val="19"/>
        </w:numPr>
        <w:shd w:val="clear" w:color="auto" w:fill="auto"/>
        <w:tabs>
          <w:tab w:pos="511" w:val="left"/>
        </w:tabs>
        <w:bidi w:val="0"/>
        <w:spacing w:before="0" w:after="0" w:line="240" w:lineRule="auto"/>
        <w:ind w:left="0" w:right="0" w:firstLine="220"/>
        <w:jc w:val="left"/>
      </w:pPr>
      <w:r>
        <w:rPr>
          <w:spacing w:val="0"/>
          <w:w w:val="100"/>
          <w:position w:val="0"/>
          <w:shd w:val="clear" w:color="auto" w:fill="auto"/>
          <w:lang w:val="ru-RU" w:eastAsia="ru-RU" w:bidi="ru-RU"/>
        </w:rPr>
        <w:t>левые отделы</w:t>
      </w:r>
    </w:p>
    <w:p>
      <w:pPr>
        <w:pStyle w:val="Style11"/>
        <w:keepNext w:val="0"/>
        <w:keepLines w:val="0"/>
        <w:widowControl w:val="0"/>
        <w:shd w:val="clear" w:color="auto" w:fill="auto"/>
        <w:bidi w:val="0"/>
        <w:spacing w:before="0" w:after="100" w:line="240" w:lineRule="auto"/>
        <w:ind w:left="220" w:right="0" w:firstLine="40"/>
        <w:jc w:val="left"/>
      </w:pPr>
      <w:r>
        <w:rPr>
          <w:spacing w:val="0"/>
          <w:w w:val="100"/>
          <w:position w:val="0"/>
          <w:shd w:val="clear" w:color="auto" w:fill="auto"/>
          <w:lang w:val="ru-RU" w:eastAsia="ru-RU" w:bidi="ru-RU"/>
        </w:rPr>
        <w:t>(нисходящая и сигмовидная ободочная кишка, прямая кишка)</w:t>
      </w:r>
    </w:p>
    <w:p>
      <w:pPr>
        <w:pStyle w:val="Style11"/>
        <w:keepNext w:val="0"/>
        <w:keepLines w:val="0"/>
        <w:widowControl w:val="0"/>
        <w:numPr>
          <w:ilvl w:val="0"/>
          <w:numId w:val="21"/>
        </w:numPr>
        <w:shd w:val="clear" w:color="auto" w:fill="auto"/>
        <w:tabs>
          <w:tab w:pos="258" w:val="left"/>
        </w:tabs>
        <w:bidi w:val="0"/>
        <w:spacing w:before="0" w:after="100" w:line="240" w:lineRule="auto"/>
        <w:ind w:left="220" w:right="0" w:hanging="220"/>
        <w:jc w:val="left"/>
      </w:pPr>
      <w:r>
        <w:rPr>
          <w:spacing w:val="0"/>
          <w:w w:val="100"/>
          <w:position w:val="0"/>
          <w:shd w:val="clear" w:color="auto" w:fill="auto"/>
          <w:lang w:val="ru-RU" w:eastAsia="ru-RU" w:bidi="ru-RU"/>
        </w:rPr>
        <w:t xml:space="preserve">Подготовка оценивается </w:t>
      </w:r>
      <w:r>
        <w:rPr>
          <w:b/>
          <w:bCs/>
          <w:spacing w:val="0"/>
          <w:w w:val="100"/>
          <w:position w:val="0"/>
          <w:shd w:val="clear" w:color="auto" w:fill="auto"/>
          <w:lang w:val="ru-RU" w:eastAsia="ru-RU" w:bidi="ru-RU"/>
        </w:rPr>
        <w:t xml:space="preserve">после дополнительного отмывания слизистой оболочки толстой кишки, </w:t>
      </w:r>
      <w:r>
        <w:rPr>
          <w:spacing w:val="0"/>
          <w:w w:val="100"/>
          <w:position w:val="0"/>
          <w:shd w:val="clear" w:color="auto" w:fill="auto"/>
          <w:lang w:val="ru-RU" w:eastAsia="ru-RU" w:bidi="ru-RU"/>
        </w:rPr>
        <w:t>если в этом есть необходимость</w:t>
      </w:r>
    </w:p>
    <w:p>
      <w:pPr>
        <w:pStyle w:val="Style37"/>
        <w:keepNext/>
        <w:keepLines/>
        <w:widowControl w:val="0"/>
        <w:numPr>
          <w:ilvl w:val="0"/>
          <w:numId w:val="21"/>
        </w:numPr>
        <w:shd w:val="clear" w:color="auto" w:fill="auto"/>
        <w:tabs>
          <w:tab w:pos="258" w:val="left"/>
        </w:tabs>
        <w:bidi w:val="0"/>
        <w:spacing w:before="0" w:after="0" w:line="257" w:lineRule="auto"/>
        <w:ind w:left="0" w:right="0" w:firstLine="0"/>
        <w:jc w:val="left"/>
        <w:rPr>
          <w:sz w:val="19"/>
          <w:szCs w:val="19"/>
        </w:rPr>
      </w:pPr>
      <w:bookmarkStart w:id="58" w:name="bookmark58"/>
      <w:r>
        <w:rPr>
          <w:spacing w:val="0"/>
          <w:w w:val="100"/>
          <w:position w:val="0"/>
          <w:sz w:val="19"/>
          <w:szCs w:val="19"/>
          <w:shd w:val="clear" w:color="auto" w:fill="auto"/>
          <w:lang w:val="ru-RU" w:eastAsia="ru-RU" w:bidi="ru-RU"/>
        </w:rPr>
        <w:t>Адекватная подготовка:</w:t>
      </w:r>
      <w:bookmarkEnd w:id="58"/>
    </w:p>
    <w:p>
      <w:pPr>
        <w:pStyle w:val="Style11"/>
        <w:keepNext w:val="0"/>
        <w:keepLines w:val="0"/>
        <w:widowControl w:val="0"/>
        <w:shd w:val="clear" w:color="auto" w:fill="auto"/>
        <w:bidi w:val="0"/>
        <w:spacing w:before="0" w:after="0" w:line="257" w:lineRule="auto"/>
        <w:ind w:left="220" w:right="0" w:firstLine="40"/>
        <w:jc w:val="left"/>
      </w:pPr>
      <w:r>
        <w:rPr>
          <w:spacing w:val="0"/>
          <w:w w:val="100"/>
          <w:position w:val="0"/>
          <w:shd w:val="clear" w:color="auto" w:fill="auto"/>
          <w:lang w:val="ru-RU" w:eastAsia="ru-RU" w:bidi="ru-RU"/>
        </w:rPr>
        <w:t>общая сумма &gt;6 и/или при условии, что каждый сегмент &gt;2</w:t>
      </w:r>
    </w:p>
    <w:p>
      <w:pPr>
        <w:spacing w:lineRule="exact" w:line="1"/>
        <w:rPr>
          <w:sz w:val="2"/>
          <w:szCs w:val="2"/>
        </w:rPr>
      </w:pPr>
      <w:r>
        <w:br w:type="column"/>
      </w:r>
    </w:p>
    <w:p>
      <w:pPr>
        <w:pStyle w:val="Style5"/>
        <w:keepNext w:val="0"/>
        <w:keepLines w:val="0"/>
        <w:widowControl w:val="0"/>
        <w:shd w:val="clear" w:color="auto" w:fill="auto"/>
        <w:bidi w:val="0"/>
        <w:spacing w:before="0" w:after="0" w:line="259" w:lineRule="auto"/>
        <w:ind w:left="0" w:right="0" w:firstLine="0"/>
        <w:jc w:val="left"/>
        <w:rPr>
          <w:sz w:val="34"/>
          <w:szCs w:val="34"/>
        </w:rPr>
      </w:pPr>
      <w:r>
        <w:rPr>
          <w:b/>
          <w:bCs/>
          <w:color w:val="004990"/>
          <w:spacing w:val="0"/>
          <w:w w:val="100"/>
          <w:position w:val="0"/>
          <w:sz w:val="34"/>
          <w:szCs w:val="34"/>
          <w:shd w:val="clear" w:color="auto" w:fill="auto"/>
          <w:lang w:val="ru-RU" w:eastAsia="ru-RU" w:bidi="ru-RU"/>
        </w:rPr>
        <w:t>РЕКОМЕНДАЦИИ ПО ИСПОЛЬЗОВАНИЮ</w:t>
      </w:r>
    </w:p>
    <w:p>
      <w:pPr>
        <w:pStyle w:val="Style5"/>
        <w:keepNext w:val="0"/>
        <w:keepLines w:val="0"/>
        <w:widowControl w:val="0"/>
        <w:shd w:val="clear" w:color="auto" w:fill="auto"/>
        <w:bidi w:val="0"/>
        <w:spacing w:before="0" w:after="1380" w:line="259" w:lineRule="auto"/>
        <w:ind w:left="0" w:right="0" w:firstLine="0"/>
        <w:jc w:val="left"/>
        <w:rPr>
          <w:sz w:val="34"/>
          <w:szCs w:val="34"/>
        </w:rPr>
      </w:pPr>
      <w:r>
        <w:rPr>
          <w:b/>
          <w:bCs/>
          <w:color w:val="004990"/>
          <w:spacing w:val="0"/>
          <w:w w:val="100"/>
          <w:position w:val="0"/>
          <w:sz w:val="34"/>
          <w:szCs w:val="34"/>
          <w:shd w:val="clear" w:color="auto" w:fill="auto"/>
          <w:lang w:val="ru-RU" w:eastAsia="ru-RU" w:bidi="ru-RU"/>
        </w:rPr>
        <w:t>В ПРОТОКОЛЕ И ЗАКЛЮЧЕНИИ КОЛОНОСКОПИИ КЛАССИФИКАЦИЙ ДЛЯ ОПИСАНИЯ И ОЦЕНКИ ПАТОЛОГИЧЕСКИХ ИЗМЕНЕНИЙ ТОЛСТОЙ КИШКИ</w:t>
      </w:r>
    </w:p>
    <w:p>
      <w:pPr>
        <w:pStyle w:val="Style37"/>
        <w:keepNext/>
        <w:keepLines/>
        <w:widowControl w:val="0"/>
        <w:numPr>
          <w:ilvl w:val="0"/>
          <w:numId w:val="23"/>
        </w:numPr>
        <w:shd w:val="clear" w:color="auto" w:fill="auto"/>
        <w:tabs>
          <w:tab w:pos="1354" w:val="left"/>
        </w:tabs>
        <w:bidi w:val="0"/>
        <w:spacing w:before="0" w:after="0" w:line="211" w:lineRule="auto"/>
        <w:ind w:left="1360" w:right="0" w:hanging="520"/>
        <w:jc w:val="left"/>
        <w:rPr>
          <w:sz w:val="22"/>
          <w:szCs w:val="22"/>
        </w:rPr>
      </w:pPr>
      <w:bookmarkStart w:id="60" w:name="bookmark60"/>
      <w:r>
        <w:rPr>
          <w:spacing w:val="0"/>
          <w:w w:val="100"/>
          <w:position w:val="0"/>
          <w:sz w:val="20"/>
          <w:szCs w:val="20"/>
          <w:shd w:val="clear" w:color="auto" w:fill="auto"/>
          <w:lang w:val="ru-RU" w:eastAsia="ru-RU" w:bidi="ru-RU"/>
        </w:rPr>
        <w:t xml:space="preserve">Макроскопическая классификация поверхностных эпителиальных образований (тип роста образования) </w:t>
      </w:r>
      <w:r>
        <w:rPr>
          <w:b w:val="0"/>
          <w:bCs w:val="0"/>
          <w:spacing w:val="0"/>
          <w:w w:val="100"/>
          <w:position w:val="0"/>
          <w:sz w:val="22"/>
          <w:szCs w:val="22"/>
          <w:shd w:val="clear" w:color="auto" w:fill="auto"/>
          <w:lang w:val="ru-RU" w:eastAsia="ru-RU" w:bidi="ru-RU"/>
        </w:rPr>
        <w:t>-</w:t>
      </w:r>
      <w:bookmarkEnd w:id="60"/>
    </w:p>
    <w:p>
      <w:pPr>
        <w:pStyle w:val="Style5"/>
        <w:keepNext w:val="0"/>
        <w:keepLines w:val="0"/>
        <w:widowControl w:val="0"/>
        <w:shd w:val="clear" w:color="auto" w:fill="auto"/>
        <w:bidi w:val="0"/>
        <w:spacing w:before="0" w:after="640" w:line="262" w:lineRule="auto"/>
        <w:ind w:left="1360" w:right="0" w:firstLine="0"/>
        <w:jc w:val="left"/>
        <w:rPr>
          <w:sz w:val="12"/>
          <w:szCs w:val="12"/>
        </w:rPr>
      </w:pPr>
      <w:r>
        <w:rPr>
          <w:spacing w:val="0"/>
          <w:w w:val="100"/>
          <w:position w:val="0"/>
          <w:sz w:val="22"/>
          <w:szCs w:val="22"/>
          <w:shd w:val="clear" w:color="auto" w:fill="auto"/>
          <w:lang w:val="ru-RU" w:eastAsia="ru-RU" w:bidi="ru-RU"/>
        </w:rPr>
        <w:t>Парижская классификация</w:t>
      </w:r>
      <w:r>
        <w:rPr>
          <w:rFonts w:ascii="Arial" w:eastAsia="Arial" w:hAnsi="Arial" w:cs="Arial"/>
          <w:spacing w:val="0"/>
          <w:w w:val="100"/>
          <w:position w:val="0"/>
          <w:sz w:val="12"/>
          <w:szCs w:val="12"/>
          <w:shd w:val="clear" w:color="auto" w:fill="auto"/>
          <w:vertAlign w:val="superscript"/>
          <w:lang w:val="ru-RU" w:eastAsia="ru-RU" w:bidi="ru-RU"/>
        </w:rPr>
        <w:t>1</w:t>
      </w:r>
      <w:r>
        <w:rPr>
          <w:spacing w:val="0"/>
          <w:w w:val="100"/>
          <w:position w:val="0"/>
          <w:sz w:val="11"/>
          <w:szCs w:val="11"/>
          <w:shd w:val="clear" w:color="auto" w:fill="auto"/>
          <w:lang w:val="ru-RU" w:eastAsia="ru-RU" w:bidi="ru-RU"/>
        </w:rPr>
        <w:t>,</w:t>
      </w:r>
      <w:r>
        <w:rPr>
          <w:rFonts w:ascii="Arial" w:eastAsia="Arial" w:hAnsi="Arial" w:cs="Arial"/>
          <w:spacing w:val="0"/>
          <w:w w:val="100"/>
          <w:position w:val="0"/>
          <w:sz w:val="12"/>
          <w:szCs w:val="12"/>
          <w:shd w:val="clear" w:color="auto" w:fill="auto"/>
          <w:vertAlign w:val="superscript"/>
          <w:lang w:val="ru-RU" w:eastAsia="ru-RU" w:bidi="ru-RU"/>
        </w:rPr>
        <w:t>2</w:t>
      </w:r>
    </w:p>
    <w:p>
      <w:pPr>
        <w:pStyle w:val="Style37"/>
        <w:keepNext/>
        <w:keepLines/>
        <w:widowControl w:val="0"/>
        <w:numPr>
          <w:ilvl w:val="0"/>
          <w:numId w:val="23"/>
        </w:numPr>
        <w:shd w:val="clear" w:color="auto" w:fill="auto"/>
        <w:tabs>
          <w:tab w:pos="1354" w:val="left"/>
        </w:tabs>
        <w:bidi w:val="0"/>
        <w:spacing w:before="0" w:after="0" w:line="170" w:lineRule="auto"/>
        <w:ind w:left="0" w:right="0" w:firstLine="840"/>
        <w:jc w:val="left"/>
        <w:rPr>
          <w:sz w:val="22"/>
          <w:szCs w:val="22"/>
        </w:rPr>
      </w:pPr>
      <w:bookmarkStart w:id="62" w:name="bookmark62"/>
      <w:r>
        <w:rPr>
          <w:spacing w:val="0"/>
          <w:w w:val="100"/>
          <w:position w:val="0"/>
          <w:sz w:val="20"/>
          <w:szCs w:val="20"/>
          <w:shd w:val="clear" w:color="auto" w:fill="auto"/>
          <w:lang w:val="ru-RU" w:eastAsia="ru-RU" w:bidi="ru-RU"/>
        </w:rPr>
        <w:t xml:space="preserve">Описание ямочного рисунка поверхности </w:t>
      </w:r>
      <w:r>
        <w:rPr>
          <w:b w:val="0"/>
          <w:bCs w:val="0"/>
          <w:spacing w:val="0"/>
          <w:w w:val="100"/>
          <w:position w:val="0"/>
          <w:sz w:val="22"/>
          <w:szCs w:val="22"/>
          <w:shd w:val="clear" w:color="auto" w:fill="auto"/>
          <w:lang w:val="ru-RU" w:eastAsia="ru-RU" w:bidi="ru-RU"/>
        </w:rPr>
        <w:t>-</w:t>
      </w:r>
      <w:bookmarkEnd w:id="62"/>
    </w:p>
    <w:p>
      <w:pPr>
        <w:pStyle w:val="Style5"/>
        <w:keepNext w:val="0"/>
        <w:keepLines w:val="0"/>
        <w:widowControl w:val="0"/>
        <w:pBdr>
          <w:bottom w:val="single" w:sz="4" w:space="0" w:color="auto"/>
        </w:pBdr>
        <w:shd w:val="clear" w:color="auto" w:fill="auto"/>
        <w:bidi w:val="0"/>
        <w:spacing w:before="0" w:after="0" w:line="262" w:lineRule="auto"/>
        <w:ind w:left="1360" w:right="0" w:firstLine="0"/>
        <w:jc w:val="left"/>
        <w:rPr>
          <w:sz w:val="22"/>
          <w:szCs w:val="22"/>
        </w:rPr>
        <w:sectPr>
          <w:footnotePr>
            <w:pos w:val="pageBottom"/>
            <w:numFmt w:val="decimal"/>
            <w:numStart w:val="1"/>
            <w:numRestart w:val="continuous"/>
            <w15:footnoteColumns w:val="1"/>
          </w:footnotePr>
          <w:type w:val="continuous"/>
          <w:pgSz w:w="23800" w:h="16840" w:orient="landscape"/>
          <w:pgMar w:top="769" w:right="1610" w:bottom="683" w:left="826" w:header="0" w:footer="3" w:gutter="0"/>
          <w:cols w:num="2" w:space="1962"/>
          <w:noEndnote/>
          <w:rtlGutter w:val="0"/>
          <w:docGrid w:linePitch="360"/>
        </w:sectPr>
      </w:pPr>
      <w:r>
        <w:rPr>
          <w:spacing w:val="0"/>
          <w:w w:val="100"/>
          <w:position w:val="0"/>
          <w:sz w:val="22"/>
          <w:szCs w:val="22"/>
          <w:shd w:val="clear" w:color="auto" w:fill="auto"/>
          <w:lang w:val="ru-RU" w:eastAsia="ru-RU" w:bidi="ru-RU"/>
        </w:rPr>
        <w:t xml:space="preserve">по классификации </w:t>
      </w:r>
      <w:r>
        <w:rPr>
          <w:spacing w:val="0"/>
          <w:w w:val="100"/>
          <w:position w:val="0"/>
          <w:sz w:val="22"/>
          <w:szCs w:val="22"/>
          <w:shd w:val="clear" w:color="auto" w:fill="auto"/>
          <w:lang w:val="en-US" w:eastAsia="en-US" w:bidi="en-US"/>
        </w:rPr>
        <w:t>S. Kudo</w:t>
      </w:r>
      <w:r>
        <w:rPr>
          <w:spacing w:val="0"/>
          <w:w w:val="100"/>
          <w:position w:val="0"/>
          <w:sz w:val="22"/>
          <w:szCs w:val="22"/>
          <w:shd w:val="clear" w:color="auto" w:fill="auto"/>
          <w:vertAlign w:val="superscript"/>
          <w:lang w:val="en-US" w:eastAsia="en-US" w:bidi="en-US"/>
        </w:rPr>
        <w:t>3</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xml:space="preserve">а при подозрении на наличие зубчатого образования - дополнительное описание ямочного рисунка </w:t>
      </w:r>
      <w:r>
        <w:rPr>
          <w:spacing w:val="0"/>
          <w:w w:val="100"/>
          <w:position w:val="0"/>
          <w:sz w:val="22"/>
          <w:szCs w:val="22"/>
          <w:shd w:val="clear" w:color="auto" w:fill="auto"/>
          <w:lang w:val="en-US" w:eastAsia="en-US" w:bidi="en-US"/>
        </w:rPr>
        <w:t xml:space="preserve">II-O </w:t>
      </w:r>
      <w:r>
        <w:rPr>
          <w:spacing w:val="0"/>
          <w:w w:val="100"/>
          <w:position w:val="0"/>
          <w:sz w:val="22"/>
          <w:szCs w:val="22"/>
          <w:shd w:val="clear" w:color="auto" w:fill="auto"/>
          <w:lang w:val="ru-RU" w:eastAsia="ru-RU" w:bidi="ru-RU"/>
        </w:rPr>
        <w:t xml:space="preserve">типа (по </w:t>
      </w:r>
      <w:r>
        <w:rPr>
          <w:spacing w:val="0"/>
          <w:w w:val="100"/>
          <w:position w:val="0"/>
          <w:sz w:val="22"/>
          <w:szCs w:val="22"/>
          <w:shd w:val="clear" w:color="auto" w:fill="auto"/>
          <w:lang w:val="en-US" w:eastAsia="en-US" w:bidi="en-US"/>
        </w:rPr>
        <w:t>T. Kimura)</w:t>
      </w:r>
    </w:p>
    <w:p>
      <w:pPr>
        <w:widowControl w:val="0"/>
        <w:spacing w:before="35" w:after="35" w:line="240" w:lineRule="exact"/>
        <w:rPr>
          <w:sz w:val="19"/>
          <w:szCs w:val="19"/>
        </w:rPr>
      </w:pPr>
    </w:p>
    <w:p>
      <w:pPr>
        <w:widowControl w:val="0"/>
        <w:spacing w:line="1" w:lineRule="exact"/>
        <w:sectPr>
          <w:footnotePr>
            <w:pos w:val="pageBottom"/>
            <w:numFmt w:val="decimal"/>
            <w:numStart w:val="1"/>
            <w:numRestart w:val="continuous"/>
            <w15:footnoteColumns w:val="1"/>
          </w:footnotePr>
          <w:type w:val="continuous"/>
          <w:pgSz w:w="23800" w:h="16840" w:orient="landscape"/>
          <w:pgMar w:top="769" w:right="0" w:bottom="683" w:left="0" w:header="0" w:footer="3" w:gutter="0"/>
          <w:cols w:space="720"/>
          <w:noEndnote/>
          <w:rtlGutter w:val="0"/>
          <w:docGrid w:linePitch="360"/>
        </w:sectPr>
      </w:pPr>
    </w:p>
    <w:tbl>
      <w:tblPr>
        <w:tblOverlap w:val="never"/>
        <w:jc w:val="center"/>
        <w:tblLayout w:type="fixed"/>
      </w:tblPr>
      <w:tblGrid>
        <w:gridCol w:w="3226"/>
        <w:gridCol w:w="2040"/>
        <w:gridCol w:w="2040"/>
        <w:gridCol w:w="2050"/>
      </w:tblGrid>
      <w:tr>
        <w:trPr>
          <w:trHeight w:val="994" w:hRule="exact"/>
        </w:trPr>
        <w:tc>
          <w:tcPr>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pPr>
            <w:r>
              <w:rPr>
                <w:b/>
                <w:bCs/>
                <w:color w:val="004990"/>
                <w:spacing w:val="0"/>
                <w:w w:val="100"/>
                <w:position w:val="0"/>
                <w:shd w:val="clear" w:color="auto" w:fill="auto"/>
                <w:lang w:val="ru-RU" w:eastAsia="ru-RU" w:bidi="ru-RU"/>
              </w:rPr>
              <w:t>Шкала подготовки</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ind w:left="0" w:right="0" w:firstLine="0"/>
              <w:jc w:val="center"/>
            </w:pPr>
            <w:r>
              <w:rPr>
                <w:b/>
                <w:bCs/>
                <w:color w:val="004990"/>
                <w:spacing w:val="0"/>
                <w:w w:val="100"/>
                <w:position w:val="0"/>
                <w:shd w:val="clear" w:color="auto" w:fill="auto"/>
                <w:lang w:val="ru-RU" w:eastAsia="ru-RU" w:bidi="ru-RU"/>
              </w:rPr>
              <w:t xml:space="preserve">Правые отделы </w:t>
            </w:r>
            <w:r>
              <w:rPr>
                <w:color w:val="004990"/>
                <w:spacing w:val="0"/>
                <w:w w:val="100"/>
                <w:position w:val="0"/>
                <w:shd w:val="clear" w:color="auto" w:fill="auto"/>
                <w:lang w:val="ru-RU" w:eastAsia="ru-RU" w:bidi="ru-RU"/>
              </w:rPr>
              <w:t>(восходящая ободочная)</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ind w:left="0" w:right="0" w:firstLine="0"/>
              <w:jc w:val="center"/>
            </w:pPr>
            <w:r>
              <w:rPr>
                <w:b/>
                <w:bCs/>
                <w:color w:val="004990"/>
                <w:spacing w:val="0"/>
                <w:w w:val="100"/>
                <w:position w:val="0"/>
                <w:shd w:val="clear" w:color="auto" w:fill="auto"/>
                <w:lang w:val="ru-RU" w:eastAsia="ru-RU" w:bidi="ru-RU"/>
              </w:rPr>
              <w:t xml:space="preserve">Средние отделы </w:t>
            </w:r>
            <w:r>
              <w:rPr>
                <w:color w:val="004990"/>
                <w:spacing w:val="0"/>
                <w:w w:val="100"/>
                <w:position w:val="0"/>
                <w:shd w:val="clear" w:color="auto" w:fill="auto"/>
                <w:lang w:val="ru-RU" w:eastAsia="ru-RU" w:bidi="ru-RU"/>
              </w:rPr>
              <w:t>(поперечная ободочная)</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pPr>
            <w:r>
              <w:rPr>
                <w:b/>
                <w:bCs/>
                <w:color w:val="004990"/>
                <w:spacing w:val="0"/>
                <w:w w:val="100"/>
                <w:position w:val="0"/>
                <w:shd w:val="clear" w:color="auto" w:fill="auto"/>
                <w:lang w:val="ru-RU" w:eastAsia="ru-RU" w:bidi="ru-RU"/>
              </w:rPr>
              <w:t>Левые отделы</w:t>
            </w:r>
          </w:p>
        </w:tc>
      </w:tr>
      <w:tr>
        <w:trPr>
          <w:trHeight w:val="1022" w:hRule="exact"/>
        </w:trPr>
        <w:tc>
          <w:tcPr>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pPr>
            <w:r>
              <w:rPr>
                <w:b/>
                <w:bCs/>
                <w:color w:val="004990"/>
                <w:spacing w:val="0"/>
                <w:w w:val="100"/>
                <w:position w:val="0"/>
                <w:shd w:val="clear" w:color="auto" w:fill="auto"/>
                <w:lang w:val="en-US" w:eastAsia="en-US" w:bidi="en-US"/>
              </w:rPr>
              <w:t xml:space="preserve">0 </w:t>
            </w:r>
            <w:r>
              <w:rPr>
                <w:color w:val="004990"/>
                <w:spacing w:val="0"/>
                <w:w w:val="100"/>
                <w:position w:val="0"/>
                <w:shd w:val="clear" w:color="auto" w:fill="auto"/>
                <w:lang w:val="ru-RU" w:eastAsia="ru-RU" w:bidi="ru-RU"/>
              </w:rPr>
              <w:t>оформленные каловые массы, осмотр слизистой невозможен</w:t>
            </w:r>
          </w:p>
        </w:tc>
        <w:tc>
          <w:tcPr>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1248" w:hRule="exact"/>
        </w:trPr>
        <w:tc>
          <w:tcPr>
            <w:tcBorders>
              <w:top w:val="single" w:sz="4"/>
            </w:tcBorders>
            <w:shd w:val="clear" w:color="auto" w:fill="E1ECF0"/>
            <w:vAlign w:val="center"/>
          </w:tcPr>
          <w:p>
            <w:pPr>
              <w:pStyle w:val="Style5"/>
              <w:keepNext w:val="0"/>
              <w:keepLines w:val="0"/>
              <w:widowControl w:val="0"/>
              <w:shd w:val="clear" w:color="auto" w:fill="auto"/>
              <w:bidi w:val="0"/>
              <w:spacing w:before="0" w:after="0"/>
              <w:ind w:left="0" w:right="0" w:firstLine="0"/>
              <w:jc w:val="center"/>
            </w:pPr>
            <w:r>
              <w:rPr>
                <w:b/>
                <w:bCs/>
                <w:color w:val="004990"/>
                <w:spacing w:val="0"/>
                <w:w w:val="100"/>
                <w:position w:val="0"/>
                <w:shd w:val="clear" w:color="auto" w:fill="auto"/>
                <w:lang w:val="ru-RU" w:eastAsia="ru-RU" w:bidi="ru-RU"/>
              </w:rPr>
              <w:t>1</w:t>
            </w:r>
          </w:p>
          <w:p>
            <w:pPr>
              <w:pStyle w:val="Style5"/>
              <w:keepNext w:val="0"/>
              <w:keepLines w:val="0"/>
              <w:widowControl w:val="0"/>
              <w:shd w:val="clear" w:color="auto" w:fill="auto"/>
              <w:bidi w:val="0"/>
              <w:spacing w:before="0" w:after="0"/>
              <w:ind w:left="0" w:right="0" w:firstLine="0"/>
              <w:jc w:val="center"/>
            </w:pPr>
            <w:r>
              <w:rPr>
                <w:color w:val="004990"/>
                <w:spacing w:val="0"/>
                <w:w w:val="100"/>
                <w:position w:val="0"/>
                <w:shd w:val="clear" w:color="auto" w:fill="auto"/>
                <w:lang w:val="ru-RU" w:eastAsia="ru-RU" w:bidi="ru-RU"/>
              </w:rPr>
              <w:t>слизистая оболочка доступна для осмотра частично из-за наличия каловых масс</w:t>
            </w:r>
          </w:p>
        </w:tc>
        <w:tc>
          <w:tcPr>
            <w:tcBorders>
              <w:top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1248" w:hRule="exact"/>
        </w:trPr>
        <w:tc>
          <w:tcPr>
            <w:tcBorders>
              <w:top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pPr>
            <w:r>
              <w:rPr>
                <w:b/>
                <w:bCs/>
                <w:color w:val="004990"/>
                <w:spacing w:val="0"/>
                <w:w w:val="100"/>
                <w:position w:val="0"/>
                <w:shd w:val="clear" w:color="auto" w:fill="auto"/>
                <w:lang w:val="ru-RU" w:eastAsia="ru-RU" w:bidi="ru-RU"/>
              </w:rPr>
              <w:t>2</w:t>
            </w:r>
          </w:p>
          <w:p>
            <w:pPr>
              <w:pStyle w:val="Style5"/>
              <w:keepNext w:val="0"/>
              <w:keepLines w:val="0"/>
              <w:widowControl w:val="0"/>
              <w:shd w:val="clear" w:color="auto" w:fill="auto"/>
              <w:bidi w:val="0"/>
              <w:spacing w:before="0" w:after="0" w:line="240" w:lineRule="auto"/>
              <w:ind w:left="0" w:right="0" w:firstLine="0"/>
              <w:jc w:val="center"/>
            </w:pPr>
            <w:r>
              <w:rPr>
                <w:color w:val="004990"/>
                <w:spacing w:val="0"/>
                <w:w w:val="100"/>
                <w:position w:val="0"/>
                <w:shd w:val="clear" w:color="auto" w:fill="auto"/>
                <w:lang w:val="ru-RU" w:eastAsia="ru-RU" w:bidi="ru-RU"/>
              </w:rPr>
              <w:t>жидкое кашицеобразное содержимое, затрудняющее детальный осмотр слизистой</w:t>
            </w:r>
          </w:p>
        </w:tc>
        <w:tc>
          <w:tcPr>
            <w:tcBorders>
              <w:top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778" w:hRule="exact"/>
        </w:trPr>
        <w:tc>
          <w:tcPr>
            <w:tcBorders>
              <w:top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pPr>
            <w:r>
              <w:rPr>
                <w:b/>
                <w:bCs/>
                <w:color w:val="004990"/>
                <w:spacing w:val="0"/>
                <w:w w:val="100"/>
                <w:position w:val="0"/>
                <w:shd w:val="clear" w:color="auto" w:fill="auto"/>
                <w:lang w:val="ru-RU" w:eastAsia="ru-RU" w:bidi="ru-RU"/>
              </w:rPr>
              <w:t>3</w:t>
            </w:r>
          </w:p>
          <w:p>
            <w:pPr>
              <w:pStyle w:val="Style5"/>
              <w:keepNext w:val="0"/>
              <w:keepLines w:val="0"/>
              <w:widowControl w:val="0"/>
              <w:shd w:val="clear" w:color="auto" w:fill="auto"/>
              <w:bidi w:val="0"/>
              <w:spacing w:before="0" w:after="0" w:line="240" w:lineRule="auto"/>
              <w:ind w:left="0" w:right="0" w:firstLine="0"/>
              <w:jc w:val="center"/>
            </w:pPr>
            <w:r>
              <w:rPr>
                <w:color w:val="004990"/>
                <w:spacing w:val="0"/>
                <w:w w:val="100"/>
                <w:position w:val="0"/>
                <w:shd w:val="clear" w:color="auto" w:fill="auto"/>
                <w:lang w:val="ru-RU" w:eastAsia="ru-RU" w:bidi="ru-RU"/>
              </w:rPr>
              <w:t>чистая слизистая оболочка</w:t>
            </w:r>
          </w:p>
        </w:tc>
        <w:tc>
          <w:tcPr>
            <w:tcBorders>
              <w:top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spacing w:lineRule="exact" w:line="1"/>
        <w:rPr>
          <w:sz w:val="2"/>
          <w:szCs w:val="2"/>
        </w:rPr>
      </w:pPr>
      <w:r>
        <w:br w:type="column"/>
      </w:r>
    </w:p>
    <w:p>
      <w:pPr>
        <w:pStyle w:val="Style5"/>
        <w:keepNext w:val="0"/>
        <w:keepLines w:val="0"/>
        <w:widowControl w:val="0"/>
        <w:numPr>
          <w:ilvl w:val="0"/>
          <w:numId w:val="25"/>
        </w:numPr>
        <w:shd w:val="clear" w:color="auto" w:fill="auto"/>
        <w:tabs>
          <w:tab w:pos="533" w:val="left"/>
        </w:tabs>
        <w:bidi w:val="0"/>
        <w:spacing w:before="0" w:after="860" w:line="204" w:lineRule="auto"/>
        <w:ind w:left="540" w:right="0" w:hanging="540"/>
        <w:jc w:val="left"/>
        <w:rPr>
          <w:sz w:val="11"/>
          <w:szCs w:val="11"/>
        </w:rPr>
      </w:pPr>
      <w:r>
        <w:rPr>
          <w:b/>
          <w:bCs/>
          <w:spacing w:val="0"/>
          <w:w w:val="100"/>
          <w:position w:val="0"/>
          <w:sz w:val="20"/>
          <w:szCs w:val="20"/>
          <w:shd w:val="clear" w:color="auto" w:fill="auto"/>
          <w:lang w:val="ru-RU" w:eastAsia="ru-RU" w:bidi="ru-RU"/>
        </w:rPr>
        <w:t xml:space="preserve">Описание капиллярного (сосудистого) рисунка поверхности </w:t>
      </w:r>
      <w:r>
        <w:rPr>
          <w:spacing w:val="0"/>
          <w:w w:val="100"/>
          <w:position w:val="0"/>
          <w:sz w:val="22"/>
          <w:szCs w:val="22"/>
          <w:shd w:val="clear" w:color="auto" w:fill="auto"/>
          <w:lang w:val="ru-RU" w:eastAsia="ru-RU" w:bidi="ru-RU"/>
        </w:rPr>
        <w:t xml:space="preserve">- по классификации </w:t>
      </w:r>
      <w:r>
        <w:rPr>
          <w:spacing w:val="0"/>
          <w:w w:val="100"/>
          <w:position w:val="0"/>
          <w:sz w:val="22"/>
          <w:szCs w:val="22"/>
          <w:shd w:val="clear" w:color="auto" w:fill="auto"/>
          <w:lang w:val="en-US" w:eastAsia="en-US" w:bidi="en-US"/>
        </w:rPr>
        <w:t>Y. Sano</w:t>
      </w:r>
      <w:r>
        <w:rPr>
          <w:spacing w:val="0"/>
          <w:w w:val="100"/>
          <w:position w:val="0"/>
          <w:sz w:val="11"/>
          <w:szCs w:val="11"/>
          <w:shd w:val="clear" w:color="auto" w:fill="auto"/>
          <w:lang w:val="en-US" w:eastAsia="en-US" w:bidi="en-US"/>
        </w:rPr>
        <w:t>4,5</w:t>
      </w:r>
    </w:p>
    <w:p>
      <w:pPr>
        <w:pStyle w:val="Style5"/>
        <w:keepNext w:val="0"/>
        <w:keepLines w:val="0"/>
        <w:widowControl w:val="0"/>
        <w:numPr>
          <w:ilvl w:val="0"/>
          <w:numId w:val="25"/>
        </w:numPr>
        <w:shd w:val="clear" w:color="auto" w:fill="auto"/>
        <w:tabs>
          <w:tab w:pos="533" w:val="left"/>
        </w:tabs>
        <w:bidi w:val="0"/>
        <w:spacing w:before="0" w:after="0" w:line="221" w:lineRule="auto"/>
        <w:ind w:left="540" w:right="0" w:hanging="540"/>
        <w:jc w:val="left"/>
        <w:rPr>
          <w:sz w:val="12"/>
          <w:szCs w:val="12"/>
        </w:rPr>
        <w:sectPr>
          <w:footnotePr>
            <w:pos w:val="pageBottom"/>
            <w:numFmt w:val="decimal"/>
            <w:numStart w:val="1"/>
            <w:numRestart w:val="continuous"/>
            <w15:footnoteColumns w:val="1"/>
          </w:footnotePr>
          <w:type w:val="continuous"/>
          <w:pgSz w:w="23800" w:h="16840" w:orient="landscape"/>
          <w:pgMar w:top="769" w:right="1532" w:bottom="683" w:left="1694" w:header="0" w:footer="3" w:gutter="0"/>
          <w:cols w:num="2" w:space="2450"/>
          <w:noEndnote/>
          <w:rtlGutter w:val="0"/>
          <w:docGrid w:linePitch="360"/>
        </w:sectPr>
      </w:pPr>
      <w:r>
        <w:rPr>
          <w:b/>
          <w:bCs/>
          <w:spacing w:val="0"/>
          <w:w w:val="100"/>
          <w:position w:val="0"/>
          <w:sz w:val="20"/>
          <w:szCs w:val="20"/>
          <w:shd w:val="clear" w:color="auto" w:fill="auto"/>
          <w:lang w:val="ru-RU" w:eastAsia="ru-RU" w:bidi="ru-RU"/>
        </w:rPr>
        <w:t xml:space="preserve">Объединённая международная классификация поверхностного и капиллярного рисунков при узкоспектральном </w:t>
      </w:r>
      <w:r>
        <w:rPr>
          <w:b/>
          <w:bCs/>
          <w:spacing w:val="0"/>
          <w:w w:val="100"/>
          <w:position w:val="0"/>
          <w:sz w:val="20"/>
          <w:szCs w:val="20"/>
          <w:shd w:val="clear" w:color="auto" w:fill="auto"/>
          <w:lang w:val="en-US" w:eastAsia="en-US" w:bidi="en-US"/>
        </w:rPr>
        <w:t>(NBI)</w:t>
      </w:r>
      <w:r>
        <w:rPr>
          <w:rFonts w:ascii="Arial" w:eastAsia="Arial" w:hAnsi="Arial" w:cs="Arial"/>
          <w:spacing w:val="0"/>
          <w:w w:val="100"/>
          <w:position w:val="0"/>
          <w:sz w:val="15"/>
          <w:szCs w:val="15"/>
          <w:shd w:val="clear" w:color="auto" w:fill="auto"/>
          <w:lang w:val="en-US" w:eastAsia="en-US" w:bidi="en-US"/>
        </w:rPr>
        <w:t xml:space="preserve">* </w:t>
      </w:r>
      <w:r>
        <w:rPr>
          <w:b/>
          <w:bCs/>
          <w:spacing w:val="0"/>
          <w:w w:val="100"/>
          <w:position w:val="0"/>
          <w:sz w:val="20"/>
          <w:szCs w:val="20"/>
          <w:shd w:val="clear" w:color="auto" w:fill="auto"/>
          <w:lang w:val="ru-RU" w:eastAsia="ru-RU" w:bidi="ru-RU"/>
        </w:rPr>
        <w:t xml:space="preserve">осмотре - </w:t>
      </w:r>
      <w:r>
        <w:rPr>
          <w:b/>
          <w:bCs/>
          <w:spacing w:val="0"/>
          <w:w w:val="100"/>
          <w:position w:val="0"/>
          <w:sz w:val="20"/>
          <w:szCs w:val="20"/>
          <w:shd w:val="clear" w:color="auto" w:fill="auto"/>
          <w:lang w:val="en-US" w:eastAsia="en-US" w:bidi="en-US"/>
        </w:rPr>
        <w:t>NICE</w:t>
      </w:r>
      <w:r>
        <w:rPr>
          <w:b/>
          <w:bCs/>
          <w:spacing w:val="0"/>
          <w:w w:val="100"/>
          <w:position w:val="0"/>
          <w:sz w:val="20"/>
          <w:szCs w:val="20"/>
          <w:shd w:val="clear" w:color="auto" w:fill="auto"/>
          <w:lang w:val="ru-RU" w:eastAsia="ru-RU" w:bidi="ru-RU"/>
        </w:rPr>
        <w:t xml:space="preserve">-классификация </w:t>
      </w:r>
      <w:r>
        <w:rPr>
          <w:spacing w:val="0"/>
          <w:w w:val="100"/>
          <w:position w:val="0"/>
          <w:sz w:val="22"/>
          <w:szCs w:val="22"/>
          <w:shd w:val="clear" w:color="auto" w:fill="auto"/>
          <w:lang w:val="en-US" w:eastAsia="en-US" w:bidi="en-US"/>
        </w:rPr>
        <w:t>(NBI International Endoscopic (NICE) classification)</w:t>
      </w:r>
      <w:r>
        <w:rPr>
          <w:rFonts w:ascii="Arial" w:eastAsia="Arial" w:hAnsi="Arial" w:cs="Arial"/>
          <w:spacing w:val="0"/>
          <w:w w:val="100"/>
          <w:position w:val="0"/>
          <w:sz w:val="12"/>
          <w:szCs w:val="12"/>
          <w:shd w:val="clear" w:color="auto" w:fill="auto"/>
          <w:vertAlign w:val="superscript"/>
          <w:lang w:val="en-US" w:eastAsia="en-US" w:bidi="en-US"/>
        </w:rPr>
        <w:t>4</w:t>
      </w:r>
      <w:r>
        <w:rPr>
          <w:spacing w:val="0"/>
          <w:w w:val="100"/>
          <w:position w:val="0"/>
          <w:sz w:val="11"/>
          <w:szCs w:val="11"/>
          <w:shd w:val="clear" w:color="auto" w:fill="auto"/>
          <w:lang w:val="en-US" w:eastAsia="en-US" w:bidi="en-US"/>
        </w:rPr>
        <w:t>,</w:t>
      </w:r>
      <w:r>
        <w:rPr>
          <w:rFonts w:ascii="Arial" w:eastAsia="Arial" w:hAnsi="Arial" w:cs="Arial"/>
          <w:spacing w:val="0"/>
          <w:w w:val="100"/>
          <w:position w:val="0"/>
          <w:sz w:val="12"/>
          <w:szCs w:val="12"/>
          <w:shd w:val="clear" w:color="auto" w:fill="auto"/>
          <w:vertAlign w:val="superscript"/>
          <w:lang w:val="en-US" w:eastAsia="en-US" w:bidi="en-US"/>
        </w:rPr>
        <w:t>6</w:t>
      </w:r>
    </w:p>
    <w:p>
      <w:pPr>
        <w:widowControl w:val="0"/>
        <w:spacing w:before="9" w:after="9" w:line="240" w:lineRule="exact"/>
        <w:rPr>
          <w:sz w:val="19"/>
          <w:szCs w:val="19"/>
        </w:rPr>
      </w:pPr>
    </w:p>
    <w:p>
      <w:pPr>
        <w:widowControl w:val="0"/>
        <w:spacing w:line="1" w:lineRule="exact"/>
        <w:sectPr>
          <w:footnotePr>
            <w:pos w:val="pageBottom"/>
            <w:numFmt w:val="decimal"/>
            <w:numStart w:val="1"/>
            <w:numRestart w:val="continuous"/>
            <w15:footnoteColumns w:val="1"/>
          </w:footnotePr>
          <w:type w:val="continuous"/>
          <w:pgSz w:w="23800" w:h="16840" w:orient="landscape"/>
          <w:pgMar w:top="769" w:right="0" w:bottom="683" w:left="0" w:header="0" w:footer="3" w:gutter="0"/>
          <w:cols w:space="720"/>
          <w:noEndnote/>
          <w:rtlGutter w:val="0"/>
          <w:docGrid w:linePitch="360"/>
        </w:sectPr>
      </w:pPr>
    </w:p>
    <w:p>
      <w:pPr>
        <w:pStyle w:val="Style37"/>
        <w:keepNext/>
        <w:keepLines/>
        <w:widowControl w:val="0"/>
        <w:shd w:val="clear" w:color="auto" w:fill="auto"/>
        <w:bidi w:val="0"/>
        <w:spacing w:before="0" w:after="40" w:line="240" w:lineRule="auto"/>
        <w:ind w:left="0" w:right="0" w:firstLine="860"/>
        <w:jc w:val="left"/>
      </w:pPr>
      <w:bookmarkStart w:id="64" w:name="bookmark64"/>
      <w:r>
        <w:rPr>
          <w:spacing w:val="0"/>
          <w:w w:val="100"/>
          <w:position w:val="0"/>
          <w:shd w:val="clear" w:color="auto" w:fill="auto"/>
          <w:lang w:val="ru-RU" w:eastAsia="ru-RU" w:bidi="ru-RU"/>
        </w:rPr>
        <w:t>Пример описания в протоколе исследования:</w:t>
      </w:r>
      <w:bookmarkEnd w:id="64"/>
    </w:p>
    <w:p>
      <w:pPr>
        <w:pStyle w:val="Style37"/>
        <w:keepNext/>
        <w:keepLines/>
        <w:widowControl w:val="0"/>
        <w:shd w:val="clear" w:color="auto" w:fill="auto"/>
        <w:bidi w:val="0"/>
        <w:spacing w:before="0" w:after="0" w:line="240" w:lineRule="auto"/>
        <w:ind w:left="0" w:right="0" w:firstLine="860"/>
        <w:jc w:val="left"/>
      </w:pPr>
      <w:r>
        <w:rPr>
          <w:color w:val="004990"/>
          <w:spacing w:val="0"/>
          <w:w w:val="100"/>
          <w:position w:val="0"/>
          <w:shd w:val="clear" w:color="auto" w:fill="auto"/>
          <w:lang w:val="ru-RU" w:eastAsia="ru-RU" w:bidi="ru-RU"/>
        </w:rPr>
        <w:t>Качество подготовки: отличное, 9 баллов (3-3-3) по Бостонской шкале.</w:t>
      </w:r>
    </w:p>
    <w:p>
      <w:pPr>
        <w:spacing w:lineRule="exact" w:line="1"/>
        <w:rPr>
          <w:sz w:val="2"/>
          <w:szCs w:val="2"/>
        </w:rPr>
      </w:pPr>
      <w:r>
        <w:br w:type="column"/>
      </w:r>
    </w:p>
    <w:p>
      <w:pPr>
        <w:pStyle w:val="Style5"/>
        <w:keepNext w:val="0"/>
        <w:keepLines w:val="0"/>
        <w:widowControl w:val="0"/>
        <w:shd w:val="clear" w:color="auto" w:fill="auto"/>
        <w:bidi w:val="0"/>
        <w:spacing w:before="0" w:after="0" w:line="271" w:lineRule="auto"/>
        <w:ind w:left="0" w:right="0" w:firstLine="0"/>
        <w:jc w:val="left"/>
        <w:rPr>
          <w:sz w:val="10"/>
          <w:szCs w:val="10"/>
        </w:rPr>
      </w:pPr>
      <w:r>
        <w:rPr>
          <w:rFonts w:ascii="Arial" w:eastAsia="Arial" w:hAnsi="Arial" w:cs="Arial"/>
          <w:spacing w:val="0"/>
          <w:w w:val="100"/>
          <w:position w:val="0"/>
          <w:sz w:val="8"/>
          <w:szCs w:val="8"/>
          <w:shd w:val="clear" w:color="auto" w:fill="auto"/>
          <w:lang w:val="en-US" w:eastAsia="en-US" w:bidi="en-US"/>
        </w:rPr>
        <w:t xml:space="preserve">* </w:t>
      </w:r>
      <w:r>
        <w:rPr>
          <w:rFonts w:ascii="Arial" w:eastAsia="Arial" w:hAnsi="Arial" w:cs="Arial"/>
          <w:spacing w:val="0"/>
          <w:w w:val="100"/>
          <w:position w:val="0"/>
          <w:sz w:val="10"/>
          <w:szCs w:val="10"/>
          <w:shd w:val="clear" w:color="auto" w:fill="auto"/>
          <w:lang w:val="en-US" w:eastAsia="en-US" w:bidi="en-US"/>
        </w:rPr>
        <w:t xml:space="preserve">NBI (Narrow Band Imaging) - </w:t>
      </w:r>
      <w:r>
        <w:rPr>
          <w:rFonts w:ascii="Arial" w:eastAsia="Arial" w:hAnsi="Arial" w:cs="Arial"/>
          <w:spacing w:val="0"/>
          <w:w w:val="100"/>
          <w:position w:val="0"/>
          <w:sz w:val="10"/>
          <w:szCs w:val="10"/>
          <w:shd w:val="clear" w:color="auto" w:fill="auto"/>
          <w:lang w:val="ru-RU" w:eastAsia="ru-RU" w:bidi="ru-RU"/>
        </w:rPr>
        <w:t xml:space="preserve">технология визуализации в узкоспектральном режиме. Технология компании </w:t>
      </w:r>
      <w:r>
        <w:rPr>
          <w:rFonts w:ascii="Arial" w:eastAsia="Arial" w:hAnsi="Arial" w:cs="Arial"/>
          <w:spacing w:val="0"/>
          <w:w w:val="100"/>
          <w:position w:val="0"/>
          <w:sz w:val="10"/>
          <w:szCs w:val="10"/>
          <w:shd w:val="clear" w:color="auto" w:fill="auto"/>
          <w:lang w:val="en-US" w:eastAsia="en-US" w:bidi="en-US"/>
        </w:rPr>
        <w:t xml:space="preserve">Olympus </w:t>
      </w:r>
      <w:r>
        <w:rPr>
          <w:rFonts w:ascii="Arial" w:eastAsia="Arial" w:hAnsi="Arial" w:cs="Arial"/>
          <w:spacing w:val="0"/>
          <w:w w:val="100"/>
          <w:position w:val="0"/>
          <w:sz w:val="10"/>
          <w:szCs w:val="10"/>
          <w:shd w:val="clear" w:color="auto" w:fill="auto"/>
          <w:lang w:val="ru-RU" w:eastAsia="ru-RU" w:bidi="ru-RU"/>
        </w:rPr>
        <w:t>с использованием оптического фильтра для дифференцирования изменений капиллярного рисунка.</w:t>
      </w:r>
    </w:p>
    <w:p>
      <w:pPr>
        <w:pStyle w:val="Style5"/>
        <w:keepNext w:val="0"/>
        <w:keepLines w:val="0"/>
        <w:widowControl w:val="0"/>
        <w:numPr>
          <w:ilvl w:val="0"/>
          <w:numId w:val="27"/>
        </w:numPr>
        <w:shd w:val="clear" w:color="auto" w:fill="auto"/>
        <w:tabs>
          <w:tab w:pos="216"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The Paris endoscopic classification of superficial neoplastic lesions: esophagus, stomach, and colon/ Participants in the Paris Workshop, Paris, France, 2002//Gastrointestinal endoscopy. - 2003. - V 58(6 Suppl). - P. S 3-43.</w:t>
      </w:r>
    </w:p>
    <w:p>
      <w:pPr>
        <w:pStyle w:val="Style5"/>
        <w:keepNext w:val="0"/>
        <w:keepLines w:val="0"/>
        <w:widowControl w:val="0"/>
        <w:numPr>
          <w:ilvl w:val="0"/>
          <w:numId w:val="27"/>
        </w:numPr>
        <w:shd w:val="clear" w:color="auto" w:fill="auto"/>
        <w:tabs>
          <w:tab w:pos="225"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Update on the paris classification of superficial neoplastic lesions in the digestive tract. Review/ Endoscopic Classification Review Group// Endoscopy. - 2005. - V 37(6). - P. 570-8.</w:t>
      </w:r>
    </w:p>
    <w:p>
      <w:pPr>
        <w:pStyle w:val="Style5"/>
        <w:keepNext w:val="0"/>
        <w:keepLines w:val="0"/>
        <w:widowControl w:val="0"/>
        <w:numPr>
          <w:ilvl w:val="0"/>
          <w:numId w:val="27"/>
        </w:numPr>
        <w:shd w:val="clear" w:color="auto" w:fill="auto"/>
        <w:tabs>
          <w:tab w:pos="230"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Kudo S., Hirota S., Nakajima T. et al. Colorectal tumors and pit pattern. J Clin Pathol, 1994, vol. 47, pp. 880-885.</w:t>
      </w:r>
    </w:p>
    <w:p>
      <w:pPr>
        <w:pStyle w:val="Style5"/>
        <w:keepNext w:val="0"/>
        <w:keepLines w:val="0"/>
        <w:widowControl w:val="0"/>
        <w:numPr>
          <w:ilvl w:val="0"/>
          <w:numId w:val="27"/>
        </w:numPr>
        <w:shd w:val="clear" w:color="auto" w:fill="auto"/>
        <w:tabs>
          <w:tab w:pos="235"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Tanaka S., Sano Y. Aim to unify the narrow band imaging (NBI) magnifying classifi cation for colorectal tumors: current status in Japan from a summary of the consensus symposium in the 79th annual meeting of the Japan gastroenterological endoscopy society. Digestive Endoscopy, 2011, vol. 23 (suppl. 1), pp. 131-139.</w:t>
      </w:r>
    </w:p>
    <w:p>
      <w:pPr>
        <w:pStyle w:val="Style5"/>
        <w:keepNext w:val="0"/>
        <w:keepLines w:val="0"/>
        <w:widowControl w:val="0"/>
        <w:numPr>
          <w:ilvl w:val="0"/>
          <w:numId w:val="27"/>
        </w:numPr>
        <w:shd w:val="clear" w:color="auto" w:fill="auto"/>
        <w:tabs>
          <w:tab w:pos="225"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Ikematsu H., Matsuda T., Emura F. et al. Efficacy of capillary pattern type IIIA/IIIB by magnifying narrow band imaging for estimating depth of invasion of early colorectal neoplasms. BMC Gastroenterol, 2010, vol. 10, pp. 33.</w:t>
      </w:r>
    </w:p>
    <w:p>
      <w:pPr>
        <w:pStyle w:val="Style5"/>
        <w:keepNext w:val="0"/>
        <w:keepLines w:val="0"/>
        <w:widowControl w:val="0"/>
        <w:numPr>
          <w:ilvl w:val="0"/>
          <w:numId w:val="27"/>
        </w:numPr>
        <w:shd w:val="clear" w:color="auto" w:fill="auto"/>
        <w:tabs>
          <w:tab w:pos="230" w:val="left"/>
        </w:tabs>
        <w:bidi w:val="0"/>
        <w:spacing w:before="0" w:after="0" w:line="271" w:lineRule="auto"/>
        <w:ind w:left="0" w:right="0" w:firstLine="0"/>
        <w:jc w:val="left"/>
        <w:rPr>
          <w:sz w:val="10"/>
          <w:szCs w:val="10"/>
        </w:rPr>
        <w:sectPr>
          <w:footnotePr>
            <w:pos w:val="pageBottom"/>
            <w:numFmt w:val="decimal"/>
            <w:numStart w:val="1"/>
            <w:numRestart w:val="continuous"/>
            <w15:footnoteColumns w:val="1"/>
          </w:footnotePr>
          <w:type w:val="continuous"/>
          <w:pgSz w:w="23800" w:h="16840" w:orient="landscape"/>
          <w:pgMar w:top="769" w:right="813" w:bottom="683" w:left="826" w:header="0" w:footer="3" w:gutter="0"/>
          <w:cols w:num="2" w:space="1637"/>
          <w:noEndnote/>
          <w:rtlGutter w:val="0"/>
          <w:docGrid w:linePitch="360"/>
        </w:sectPr>
      </w:pPr>
      <w:r>
        <w:rPr>
          <w:rFonts w:ascii="Arial" w:eastAsia="Arial" w:hAnsi="Arial" w:cs="Arial"/>
          <w:spacing w:val="0"/>
          <w:w w:val="100"/>
          <w:position w:val="0"/>
          <w:sz w:val="10"/>
          <w:szCs w:val="10"/>
          <w:shd w:val="clear" w:color="auto" w:fill="auto"/>
          <w:lang w:val="en-US" w:eastAsia="en-US" w:bidi="en-US"/>
        </w:rPr>
        <w:t>Iwatate M., Ikumoto T., Hattori S. et al. NBI and NBI combined with magnifying colonoscopy. Diagn Ther Endosc, 2012, 173269.</w:t>
      </w:r>
    </w:p>
    <w:p>
      <w:pPr>
        <w:pStyle w:val="Style5"/>
        <w:keepNext w:val="0"/>
        <w:keepLines w:val="0"/>
        <w:widowControl w:val="0"/>
        <w:shd w:val="clear" w:color="auto" w:fill="auto"/>
        <w:bidi w:val="0"/>
        <w:spacing w:before="0" w:after="920" w:line="240" w:lineRule="auto"/>
        <w:ind w:left="0" w:right="640" w:firstLine="0"/>
        <w:jc w:val="right"/>
        <w:rPr>
          <w:sz w:val="40"/>
          <w:szCs w:val="40"/>
        </w:rPr>
      </w:pPr>
      <w:r>
        <w:rPr>
          <w:rFonts w:ascii="Arial" w:eastAsia="Arial" w:hAnsi="Arial" w:cs="Arial"/>
          <w:b/>
          <w:bCs/>
          <w:spacing w:val="0"/>
          <w:w w:val="100"/>
          <w:position w:val="0"/>
          <w:sz w:val="42"/>
          <w:szCs w:val="42"/>
          <w:shd w:val="clear" w:color="auto" w:fill="auto"/>
          <w:lang w:val="en-US" w:eastAsia="en-US" w:bidi="en-US"/>
        </w:rPr>
        <w:t xml:space="preserve">EVIS </w:t>
      </w:r>
      <w:r>
        <w:rPr>
          <w:rFonts w:ascii="Arial" w:eastAsia="Arial" w:hAnsi="Arial" w:cs="Arial"/>
          <w:b/>
          <w:bCs/>
          <w:spacing w:val="0"/>
          <w:w w:val="100"/>
          <w:position w:val="0"/>
          <w:sz w:val="40"/>
          <w:szCs w:val="40"/>
          <w:shd w:val="clear" w:color="auto" w:fill="auto"/>
          <w:lang w:val="en-US" w:eastAsia="en-US" w:bidi="en-US"/>
        </w:rPr>
        <w:t>EXERA III</w:t>
      </w:r>
    </w:p>
    <w:p>
      <w:pPr>
        <w:widowControl w:val="0"/>
        <w:jc w:val="center"/>
        <w:rPr>
          <w:sz w:val="2"/>
          <w:szCs w:val="2"/>
        </w:rPr>
      </w:pPr>
      <w:r>
        <w:drawing>
          <wp:inline>
            <wp:extent cx="7559040" cy="5992495"/>
            <wp:docPr id="73" name="Picutre 73"/>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31"/>
                    <a:stretch/>
                  </pic:blipFill>
                  <pic:spPr>
                    <a:xfrm>
                      <a:ext cx="7559040" cy="5992495"/>
                    </a:xfrm>
                    <a:prstGeom prst="rect"/>
                  </pic:spPr>
                </pic:pic>
              </a:graphicData>
            </a:graphic>
          </wp:inline>
        </w:drawing>
      </w:r>
    </w:p>
    <w:p>
      <w:pPr>
        <w:widowControl w:val="0"/>
        <w:spacing w:after="319" w:line="1" w:lineRule="exact"/>
      </w:pPr>
    </w:p>
    <w:p>
      <w:pPr>
        <w:pStyle w:val="Style107"/>
        <w:keepNext/>
        <w:keepLines/>
        <w:widowControl w:val="0"/>
        <w:shd w:val="clear" w:color="auto" w:fill="auto"/>
        <w:bidi w:val="0"/>
        <w:spacing w:before="0" w:after="60" w:line="240" w:lineRule="auto"/>
        <w:ind w:left="0" w:right="0" w:firstLine="660"/>
        <w:jc w:val="both"/>
      </w:pPr>
      <w:bookmarkStart w:id="67" w:name="bookmark67"/>
      <w:r>
        <w:rPr>
          <w:spacing w:val="0"/>
          <w:w w:val="100"/>
          <w:position w:val="0"/>
          <w:shd w:val="clear" w:color="auto" w:fill="auto"/>
          <w:lang w:val="en-US" w:eastAsia="en-US" w:bidi="en-US"/>
        </w:rPr>
        <w:t>EVIS EXERA III</w:t>
      </w:r>
      <w:bookmarkEnd w:id="67"/>
    </w:p>
    <w:p>
      <w:pPr>
        <w:pStyle w:val="Style5"/>
        <w:keepNext w:val="0"/>
        <w:keepLines w:val="0"/>
        <w:widowControl w:val="0"/>
        <w:shd w:val="clear" w:color="auto" w:fill="auto"/>
        <w:bidi w:val="0"/>
        <w:spacing w:before="0" w:after="240" w:line="240" w:lineRule="auto"/>
        <w:ind w:left="0" w:right="0" w:firstLine="660"/>
        <w:jc w:val="left"/>
        <w:rPr>
          <w:sz w:val="30"/>
          <w:szCs w:val="30"/>
        </w:rPr>
      </w:pPr>
      <w:r>
        <w:rPr>
          <w:rFonts w:ascii="Arial" w:eastAsia="Arial" w:hAnsi="Arial" w:cs="Arial"/>
          <w:b/>
          <w:bCs/>
          <w:color w:val="1E4D9D"/>
          <w:spacing w:val="0"/>
          <w:w w:val="100"/>
          <w:position w:val="0"/>
          <w:sz w:val="30"/>
          <w:szCs w:val="30"/>
          <w:shd w:val="clear" w:color="auto" w:fill="auto"/>
          <w:lang w:val="ru-RU" w:eastAsia="ru-RU" w:bidi="ru-RU"/>
        </w:rPr>
        <w:t>Совершенствуйте искусство эндоскопии</w:t>
      </w:r>
    </w:p>
    <w:p>
      <w:pPr>
        <w:pStyle w:val="Style11"/>
        <w:keepNext w:val="0"/>
        <w:keepLines w:val="0"/>
        <w:widowControl w:val="0"/>
        <w:shd w:val="clear" w:color="auto" w:fill="auto"/>
        <w:bidi w:val="0"/>
        <w:spacing w:before="0" w:after="400"/>
        <w:ind w:left="660" w:right="0" w:firstLine="0"/>
        <w:jc w:val="both"/>
      </w:pPr>
      <w:r>
        <w:rPr>
          <w:color w:val="58595B"/>
          <w:spacing w:val="0"/>
          <w:w w:val="100"/>
          <w:position w:val="0"/>
          <w:shd w:val="clear" w:color="auto" w:fill="auto"/>
          <w:lang w:val="ru-RU" w:eastAsia="ru-RU" w:bidi="ru-RU"/>
        </w:rPr>
        <w:t xml:space="preserve">Эндоскопическая система </w:t>
      </w:r>
      <w:r>
        <w:rPr>
          <w:color w:val="58595B"/>
          <w:spacing w:val="0"/>
          <w:w w:val="100"/>
          <w:position w:val="0"/>
          <w:shd w:val="clear" w:color="auto" w:fill="auto"/>
          <w:lang w:val="en-US" w:eastAsia="en-US" w:bidi="en-US"/>
        </w:rPr>
        <w:t xml:space="preserve">Evis Exera III </w:t>
      </w:r>
      <w:r>
        <w:rPr>
          <w:color w:val="58595B"/>
          <w:spacing w:val="0"/>
          <w:w w:val="100"/>
          <w:position w:val="0"/>
          <w:shd w:val="clear" w:color="auto" w:fill="auto"/>
          <w:lang w:val="ru-RU" w:eastAsia="ru-RU" w:bidi="ru-RU"/>
        </w:rPr>
        <w:t>создана для настоящих ценителей максимально качественной визуализации, для тех, кто знает толк в удобстве управления во время проведения исследования, и для тех, кто хочет получать удовольствие от ежедневного комфортного рабочего процесса</w:t>
      </w:r>
    </w:p>
    <w:p>
      <w:pPr>
        <w:pStyle w:val="Style11"/>
        <w:keepNext w:val="0"/>
        <w:keepLines w:val="0"/>
        <w:widowControl w:val="0"/>
        <w:shd w:val="clear" w:color="auto" w:fill="auto"/>
        <w:bidi w:val="0"/>
        <w:spacing w:before="0" w:after="320"/>
        <w:ind w:left="0" w:right="0" w:firstLine="660"/>
        <w:jc w:val="both"/>
        <w:sectPr>
          <w:headerReference w:type="default" r:id="rId33"/>
          <w:footerReference w:type="default" r:id="rId34"/>
          <w:footnotePr>
            <w:pos w:val="pageBottom"/>
            <w:numFmt w:val="decimal"/>
            <w:numStart w:val="1"/>
            <w:numRestart w:val="continuous"/>
            <w15:footnoteColumns w:val="1"/>
          </w:footnotePr>
          <w:pgSz w:w="12147" w:h="16846"/>
          <w:pgMar w:top="970" w:right="119" w:bottom="878" w:left="119" w:header="0" w:footer="3" w:gutter="0"/>
          <w:pgNumType w:start="8"/>
          <w:cols w:space="720"/>
          <w:noEndnote/>
          <w:rtlGutter w:val="0"/>
          <w:docGrid w:linePitch="360"/>
        </w:sectPr>
      </w:pPr>
      <w:r>
        <w:rPr>
          <w:color w:val="58595B"/>
          <w:spacing w:val="0"/>
          <w:w w:val="100"/>
          <w:position w:val="0"/>
          <w:shd w:val="clear" w:color="auto" w:fill="auto"/>
          <w:lang w:val="ru-RU" w:eastAsia="ru-RU" w:bidi="ru-RU"/>
        </w:rPr>
        <w:t xml:space="preserve">Подробнее на сайте компании </w:t>
      </w:r>
      <w:r>
        <w:fldChar w:fldCharType="begin"/>
      </w:r>
      <w:r>
        <w:rPr/>
        <w:instrText> HYPERLINK "http://www.olympus.com.ru" </w:instrText>
      </w:r>
      <w:r>
        <w:fldChar w:fldCharType="separate"/>
      </w:r>
      <w:r>
        <w:rPr>
          <w:color w:val="58595B"/>
          <w:spacing w:val="0"/>
          <w:w w:val="100"/>
          <w:position w:val="0"/>
          <w:shd w:val="clear" w:color="auto" w:fill="auto"/>
          <w:lang w:val="en-US" w:eastAsia="en-US" w:bidi="en-US"/>
        </w:rPr>
        <w:t>www.olympus.com.ru</w:t>
      </w:r>
      <w:r>
        <w:fldChar w:fldCharType="end"/>
      </w:r>
    </w:p>
    <w:p>
      <w:pPr>
        <w:widowControl w:val="0"/>
        <w:spacing w:line="1" w:lineRule="exact"/>
      </w:pPr>
      <w:r>
        <w:drawing>
          <wp:anchor distT="0" distB="1360170" distL="120650" distR="139065" simplePos="0" relativeHeight="125829406" behindDoc="0" locked="0" layoutInCell="1" allowOverlap="1">
            <wp:simplePos x="0" y="0"/>
            <wp:positionH relativeFrom="page">
              <wp:posOffset>3194050</wp:posOffset>
            </wp:positionH>
            <wp:positionV relativeFrom="paragraph">
              <wp:posOffset>2740025</wp:posOffset>
            </wp:positionV>
            <wp:extent cx="3889375" cy="932815"/>
            <wp:wrapSquare wrapText="left"/>
            <wp:docPr id="78" name="Shape 78"/>
            <a:graphic xmlns:a="http://schemas.openxmlformats.org/drawingml/2006/main">
              <a:graphicData uri="http://schemas.openxmlformats.org/drawingml/2006/picture">
                <pic:pic xmlns:pic="http://schemas.openxmlformats.org/drawingml/2006/picture">
                  <pic:nvPicPr>
                    <pic:cNvPr id="79" name="Picture box 79"/>
                    <pic:cNvPicPr/>
                  </pic:nvPicPr>
                  <pic:blipFill>
                    <a:blip r:embed="rId35"/>
                    <a:stretch/>
                  </pic:blipFill>
                  <pic:spPr>
                    <a:xfrm>
                      <a:ext cx="3889375" cy="932815"/>
                    </a:xfrm>
                    <a:prstGeom prst="rect"/>
                  </pic:spPr>
                </pic:pic>
              </a:graphicData>
            </a:graphic>
          </wp:anchor>
        </w:drawing>
      </w:r>
      <w:r>
        <mc:AlternateContent>
          <mc:Choice Requires="wps">
            <w:drawing>
              <wp:anchor distT="0" distB="0" distL="0" distR="0" simplePos="0" relativeHeight="503316496" behindDoc="0" locked="0" layoutInCell="1" allowOverlap="1">
                <wp:simplePos x="0" y="0"/>
                <wp:positionH relativeFrom="page">
                  <wp:posOffset>3187700</wp:posOffset>
                </wp:positionH>
                <wp:positionV relativeFrom="paragraph">
                  <wp:posOffset>3700145</wp:posOffset>
                </wp:positionV>
                <wp:extent cx="490855" cy="140335"/>
                <wp:wrapNone/>
                <wp:docPr id="80" name="Shape 80"/>
                <a:graphic xmlns:a="http://schemas.openxmlformats.org/drawingml/2006/main">
                  <a:graphicData uri="http://schemas.microsoft.com/office/word/2010/wordprocessingShape">
                    <wps:wsp>
                      <wps:cNvSpPr txBox="1"/>
                      <wps:spPr>
                        <a:xfrm>
                          <a:ext cx="490855" cy="14033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На ножке</w:t>
                            </w:r>
                          </w:p>
                        </w:txbxContent>
                      </wps:txbx>
                      <wps:bodyPr lIns="0" tIns="0" rIns="0" bIns="0">
                        <a:noAutoFit/>
                      </wps:bodyPr>
                    </wps:wsp>
                  </a:graphicData>
                </a:graphic>
              </wp:anchor>
            </w:drawing>
          </mc:Choice>
          <mc:Fallback>
            <w:pict>
              <v:shape id="_x0000_s1106" type="#_x0000_t202" style="position:absolute;margin-left:251.pt;margin-top:291.35000000000002pt;width:38.649999999999999pt;height:11.050000000000001pt;z-index:251657743;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На ножке</w:t>
                      </w:r>
                    </w:p>
                  </w:txbxContent>
                </v:textbox>
                <w10:wrap anchorx="page"/>
              </v:shape>
            </w:pict>
          </mc:Fallback>
        </mc:AlternateContent>
      </w:r>
      <w:r>
        <mc:AlternateContent>
          <mc:Choice Requires="wps">
            <w:drawing>
              <wp:anchor distT="0" distB="0" distL="0" distR="0" simplePos="0" relativeHeight="503316498" behindDoc="0" locked="0" layoutInCell="1" allowOverlap="1">
                <wp:simplePos x="0" y="0"/>
                <wp:positionH relativeFrom="page">
                  <wp:posOffset>5281930</wp:posOffset>
                </wp:positionH>
                <wp:positionV relativeFrom="paragraph">
                  <wp:posOffset>3700145</wp:posOffset>
                </wp:positionV>
                <wp:extent cx="1216025" cy="146050"/>
                <wp:wrapNone/>
                <wp:docPr id="82" name="Shape 82"/>
                <a:graphic xmlns:a="http://schemas.openxmlformats.org/drawingml/2006/main">
                  <a:graphicData uri="http://schemas.microsoft.com/office/word/2010/wordprocessingShape">
                    <wps:wsp>
                      <wps:cNvSpPr txBox="1"/>
                      <wps:spPr>
                        <a:xfrm>
                          <a:ext cx="1216025" cy="1460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На широком основании</w:t>
                            </w:r>
                          </w:p>
                        </w:txbxContent>
                      </wps:txbx>
                      <wps:bodyPr lIns="0" tIns="0" rIns="0" bIns="0">
                        <a:noAutoFit/>
                      </wps:bodyPr>
                    </wps:wsp>
                  </a:graphicData>
                </a:graphic>
              </wp:anchor>
            </w:drawing>
          </mc:Choice>
          <mc:Fallback>
            <w:pict>
              <v:shape id="_x0000_s1108" type="#_x0000_t202" style="position:absolute;margin-left:415.90000000000003pt;margin-top:291.35000000000002pt;width:95.75pt;height:11.5pt;z-index:251657745;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На широком основании</w:t>
                      </w:r>
                    </w:p>
                  </w:txbxContent>
                </v:textbox>
                <w10:wrap anchorx="page"/>
              </v:shape>
            </w:pict>
          </mc:Fallback>
        </mc:AlternateContent>
      </w:r>
      <w:r>
        <w:drawing>
          <wp:anchor distT="1511935" distB="194945" distL="120650" distR="114300" simplePos="0" relativeHeight="125829407" behindDoc="0" locked="0" layoutInCell="1" allowOverlap="1">
            <wp:simplePos x="0" y="0"/>
            <wp:positionH relativeFrom="page">
              <wp:posOffset>3194050</wp:posOffset>
            </wp:positionH>
            <wp:positionV relativeFrom="paragraph">
              <wp:posOffset>4251960</wp:posOffset>
            </wp:positionV>
            <wp:extent cx="3913505" cy="585470"/>
            <wp:wrapSquare wrapText="left"/>
            <wp:docPr id="84" name="Shape 84"/>
            <a:graphic xmlns:a="http://schemas.openxmlformats.org/drawingml/2006/main">
              <a:graphicData uri="http://schemas.openxmlformats.org/drawingml/2006/picture">
                <pic:pic xmlns:pic="http://schemas.openxmlformats.org/drawingml/2006/picture">
                  <pic:nvPicPr>
                    <pic:cNvPr id="85" name="Picture box 85"/>
                    <pic:cNvPicPr/>
                  </pic:nvPicPr>
                  <pic:blipFill>
                    <a:blip r:embed="rId37"/>
                    <a:stretch/>
                  </pic:blipFill>
                  <pic:spPr>
                    <a:xfrm>
                      <a:ext cx="3913505" cy="585470"/>
                    </a:xfrm>
                    <a:prstGeom prst="rect"/>
                  </pic:spPr>
                </pic:pic>
              </a:graphicData>
            </a:graphic>
          </wp:anchor>
        </w:drawing>
      </w:r>
      <w:r>
        <mc:AlternateContent>
          <mc:Choice Requires="wps">
            <w:drawing>
              <wp:anchor distT="0" distB="0" distL="0" distR="0" simplePos="0" relativeHeight="503316500" behindDoc="0" locked="0" layoutInCell="1" allowOverlap="1">
                <wp:simplePos x="0" y="0"/>
                <wp:positionH relativeFrom="page">
                  <wp:posOffset>3187700</wp:posOffset>
                </wp:positionH>
                <wp:positionV relativeFrom="paragraph">
                  <wp:posOffset>4885690</wp:posOffset>
                </wp:positionV>
                <wp:extent cx="1527175" cy="146050"/>
                <wp:wrapNone/>
                <wp:docPr id="86" name="Shape 86"/>
                <a:graphic xmlns:a="http://schemas.openxmlformats.org/drawingml/2006/main">
                  <a:graphicData uri="http://schemas.microsoft.com/office/word/2010/wordprocessingShape">
                    <wps:wsp>
                      <wps:cNvSpPr txBox="1"/>
                      <wps:spPr>
                        <a:xfrm>
                          <a:ext cx="1527175" cy="1460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Поверхностный приподнятый</w:t>
                            </w:r>
                          </w:p>
                        </w:txbxContent>
                      </wps:txbx>
                      <wps:bodyPr lIns="0" tIns="0" rIns="0" bIns="0">
                        <a:noAutoFit/>
                      </wps:bodyPr>
                    </wps:wsp>
                  </a:graphicData>
                </a:graphic>
              </wp:anchor>
            </w:drawing>
          </mc:Choice>
          <mc:Fallback>
            <w:pict>
              <v:shape id="_x0000_s1112" type="#_x0000_t202" style="position:absolute;margin-left:251.pt;margin-top:384.69999999999999pt;width:120.25pt;height:11.5pt;z-index:251657747;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Поверхностный приподнятый</w:t>
                      </w:r>
                    </w:p>
                  </w:txbxContent>
                </v:textbox>
                <w10:wrap anchorx="page"/>
              </v:shape>
            </w:pict>
          </mc:Fallback>
        </mc:AlternateContent>
      </w:r>
      <w:r>
        <w:drawing>
          <wp:anchor distT="224155" distB="204470" distL="123190" distR="2199005" simplePos="0" relativeHeight="125829408" behindDoc="0" locked="0" layoutInCell="1" allowOverlap="1">
            <wp:simplePos x="0" y="0"/>
            <wp:positionH relativeFrom="page">
              <wp:posOffset>3196590</wp:posOffset>
            </wp:positionH>
            <wp:positionV relativeFrom="paragraph">
              <wp:posOffset>5276215</wp:posOffset>
            </wp:positionV>
            <wp:extent cx="1816735" cy="1256030"/>
            <wp:wrapTopAndBottom/>
            <wp:docPr id="88" name="Shape 88"/>
            <a:graphic xmlns:a="http://schemas.openxmlformats.org/drawingml/2006/main">
              <a:graphicData uri="http://schemas.openxmlformats.org/drawingml/2006/picture">
                <pic:pic xmlns:pic="http://schemas.openxmlformats.org/drawingml/2006/picture">
                  <pic:nvPicPr>
                    <pic:cNvPr id="89" name="Picture box 89"/>
                    <pic:cNvPicPr/>
                  </pic:nvPicPr>
                  <pic:blipFill>
                    <a:blip r:embed="rId39"/>
                    <a:stretch/>
                  </pic:blipFill>
                  <pic:spPr>
                    <a:xfrm>
                      <a:ext cx="1816735" cy="1256030"/>
                    </a:xfrm>
                    <a:prstGeom prst="rect"/>
                  </pic:spPr>
                </pic:pic>
              </a:graphicData>
            </a:graphic>
          </wp:anchor>
        </w:drawing>
      </w:r>
      <w:r>
        <mc:AlternateContent>
          <mc:Choice Requires="wps">
            <w:drawing>
              <wp:anchor distT="0" distB="0" distL="0" distR="0" simplePos="0" relativeHeight="503316502" behindDoc="0" locked="0" layoutInCell="1" allowOverlap="1">
                <wp:simplePos x="0" y="0"/>
                <wp:positionH relativeFrom="page">
                  <wp:posOffset>3187700</wp:posOffset>
                </wp:positionH>
                <wp:positionV relativeFrom="paragraph">
                  <wp:posOffset>6590030</wp:posOffset>
                </wp:positionV>
                <wp:extent cx="1496695" cy="146050"/>
                <wp:wrapNone/>
                <wp:docPr id="90" name="Shape 90"/>
                <a:graphic xmlns:a="http://schemas.openxmlformats.org/drawingml/2006/main">
                  <a:graphicData uri="http://schemas.microsoft.com/office/word/2010/wordprocessingShape">
                    <wps:wsp>
                      <wps:cNvSpPr txBox="1"/>
                      <wps:spPr>
                        <a:xfrm>
                          <a:ext cx="1496695" cy="1460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Поверхностный углублённый</w:t>
                            </w:r>
                          </w:p>
                        </w:txbxContent>
                      </wps:txbx>
                      <wps:bodyPr lIns="0" tIns="0" rIns="0" bIns="0">
                        <a:noAutoFit/>
                      </wps:bodyPr>
                    </wps:wsp>
                  </a:graphicData>
                </a:graphic>
              </wp:anchor>
            </w:drawing>
          </mc:Choice>
          <mc:Fallback>
            <w:pict>
              <v:shape id="_x0000_s1116" type="#_x0000_t202" style="position:absolute;margin-left:251.pt;margin-top:518.89999999999998pt;width:117.85000000000001pt;height:11.5pt;z-index:251657749;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Поверхностный углублённый</w:t>
                      </w:r>
                    </w:p>
                  </w:txbxContent>
                </v:textbox>
                <w10:wrap anchorx="page"/>
              </v:shape>
            </w:pict>
          </mc:Fallback>
        </mc:AlternateContent>
      </w:r>
      <w:r>
        <w:drawing>
          <wp:anchor distT="114300" distB="204470" distL="2208530" distR="113665" simplePos="0" relativeHeight="125829409" behindDoc="0" locked="0" layoutInCell="1" allowOverlap="1">
            <wp:simplePos x="0" y="0"/>
            <wp:positionH relativeFrom="page">
              <wp:posOffset>5281930</wp:posOffset>
            </wp:positionH>
            <wp:positionV relativeFrom="paragraph">
              <wp:posOffset>5166360</wp:posOffset>
            </wp:positionV>
            <wp:extent cx="1816735" cy="1365250"/>
            <wp:wrapTopAndBottom/>
            <wp:docPr id="92" name="Shape 92"/>
            <a:graphic xmlns:a="http://schemas.openxmlformats.org/drawingml/2006/main">
              <a:graphicData uri="http://schemas.openxmlformats.org/drawingml/2006/picture">
                <pic:pic xmlns:pic="http://schemas.openxmlformats.org/drawingml/2006/picture">
                  <pic:nvPicPr>
                    <pic:cNvPr id="93" name="Picture box 93"/>
                    <pic:cNvPicPr/>
                  </pic:nvPicPr>
                  <pic:blipFill>
                    <a:blip r:embed="rId41"/>
                    <a:stretch/>
                  </pic:blipFill>
                  <pic:spPr>
                    <a:xfrm>
                      <a:ext cx="1816735" cy="1365250"/>
                    </a:xfrm>
                    <a:prstGeom prst="rect"/>
                  </pic:spPr>
                </pic:pic>
              </a:graphicData>
            </a:graphic>
          </wp:anchor>
        </w:drawing>
      </w:r>
      <w:r>
        <mc:AlternateContent>
          <mc:Choice Requires="wps">
            <w:drawing>
              <wp:anchor distT="469900" distB="0" distL="114300" distR="2315210" simplePos="0" relativeHeight="125829410" behindDoc="0" locked="0" layoutInCell="1" allowOverlap="1">
                <wp:simplePos x="0" y="0"/>
                <wp:positionH relativeFrom="page">
                  <wp:posOffset>1288415</wp:posOffset>
                </wp:positionH>
                <wp:positionV relativeFrom="paragraph">
                  <wp:posOffset>7147560</wp:posOffset>
                </wp:positionV>
                <wp:extent cx="1536065" cy="719455"/>
                <wp:wrapTopAndBottom/>
                <wp:docPr id="94" name="Shape 94"/>
                <a:graphic xmlns:a="http://schemas.openxmlformats.org/drawingml/2006/main">
                  <a:graphicData uri="http://schemas.microsoft.com/office/word/2010/wordprocessingShape">
                    <wps:wsp>
                      <wps:cNvSpPr txBox="1"/>
                      <wps:spPr>
                        <a:xfrm>
                          <a:ext cx="1536065" cy="719455"/>
                        </a:xfrm>
                        <a:prstGeom prst="rect"/>
                        <a:noFill/>
                      </wps:spPr>
                      <wps:txbx>
                        <w:txbxContent>
                          <w:p>
                            <w:pPr>
                              <w:pStyle w:val="Style37"/>
                              <w:keepNext/>
                              <w:keepLines/>
                              <w:widowControl w:val="0"/>
                              <w:pBdr>
                                <w:top w:val="single" w:sz="0" w:space="0" w:color="DFEAEE"/>
                                <w:left w:val="single" w:sz="0" w:space="17" w:color="DFEAEE"/>
                                <w:bottom w:val="single" w:sz="0" w:space="21" w:color="DFEAEE"/>
                                <w:right w:val="single" w:sz="0" w:space="17" w:color="DFEAEE"/>
                              </w:pBdr>
                              <w:shd w:val="clear" w:color="auto" w:fill="DFEAEE"/>
                              <w:bidi w:val="0"/>
                              <w:spacing w:before="0" w:after="80" w:line="240" w:lineRule="auto"/>
                              <w:ind w:left="0" w:right="0" w:firstLine="0"/>
                              <w:jc w:val="left"/>
                            </w:pPr>
                            <w:bookmarkStart w:id="69" w:name="bookmark69"/>
                            <w:r>
                              <w:rPr>
                                <w:spacing w:val="0"/>
                                <w:w w:val="100"/>
                                <w:position w:val="0"/>
                                <w:shd w:val="clear" w:color="auto" w:fill="auto"/>
                                <w:lang w:val="ru-RU" w:eastAsia="ru-RU" w:bidi="ru-RU"/>
                              </w:rPr>
                              <w:t>ИЗЪЯЗВЛЁННЫЙ тип</w:t>
                            </w:r>
                            <w:bookmarkEnd w:id="69"/>
                          </w:p>
                          <w:p>
                            <w:pPr>
                              <w:pStyle w:val="Style11"/>
                              <w:keepNext w:val="0"/>
                              <w:keepLines w:val="0"/>
                              <w:widowControl w:val="0"/>
                              <w:pBdr>
                                <w:top w:val="single" w:sz="0" w:space="0" w:color="DFEAEE"/>
                                <w:left w:val="single" w:sz="0" w:space="17" w:color="DFEAEE"/>
                                <w:bottom w:val="single" w:sz="0" w:space="21" w:color="DFEAEE"/>
                                <w:right w:val="single" w:sz="0" w:space="17" w:color="DFEAEE"/>
                              </w:pBdr>
                              <w:shd w:val="clear" w:color="auto" w:fill="DFEAEE"/>
                              <w:bidi w:val="0"/>
                              <w:spacing w:before="0" w:after="0"/>
                              <w:ind w:left="580" w:right="0" w:hanging="580"/>
                              <w:jc w:val="left"/>
                            </w:pPr>
                            <w:r>
                              <w:rPr>
                                <w:spacing w:val="0"/>
                                <w:w w:val="100"/>
                                <w:position w:val="0"/>
                                <w:shd w:val="clear" w:color="auto" w:fill="auto"/>
                                <w:lang w:val="ru-RU" w:eastAsia="ru-RU" w:bidi="ru-RU"/>
                              </w:rPr>
                              <w:t>0-111 - практически не встречается в толстой кишке</w:t>
                            </w:r>
                          </w:p>
                        </w:txbxContent>
                      </wps:txbx>
                      <wps:bodyPr lIns="0" tIns="0" rIns="0" bIns="0">
                        <a:noAutoFit/>
                      </wps:bodyPr>
                    </wps:wsp>
                  </a:graphicData>
                </a:graphic>
              </wp:anchor>
            </w:drawing>
          </mc:Choice>
          <mc:Fallback>
            <w:pict>
              <v:shape id="_x0000_s1120" type="#_x0000_t202" style="position:absolute;margin-left:101.45pt;margin-top:562.80000000000007pt;width:120.95pt;height:56.649999999999999pt;z-index:-125829343;mso-wrap-distance-left:9.pt;mso-wrap-distance-top:37.pt;mso-wrap-distance-right:182.30000000000001pt;mso-position-horizontal-relative:page" filled="f" stroked="f">
                <v:textbox inset="0,0,0,0">
                  <w:txbxContent>
                    <w:p>
                      <w:pPr>
                        <w:pStyle w:val="Style37"/>
                        <w:keepNext/>
                        <w:keepLines/>
                        <w:widowControl w:val="0"/>
                        <w:pBdr>
                          <w:top w:val="single" w:sz="0" w:space="0" w:color="DFEAEE"/>
                          <w:left w:val="single" w:sz="0" w:space="17" w:color="DFEAEE"/>
                          <w:bottom w:val="single" w:sz="0" w:space="21" w:color="DFEAEE"/>
                          <w:right w:val="single" w:sz="0" w:space="17" w:color="DFEAEE"/>
                        </w:pBdr>
                        <w:shd w:val="clear" w:color="auto" w:fill="DFEAEE"/>
                        <w:bidi w:val="0"/>
                        <w:spacing w:before="0" w:after="80" w:line="240" w:lineRule="auto"/>
                        <w:ind w:left="0" w:right="0" w:firstLine="0"/>
                        <w:jc w:val="left"/>
                      </w:pPr>
                      <w:bookmarkStart w:id="69" w:name="bookmark69"/>
                      <w:r>
                        <w:rPr>
                          <w:spacing w:val="0"/>
                          <w:w w:val="100"/>
                          <w:position w:val="0"/>
                          <w:shd w:val="clear" w:color="auto" w:fill="auto"/>
                          <w:lang w:val="ru-RU" w:eastAsia="ru-RU" w:bidi="ru-RU"/>
                        </w:rPr>
                        <w:t>ИЗЪЯЗВЛЁННЫЙ тип</w:t>
                      </w:r>
                      <w:bookmarkEnd w:id="69"/>
                    </w:p>
                    <w:p>
                      <w:pPr>
                        <w:pStyle w:val="Style11"/>
                        <w:keepNext w:val="0"/>
                        <w:keepLines w:val="0"/>
                        <w:widowControl w:val="0"/>
                        <w:pBdr>
                          <w:top w:val="single" w:sz="0" w:space="0" w:color="DFEAEE"/>
                          <w:left w:val="single" w:sz="0" w:space="17" w:color="DFEAEE"/>
                          <w:bottom w:val="single" w:sz="0" w:space="21" w:color="DFEAEE"/>
                          <w:right w:val="single" w:sz="0" w:space="17" w:color="DFEAEE"/>
                        </w:pBdr>
                        <w:shd w:val="clear" w:color="auto" w:fill="DFEAEE"/>
                        <w:bidi w:val="0"/>
                        <w:spacing w:before="0" w:after="0"/>
                        <w:ind w:left="580" w:right="0" w:hanging="580"/>
                        <w:jc w:val="left"/>
                      </w:pPr>
                      <w:r>
                        <w:rPr>
                          <w:spacing w:val="0"/>
                          <w:w w:val="100"/>
                          <w:position w:val="0"/>
                          <w:shd w:val="clear" w:color="auto" w:fill="auto"/>
                          <w:lang w:val="ru-RU" w:eastAsia="ru-RU" w:bidi="ru-RU"/>
                        </w:rPr>
                        <w:t>0-111 - практически не встречается в толстой кишке</w:t>
                      </w:r>
                    </w:p>
                  </w:txbxContent>
                </v:textbox>
                <w10:wrap type="topAndBottom" anchorx="page"/>
              </v:shape>
            </w:pict>
          </mc:Fallback>
        </mc:AlternateContent>
      </w:r>
      <w:r>
        <w:drawing>
          <wp:anchor distT="491490" distB="103505" distL="2019300" distR="114300" simplePos="0" relativeHeight="125829412" behindDoc="0" locked="0" layoutInCell="1" allowOverlap="1">
            <wp:simplePos x="0" y="0"/>
            <wp:positionH relativeFrom="page">
              <wp:posOffset>3193415</wp:posOffset>
            </wp:positionH>
            <wp:positionV relativeFrom="paragraph">
              <wp:posOffset>7169150</wp:posOffset>
            </wp:positionV>
            <wp:extent cx="1835150" cy="597535"/>
            <wp:wrapTopAndBottom/>
            <wp:docPr id="96" name="Shape 96"/>
            <a:graphic xmlns:a="http://schemas.openxmlformats.org/drawingml/2006/main">
              <a:graphicData uri="http://schemas.openxmlformats.org/drawingml/2006/picture">
                <pic:pic xmlns:pic="http://schemas.openxmlformats.org/drawingml/2006/picture">
                  <pic:nvPicPr>
                    <pic:cNvPr id="97" name="Picture box 97"/>
                    <pic:cNvPicPr/>
                  </pic:nvPicPr>
                  <pic:blipFill>
                    <a:blip r:embed="rId43"/>
                    <a:stretch/>
                  </pic:blipFill>
                  <pic:spPr>
                    <a:xfrm>
                      <a:ext cx="1835150" cy="597535"/>
                    </a:xfrm>
                    <a:prstGeom prst="rect"/>
                  </pic:spPr>
                </pic:pic>
              </a:graphicData>
            </a:graphic>
          </wp:anchor>
        </w:drawing>
      </w:r>
      <w:r>
        <mc:AlternateContent>
          <mc:Choice Requires="wps">
            <w:drawing>
              <wp:anchor distT="558800" distB="0" distL="114300" distR="3113405" simplePos="0" relativeHeight="125829413" behindDoc="0" locked="0" layoutInCell="1" allowOverlap="1">
                <wp:simplePos x="0" y="0"/>
                <wp:positionH relativeFrom="page">
                  <wp:posOffset>1377315</wp:posOffset>
                </wp:positionH>
                <wp:positionV relativeFrom="paragraph">
                  <wp:posOffset>8373110</wp:posOffset>
                </wp:positionV>
                <wp:extent cx="2322830" cy="753110"/>
                <wp:wrapTopAndBottom/>
                <wp:docPr id="98" name="Shape 98"/>
                <a:graphic xmlns:a="http://schemas.openxmlformats.org/drawingml/2006/main">
                  <a:graphicData uri="http://schemas.microsoft.com/office/word/2010/wordprocessingShape">
                    <wps:wsp>
                      <wps:cNvSpPr txBox="1"/>
                      <wps:spPr>
                        <a:xfrm>
                          <a:ext cx="2322830" cy="753110"/>
                        </a:xfrm>
                        <a:prstGeom prst="rect"/>
                        <a:noFill/>
                      </wps:spPr>
                      <wps:txbx>
                        <w:txbxContent>
                          <w:p>
                            <w:pPr>
                              <w:pStyle w:val="Style5"/>
                              <w:keepNext w:val="0"/>
                              <w:keepLines w:val="0"/>
                              <w:widowControl w:val="0"/>
                              <w:shd w:val="clear" w:color="auto" w:fill="auto"/>
                              <w:bidi w:val="0"/>
                              <w:spacing w:before="0" w:after="40" w:line="240" w:lineRule="auto"/>
                              <w:ind w:left="0" w:right="0" w:firstLine="0"/>
                              <w:jc w:val="left"/>
                              <w:rPr>
                                <w:sz w:val="30"/>
                                <w:szCs w:val="30"/>
                              </w:rPr>
                            </w:pPr>
                            <w:r>
                              <w:rPr>
                                <w:rFonts w:ascii="Arial" w:eastAsia="Arial" w:hAnsi="Arial" w:cs="Arial"/>
                                <w:b/>
                                <w:bCs/>
                                <w:color w:val="4E9ED5"/>
                                <w:spacing w:val="0"/>
                                <w:w w:val="100"/>
                                <w:position w:val="0"/>
                                <w:sz w:val="30"/>
                                <w:szCs w:val="30"/>
                                <w:shd w:val="clear" w:color="auto" w:fill="auto"/>
                                <w:lang w:val="ru-RU" w:eastAsia="ru-RU" w:bidi="ru-RU"/>
                              </w:rPr>
                              <w:t xml:space="preserve">✓ </w:t>
                            </w:r>
                            <w:r>
                              <w:rPr>
                                <w:rFonts w:ascii="Arial" w:eastAsia="Arial" w:hAnsi="Arial" w:cs="Arial"/>
                                <w:b/>
                                <w:bCs/>
                                <w:color w:val="004990"/>
                                <w:spacing w:val="0"/>
                                <w:w w:val="100"/>
                                <w:position w:val="0"/>
                                <w:sz w:val="30"/>
                                <w:szCs w:val="30"/>
                                <w:shd w:val="clear" w:color="auto" w:fill="auto"/>
                                <w:lang w:val="ru-RU" w:eastAsia="ru-RU" w:bidi="ru-RU"/>
                              </w:rPr>
                              <w:t>2002</w:t>
                            </w:r>
                          </w:p>
                          <w:p>
                            <w:pPr>
                              <w:pStyle w:val="Style11"/>
                              <w:keepNext w:val="0"/>
                              <w:keepLines w:val="0"/>
                              <w:widowControl w:val="0"/>
                              <w:shd w:val="clear" w:color="auto" w:fill="auto"/>
                              <w:bidi w:val="0"/>
                              <w:spacing w:before="0" w:after="0"/>
                              <w:ind w:left="440" w:right="0" w:firstLine="0"/>
                              <w:jc w:val="left"/>
                            </w:pPr>
                            <w:r>
                              <w:rPr>
                                <w:spacing w:val="0"/>
                                <w:w w:val="100"/>
                                <w:position w:val="0"/>
                                <w:shd w:val="clear" w:color="auto" w:fill="auto"/>
                                <w:lang w:val="ru-RU" w:eastAsia="ru-RU" w:bidi="ru-RU"/>
                              </w:rPr>
                              <w:t>Классификация поверхностных неопластических образований: пищевод, желудок, толстая кишка</w:t>
                            </w:r>
                          </w:p>
                        </w:txbxContent>
                      </wps:txbx>
                      <wps:bodyPr lIns="0" tIns="0" rIns="0" bIns="0">
                        <a:noAutoFit/>
                      </wps:bodyPr>
                    </wps:wsp>
                  </a:graphicData>
                </a:graphic>
              </wp:anchor>
            </w:drawing>
          </mc:Choice>
          <mc:Fallback>
            <w:pict>
              <v:shape id="_x0000_s1124" type="#_x0000_t202" style="position:absolute;margin-left:108.45pt;margin-top:659.30000000000007pt;width:182.90000000000001pt;height:59.300000000000004pt;z-index:-125829340;mso-wrap-distance-left:9.pt;mso-wrap-distance-top:44.pt;mso-wrap-distance-right:245.15000000000001pt;mso-position-horizontal-relative:page" filled="f" stroked="f">
                <v:textbox inset="0,0,0,0">
                  <w:txbxContent>
                    <w:p>
                      <w:pPr>
                        <w:pStyle w:val="Style5"/>
                        <w:keepNext w:val="0"/>
                        <w:keepLines w:val="0"/>
                        <w:widowControl w:val="0"/>
                        <w:shd w:val="clear" w:color="auto" w:fill="auto"/>
                        <w:bidi w:val="0"/>
                        <w:spacing w:before="0" w:after="40" w:line="240" w:lineRule="auto"/>
                        <w:ind w:left="0" w:right="0" w:firstLine="0"/>
                        <w:jc w:val="left"/>
                        <w:rPr>
                          <w:sz w:val="30"/>
                          <w:szCs w:val="30"/>
                        </w:rPr>
                      </w:pPr>
                      <w:r>
                        <w:rPr>
                          <w:rFonts w:ascii="Arial" w:eastAsia="Arial" w:hAnsi="Arial" w:cs="Arial"/>
                          <w:b/>
                          <w:bCs/>
                          <w:color w:val="4E9ED5"/>
                          <w:spacing w:val="0"/>
                          <w:w w:val="100"/>
                          <w:position w:val="0"/>
                          <w:sz w:val="30"/>
                          <w:szCs w:val="30"/>
                          <w:shd w:val="clear" w:color="auto" w:fill="auto"/>
                          <w:lang w:val="ru-RU" w:eastAsia="ru-RU" w:bidi="ru-RU"/>
                        </w:rPr>
                        <w:t xml:space="preserve">✓ </w:t>
                      </w:r>
                      <w:r>
                        <w:rPr>
                          <w:rFonts w:ascii="Arial" w:eastAsia="Arial" w:hAnsi="Arial" w:cs="Arial"/>
                          <w:b/>
                          <w:bCs/>
                          <w:color w:val="004990"/>
                          <w:spacing w:val="0"/>
                          <w:w w:val="100"/>
                          <w:position w:val="0"/>
                          <w:sz w:val="30"/>
                          <w:szCs w:val="30"/>
                          <w:shd w:val="clear" w:color="auto" w:fill="auto"/>
                          <w:lang w:val="ru-RU" w:eastAsia="ru-RU" w:bidi="ru-RU"/>
                        </w:rPr>
                        <w:t>2002</w:t>
                      </w:r>
                    </w:p>
                    <w:p>
                      <w:pPr>
                        <w:pStyle w:val="Style11"/>
                        <w:keepNext w:val="0"/>
                        <w:keepLines w:val="0"/>
                        <w:widowControl w:val="0"/>
                        <w:shd w:val="clear" w:color="auto" w:fill="auto"/>
                        <w:bidi w:val="0"/>
                        <w:spacing w:before="0" w:after="0"/>
                        <w:ind w:left="440" w:right="0" w:firstLine="0"/>
                        <w:jc w:val="left"/>
                      </w:pPr>
                      <w:r>
                        <w:rPr>
                          <w:spacing w:val="0"/>
                          <w:w w:val="100"/>
                          <w:position w:val="0"/>
                          <w:shd w:val="clear" w:color="auto" w:fill="auto"/>
                          <w:lang w:val="ru-RU" w:eastAsia="ru-RU" w:bidi="ru-RU"/>
                        </w:rPr>
                        <w:t>Классификация поверхностных неопластических образований: пищевод, желудок, толстая кишка</w:t>
                      </w:r>
                    </w:p>
                  </w:txbxContent>
                </v:textbox>
                <w10:wrap type="topAndBottom" anchorx="page"/>
              </v:shape>
            </w:pict>
          </mc:Fallback>
        </mc:AlternateContent>
      </w:r>
      <w:r>
        <mc:AlternateContent>
          <mc:Choice Requires="wps">
            <w:drawing>
              <wp:anchor distT="558800" distB="0" distL="3138170" distR="114300" simplePos="0" relativeHeight="125829415" behindDoc="0" locked="0" layoutInCell="1" allowOverlap="1">
                <wp:simplePos x="0" y="0"/>
                <wp:positionH relativeFrom="page">
                  <wp:posOffset>4401185</wp:posOffset>
                </wp:positionH>
                <wp:positionV relativeFrom="paragraph">
                  <wp:posOffset>8373110</wp:posOffset>
                </wp:positionV>
                <wp:extent cx="2298065" cy="753110"/>
                <wp:wrapTopAndBottom/>
                <wp:docPr id="100" name="Shape 100"/>
                <a:graphic xmlns:a="http://schemas.openxmlformats.org/drawingml/2006/main">
                  <a:graphicData uri="http://schemas.microsoft.com/office/word/2010/wordprocessingShape">
                    <wps:wsp>
                      <wps:cNvSpPr txBox="1"/>
                      <wps:spPr>
                        <a:xfrm>
                          <a:ext cx="2298065" cy="75311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left"/>
                              <w:rPr>
                                <w:sz w:val="30"/>
                                <w:szCs w:val="30"/>
                              </w:rPr>
                            </w:pPr>
                            <w:r>
                              <w:rPr>
                                <w:rFonts w:ascii="Arial" w:eastAsia="Arial" w:hAnsi="Arial" w:cs="Arial"/>
                                <w:b/>
                                <w:bCs/>
                                <w:color w:val="1964A6"/>
                                <w:spacing w:val="0"/>
                                <w:w w:val="100"/>
                                <w:position w:val="0"/>
                                <w:sz w:val="30"/>
                                <w:szCs w:val="30"/>
                                <w:shd w:val="clear" w:color="auto" w:fill="auto"/>
                                <w:lang w:val="ru-RU" w:eastAsia="ru-RU" w:bidi="ru-RU"/>
                              </w:rPr>
                              <w:t>ч/2005</w:t>
                            </w:r>
                          </w:p>
                          <w:p>
                            <w:pPr>
                              <w:pStyle w:val="Style11"/>
                              <w:keepNext w:val="0"/>
                              <w:keepLines w:val="0"/>
                              <w:widowControl w:val="0"/>
                              <w:shd w:val="clear" w:color="auto" w:fill="auto"/>
                              <w:bidi w:val="0"/>
                              <w:spacing w:before="0" w:after="0"/>
                              <w:ind w:left="460" w:right="0" w:firstLine="0"/>
                              <w:jc w:val="both"/>
                            </w:pPr>
                            <w:r>
                              <w:rPr>
                                <w:spacing w:val="0"/>
                                <w:w w:val="100"/>
                                <w:position w:val="0"/>
                                <w:shd w:val="clear" w:color="auto" w:fill="auto"/>
                                <w:lang w:val="ru-RU" w:eastAsia="ru-RU" w:bidi="ru-RU"/>
                              </w:rPr>
                              <w:t>Пересмотр классификации поверхностных неопластических образований</w:t>
                            </w:r>
                          </w:p>
                        </w:txbxContent>
                      </wps:txbx>
                      <wps:bodyPr lIns="0" tIns="0" rIns="0" bIns="0">
                        <a:noAutoFit/>
                      </wps:bodyPr>
                    </wps:wsp>
                  </a:graphicData>
                </a:graphic>
              </wp:anchor>
            </w:drawing>
          </mc:Choice>
          <mc:Fallback>
            <w:pict>
              <v:shape id="_x0000_s1126" type="#_x0000_t202" style="position:absolute;margin-left:346.55000000000001pt;margin-top:659.30000000000007pt;width:180.95000000000002pt;height:59.300000000000004pt;z-index:-125829338;mso-wrap-distance-left:247.09999999999999pt;mso-wrap-distance-top:44.pt;mso-wrap-distance-right:9.pt;mso-position-horizontal-relative:page" filled="f" stroked="f">
                <v:textbox inset="0,0,0,0">
                  <w:txbxContent>
                    <w:p>
                      <w:pPr>
                        <w:pStyle w:val="Style5"/>
                        <w:keepNext w:val="0"/>
                        <w:keepLines w:val="0"/>
                        <w:widowControl w:val="0"/>
                        <w:shd w:val="clear" w:color="auto" w:fill="auto"/>
                        <w:bidi w:val="0"/>
                        <w:spacing w:before="0" w:after="0" w:line="240" w:lineRule="auto"/>
                        <w:ind w:left="0" w:right="0" w:firstLine="0"/>
                        <w:jc w:val="left"/>
                        <w:rPr>
                          <w:sz w:val="30"/>
                          <w:szCs w:val="30"/>
                        </w:rPr>
                      </w:pPr>
                      <w:r>
                        <w:rPr>
                          <w:rFonts w:ascii="Arial" w:eastAsia="Arial" w:hAnsi="Arial" w:cs="Arial"/>
                          <w:b/>
                          <w:bCs/>
                          <w:color w:val="1964A6"/>
                          <w:spacing w:val="0"/>
                          <w:w w:val="100"/>
                          <w:position w:val="0"/>
                          <w:sz w:val="30"/>
                          <w:szCs w:val="30"/>
                          <w:shd w:val="clear" w:color="auto" w:fill="auto"/>
                          <w:lang w:val="ru-RU" w:eastAsia="ru-RU" w:bidi="ru-RU"/>
                        </w:rPr>
                        <w:t>ч/2005</w:t>
                      </w:r>
                    </w:p>
                    <w:p>
                      <w:pPr>
                        <w:pStyle w:val="Style11"/>
                        <w:keepNext w:val="0"/>
                        <w:keepLines w:val="0"/>
                        <w:widowControl w:val="0"/>
                        <w:shd w:val="clear" w:color="auto" w:fill="auto"/>
                        <w:bidi w:val="0"/>
                        <w:spacing w:before="0" w:after="0"/>
                        <w:ind w:left="460" w:right="0" w:firstLine="0"/>
                        <w:jc w:val="both"/>
                      </w:pPr>
                      <w:r>
                        <w:rPr>
                          <w:spacing w:val="0"/>
                          <w:w w:val="100"/>
                          <w:position w:val="0"/>
                          <w:shd w:val="clear" w:color="auto" w:fill="auto"/>
                          <w:lang w:val="ru-RU" w:eastAsia="ru-RU" w:bidi="ru-RU"/>
                        </w:rPr>
                        <w:t>Пересмотр классификации поверхностных неопластических образований</w:t>
                      </w:r>
                    </w:p>
                  </w:txbxContent>
                </v:textbox>
                <w10:wrap type="topAndBottom" anchorx="page"/>
              </v:shape>
            </w:pict>
          </mc:Fallback>
        </mc:AlternateContent>
      </w:r>
    </w:p>
    <w:p>
      <w:pPr>
        <w:pStyle w:val="Style5"/>
        <w:keepNext w:val="0"/>
        <w:keepLines w:val="0"/>
        <w:widowControl w:val="0"/>
        <w:shd w:val="clear" w:color="auto" w:fill="auto"/>
        <w:bidi w:val="0"/>
        <w:spacing w:before="0" w:after="0" w:line="230" w:lineRule="auto"/>
        <w:ind w:left="0" w:right="0" w:firstLine="0"/>
        <w:jc w:val="center"/>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br/>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pStyle w:val="Style5"/>
        <w:keepNext w:val="0"/>
        <w:keepLines w:val="0"/>
        <w:widowControl w:val="0"/>
        <w:shd w:val="clear" w:color="auto" w:fill="auto"/>
        <w:bidi w:val="0"/>
        <w:spacing w:before="0" w:after="460" w:line="240" w:lineRule="auto"/>
        <w:ind w:left="0" w:right="0" w:firstLine="0"/>
        <w:jc w:val="left"/>
        <w:rPr>
          <w:sz w:val="38"/>
          <w:szCs w:val="38"/>
        </w:rPr>
      </w:pPr>
      <w:r>
        <w:rPr>
          <w:rFonts w:ascii="Times New Roman" w:eastAsia="Times New Roman" w:hAnsi="Times New Roman" w:cs="Times New Roman"/>
          <w:b/>
          <w:bCs/>
          <w:color w:val="FBAB18"/>
          <w:spacing w:val="0"/>
          <w:w w:val="100"/>
          <w:position w:val="0"/>
          <w:sz w:val="38"/>
          <w:szCs w:val="38"/>
          <w:shd w:val="clear" w:color="auto" w:fill="auto"/>
          <w:lang w:val="ru-RU" w:eastAsia="ru-RU" w:bidi="ru-RU"/>
        </w:rPr>
        <w:t>гиииижгииигижгииигижииииижиигижгииигижгииижжия</w:t>
      </w:r>
    </w:p>
    <w:p>
      <w:pPr>
        <w:pStyle w:val="Style5"/>
        <w:keepNext w:val="0"/>
        <w:keepLines w:val="0"/>
        <w:widowControl w:val="0"/>
        <w:shd w:val="clear" w:color="auto" w:fill="auto"/>
        <w:bidi w:val="0"/>
        <w:spacing w:before="0" w:after="940" w:line="240" w:lineRule="auto"/>
        <w:ind w:left="0" w:right="0" w:firstLine="940"/>
        <w:jc w:val="both"/>
        <w:rPr>
          <w:sz w:val="38"/>
          <w:szCs w:val="38"/>
        </w:rPr>
      </w:pPr>
      <w:r>
        <w:rPr>
          <w:spacing w:val="0"/>
          <w:w w:val="100"/>
          <w:position w:val="0"/>
          <w:sz w:val="38"/>
          <w:szCs w:val="38"/>
          <w:shd w:val="clear" w:color="auto" w:fill="auto"/>
          <w:lang w:val="ru-RU" w:eastAsia="ru-RU" w:bidi="ru-RU"/>
        </w:rPr>
        <w:t>1. ПАРИЖСКАЯ КЛАССИФИКАЦИЯ</w:t>
      </w:r>
    </w:p>
    <w:p>
      <w:pPr>
        <w:pStyle w:val="Style5"/>
        <w:keepNext w:val="0"/>
        <w:keepLines w:val="0"/>
        <w:widowControl w:val="0"/>
        <w:pBdr>
          <w:top w:val="single" w:sz="0" w:space="18" w:color="DFEAEE"/>
          <w:left w:val="single" w:sz="0" w:space="0" w:color="DFEAEE"/>
          <w:bottom w:val="single" w:sz="0" w:space="15" w:color="DFEAEE"/>
          <w:right w:val="single" w:sz="0" w:space="0" w:color="DFEAEE"/>
        </w:pBdr>
        <w:shd w:val="clear" w:color="auto" w:fill="DFEAEE"/>
        <w:bidi w:val="0"/>
        <w:spacing w:before="0" w:after="0" w:line="211" w:lineRule="auto"/>
        <w:ind w:left="2020" w:right="0" w:firstLine="20"/>
        <w:jc w:val="both"/>
        <w:rPr>
          <w:sz w:val="28"/>
          <w:szCs w:val="28"/>
        </w:rPr>
      </w:pPr>
      <w:r>
        <w:rPr>
          <w:b/>
          <w:bCs/>
          <w:color w:val="004990"/>
          <w:spacing w:val="0"/>
          <w:w w:val="100"/>
          <w:position w:val="0"/>
          <w:sz w:val="24"/>
          <w:szCs w:val="24"/>
          <w:shd w:val="clear" w:color="auto" w:fill="auto"/>
          <w:lang w:val="ru-RU" w:eastAsia="ru-RU" w:bidi="ru-RU"/>
        </w:rPr>
        <w:t xml:space="preserve">ПАРИЖСКАЯ КЛАССИФИКАЦИЯ - </w:t>
      </w:r>
      <w:r>
        <w:rPr>
          <w:color w:val="004990"/>
          <w:spacing w:val="0"/>
          <w:w w:val="100"/>
          <w:position w:val="0"/>
          <w:sz w:val="28"/>
          <w:szCs w:val="28"/>
          <w:shd w:val="clear" w:color="auto" w:fill="auto"/>
          <w:lang w:val="ru-RU" w:eastAsia="ru-RU" w:bidi="ru-RU"/>
        </w:rPr>
        <w:t>КЛАССИФИКАЦИЯ</w:t>
      </w:r>
    </w:p>
    <w:p>
      <w:pPr>
        <w:pStyle w:val="Style5"/>
        <w:keepNext w:val="0"/>
        <w:keepLines w:val="0"/>
        <w:widowControl w:val="0"/>
        <w:pBdr>
          <w:top w:val="single" w:sz="0" w:space="18" w:color="DFEAEE"/>
          <w:left w:val="single" w:sz="0" w:space="0" w:color="DFEAEE"/>
          <w:bottom w:val="single" w:sz="0" w:space="15" w:color="DFEAEE"/>
          <w:right w:val="single" w:sz="0" w:space="0" w:color="DFEAEE"/>
        </w:pBdr>
        <w:shd w:val="clear" w:color="auto" w:fill="DFEAEE"/>
        <w:bidi w:val="0"/>
        <w:spacing w:before="0" w:after="493" w:line="211" w:lineRule="auto"/>
        <w:ind w:left="2020" w:right="0" w:firstLine="20"/>
        <w:jc w:val="both"/>
        <w:rPr>
          <w:sz w:val="28"/>
          <w:szCs w:val="28"/>
        </w:rPr>
      </w:pPr>
      <w:r>
        <w:rPr>
          <w:color w:val="004990"/>
          <w:spacing w:val="0"/>
          <w:w w:val="100"/>
          <w:position w:val="0"/>
          <w:sz w:val="28"/>
          <w:szCs w:val="28"/>
          <w:shd w:val="clear" w:color="auto" w:fill="auto"/>
          <w:lang w:val="ru-RU" w:eastAsia="ru-RU" w:bidi="ru-RU"/>
        </w:rPr>
        <w:t>ПОВЕРХНОСТНЫХ ЭПИТЕЛИАЛЬНЫХ ОБРАЗОВАНИЙ ПИЩЕВОДА, ЖЕЛУДКА И ТОЛСТОЙ КИШКИ</w:t>
      </w:r>
      <w:r>
        <w:rPr>
          <w:color w:val="004990"/>
          <w:spacing w:val="0"/>
          <w:w w:val="100"/>
          <w:position w:val="0"/>
          <w:sz w:val="28"/>
          <w:szCs w:val="28"/>
          <w:shd w:val="clear" w:color="auto" w:fill="auto"/>
          <w:vertAlign w:val="superscript"/>
          <w:lang w:val="ru-RU" w:eastAsia="ru-RU" w:bidi="ru-RU"/>
        </w:rPr>
        <w:t>12</w:t>
      </w:r>
    </w:p>
    <w:p>
      <w:pPr>
        <w:pStyle w:val="Style37"/>
        <w:keepNext/>
        <w:keepLines/>
        <w:widowControl w:val="0"/>
        <w:pBdr>
          <w:top w:val="single" w:sz="0" w:space="31" w:color="DFEAEE"/>
          <w:left w:val="single" w:sz="0" w:space="17" w:color="DFEAEE"/>
          <w:bottom w:val="single" w:sz="0" w:space="21" w:color="DFEAEE"/>
          <w:right w:val="single" w:sz="0" w:space="17" w:color="DFEAEE"/>
        </w:pBdr>
        <w:shd w:val="clear" w:color="auto" w:fill="DFEAEE"/>
        <w:bidi w:val="0"/>
        <w:spacing w:before="0" w:after="0" w:line="286" w:lineRule="auto"/>
        <w:ind w:left="2020" w:right="0" w:firstLine="20"/>
        <w:jc w:val="both"/>
      </w:pPr>
      <w:bookmarkStart w:id="71" w:name="bookmark71"/>
      <w:r>
        <w:rPr>
          <w:spacing w:val="0"/>
          <w:w w:val="100"/>
          <w:position w:val="0"/>
          <w:shd w:val="clear" w:color="auto" w:fill="auto"/>
          <w:lang w:val="ru-RU" w:eastAsia="ru-RU" w:bidi="ru-RU"/>
        </w:rPr>
        <w:t>ПОЛИПОВИДНЫЕ НЕОПЛАЗИИ</w:t>
      </w:r>
      <w:bookmarkEnd w:id="71"/>
    </w:p>
    <w:p>
      <w:pPr>
        <w:pStyle w:val="Style11"/>
        <w:keepNext w:val="0"/>
        <w:keepLines w:val="0"/>
        <w:widowControl w:val="0"/>
        <w:pBdr>
          <w:top w:val="single" w:sz="0" w:space="31" w:color="DFEAEE"/>
          <w:left w:val="single" w:sz="0" w:space="17" w:color="DFEAEE"/>
          <w:bottom w:val="single" w:sz="0" w:space="21" w:color="DFEAEE"/>
          <w:right w:val="single" w:sz="0" w:space="17" w:color="DFEAEE"/>
        </w:pBdr>
        <w:shd w:val="clear" w:color="auto" w:fill="DFEAEE"/>
        <w:bidi w:val="0"/>
        <w:spacing w:before="0" w:after="840" w:line="302" w:lineRule="auto"/>
        <w:ind w:left="2020" w:right="0" w:firstLine="0"/>
        <w:jc w:val="left"/>
      </w:pPr>
      <w:r>
        <w:rPr>
          <w:spacing w:val="0"/>
          <w:w w:val="100"/>
          <w:position w:val="0"/>
          <w:shd w:val="clear" w:color="auto" w:fill="auto"/>
          <w:lang w:val="ru-RU" w:eastAsia="ru-RU" w:bidi="ru-RU"/>
        </w:rPr>
        <w:t>0-1 - возвышающийся тип</w:t>
      </w:r>
    </w:p>
    <w:p>
      <w:pPr>
        <w:pStyle w:val="Style37"/>
        <w:keepNext/>
        <w:keepLines/>
        <w:widowControl w:val="0"/>
        <w:pBdr>
          <w:top w:val="single" w:sz="0" w:space="31" w:color="DFEAEE"/>
          <w:left w:val="single" w:sz="0" w:space="17" w:color="DFEAEE"/>
          <w:bottom w:val="single" w:sz="0" w:space="21" w:color="DFEAEE"/>
          <w:right w:val="single" w:sz="0" w:space="17" w:color="DFEAEE"/>
        </w:pBdr>
        <w:shd w:val="clear" w:color="auto" w:fill="DFEAEE"/>
        <w:bidi w:val="0"/>
        <w:spacing w:before="0" w:after="0" w:line="286" w:lineRule="auto"/>
        <w:ind w:left="2020" w:right="0" w:firstLine="20"/>
        <w:jc w:val="left"/>
      </w:pPr>
      <w:bookmarkStart w:id="73" w:name="bookmark73"/>
      <w:r>
        <w:rPr>
          <w:spacing w:val="0"/>
          <w:w w:val="100"/>
          <w:position w:val="0"/>
          <w:shd w:val="clear" w:color="auto" w:fill="auto"/>
          <w:lang w:val="ru-RU" w:eastAsia="ru-RU" w:bidi="ru-RU"/>
        </w:rPr>
        <w:t>НЕПОЛИПОВИДНЫЕ НЕОПЛАЗИИ</w:t>
      </w:r>
      <w:bookmarkEnd w:id="73"/>
    </w:p>
    <w:p>
      <w:pPr>
        <w:pStyle w:val="Style11"/>
        <w:keepNext w:val="0"/>
        <w:keepLines w:val="0"/>
        <w:widowControl w:val="0"/>
        <w:pBdr>
          <w:top w:val="single" w:sz="0" w:space="31" w:color="DFEAEE"/>
          <w:left w:val="single" w:sz="0" w:space="17" w:color="DFEAEE"/>
          <w:bottom w:val="single" w:sz="0" w:space="0" w:color="DFEAEE"/>
          <w:right w:val="single" w:sz="0" w:space="17" w:color="DFEAEE"/>
        </w:pBdr>
        <w:shd w:val="clear" w:color="auto" w:fill="DFEAEE"/>
        <w:bidi w:val="0"/>
        <w:spacing w:before="0" w:after="0" w:line="302" w:lineRule="auto"/>
        <w:ind w:left="2020" w:right="0" w:firstLine="20"/>
        <w:jc w:val="left"/>
        <w:sectPr>
          <w:headerReference w:type="default" r:id="rId45"/>
          <w:footerReference w:type="default" r:id="rId46"/>
          <w:footnotePr>
            <w:pos w:val="pageBottom"/>
            <w:numFmt w:val="decimal"/>
            <w:numStart w:val="1"/>
            <w:numRestart w:val="continuous"/>
            <w15:footnoteColumns w:val="1"/>
          </w:footnotePr>
          <w:pgSz w:w="12147" w:h="16846"/>
          <w:pgMar w:top="633" w:right="119" w:bottom="691" w:left="119" w:header="0" w:footer="3" w:gutter="0"/>
          <w:pgNumType w:start="13"/>
          <w:cols w:space="720"/>
          <w:noEndnote/>
          <w:rtlGutter w:val="0"/>
          <w:docGrid w:linePitch="360"/>
        </w:sectPr>
      </w:pPr>
      <w:r>
        <w:rPr>
          <w:spacing w:val="0"/>
          <w:w w:val="100"/>
          <w:position w:val="0"/>
          <w:shd w:val="clear" w:color="auto" w:fill="auto"/>
          <w:lang w:val="ru-RU" w:eastAsia="ru-RU" w:bidi="ru-RU"/>
        </w:rPr>
        <w:t>0-11 - поверхностные типы</w:t>
      </w:r>
    </w:p>
    <w:p>
      <w:pPr>
        <w:widowControl w:val="0"/>
        <w:spacing w:line="240" w:lineRule="exact"/>
        <w:rPr>
          <w:sz w:val="19"/>
          <w:szCs w:val="19"/>
        </w:rPr>
      </w:pPr>
    </w:p>
    <w:p>
      <w:pPr>
        <w:widowControl w:val="0"/>
        <w:spacing w:before="64" w:after="64" w:line="240" w:lineRule="exact"/>
        <w:rPr>
          <w:sz w:val="19"/>
          <w:szCs w:val="19"/>
        </w:rPr>
      </w:pPr>
    </w:p>
    <w:p>
      <w:pPr>
        <w:widowControl w:val="0"/>
        <w:spacing w:line="1" w:lineRule="exact"/>
        <w:sectPr>
          <w:footnotePr>
            <w:pos w:val="pageBottom"/>
            <w:numFmt w:val="decimal"/>
            <w:numStart w:val="1"/>
            <w:numRestart w:val="continuous"/>
            <w15:footnoteColumns w:val="1"/>
          </w:footnotePr>
          <w:type w:val="continuous"/>
          <w:pgSz w:w="12147" w:h="16846"/>
          <w:pgMar w:top="633" w:right="0" w:bottom="633" w:left="0" w:header="0" w:footer="3" w:gutter="0"/>
          <w:cols w:space="720"/>
          <w:noEndnote/>
          <w:rtlGutter w:val="0"/>
          <w:docGrid w:linePitch="360"/>
        </w:sectPr>
      </w:pPr>
    </w:p>
    <w:p>
      <w:pPr>
        <w:pStyle w:val="Style5"/>
        <w:keepNext w:val="0"/>
        <w:keepLines w:val="0"/>
        <w:widowControl w:val="0"/>
        <w:numPr>
          <w:ilvl w:val="0"/>
          <w:numId w:val="29"/>
        </w:numPr>
        <w:shd w:val="clear" w:color="auto" w:fill="auto"/>
        <w:tabs>
          <w:tab w:pos="1047" w:val="left"/>
        </w:tabs>
        <w:bidi w:val="0"/>
        <w:spacing w:before="0" w:after="0" w:line="276" w:lineRule="auto"/>
        <w:ind w:left="940" w:right="0" w:hanging="100"/>
        <w:jc w:val="both"/>
        <w:rPr>
          <w:sz w:val="10"/>
          <w:szCs w:val="10"/>
        </w:rPr>
      </w:pPr>
      <w:r>
        <w:rPr>
          <w:rFonts w:ascii="Arial" w:eastAsia="Arial" w:hAnsi="Arial" w:cs="Arial"/>
          <w:spacing w:val="0"/>
          <w:w w:val="100"/>
          <w:position w:val="0"/>
          <w:sz w:val="10"/>
          <w:szCs w:val="10"/>
          <w:shd w:val="clear" w:color="auto" w:fill="auto"/>
          <w:lang w:val="en-US" w:eastAsia="en-US" w:bidi="en-US"/>
        </w:rPr>
        <w:t xml:space="preserve">The Paris endoscopic classification of superficial neoplastic lesions: esophagus, stomach, and colon/ Participants in the Paris Workshop, Paris, France, </w:t>
      </w:r>
      <w:r>
        <w:rPr>
          <w:rFonts w:ascii="Arial" w:eastAsia="Arial" w:hAnsi="Arial" w:cs="Arial"/>
          <w:spacing w:val="0"/>
          <w:w w:val="100"/>
          <w:position w:val="0"/>
          <w:sz w:val="10"/>
          <w:szCs w:val="10"/>
          <w:shd w:val="clear" w:color="auto" w:fill="auto"/>
          <w:lang w:val="ru-RU" w:eastAsia="ru-RU" w:bidi="ru-RU"/>
        </w:rPr>
        <w:t xml:space="preserve">2002// </w:t>
      </w:r>
      <w:r>
        <w:rPr>
          <w:rFonts w:ascii="Arial" w:eastAsia="Arial" w:hAnsi="Arial" w:cs="Arial"/>
          <w:spacing w:val="0"/>
          <w:w w:val="100"/>
          <w:position w:val="0"/>
          <w:sz w:val="10"/>
          <w:szCs w:val="10"/>
          <w:shd w:val="clear" w:color="auto" w:fill="auto"/>
          <w:lang w:val="en-US" w:eastAsia="en-US" w:bidi="en-US"/>
        </w:rPr>
        <w:t>Gastrointestinal endoscopy.-2003.- V 58(6 Suppl). - RS 3-43.</w:t>
      </w:r>
    </w:p>
    <w:p>
      <w:pPr>
        <w:pStyle w:val="Style5"/>
        <w:keepNext w:val="0"/>
        <w:keepLines w:val="0"/>
        <w:widowControl w:val="0"/>
        <w:numPr>
          <w:ilvl w:val="0"/>
          <w:numId w:val="29"/>
        </w:numPr>
        <w:shd w:val="clear" w:color="auto" w:fill="auto"/>
        <w:tabs>
          <w:tab w:pos="1032" w:val="left"/>
        </w:tabs>
        <w:bidi w:val="0"/>
        <w:spacing w:before="0" w:after="0" w:line="276" w:lineRule="auto"/>
        <w:ind w:left="0" w:right="0" w:firstLine="820"/>
        <w:jc w:val="both"/>
        <w:rPr>
          <w:sz w:val="10"/>
          <w:szCs w:val="10"/>
        </w:rPr>
        <w:sectPr>
          <w:footnotePr>
            <w:pos w:val="pageBottom"/>
            <w:numFmt w:val="decimal"/>
            <w:numStart w:val="1"/>
            <w:numRestart w:val="continuous"/>
            <w15:footnoteColumns w:val="1"/>
          </w:footnotePr>
          <w:type w:val="continuous"/>
          <w:pgSz w:w="12147" w:h="16846"/>
          <w:pgMar w:top="633" w:right="119" w:bottom="633" w:left="119" w:header="0" w:footer="3" w:gutter="0"/>
          <w:cols w:space="720"/>
          <w:noEndnote/>
          <w:rtlGutter w:val="0"/>
          <w:docGrid w:linePitch="360"/>
        </w:sectPr>
      </w:pPr>
      <w:r>
        <w:rPr>
          <w:rFonts w:ascii="Arial" w:eastAsia="Arial" w:hAnsi="Arial" w:cs="Arial"/>
          <w:spacing w:val="0"/>
          <w:w w:val="100"/>
          <w:position w:val="0"/>
          <w:sz w:val="10"/>
          <w:szCs w:val="10"/>
          <w:shd w:val="clear" w:color="auto" w:fill="auto"/>
          <w:lang w:val="en-US" w:eastAsia="en-US" w:bidi="en-US"/>
        </w:rPr>
        <w:t>Update on the Paris classification of superficial neoplastic lesions in the digestive tract. Review/ Endoscopic Classification Review Group// Endoscopy. - 2005. - V 37(6). - P. 570-8.</w:t>
      </w:r>
    </w:p>
    <w:p>
      <w:pPr>
        <w:pStyle w:val="Style5"/>
        <w:keepNext w:val="0"/>
        <w:keepLines w:val="0"/>
        <w:widowControl w:val="0"/>
        <w:shd w:val="clear" w:color="auto" w:fill="auto"/>
        <w:bidi w:val="0"/>
        <w:spacing w:before="0" w:after="0" w:line="230" w:lineRule="auto"/>
        <w:ind w:left="0" w:right="0" w:firstLine="0"/>
        <w:jc w:val="center"/>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br/>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pStyle w:val="Style5"/>
        <w:keepNext w:val="0"/>
        <w:keepLines w:val="0"/>
        <w:widowControl w:val="0"/>
        <w:shd w:val="clear" w:color="auto" w:fill="auto"/>
        <w:bidi w:val="0"/>
        <w:spacing w:before="0" w:after="426" w:line="240" w:lineRule="auto"/>
        <w:ind w:left="0" w:right="0" w:firstLine="0"/>
        <w:jc w:val="left"/>
        <w:rPr>
          <w:sz w:val="38"/>
          <w:szCs w:val="38"/>
        </w:rPr>
      </w:pPr>
      <w:r>
        <w:rPr>
          <w:rFonts w:ascii="Times New Roman" w:eastAsia="Times New Roman" w:hAnsi="Times New Roman" w:cs="Times New Roman"/>
          <w:b/>
          <w:bCs/>
          <w:color w:val="FBAB18"/>
          <w:spacing w:val="0"/>
          <w:w w:val="100"/>
          <w:position w:val="0"/>
          <w:sz w:val="38"/>
          <w:szCs w:val="38"/>
          <w:shd w:val="clear" w:color="auto" w:fill="auto"/>
          <w:lang w:val="ru-RU" w:eastAsia="ru-RU" w:bidi="ru-RU"/>
        </w:rPr>
        <w:t>гиижгииигижгииигижгииигижиигижииииижгииигижгииж</w:t>
      </w:r>
    </w:p>
    <w:p>
      <w:pPr>
        <w:pStyle w:val="Style5"/>
        <w:keepNext w:val="0"/>
        <w:keepLines w:val="0"/>
        <w:widowControl w:val="0"/>
        <w:pBdr>
          <w:top w:val="single" w:sz="0" w:space="26" w:color="DFEAEE"/>
          <w:left w:val="single" w:sz="0" w:space="0" w:color="DFEAEE"/>
          <w:bottom w:val="single" w:sz="0" w:space="23" w:color="DFEAEE"/>
          <w:right w:val="single" w:sz="0" w:space="0" w:color="DFEAEE"/>
        </w:pBdr>
        <w:shd w:val="clear" w:color="auto" w:fill="DFEAEE"/>
        <w:bidi w:val="0"/>
        <w:spacing w:before="0" w:after="0" w:line="228" w:lineRule="auto"/>
        <w:ind w:left="2020" w:right="0" w:firstLine="0"/>
        <w:jc w:val="left"/>
        <w:rPr>
          <w:sz w:val="24"/>
          <w:szCs w:val="24"/>
        </w:rPr>
      </w:pPr>
      <w:r>
        <w:rPr>
          <w:b/>
          <w:bCs/>
          <w:color w:val="004990"/>
          <w:spacing w:val="0"/>
          <w:w w:val="100"/>
          <w:position w:val="0"/>
          <w:sz w:val="24"/>
          <w:szCs w:val="24"/>
          <w:shd w:val="clear" w:color="auto" w:fill="auto"/>
          <w:lang w:val="ru-RU" w:eastAsia="ru-RU" w:bidi="ru-RU"/>
        </w:rPr>
        <w:t>ЛАТЕ РАЛ ЬНО РАСПРОСТРАНЯЮЩИЕСЯ ОПУХОЛИ</w:t>
      </w:r>
    </w:p>
    <w:p>
      <w:pPr>
        <w:pStyle w:val="Style5"/>
        <w:keepNext w:val="0"/>
        <w:keepLines w:val="0"/>
        <w:widowControl w:val="0"/>
        <w:pBdr>
          <w:top w:val="single" w:sz="0" w:space="26" w:color="DFEAEE"/>
          <w:left w:val="single" w:sz="0" w:space="0" w:color="DFEAEE"/>
          <w:bottom w:val="single" w:sz="0" w:space="23" w:color="DFEAEE"/>
          <w:right w:val="single" w:sz="0" w:space="0" w:color="DFEAEE"/>
        </w:pBdr>
        <w:shd w:val="clear" w:color="auto" w:fill="DFEAEE"/>
        <w:bidi w:val="0"/>
        <w:spacing w:before="0" w:after="9" w:line="228" w:lineRule="auto"/>
        <w:ind w:left="2020" w:right="0" w:firstLine="0"/>
        <w:jc w:val="left"/>
        <w:rPr>
          <w:sz w:val="28"/>
          <w:szCs w:val="28"/>
        </w:rPr>
      </w:pPr>
      <w:r>
        <w:rPr>
          <w:color w:val="004990"/>
          <w:spacing w:val="0"/>
          <w:w w:val="100"/>
          <w:position w:val="0"/>
          <w:sz w:val="28"/>
          <w:szCs w:val="28"/>
          <w:shd w:val="clear" w:color="auto" w:fill="auto"/>
          <w:lang w:val="en-US" w:eastAsia="en-US" w:bidi="en-US"/>
        </w:rPr>
        <w:t xml:space="preserve">(LST </w:t>
      </w:r>
      <w:r>
        <w:rPr>
          <w:color w:val="004990"/>
          <w:spacing w:val="0"/>
          <w:w w:val="100"/>
          <w:position w:val="0"/>
          <w:sz w:val="28"/>
          <w:szCs w:val="28"/>
          <w:shd w:val="clear" w:color="auto" w:fill="auto"/>
          <w:lang w:val="ru-RU" w:eastAsia="ru-RU" w:bidi="ru-RU"/>
        </w:rPr>
        <w:t xml:space="preserve">- </w:t>
      </w:r>
      <w:r>
        <w:rPr>
          <w:color w:val="004990"/>
          <w:spacing w:val="0"/>
          <w:w w:val="100"/>
          <w:position w:val="0"/>
          <w:sz w:val="28"/>
          <w:szCs w:val="28"/>
          <w:shd w:val="clear" w:color="auto" w:fill="auto"/>
          <w:lang w:val="en-US" w:eastAsia="en-US" w:bidi="en-US"/>
        </w:rPr>
        <w:t>LATERALLY SPREADING TUMORS)</w:t>
      </w:r>
      <w:r>
        <w:rPr>
          <w:color w:val="004990"/>
          <w:spacing w:val="0"/>
          <w:w w:val="100"/>
          <w:position w:val="0"/>
          <w:sz w:val="28"/>
          <w:szCs w:val="28"/>
          <w:shd w:val="clear" w:color="auto" w:fill="auto"/>
          <w:vertAlign w:val="superscript"/>
          <w:lang w:val="en-US" w:eastAsia="en-US" w:bidi="en-US"/>
        </w:rPr>
        <w:t>1</w:t>
      </w:r>
    </w:p>
    <w:p>
      <w:pPr>
        <w:widowControl w:val="0"/>
        <w:spacing w:line="1" w:lineRule="exact"/>
      </w:pPr>
      <w:r>
        <mc:AlternateContent>
          <mc:Choice Requires="wps">
            <w:drawing>
              <wp:anchor distT="482600" distB="0" distL="0" distR="0" simplePos="0" relativeHeight="125829417" behindDoc="0" locked="0" layoutInCell="1" allowOverlap="1">
                <wp:simplePos x="0" y="0"/>
                <wp:positionH relativeFrom="page">
                  <wp:posOffset>1893570</wp:posOffset>
                </wp:positionH>
                <wp:positionV relativeFrom="paragraph">
                  <wp:posOffset>482600</wp:posOffset>
                </wp:positionV>
                <wp:extent cx="1493520" cy="198120"/>
                <wp:wrapTopAndBottom/>
                <wp:docPr id="107" name="Shape 107"/>
                <a:graphic xmlns:a="http://schemas.openxmlformats.org/drawingml/2006/main">
                  <a:graphicData uri="http://schemas.microsoft.com/office/word/2010/wordprocessingShape">
                    <wps:wsp>
                      <wps:cNvSpPr txBox="1"/>
                      <wps:spPr>
                        <a:xfrm>
                          <a:ext cx="1493520" cy="198120"/>
                        </a:xfrm>
                        <a:prstGeom prst="rect"/>
                        <a:noFill/>
                      </wps:spPr>
                      <wps:txbx>
                        <w:txbxContent>
                          <w:p>
                            <w:pPr>
                              <w:pStyle w:val="Style37"/>
                              <w:keepNext/>
                              <w:keepLines/>
                              <w:widowControl w:val="0"/>
                              <w:shd w:val="clear" w:color="auto" w:fill="auto"/>
                              <w:bidi w:val="0"/>
                              <w:spacing w:before="0" w:after="0" w:line="240" w:lineRule="auto"/>
                              <w:ind w:left="0" w:right="0" w:firstLine="0"/>
                              <w:jc w:val="left"/>
                            </w:pPr>
                            <w:bookmarkStart w:id="75" w:name="bookmark75"/>
                            <w:r>
                              <w:rPr>
                                <w:spacing w:val="0"/>
                                <w:w w:val="100"/>
                                <w:position w:val="0"/>
                                <w:shd w:val="clear" w:color="auto" w:fill="auto"/>
                                <w:lang w:val="ru-RU" w:eastAsia="ru-RU" w:bidi="ru-RU"/>
                              </w:rPr>
                              <w:t>ГРАНУЛЯРНЫЙ ТИП</w:t>
                            </w:r>
                            <w:bookmarkEnd w:id="75"/>
                          </w:p>
                        </w:txbxContent>
                      </wps:txbx>
                      <wps:bodyPr wrap="none" lIns="0" tIns="0" rIns="0" bIns="0">
                        <a:noAutoFit/>
                      </wps:bodyPr>
                    </wps:wsp>
                  </a:graphicData>
                </a:graphic>
              </wp:anchor>
            </w:drawing>
          </mc:Choice>
          <mc:Fallback>
            <w:pict>
              <v:shape id="_x0000_s1133" type="#_x0000_t202" style="position:absolute;margin-left:149.09999999999999pt;margin-top:38.pt;width:117.60000000000001pt;height:15.6pt;z-index:-125829336;mso-wrap-distance-left:0;mso-wrap-distance-top:38.pt;mso-wrap-distance-right:0;mso-position-horizontal-relative:page" filled="f" stroked="f">
                <v:textbox inset="0,0,0,0">
                  <w:txbxContent>
                    <w:p>
                      <w:pPr>
                        <w:pStyle w:val="Style37"/>
                        <w:keepNext/>
                        <w:keepLines/>
                        <w:widowControl w:val="0"/>
                        <w:shd w:val="clear" w:color="auto" w:fill="auto"/>
                        <w:bidi w:val="0"/>
                        <w:spacing w:before="0" w:after="0" w:line="240" w:lineRule="auto"/>
                        <w:ind w:left="0" w:right="0" w:firstLine="0"/>
                        <w:jc w:val="left"/>
                      </w:pPr>
                      <w:bookmarkStart w:id="75" w:name="bookmark75"/>
                      <w:r>
                        <w:rPr>
                          <w:spacing w:val="0"/>
                          <w:w w:val="100"/>
                          <w:position w:val="0"/>
                          <w:shd w:val="clear" w:color="auto" w:fill="auto"/>
                          <w:lang w:val="ru-RU" w:eastAsia="ru-RU" w:bidi="ru-RU"/>
                        </w:rPr>
                        <w:t>ГРАНУЛЯРНЫЙ ТИП</w:t>
                      </w:r>
                      <w:bookmarkEnd w:id="75"/>
                    </w:p>
                  </w:txbxContent>
                </v:textbox>
                <w10:wrap type="topAndBottom" anchorx="page"/>
              </v:shape>
            </w:pict>
          </mc:Fallback>
        </mc:AlternateContent>
      </w:r>
      <w:r>
        <mc:AlternateContent>
          <mc:Choice Requires="wps">
            <w:drawing>
              <wp:anchor distT="482600" distB="0" distL="0" distR="0" simplePos="0" relativeHeight="125829419" behindDoc="0" locked="0" layoutInCell="1" allowOverlap="1">
                <wp:simplePos x="0" y="0"/>
                <wp:positionH relativeFrom="page">
                  <wp:posOffset>4765040</wp:posOffset>
                </wp:positionH>
                <wp:positionV relativeFrom="paragraph">
                  <wp:posOffset>482600</wp:posOffset>
                </wp:positionV>
                <wp:extent cx="1691640" cy="198120"/>
                <wp:wrapTopAndBottom/>
                <wp:docPr id="109" name="Shape 109"/>
                <a:graphic xmlns:a="http://schemas.openxmlformats.org/drawingml/2006/main">
                  <a:graphicData uri="http://schemas.microsoft.com/office/word/2010/wordprocessingShape">
                    <wps:wsp>
                      <wps:cNvSpPr txBox="1"/>
                      <wps:spPr>
                        <a:xfrm>
                          <a:ext cx="1691640" cy="198120"/>
                        </a:xfrm>
                        <a:prstGeom prst="rect"/>
                        <a:noFill/>
                      </wps:spPr>
                      <wps:txbx>
                        <w:txbxContent>
                          <w:p>
                            <w:pPr>
                              <w:pStyle w:val="Style37"/>
                              <w:keepNext/>
                              <w:keepLines/>
                              <w:widowControl w:val="0"/>
                              <w:shd w:val="clear" w:color="auto" w:fill="auto"/>
                              <w:bidi w:val="0"/>
                              <w:spacing w:before="0" w:after="0" w:line="240" w:lineRule="auto"/>
                              <w:ind w:left="0" w:right="0" w:firstLine="0"/>
                              <w:jc w:val="left"/>
                            </w:pPr>
                            <w:bookmarkStart w:id="77" w:name="bookmark77"/>
                            <w:r>
                              <w:rPr>
                                <w:spacing w:val="0"/>
                                <w:w w:val="100"/>
                                <w:position w:val="0"/>
                                <w:shd w:val="clear" w:color="auto" w:fill="auto"/>
                                <w:lang w:val="ru-RU" w:eastAsia="ru-RU" w:bidi="ru-RU"/>
                              </w:rPr>
                              <w:t>НЕГРАНУЛЯРНЫЙ ТИП</w:t>
                            </w:r>
                            <w:bookmarkEnd w:id="77"/>
                          </w:p>
                        </w:txbxContent>
                      </wps:txbx>
                      <wps:bodyPr wrap="none" lIns="0" tIns="0" rIns="0" bIns="0">
                        <a:noAutoFit/>
                      </wps:bodyPr>
                    </wps:wsp>
                  </a:graphicData>
                </a:graphic>
              </wp:anchor>
            </w:drawing>
          </mc:Choice>
          <mc:Fallback>
            <w:pict>
              <v:shape id="_x0000_s1135" type="#_x0000_t202" style="position:absolute;margin-left:375.19999999999999pt;margin-top:38.pt;width:133.19999999999999pt;height:15.6pt;z-index:-125829334;mso-wrap-distance-left:0;mso-wrap-distance-top:38.pt;mso-wrap-distance-right:0;mso-position-horizontal-relative:page" filled="f" stroked="f">
                <v:textbox inset="0,0,0,0">
                  <w:txbxContent>
                    <w:p>
                      <w:pPr>
                        <w:pStyle w:val="Style37"/>
                        <w:keepNext/>
                        <w:keepLines/>
                        <w:widowControl w:val="0"/>
                        <w:shd w:val="clear" w:color="auto" w:fill="auto"/>
                        <w:bidi w:val="0"/>
                        <w:spacing w:before="0" w:after="0" w:line="240" w:lineRule="auto"/>
                        <w:ind w:left="0" w:right="0" w:firstLine="0"/>
                        <w:jc w:val="left"/>
                      </w:pPr>
                      <w:bookmarkStart w:id="77" w:name="bookmark77"/>
                      <w:r>
                        <w:rPr>
                          <w:spacing w:val="0"/>
                          <w:w w:val="100"/>
                          <w:position w:val="0"/>
                          <w:shd w:val="clear" w:color="auto" w:fill="auto"/>
                          <w:lang w:val="ru-RU" w:eastAsia="ru-RU" w:bidi="ru-RU"/>
                        </w:rPr>
                        <w:t>НЕГРАНУЛЯРНЫЙ ТИП</w:t>
                      </w:r>
                      <w:bookmarkEnd w:id="77"/>
                    </w:p>
                  </w:txbxContent>
                </v:textbox>
                <w10:wrap type="topAndBottom" anchorx="page"/>
              </v:shape>
            </w:pict>
          </mc:Fallback>
        </mc:AlternateContent>
      </w:r>
    </w:p>
    <w:p>
      <w:pPr>
        <w:widowControl w:val="0"/>
        <w:spacing w:line="1" w:lineRule="exact"/>
        <w:sectPr>
          <w:headerReference w:type="default" r:id="rId47"/>
          <w:footerReference w:type="default" r:id="rId48"/>
          <w:footnotePr>
            <w:pos w:val="pageBottom"/>
            <w:numFmt w:val="decimal"/>
            <w:numStart w:val="1"/>
            <w:numRestart w:val="continuous"/>
            <w15:footnoteColumns w:val="1"/>
          </w:footnotePr>
          <w:pgSz w:w="12147" w:h="16846"/>
          <w:pgMar w:top="666" w:right="121" w:bottom="666" w:left="121" w:header="0" w:footer="3" w:gutter="0"/>
          <w:cols w:space="720"/>
          <w:noEndnote/>
          <w:rtlGutter w:val="0"/>
          <w:docGrid w:linePitch="360"/>
        </w:sectPr>
      </w:pPr>
      <w:r>
        <w:drawing>
          <wp:anchor distT="320675" distB="5928360" distL="0" distR="0" simplePos="0" relativeHeight="125829421" behindDoc="0" locked="0" layoutInCell="1" allowOverlap="1">
            <wp:simplePos x="0" y="0"/>
            <wp:positionH relativeFrom="page">
              <wp:posOffset>1143635</wp:posOffset>
            </wp:positionH>
            <wp:positionV relativeFrom="paragraph">
              <wp:posOffset>320675</wp:posOffset>
            </wp:positionV>
            <wp:extent cx="2797810" cy="1450975"/>
            <wp:wrapTopAndBottom/>
            <wp:docPr id="116" name="Shape 116"/>
            <a:graphic xmlns:a="http://schemas.openxmlformats.org/drawingml/2006/main">
              <a:graphicData uri="http://schemas.openxmlformats.org/drawingml/2006/picture">
                <pic:pic xmlns:pic="http://schemas.openxmlformats.org/drawingml/2006/picture">
                  <pic:nvPicPr>
                    <pic:cNvPr id="117" name="Picture box 117"/>
                    <pic:cNvPicPr/>
                  </pic:nvPicPr>
                  <pic:blipFill>
                    <a:blip r:embed="rId49"/>
                    <a:stretch/>
                  </pic:blipFill>
                  <pic:spPr>
                    <a:xfrm>
                      <a:ext cx="2797810" cy="1450975"/>
                    </a:xfrm>
                    <a:prstGeom prst="rect"/>
                  </pic:spPr>
                </pic:pic>
              </a:graphicData>
            </a:graphic>
          </wp:anchor>
        </w:drawing>
      </w:r>
      <w:r>
        <w:drawing>
          <wp:anchor distT="317500" distB="5928360" distL="0" distR="0" simplePos="0" relativeHeight="125829422" behindDoc="0" locked="0" layoutInCell="1" allowOverlap="1">
            <wp:simplePos x="0" y="0"/>
            <wp:positionH relativeFrom="page">
              <wp:posOffset>4319905</wp:posOffset>
            </wp:positionH>
            <wp:positionV relativeFrom="paragraph">
              <wp:posOffset>317500</wp:posOffset>
            </wp:positionV>
            <wp:extent cx="2797810" cy="1456690"/>
            <wp:wrapTopAndBottom/>
            <wp:docPr id="118" name="Shape 118"/>
            <a:graphic xmlns:a="http://schemas.openxmlformats.org/drawingml/2006/main">
              <a:graphicData uri="http://schemas.openxmlformats.org/drawingml/2006/picture">
                <pic:pic xmlns:pic="http://schemas.openxmlformats.org/drawingml/2006/picture">
                  <pic:nvPicPr>
                    <pic:cNvPr id="119" name="Picture box 119"/>
                    <pic:cNvPicPr/>
                  </pic:nvPicPr>
                  <pic:blipFill>
                    <a:blip r:embed="rId51"/>
                    <a:stretch/>
                  </pic:blipFill>
                  <pic:spPr>
                    <a:xfrm>
                      <a:ext cx="2797810" cy="1456690"/>
                    </a:xfrm>
                    <a:prstGeom prst="rect"/>
                  </pic:spPr>
                </pic:pic>
              </a:graphicData>
            </a:graphic>
          </wp:anchor>
        </w:drawing>
      </w:r>
      <w:r>
        <w:drawing>
          <wp:anchor distT="1945005" distB="5236845" distL="0" distR="981710" simplePos="0" relativeHeight="125829423" behindDoc="0" locked="0" layoutInCell="1" allowOverlap="1">
            <wp:simplePos x="0" y="0"/>
            <wp:positionH relativeFrom="page">
              <wp:posOffset>1153160</wp:posOffset>
            </wp:positionH>
            <wp:positionV relativeFrom="paragraph">
              <wp:posOffset>1945005</wp:posOffset>
            </wp:positionV>
            <wp:extent cx="1749425" cy="518160"/>
            <wp:wrapTopAndBottom/>
            <wp:docPr id="120" name="Shape 120"/>
            <a:graphic xmlns:a="http://schemas.openxmlformats.org/drawingml/2006/main">
              <a:graphicData uri="http://schemas.openxmlformats.org/drawingml/2006/picture">
                <pic:pic xmlns:pic="http://schemas.openxmlformats.org/drawingml/2006/picture">
                  <pic:nvPicPr>
                    <pic:cNvPr id="121" name="Picture box 121"/>
                    <pic:cNvPicPr/>
                  </pic:nvPicPr>
                  <pic:blipFill>
                    <a:blip r:embed="rId53"/>
                    <a:stretch/>
                  </pic:blipFill>
                  <pic:spPr>
                    <a:xfrm>
                      <a:ext cx="1749425" cy="518160"/>
                    </a:xfrm>
                    <a:prstGeom prst="rect"/>
                  </pic:spPr>
                </pic:pic>
              </a:graphicData>
            </a:graphic>
          </wp:anchor>
        </w:drawing>
      </w:r>
      <w:r>
        <mc:AlternateContent>
          <mc:Choice Requires="wps">
            <w:drawing>
              <wp:anchor distT="0" distB="0" distL="0" distR="0" simplePos="0" relativeHeight="503316504" behindDoc="0" locked="0" layoutInCell="1" allowOverlap="1">
                <wp:simplePos x="0" y="0"/>
                <wp:positionH relativeFrom="page">
                  <wp:posOffset>2948305</wp:posOffset>
                </wp:positionH>
                <wp:positionV relativeFrom="paragraph">
                  <wp:posOffset>2045335</wp:posOffset>
                </wp:positionV>
                <wp:extent cx="935990" cy="311150"/>
                <wp:wrapNone/>
                <wp:docPr id="122" name="Shape 122"/>
                <a:graphic xmlns:a="http://schemas.openxmlformats.org/drawingml/2006/main">
                  <a:graphicData uri="http://schemas.microsoft.com/office/word/2010/wordprocessingShape">
                    <wps:wsp>
                      <wps:cNvSpPr txBox="1"/>
                      <wps:spPr>
                        <a:xfrm>
                          <a:ext cx="935990" cy="3111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ru-RU" w:eastAsia="ru-RU" w:bidi="ru-RU"/>
                              </w:rPr>
                              <w:t>Гомогенный тип</w:t>
                            </w:r>
                          </w:p>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en-US" w:eastAsia="en-US" w:bidi="en-US"/>
                              </w:rPr>
                              <w:t>LST-G-H</w:t>
                            </w:r>
                          </w:p>
                        </w:txbxContent>
                      </wps:txbx>
                      <wps:bodyPr lIns="0" tIns="0" rIns="0" bIns="0">
                        <a:noAutoFit/>
                      </wps:bodyPr>
                    </wps:wsp>
                  </a:graphicData>
                </a:graphic>
              </wp:anchor>
            </w:drawing>
          </mc:Choice>
          <mc:Fallback>
            <w:pict>
              <v:shape id="_x0000_s1148" type="#_x0000_t202" style="position:absolute;margin-left:232.15000000000001pt;margin-top:161.05000000000001pt;width:73.700000000000003pt;height:24.5pt;z-index:251657751;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ru-RU" w:eastAsia="ru-RU" w:bidi="ru-RU"/>
                        </w:rPr>
                        <w:t>Гомогенный тип</w:t>
                      </w:r>
                    </w:p>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en-US" w:eastAsia="en-US" w:bidi="en-US"/>
                        </w:rPr>
                        <w:t>LST-G-H</w:t>
                      </w:r>
                    </w:p>
                  </w:txbxContent>
                </v:textbox>
                <w10:wrap anchorx="page"/>
              </v:shape>
            </w:pict>
          </mc:Fallback>
        </mc:AlternateContent>
      </w:r>
      <w:r>
        <w:drawing>
          <wp:anchor distT="1993900" distB="5260975" distL="0" distR="1066800" simplePos="0" relativeHeight="125829424" behindDoc="0" locked="0" layoutInCell="1" allowOverlap="1">
            <wp:simplePos x="0" y="0"/>
            <wp:positionH relativeFrom="page">
              <wp:posOffset>4319905</wp:posOffset>
            </wp:positionH>
            <wp:positionV relativeFrom="paragraph">
              <wp:posOffset>1993900</wp:posOffset>
            </wp:positionV>
            <wp:extent cx="1755775" cy="445135"/>
            <wp:wrapTopAndBottom/>
            <wp:docPr id="124" name="Shape 124"/>
            <a:graphic xmlns:a="http://schemas.openxmlformats.org/drawingml/2006/main">
              <a:graphicData uri="http://schemas.openxmlformats.org/drawingml/2006/picture">
                <pic:pic xmlns:pic="http://schemas.openxmlformats.org/drawingml/2006/picture">
                  <pic:nvPicPr>
                    <pic:cNvPr id="125" name="Picture box 125"/>
                    <pic:cNvPicPr/>
                  </pic:nvPicPr>
                  <pic:blipFill>
                    <a:blip r:embed="rId55"/>
                    <a:stretch/>
                  </pic:blipFill>
                  <pic:spPr>
                    <a:xfrm>
                      <a:ext cx="1755775" cy="445135"/>
                    </a:xfrm>
                    <a:prstGeom prst="rect"/>
                  </pic:spPr>
                </pic:pic>
              </a:graphicData>
            </a:graphic>
          </wp:anchor>
        </w:drawing>
      </w:r>
      <w:r>
        <mc:AlternateContent>
          <mc:Choice Requires="wps">
            <w:drawing>
              <wp:anchor distT="0" distB="0" distL="0" distR="0" simplePos="0" relativeHeight="503316506" behindDoc="0" locked="0" layoutInCell="1" allowOverlap="1">
                <wp:simplePos x="0" y="0"/>
                <wp:positionH relativeFrom="page">
                  <wp:posOffset>6111875</wp:posOffset>
                </wp:positionH>
                <wp:positionV relativeFrom="paragraph">
                  <wp:posOffset>2036445</wp:posOffset>
                </wp:positionV>
                <wp:extent cx="1027430" cy="460375"/>
                <wp:wrapNone/>
                <wp:docPr id="126" name="Shape 126"/>
                <a:graphic xmlns:a="http://schemas.openxmlformats.org/drawingml/2006/main">
                  <a:graphicData uri="http://schemas.microsoft.com/office/word/2010/wordprocessingShape">
                    <wps:wsp>
                      <wps:cNvSpPr txBox="1"/>
                      <wps:spPr>
                        <a:xfrm>
                          <a:ext cx="1027430" cy="460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ru-RU" w:eastAsia="ru-RU" w:bidi="ru-RU"/>
                              </w:rPr>
                              <w:t>Плоско</w:t>
                              <w:softHyphen/>
                              <w:t xml:space="preserve">приподнятый тип </w:t>
                            </w:r>
                            <w:r>
                              <w:rPr>
                                <w:color w:val="231F20"/>
                                <w:spacing w:val="0"/>
                                <w:w w:val="100"/>
                                <w:position w:val="0"/>
                                <w:sz w:val="19"/>
                                <w:szCs w:val="19"/>
                                <w:shd w:val="clear" w:color="auto" w:fill="auto"/>
                                <w:lang w:val="en-US" w:eastAsia="en-US" w:bidi="en-US"/>
                              </w:rPr>
                              <w:t>LST-NG-F</w:t>
                            </w:r>
                          </w:p>
                        </w:txbxContent>
                      </wps:txbx>
                      <wps:bodyPr lIns="0" tIns="0" rIns="0" bIns="0">
                        <a:noAutoFit/>
                      </wps:bodyPr>
                    </wps:wsp>
                  </a:graphicData>
                </a:graphic>
              </wp:anchor>
            </w:drawing>
          </mc:Choice>
          <mc:Fallback>
            <w:pict>
              <v:shape id="_x0000_s1152" type="#_x0000_t202" style="position:absolute;margin-left:481.25pt;margin-top:160.34999999999999pt;width:80.900000000000006pt;height:36.25pt;z-index:251657753;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ru-RU" w:eastAsia="ru-RU" w:bidi="ru-RU"/>
                        </w:rPr>
                        <w:t>Плоско</w:t>
                        <w:softHyphen/>
                        <w:t xml:space="preserve">приподнятый тип </w:t>
                      </w:r>
                      <w:r>
                        <w:rPr>
                          <w:color w:val="231F20"/>
                          <w:spacing w:val="0"/>
                          <w:w w:val="100"/>
                          <w:position w:val="0"/>
                          <w:sz w:val="19"/>
                          <w:szCs w:val="19"/>
                          <w:shd w:val="clear" w:color="auto" w:fill="auto"/>
                          <w:lang w:val="en-US" w:eastAsia="en-US" w:bidi="en-US"/>
                        </w:rPr>
                        <w:t>LST-NG-F</w:t>
                      </w:r>
                    </w:p>
                  </w:txbxContent>
                </v:textbox>
                <w10:wrap anchorx="page"/>
              </v:shape>
            </w:pict>
          </mc:Fallback>
        </mc:AlternateContent>
      </w:r>
      <w:r>
        <w:drawing>
          <wp:anchor distT="2901950" distB="3347085" distL="0" distR="0" simplePos="0" relativeHeight="125829425" behindDoc="0" locked="0" layoutInCell="1" allowOverlap="1">
            <wp:simplePos x="0" y="0"/>
            <wp:positionH relativeFrom="page">
              <wp:posOffset>1143635</wp:posOffset>
            </wp:positionH>
            <wp:positionV relativeFrom="paragraph">
              <wp:posOffset>2901950</wp:posOffset>
            </wp:positionV>
            <wp:extent cx="2797810" cy="1450975"/>
            <wp:wrapTopAndBottom/>
            <wp:docPr id="128" name="Shape 128"/>
            <a:graphic xmlns:a="http://schemas.openxmlformats.org/drawingml/2006/main">
              <a:graphicData uri="http://schemas.openxmlformats.org/drawingml/2006/picture">
                <pic:pic xmlns:pic="http://schemas.openxmlformats.org/drawingml/2006/picture">
                  <pic:nvPicPr>
                    <pic:cNvPr id="129" name="Picture box 129"/>
                    <pic:cNvPicPr/>
                  </pic:nvPicPr>
                  <pic:blipFill>
                    <a:blip r:embed="rId57"/>
                    <a:stretch/>
                  </pic:blipFill>
                  <pic:spPr>
                    <a:xfrm>
                      <a:ext cx="2797810" cy="1450975"/>
                    </a:xfrm>
                    <a:prstGeom prst="rect"/>
                  </pic:spPr>
                </pic:pic>
              </a:graphicData>
            </a:graphic>
          </wp:anchor>
        </w:drawing>
      </w:r>
      <w:r>
        <w:drawing>
          <wp:anchor distT="2901950" distB="3347085" distL="0" distR="0" simplePos="0" relativeHeight="125829426" behindDoc="0" locked="0" layoutInCell="1" allowOverlap="1">
            <wp:simplePos x="0" y="0"/>
            <wp:positionH relativeFrom="page">
              <wp:posOffset>4319905</wp:posOffset>
            </wp:positionH>
            <wp:positionV relativeFrom="paragraph">
              <wp:posOffset>2901950</wp:posOffset>
            </wp:positionV>
            <wp:extent cx="2797810" cy="1450975"/>
            <wp:wrapTopAndBottom/>
            <wp:docPr id="130" name="Shape 130"/>
            <a:graphic xmlns:a="http://schemas.openxmlformats.org/drawingml/2006/main">
              <a:graphicData uri="http://schemas.openxmlformats.org/drawingml/2006/picture">
                <pic:pic xmlns:pic="http://schemas.openxmlformats.org/drawingml/2006/picture">
                  <pic:nvPicPr>
                    <pic:cNvPr id="131" name="Picture box 131"/>
                    <pic:cNvPicPr/>
                  </pic:nvPicPr>
                  <pic:blipFill>
                    <a:blip r:embed="rId59"/>
                    <a:stretch/>
                  </pic:blipFill>
                  <pic:spPr>
                    <a:xfrm>
                      <a:ext cx="2797810" cy="1450975"/>
                    </a:xfrm>
                    <a:prstGeom prst="rect"/>
                  </pic:spPr>
                </pic:pic>
              </a:graphicData>
            </a:graphic>
          </wp:anchor>
        </w:drawing>
      </w:r>
      <w:r>
        <w:drawing>
          <wp:anchor distT="4450715" distB="2883535" distL="0" distR="0" simplePos="0" relativeHeight="125829427" behindDoc="0" locked="0" layoutInCell="1" allowOverlap="1">
            <wp:simplePos x="0" y="0"/>
            <wp:positionH relativeFrom="page">
              <wp:posOffset>1153160</wp:posOffset>
            </wp:positionH>
            <wp:positionV relativeFrom="paragraph">
              <wp:posOffset>4450715</wp:posOffset>
            </wp:positionV>
            <wp:extent cx="1749425" cy="365760"/>
            <wp:wrapTopAndBottom/>
            <wp:docPr id="132" name="Shape 132"/>
            <a:graphic xmlns:a="http://schemas.openxmlformats.org/drawingml/2006/main">
              <a:graphicData uri="http://schemas.openxmlformats.org/drawingml/2006/picture">
                <pic:pic xmlns:pic="http://schemas.openxmlformats.org/drawingml/2006/picture">
                  <pic:nvPicPr>
                    <pic:cNvPr id="133" name="Picture box 133"/>
                    <pic:cNvPicPr/>
                  </pic:nvPicPr>
                  <pic:blipFill>
                    <a:blip r:embed="rId61"/>
                    <a:stretch/>
                  </pic:blipFill>
                  <pic:spPr>
                    <a:xfrm>
                      <a:ext cx="1749425" cy="365760"/>
                    </a:xfrm>
                    <a:prstGeom prst="rect"/>
                  </pic:spPr>
                </pic:pic>
              </a:graphicData>
            </a:graphic>
          </wp:anchor>
        </w:drawing>
      </w:r>
      <w:r>
        <mc:AlternateContent>
          <mc:Choice Requires="wps">
            <w:drawing>
              <wp:anchor distT="4639310" distB="2600325" distL="0" distR="0" simplePos="0" relativeHeight="125829428" behindDoc="0" locked="0" layoutInCell="1" allowOverlap="1">
                <wp:simplePos x="0" y="0"/>
                <wp:positionH relativeFrom="page">
                  <wp:posOffset>2945130</wp:posOffset>
                </wp:positionH>
                <wp:positionV relativeFrom="paragraph">
                  <wp:posOffset>4639310</wp:posOffset>
                </wp:positionV>
                <wp:extent cx="920750" cy="460375"/>
                <wp:wrapTopAndBottom/>
                <wp:docPr id="134" name="Shape 134"/>
                <a:graphic xmlns:a="http://schemas.openxmlformats.org/drawingml/2006/main">
                  <a:graphicData uri="http://schemas.microsoft.com/office/word/2010/wordprocessingShape">
                    <wps:wsp>
                      <wps:cNvSpPr txBox="1"/>
                      <wps:spPr>
                        <a:xfrm>
                          <a:ext cx="920750" cy="460375"/>
                        </a:xfrm>
                        <a:prstGeom prst="rect"/>
                        <a:noFill/>
                      </wps:spPr>
                      <wps:txbx>
                        <w:txbxContent>
                          <w:p>
                            <w:pPr>
                              <w:pStyle w:val="Style11"/>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Нодулярный смешанный тип </w:t>
                            </w:r>
                            <w:r>
                              <w:rPr>
                                <w:spacing w:val="0"/>
                                <w:w w:val="100"/>
                                <w:position w:val="0"/>
                                <w:shd w:val="clear" w:color="auto" w:fill="auto"/>
                                <w:lang w:val="en-US" w:eastAsia="en-US" w:bidi="en-US"/>
                              </w:rPr>
                              <w:t>LST-G-M</w:t>
                            </w:r>
                          </w:p>
                        </w:txbxContent>
                      </wps:txbx>
                      <wps:bodyPr lIns="0" tIns="0" rIns="0" bIns="0">
                        <a:noAutoFit/>
                      </wps:bodyPr>
                    </wps:wsp>
                  </a:graphicData>
                </a:graphic>
              </wp:anchor>
            </w:drawing>
          </mc:Choice>
          <mc:Fallback>
            <w:pict>
              <v:shape id="_x0000_s1160" type="#_x0000_t202" style="position:absolute;margin-left:231.90000000000001pt;margin-top:365.30000000000001pt;width:72.5pt;height:36.25pt;z-index:-125829325;mso-wrap-distance-left:0;mso-wrap-distance-top:365.30000000000001pt;mso-wrap-distance-right:0;mso-wrap-distance-bottom:204.75pt;mso-position-horizontal-relative:page" filled="f" stroked="f">
                <v:textbox inset="0,0,0,0">
                  <w:txbxContent>
                    <w:p>
                      <w:pPr>
                        <w:pStyle w:val="Style11"/>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Нодулярный смешанный тип </w:t>
                      </w:r>
                      <w:r>
                        <w:rPr>
                          <w:spacing w:val="0"/>
                          <w:w w:val="100"/>
                          <w:position w:val="0"/>
                          <w:shd w:val="clear" w:color="auto" w:fill="auto"/>
                          <w:lang w:val="en-US" w:eastAsia="en-US" w:bidi="en-US"/>
                        </w:rPr>
                        <w:t>LST-G-M</w:t>
                      </w:r>
                    </w:p>
                  </w:txbxContent>
                </v:textbox>
                <w10:wrap type="topAndBottom" anchorx="page"/>
              </v:shape>
            </w:pict>
          </mc:Fallback>
        </mc:AlternateContent>
      </w:r>
      <w:r>
        <w:drawing>
          <wp:anchor distT="4633595" distB="2621280" distL="0" distR="728345" simplePos="0" relativeHeight="125829430" behindDoc="0" locked="0" layoutInCell="1" allowOverlap="1">
            <wp:simplePos x="0" y="0"/>
            <wp:positionH relativeFrom="page">
              <wp:posOffset>4326255</wp:posOffset>
            </wp:positionH>
            <wp:positionV relativeFrom="paragraph">
              <wp:posOffset>4633595</wp:posOffset>
            </wp:positionV>
            <wp:extent cx="1743710" cy="445135"/>
            <wp:wrapTopAndBottom/>
            <wp:docPr id="136" name="Shape 136"/>
            <a:graphic xmlns:a="http://schemas.openxmlformats.org/drawingml/2006/main">
              <a:graphicData uri="http://schemas.openxmlformats.org/drawingml/2006/picture">
                <pic:pic xmlns:pic="http://schemas.openxmlformats.org/drawingml/2006/picture">
                  <pic:nvPicPr>
                    <pic:cNvPr id="137" name="Picture box 137"/>
                    <pic:cNvPicPr/>
                  </pic:nvPicPr>
                  <pic:blipFill>
                    <a:blip r:embed="rId63"/>
                    <a:stretch/>
                  </pic:blipFill>
                  <pic:spPr>
                    <a:xfrm>
                      <a:ext cx="1743710" cy="445135"/>
                    </a:xfrm>
                    <a:prstGeom prst="rect"/>
                  </pic:spPr>
                </pic:pic>
              </a:graphicData>
            </a:graphic>
          </wp:anchor>
        </w:drawing>
      </w:r>
      <w:r>
        <mc:AlternateContent>
          <mc:Choice Requires="wps">
            <w:drawing>
              <wp:anchor distT="0" distB="0" distL="0" distR="0" simplePos="0" relativeHeight="503316508" behindDoc="0" locked="0" layoutInCell="1" allowOverlap="1">
                <wp:simplePos x="0" y="0"/>
                <wp:positionH relativeFrom="page">
                  <wp:posOffset>6100445</wp:posOffset>
                </wp:positionH>
                <wp:positionV relativeFrom="paragraph">
                  <wp:posOffset>4642485</wp:posOffset>
                </wp:positionV>
                <wp:extent cx="697865" cy="460375"/>
                <wp:wrapNone/>
                <wp:docPr id="138" name="Shape 138"/>
                <a:graphic xmlns:a="http://schemas.openxmlformats.org/drawingml/2006/main">
                  <a:graphicData uri="http://schemas.microsoft.com/office/word/2010/wordprocessingShape">
                    <wps:wsp>
                      <wps:cNvSpPr txBox="1"/>
                      <wps:spPr>
                        <a:xfrm>
                          <a:ext cx="697865" cy="460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ru-RU" w:eastAsia="ru-RU" w:bidi="ru-RU"/>
                              </w:rPr>
                              <w:t>С псевдо</w:t>
                              <w:softHyphen/>
                              <w:t xml:space="preserve">депрессией </w:t>
                            </w:r>
                            <w:r>
                              <w:rPr>
                                <w:color w:val="231F20"/>
                                <w:spacing w:val="0"/>
                                <w:w w:val="100"/>
                                <w:position w:val="0"/>
                                <w:sz w:val="19"/>
                                <w:szCs w:val="19"/>
                                <w:shd w:val="clear" w:color="auto" w:fill="auto"/>
                                <w:lang w:val="en-US" w:eastAsia="en-US" w:bidi="en-US"/>
                              </w:rPr>
                              <w:t>LST-NG-PD</w:t>
                            </w:r>
                          </w:p>
                        </w:txbxContent>
                      </wps:txbx>
                      <wps:bodyPr lIns="0" tIns="0" rIns="0" bIns="0">
                        <a:noAutoFit/>
                      </wps:bodyPr>
                    </wps:wsp>
                  </a:graphicData>
                </a:graphic>
              </wp:anchor>
            </w:drawing>
          </mc:Choice>
          <mc:Fallback>
            <w:pict>
              <v:shape id="_x0000_s1164" type="#_x0000_t202" style="position:absolute;margin-left:480.35000000000002pt;margin-top:365.55000000000001pt;width:54.950000000000003pt;height:36.25pt;z-index:251657755;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ru-RU" w:eastAsia="ru-RU" w:bidi="ru-RU"/>
                        </w:rPr>
                        <w:t>С псевдо</w:t>
                        <w:softHyphen/>
                        <w:t xml:space="preserve">депрессией </w:t>
                      </w:r>
                      <w:r>
                        <w:rPr>
                          <w:color w:val="231F20"/>
                          <w:spacing w:val="0"/>
                          <w:w w:val="100"/>
                          <w:position w:val="0"/>
                          <w:sz w:val="19"/>
                          <w:szCs w:val="19"/>
                          <w:shd w:val="clear" w:color="auto" w:fill="auto"/>
                          <w:lang w:val="en-US" w:eastAsia="en-US" w:bidi="en-US"/>
                        </w:rPr>
                        <w:t>LST-NG-PD</w:t>
                      </w:r>
                    </w:p>
                  </w:txbxContent>
                </v:textbox>
                <w10:wrap anchorx="page"/>
              </v:shape>
            </w:pict>
          </mc:Fallback>
        </mc:AlternateContent>
      </w:r>
      <w:r>
        <mc:AlternateContent>
          <mc:Choice Requires="wps">
            <w:drawing>
              <wp:anchor distT="7586980" distB="0" distL="0" distR="0" simplePos="0" relativeHeight="125829431" behindDoc="0" locked="0" layoutInCell="1" allowOverlap="1">
                <wp:simplePos x="0" y="0"/>
                <wp:positionH relativeFrom="page">
                  <wp:posOffset>601345</wp:posOffset>
                </wp:positionH>
                <wp:positionV relativeFrom="paragraph">
                  <wp:posOffset>7586980</wp:posOffset>
                </wp:positionV>
                <wp:extent cx="5626735" cy="113030"/>
                <wp:wrapTopAndBottom/>
                <wp:docPr id="140" name="Shape 140"/>
                <a:graphic xmlns:a="http://schemas.openxmlformats.org/drawingml/2006/main">
                  <a:graphicData uri="http://schemas.microsoft.com/office/word/2010/wordprocessingShape">
                    <wps:wsp>
                      <wps:cNvSpPr txBox="1"/>
                      <wps:spPr>
                        <a:xfrm>
                          <a:ext cx="5626735" cy="11303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 xml:space="preserve">1. </w:t>
                            </w:r>
                            <w:r>
                              <w:rPr>
                                <w:rFonts w:ascii="Arial" w:eastAsia="Arial" w:hAnsi="Arial" w:cs="Arial"/>
                                <w:spacing w:val="0"/>
                                <w:w w:val="100"/>
                                <w:position w:val="0"/>
                                <w:sz w:val="10"/>
                                <w:szCs w:val="10"/>
                                <w:shd w:val="clear" w:color="auto" w:fill="auto"/>
                                <w:lang w:val="en-US" w:eastAsia="en-US" w:bidi="en-US"/>
                              </w:rPr>
                              <w:t>Update on the Paris classification of superficial neoplastic lesions in the digestive tract. Review/Endoscopic Classification Review Group//Endoscopy. - 2005. - V 37(6). - P. 570-8.</w:t>
                            </w:r>
                          </w:p>
                        </w:txbxContent>
                      </wps:txbx>
                      <wps:bodyPr wrap="none" lIns="0" tIns="0" rIns="0" bIns="0">
                        <a:noAutoFit/>
                      </wps:bodyPr>
                    </wps:wsp>
                  </a:graphicData>
                </a:graphic>
              </wp:anchor>
            </w:drawing>
          </mc:Choice>
          <mc:Fallback>
            <w:pict>
              <v:shape id="_x0000_s1166" type="#_x0000_t202" style="position:absolute;margin-left:47.350000000000001pt;margin-top:597.39999999999998pt;width:443.05000000000001pt;height:8.9000000000000004pt;z-index:-125829322;mso-wrap-distance-left:0;mso-wrap-distance-top:597.39999999999998pt;mso-wrap-distance-right:0;mso-position-horizontal-relative:page" filled="f" stroked="f">
                <v:textbox inset="0,0,0,0">
                  <w:txbxContent>
                    <w:p>
                      <w:pPr>
                        <w:pStyle w:val="Style5"/>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 xml:space="preserve">1. </w:t>
                      </w:r>
                      <w:r>
                        <w:rPr>
                          <w:rFonts w:ascii="Arial" w:eastAsia="Arial" w:hAnsi="Arial" w:cs="Arial"/>
                          <w:spacing w:val="0"/>
                          <w:w w:val="100"/>
                          <w:position w:val="0"/>
                          <w:sz w:val="10"/>
                          <w:szCs w:val="10"/>
                          <w:shd w:val="clear" w:color="auto" w:fill="auto"/>
                          <w:lang w:val="en-US" w:eastAsia="en-US" w:bidi="en-US"/>
                        </w:rPr>
                        <w:t>Update on the Paris classification of superficial neoplastic lesions in the digestive tract. Review/Endoscopic Classification Review Group//Endoscopy. - 2005. - V 37(6). - P. 570-8.</w:t>
                      </w:r>
                    </w:p>
                  </w:txbxContent>
                </v:textbox>
                <w10:wrap type="topAndBottom" anchorx="page"/>
              </v:shape>
            </w:pict>
          </mc:Fallback>
        </mc:AlternateContent>
      </w:r>
    </w:p>
    <w:p>
      <w:pPr>
        <w:pStyle w:val="Style5"/>
        <w:keepNext w:val="0"/>
        <w:keepLines w:val="0"/>
        <w:widowControl w:val="0"/>
        <w:shd w:val="clear" w:color="auto" w:fill="auto"/>
        <w:bidi w:val="0"/>
        <w:spacing w:before="0" w:after="2600" w:line="269" w:lineRule="auto"/>
        <w:ind w:left="1100" w:right="0" w:firstLine="20"/>
        <w:jc w:val="left"/>
        <w:rPr>
          <w:sz w:val="26"/>
          <w:szCs w:val="26"/>
        </w:rPr>
      </w:pPr>
      <w:r>
        <w:drawing>
          <wp:anchor distT="0" distB="0" distL="0" distR="0" simplePos="0" relativeHeight="125829433" behindDoc="0" locked="0" layoutInCell="1" allowOverlap="1">
            <wp:simplePos x="0" y="0"/>
            <wp:positionH relativeFrom="page">
              <wp:posOffset>75565</wp:posOffset>
            </wp:positionH>
            <wp:positionV relativeFrom="margin">
              <wp:posOffset>0</wp:posOffset>
            </wp:positionV>
            <wp:extent cx="7565390" cy="7851775"/>
            <wp:wrapTopAndBottom/>
            <wp:docPr id="142" name="Shape 142"/>
            <a:graphic xmlns:a="http://schemas.openxmlformats.org/drawingml/2006/main">
              <a:graphicData uri="http://schemas.openxmlformats.org/drawingml/2006/picture">
                <pic:pic xmlns:pic="http://schemas.openxmlformats.org/drawingml/2006/picture">
                  <pic:nvPicPr>
                    <pic:cNvPr id="143" name="Picture box 143"/>
                    <pic:cNvPicPr/>
                  </pic:nvPicPr>
                  <pic:blipFill>
                    <a:blip r:embed="rId65"/>
                    <a:stretch/>
                  </pic:blipFill>
                  <pic:spPr>
                    <a:xfrm>
                      <a:ext cx="7565390" cy="7851775"/>
                    </a:xfrm>
                    <a:prstGeom prst="rect"/>
                  </pic:spPr>
                </pic:pic>
              </a:graphicData>
            </a:graphic>
          </wp:anchor>
        </w:drawing>
      </w:r>
      <w:r>
        <mc:AlternateContent>
          <mc:Choice Requires="wps">
            <w:drawing>
              <wp:anchor distT="0" distB="0" distL="0" distR="0" simplePos="0" relativeHeight="503316510" behindDoc="0" locked="0" layoutInCell="1" allowOverlap="1">
                <wp:simplePos x="0" y="0"/>
                <wp:positionH relativeFrom="page">
                  <wp:posOffset>798195</wp:posOffset>
                </wp:positionH>
                <wp:positionV relativeFrom="margin">
                  <wp:posOffset>4477385</wp:posOffset>
                </wp:positionV>
                <wp:extent cx="2956560" cy="384175"/>
                <wp:wrapNone/>
                <wp:docPr id="144" name="Shape 144"/>
                <a:graphic xmlns:a="http://schemas.openxmlformats.org/drawingml/2006/main">
                  <a:graphicData uri="http://schemas.microsoft.com/office/word/2010/wordprocessingShape">
                    <wps:wsp>
                      <wps:cNvSpPr txBox="1"/>
                      <wps:spPr>
                        <a:xfrm>
                          <a:ext cx="2956560" cy="3841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48"/>
                                <w:szCs w:val="48"/>
                              </w:rPr>
                            </w:pPr>
                            <w:r>
                              <w:rPr>
                                <w:rFonts w:ascii="Verdana" w:eastAsia="Verdana" w:hAnsi="Verdana" w:cs="Verdana"/>
                                <w:color w:val="1E4D9D"/>
                                <w:spacing w:val="0"/>
                                <w:w w:val="100"/>
                                <w:position w:val="0"/>
                                <w:sz w:val="48"/>
                                <w:szCs w:val="48"/>
                                <w:shd w:val="clear" w:color="auto" w:fill="auto"/>
                                <w:lang w:val="ru-RU" w:eastAsia="ru-RU" w:bidi="ru-RU"/>
                              </w:rPr>
                              <w:t>ПОЛИПЭКТОМИЯ</w:t>
                            </w:r>
                          </w:p>
                        </w:txbxContent>
                      </wps:txbx>
                      <wps:bodyPr lIns="0" tIns="0" rIns="0" bIns="0">
                        <a:noAutoFit/>
                      </wps:bodyPr>
                    </wps:wsp>
                  </a:graphicData>
                </a:graphic>
              </wp:anchor>
            </w:drawing>
          </mc:Choice>
          <mc:Fallback>
            <w:pict>
              <v:shape id="_x0000_s1170" type="#_x0000_t202" style="position:absolute;margin-left:62.850000000000001pt;margin-top:352.55000000000001pt;width:232.80000000000001pt;height:30.25pt;z-index:251657757;mso-wrap-distance-left:0;mso-wrap-distance-right:0;mso-position-horizontal-relative:page;mso-position-vertical-relative:margin"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48"/>
                          <w:szCs w:val="48"/>
                        </w:rPr>
                      </w:pPr>
                      <w:r>
                        <w:rPr>
                          <w:rFonts w:ascii="Verdana" w:eastAsia="Verdana" w:hAnsi="Verdana" w:cs="Verdana"/>
                          <w:color w:val="1E4D9D"/>
                          <w:spacing w:val="0"/>
                          <w:w w:val="100"/>
                          <w:position w:val="0"/>
                          <w:sz w:val="48"/>
                          <w:szCs w:val="48"/>
                          <w:shd w:val="clear" w:color="auto" w:fill="auto"/>
                          <w:lang w:val="ru-RU" w:eastAsia="ru-RU" w:bidi="ru-RU"/>
                        </w:rPr>
                        <w:t>ПОЛИПЭКТОМИЯ</w:t>
                      </w:r>
                    </w:p>
                  </w:txbxContent>
                </v:textbox>
                <w10:wrap anchorx="page" anchory="margin"/>
              </v:shape>
            </w:pict>
          </mc:Fallback>
        </mc:AlternateContent>
      </w:r>
      <w:r>
        <mc:AlternateContent>
          <mc:Choice Requires="wps">
            <w:drawing>
              <wp:anchor distT="0" distB="0" distL="0" distR="0" simplePos="0" relativeHeight="503316512" behindDoc="0" locked="0" layoutInCell="1" allowOverlap="1">
                <wp:simplePos x="0" y="0"/>
                <wp:positionH relativeFrom="page">
                  <wp:posOffset>779780</wp:posOffset>
                </wp:positionH>
                <wp:positionV relativeFrom="margin">
                  <wp:posOffset>5647690</wp:posOffset>
                </wp:positionV>
                <wp:extent cx="6285230" cy="323215"/>
                <wp:wrapNone/>
                <wp:docPr id="146" name="Shape 146"/>
                <a:graphic xmlns:a="http://schemas.openxmlformats.org/drawingml/2006/main">
                  <a:graphicData uri="http://schemas.microsoft.com/office/word/2010/wordprocessingShape">
                    <wps:wsp>
                      <wps:cNvSpPr txBox="1"/>
                      <wps:spPr>
                        <a:xfrm>
                          <a:ext cx="6285230" cy="323215"/>
                        </a:xfrm>
                        <a:prstGeom prst="rect"/>
                        <a:noFill/>
                      </wps:spPr>
                      <wps:txbx>
                        <w:txbxContent>
                          <w:p>
                            <w:pPr>
                              <w:pStyle w:val="Style83"/>
                              <w:keepNext w:val="0"/>
                              <w:keepLines w:val="0"/>
                              <w:widowControl w:val="0"/>
                              <w:shd w:val="clear" w:color="auto" w:fill="auto"/>
                              <w:bidi w:val="0"/>
                              <w:spacing w:before="0" w:after="0" w:line="262" w:lineRule="auto"/>
                              <w:ind w:left="180" w:right="0" w:hanging="180"/>
                              <w:jc w:val="left"/>
                            </w:pPr>
                            <w:r>
                              <w:rPr>
                                <w:color w:val="231F2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Различные характеристики проволоки для достижения нужного результата клинической процедуры</w:t>
                            </w:r>
                          </w:p>
                        </w:txbxContent>
                      </wps:txbx>
                      <wps:bodyPr lIns="0" tIns="0" rIns="0" bIns="0">
                        <a:noAutoFit/>
                      </wps:bodyPr>
                    </wps:wsp>
                  </a:graphicData>
                </a:graphic>
              </wp:anchor>
            </w:drawing>
          </mc:Choice>
          <mc:Fallback>
            <w:pict>
              <v:shape id="_x0000_s1172" type="#_x0000_t202" style="position:absolute;margin-left:61.399999999999999pt;margin-top:444.69999999999999pt;width:494.90000000000003pt;height:25.449999999999999pt;z-index:251657759;mso-wrap-distance-left:0;mso-wrap-distance-right:0;mso-position-horizontal-relative:page;mso-position-vertical-relative:margin" filled="f" stroked="f">
                <v:textbox inset="0,0,0,0">
                  <w:txbxContent>
                    <w:p>
                      <w:pPr>
                        <w:pStyle w:val="Style83"/>
                        <w:keepNext w:val="0"/>
                        <w:keepLines w:val="0"/>
                        <w:widowControl w:val="0"/>
                        <w:shd w:val="clear" w:color="auto" w:fill="auto"/>
                        <w:bidi w:val="0"/>
                        <w:spacing w:before="0" w:after="0" w:line="262" w:lineRule="auto"/>
                        <w:ind w:left="180" w:right="0" w:hanging="180"/>
                        <w:jc w:val="left"/>
                      </w:pPr>
                      <w:r>
                        <w:rPr>
                          <w:color w:val="231F2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Различные характеристики проволоки для достижения нужного результата клинической процедуры</w:t>
                      </w:r>
                    </w:p>
                  </w:txbxContent>
                </v:textbox>
                <w10:wrap anchorx="page" anchory="margin"/>
              </v:shape>
            </w:pict>
          </mc:Fallback>
        </mc:AlternateContent>
      </w:r>
      <w:r>
        <mc:AlternateContent>
          <mc:Choice Requires="wps">
            <w:drawing>
              <wp:anchor distT="0" distB="0" distL="0" distR="0" simplePos="0" relativeHeight="503316514" behindDoc="0" locked="0" layoutInCell="1" allowOverlap="1">
                <wp:simplePos x="0" y="0"/>
                <wp:positionH relativeFrom="page">
                  <wp:posOffset>779780</wp:posOffset>
                </wp:positionH>
                <wp:positionV relativeFrom="margin">
                  <wp:posOffset>6083935</wp:posOffset>
                </wp:positionV>
                <wp:extent cx="6285230" cy="140335"/>
                <wp:wrapNone/>
                <wp:docPr id="148" name="Shape 148"/>
                <a:graphic xmlns:a="http://schemas.openxmlformats.org/drawingml/2006/main">
                  <a:graphicData uri="http://schemas.microsoft.com/office/word/2010/wordprocessingShape">
                    <wps:wsp>
                      <wps:cNvSpPr txBox="1"/>
                      <wps:spPr>
                        <a:xfrm>
                          <a:ext cx="6285230" cy="140335"/>
                        </a:xfrm>
                        <a:prstGeom prst="rect"/>
                        <a:noFill/>
                      </wps:spPr>
                      <wps:txbx>
                        <w:txbxContent>
                          <w:p>
                            <w:pPr>
                              <w:pStyle w:val="Style83"/>
                              <w:keepNext w:val="0"/>
                              <w:keepLines w:val="0"/>
                              <w:widowControl w:val="0"/>
                              <w:shd w:val="clear" w:color="auto" w:fill="auto"/>
                              <w:bidi w:val="0"/>
                              <w:spacing w:before="0" w:after="0" w:line="262" w:lineRule="auto"/>
                              <w:ind w:left="0" w:right="0" w:firstLine="0"/>
                              <w:jc w:val="left"/>
                            </w:pPr>
                            <w:r>
                              <w:rPr>
                                <w:spacing w:val="0"/>
                                <w:w w:val="100"/>
                                <w:position w:val="0"/>
                                <w:shd w:val="clear" w:color="auto" w:fill="auto"/>
                                <w:lang w:val="ru-RU" w:eastAsia="ru-RU" w:bidi="ru-RU"/>
                              </w:rPr>
                              <w:t>• Встроенная эргономическая ручка для удобного и немедленного использования</w:t>
                            </w:r>
                          </w:p>
                        </w:txbxContent>
                      </wps:txbx>
                      <wps:bodyPr lIns="0" tIns="0" rIns="0" bIns="0">
                        <a:noAutoFit/>
                      </wps:bodyPr>
                    </wps:wsp>
                  </a:graphicData>
                </a:graphic>
              </wp:anchor>
            </w:drawing>
          </mc:Choice>
          <mc:Fallback>
            <w:pict>
              <v:shape id="_x0000_s1174" type="#_x0000_t202" style="position:absolute;margin-left:61.399999999999999pt;margin-top:479.05000000000001pt;width:494.90000000000003pt;height:11.050000000000001pt;z-index:251657761;mso-wrap-distance-left:0;mso-wrap-distance-right:0;mso-position-horizontal-relative:page;mso-position-vertical-relative:margin" filled="f" stroked="f">
                <v:textbox inset="0,0,0,0">
                  <w:txbxContent>
                    <w:p>
                      <w:pPr>
                        <w:pStyle w:val="Style83"/>
                        <w:keepNext w:val="0"/>
                        <w:keepLines w:val="0"/>
                        <w:widowControl w:val="0"/>
                        <w:shd w:val="clear" w:color="auto" w:fill="auto"/>
                        <w:bidi w:val="0"/>
                        <w:spacing w:before="0" w:after="0" w:line="262" w:lineRule="auto"/>
                        <w:ind w:left="0" w:right="0" w:firstLine="0"/>
                        <w:jc w:val="left"/>
                      </w:pPr>
                      <w:r>
                        <w:rPr>
                          <w:spacing w:val="0"/>
                          <w:w w:val="100"/>
                          <w:position w:val="0"/>
                          <w:shd w:val="clear" w:color="auto" w:fill="auto"/>
                          <w:lang w:val="ru-RU" w:eastAsia="ru-RU" w:bidi="ru-RU"/>
                        </w:rPr>
                        <w:t>• Встроенная эргономическая ручка для удобного и немедленного использования</w:t>
                      </w:r>
                    </w:p>
                  </w:txbxContent>
                </v:textbox>
                <w10:wrap anchorx="page" anchory="margin"/>
              </v:shape>
            </w:pict>
          </mc:Fallback>
        </mc:AlternateContent>
      </w:r>
      <w:r>
        <mc:AlternateContent>
          <mc:Choice Requires="wps">
            <w:drawing>
              <wp:anchor distT="0" distB="0" distL="0" distR="0" simplePos="0" relativeHeight="503316516" behindDoc="0" locked="0" layoutInCell="1" allowOverlap="1">
                <wp:simplePos x="0" y="0"/>
                <wp:positionH relativeFrom="page">
                  <wp:posOffset>779780</wp:posOffset>
                </wp:positionH>
                <wp:positionV relativeFrom="margin">
                  <wp:posOffset>6339840</wp:posOffset>
                </wp:positionV>
                <wp:extent cx="6285230" cy="140335"/>
                <wp:wrapNone/>
                <wp:docPr id="150" name="Shape 150"/>
                <a:graphic xmlns:a="http://schemas.openxmlformats.org/drawingml/2006/main">
                  <a:graphicData uri="http://schemas.microsoft.com/office/word/2010/wordprocessingShape">
                    <wps:wsp>
                      <wps:cNvSpPr txBox="1"/>
                      <wps:spPr>
                        <a:xfrm>
                          <a:ext cx="6285230" cy="140335"/>
                        </a:xfrm>
                        <a:prstGeom prst="rect"/>
                        <a:noFill/>
                      </wps:spPr>
                      <wps:txbx>
                        <w:txbxContent>
                          <w:p>
                            <w:pPr>
                              <w:pStyle w:val="Style83"/>
                              <w:keepNext w:val="0"/>
                              <w:keepLines w:val="0"/>
                              <w:widowControl w:val="0"/>
                              <w:shd w:val="clear" w:color="auto" w:fill="auto"/>
                              <w:bidi w:val="0"/>
                              <w:spacing w:before="0" w:after="0" w:line="262" w:lineRule="auto"/>
                              <w:ind w:left="0" w:right="0" w:firstLine="0"/>
                              <w:jc w:val="left"/>
                            </w:pPr>
                            <w:r>
                              <w:rPr>
                                <w:spacing w:val="0"/>
                                <w:w w:val="100"/>
                                <w:position w:val="0"/>
                                <w:shd w:val="clear" w:color="auto" w:fill="auto"/>
                                <w:lang w:val="ru-RU" w:eastAsia="ru-RU" w:bidi="ru-RU"/>
                              </w:rPr>
                              <w:t>• Прецизионная манипуляция для оптимальной установки петли</w:t>
                            </w:r>
                          </w:p>
                        </w:txbxContent>
                      </wps:txbx>
                      <wps:bodyPr lIns="0" tIns="0" rIns="0" bIns="0">
                        <a:noAutoFit/>
                      </wps:bodyPr>
                    </wps:wsp>
                  </a:graphicData>
                </a:graphic>
              </wp:anchor>
            </w:drawing>
          </mc:Choice>
          <mc:Fallback>
            <w:pict>
              <v:shape id="_x0000_s1176" type="#_x0000_t202" style="position:absolute;margin-left:61.399999999999999pt;margin-top:499.19999999999999pt;width:494.90000000000003pt;height:11.050000000000001pt;z-index:251657763;mso-wrap-distance-left:0;mso-wrap-distance-right:0;mso-position-horizontal-relative:page;mso-position-vertical-relative:margin" filled="f" stroked="f">
                <v:textbox inset="0,0,0,0">
                  <w:txbxContent>
                    <w:p>
                      <w:pPr>
                        <w:pStyle w:val="Style83"/>
                        <w:keepNext w:val="0"/>
                        <w:keepLines w:val="0"/>
                        <w:widowControl w:val="0"/>
                        <w:shd w:val="clear" w:color="auto" w:fill="auto"/>
                        <w:bidi w:val="0"/>
                        <w:spacing w:before="0" w:after="0" w:line="262" w:lineRule="auto"/>
                        <w:ind w:left="0" w:right="0" w:firstLine="0"/>
                        <w:jc w:val="left"/>
                      </w:pPr>
                      <w:r>
                        <w:rPr>
                          <w:spacing w:val="0"/>
                          <w:w w:val="100"/>
                          <w:position w:val="0"/>
                          <w:shd w:val="clear" w:color="auto" w:fill="auto"/>
                          <w:lang w:val="ru-RU" w:eastAsia="ru-RU" w:bidi="ru-RU"/>
                        </w:rPr>
                        <w:t>• Прецизионная манипуляция для оптимальной установки петли</w:t>
                      </w:r>
                    </w:p>
                  </w:txbxContent>
                </v:textbox>
                <w10:wrap anchorx="page" anchory="margin"/>
              </v:shape>
            </w:pict>
          </mc:Fallback>
        </mc:AlternateContent>
      </w:r>
      <w:r>
        <mc:AlternateContent>
          <mc:Choice Requires="wps">
            <w:drawing>
              <wp:anchor distT="0" distB="0" distL="0" distR="0" simplePos="0" relativeHeight="503316518" behindDoc="0" locked="0" layoutInCell="1" allowOverlap="1">
                <wp:simplePos x="0" y="0"/>
                <wp:positionH relativeFrom="page">
                  <wp:posOffset>779780</wp:posOffset>
                </wp:positionH>
                <wp:positionV relativeFrom="margin">
                  <wp:posOffset>6592570</wp:posOffset>
                </wp:positionV>
                <wp:extent cx="6285230" cy="326390"/>
                <wp:wrapNone/>
                <wp:docPr id="152" name="Shape 152"/>
                <a:graphic xmlns:a="http://schemas.openxmlformats.org/drawingml/2006/main">
                  <a:graphicData uri="http://schemas.microsoft.com/office/word/2010/wordprocessingShape">
                    <wps:wsp>
                      <wps:cNvSpPr txBox="1"/>
                      <wps:spPr>
                        <a:xfrm>
                          <a:ext cx="6285230" cy="326390"/>
                        </a:xfrm>
                        <a:prstGeom prst="rect"/>
                        <a:noFill/>
                      </wps:spPr>
                      <wps:txbx>
                        <w:txbxContent>
                          <w:p>
                            <w:pPr>
                              <w:pStyle w:val="Style83"/>
                              <w:keepNext w:val="0"/>
                              <w:keepLines w:val="0"/>
                              <w:widowControl w:val="0"/>
                              <w:shd w:val="clear" w:color="auto" w:fill="auto"/>
                              <w:bidi w:val="0"/>
                              <w:spacing w:before="0" w:after="0" w:line="262" w:lineRule="auto"/>
                              <w:ind w:left="160" w:right="0" w:hanging="160"/>
                              <w:jc w:val="left"/>
                            </w:pPr>
                            <w:r>
                              <w:rPr>
                                <w:spacing w:val="0"/>
                                <w:w w:val="100"/>
                                <w:position w:val="0"/>
                                <w:shd w:val="clear" w:color="auto" w:fill="auto"/>
                                <w:lang w:val="ru-RU" w:eastAsia="ru-RU" w:bidi="ru-RU"/>
                              </w:rPr>
                              <w:t xml:space="preserve">• Стандартные петли овальной формы больших, средних </w:t>
                            </w:r>
                            <w:r>
                              <w:rPr>
                                <w:color w:val="231F20"/>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малых размеров - для оптимальной маневренности даже в узких просветах</w:t>
                            </w:r>
                          </w:p>
                        </w:txbxContent>
                      </wps:txbx>
                      <wps:bodyPr lIns="0" tIns="0" rIns="0" bIns="0">
                        <a:noAutoFit/>
                      </wps:bodyPr>
                    </wps:wsp>
                  </a:graphicData>
                </a:graphic>
              </wp:anchor>
            </w:drawing>
          </mc:Choice>
          <mc:Fallback>
            <w:pict>
              <v:shape id="_x0000_s1178" type="#_x0000_t202" style="position:absolute;margin-left:61.399999999999999pt;margin-top:519.10000000000002pt;width:494.90000000000003pt;height:25.699999999999999pt;z-index:251657765;mso-wrap-distance-left:0;mso-wrap-distance-right:0;mso-position-horizontal-relative:page;mso-position-vertical-relative:margin" filled="f" stroked="f">
                <v:textbox inset="0,0,0,0">
                  <w:txbxContent>
                    <w:p>
                      <w:pPr>
                        <w:pStyle w:val="Style83"/>
                        <w:keepNext w:val="0"/>
                        <w:keepLines w:val="0"/>
                        <w:widowControl w:val="0"/>
                        <w:shd w:val="clear" w:color="auto" w:fill="auto"/>
                        <w:bidi w:val="0"/>
                        <w:spacing w:before="0" w:after="0" w:line="262" w:lineRule="auto"/>
                        <w:ind w:left="160" w:right="0" w:hanging="160"/>
                        <w:jc w:val="left"/>
                      </w:pPr>
                      <w:r>
                        <w:rPr>
                          <w:spacing w:val="0"/>
                          <w:w w:val="100"/>
                          <w:position w:val="0"/>
                          <w:shd w:val="clear" w:color="auto" w:fill="auto"/>
                          <w:lang w:val="ru-RU" w:eastAsia="ru-RU" w:bidi="ru-RU"/>
                        </w:rPr>
                        <w:t xml:space="preserve">• Стандартные петли овальной формы больших, средних </w:t>
                      </w:r>
                      <w:r>
                        <w:rPr>
                          <w:color w:val="231F20"/>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малых размеров - для оптимальной маневренности даже в узких просветах</w:t>
                      </w:r>
                    </w:p>
                  </w:txbxContent>
                </v:textbox>
                <w10:wrap anchorx="page" anchory="margin"/>
              </v:shape>
            </w:pict>
          </mc:Fallback>
        </mc:AlternateContent>
      </w:r>
      <w:r>
        <mc:AlternateContent>
          <mc:Choice Requires="wps">
            <w:drawing>
              <wp:anchor distT="0" distB="0" distL="0" distR="0" simplePos="0" relativeHeight="503316520" behindDoc="0" locked="0" layoutInCell="1" allowOverlap="1">
                <wp:simplePos x="0" y="0"/>
                <wp:positionH relativeFrom="page">
                  <wp:posOffset>785495</wp:posOffset>
                </wp:positionH>
                <wp:positionV relativeFrom="margin">
                  <wp:posOffset>4050665</wp:posOffset>
                </wp:positionV>
                <wp:extent cx="2700655" cy="384175"/>
                <wp:wrapNone/>
                <wp:docPr id="154" name="Shape 154"/>
                <a:graphic xmlns:a="http://schemas.openxmlformats.org/drawingml/2006/main">
                  <a:graphicData uri="http://schemas.microsoft.com/office/word/2010/wordprocessingShape">
                    <wps:wsp>
                      <wps:cNvSpPr txBox="1"/>
                      <wps:spPr>
                        <a:xfrm>
                          <a:ext cx="2700655" cy="3841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48"/>
                                <w:szCs w:val="48"/>
                              </w:rPr>
                            </w:pPr>
                            <w:r>
                              <w:rPr>
                                <w:rFonts w:ascii="Verdana" w:eastAsia="Verdana" w:hAnsi="Verdana" w:cs="Verdana"/>
                                <w:color w:val="1E4D9D"/>
                                <w:spacing w:val="0"/>
                                <w:w w:val="100"/>
                                <w:position w:val="0"/>
                                <w:sz w:val="48"/>
                                <w:szCs w:val="48"/>
                                <w:shd w:val="clear" w:color="auto" w:fill="auto"/>
                                <w:lang w:val="en-US" w:eastAsia="en-US" w:bidi="en-US"/>
                              </w:rPr>
                              <w:t>SnareMaster Soft</w:t>
                            </w:r>
                          </w:p>
                        </w:txbxContent>
                      </wps:txbx>
                      <wps:bodyPr lIns="0" tIns="0" rIns="0" bIns="0">
                        <a:noAutoFit/>
                      </wps:bodyPr>
                    </wps:wsp>
                  </a:graphicData>
                </a:graphic>
              </wp:anchor>
            </w:drawing>
          </mc:Choice>
          <mc:Fallback>
            <w:pict>
              <v:shape id="_x0000_s1180" type="#_x0000_t202" style="position:absolute;margin-left:61.850000000000001pt;margin-top:318.94999999999999pt;width:212.65000000000001pt;height:30.25pt;z-index:251657767;mso-wrap-distance-left:0;mso-wrap-distance-right:0;mso-position-horizontal-relative:page;mso-position-vertical-relative:margin"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48"/>
                          <w:szCs w:val="48"/>
                        </w:rPr>
                      </w:pPr>
                      <w:r>
                        <w:rPr>
                          <w:rFonts w:ascii="Verdana" w:eastAsia="Verdana" w:hAnsi="Verdana" w:cs="Verdana"/>
                          <w:color w:val="1E4D9D"/>
                          <w:spacing w:val="0"/>
                          <w:w w:val="100"/>
                          <w:position w:val="0"/>
                          <w:sz w:val="48"/>
                          <w:szCs w:val="48"/>
                          <w:shd w:val="clear" w:color="auto" w:fill="auto"/>
                          <w:lang w:val="en-US" w:eastAsia="en-US" w:bidi="en-US"/>
                        </w:rPr>
                        <w:t>SnareMaster Soft</w:t>
                      </w:r>
                    </w:p>
                  </w:txbxContent>
                </v:textbox>
                <w10:wrap anchorx="page" anchory="margin"/>
              </v:shape>
            </w:pict>
          </mc:Fallback>
        </mc:AlternateContent>
      </w:r>
      <w:r>
        <w:rPr>
          <w:rFonts w:ascii="Arial" w:eastAsia="Arial" w:hAnsi="Arial" w:cs="Arial"/>
          <w:b/>
          <w:bCs/>
          <w:color w:val="1E4D9D"/>
          <w:spacing w:val="0"/>
          <w:w w:val="100"/>
          <w:position w:val="0"/>
          <w:sz w:val="26"/>
          <w:szCs w:val="26"/>
          <w:shd w:val="clear" w:color="auto" w:fill="auto"/>
          <w:lang w:val="ru-RU" w:eastAsia="ru-RU" w:bidi="ru-RU"/>
        </w:rPr>
        <w:t xml:space="preserve">Одноразовые петли для полипэктомии производства компании </w:t>
      </w:r>
      <w:r>
        <w:rPr>
          <w:rFonts w:ascii="Arial" w:eastAsia="Arial" w:hAnsi="Arial" w:cs="Arial"/>
          <w:b/>
          <w:bCs/>
          <w:color w:val="1E4D9D"/>
          <w:spacing w:val="0"/>
          <w:w w:val="100"/>
          <w:position w:val="0"/>
          <w:sz w:val="26"/>
          <w:szCs w:val="26"/>
          <w:shd w:val="clear" w:color="auto" w:fill="auto"/>
          <w:lang w:val="en-US" w:eastAsia="en-US" w:bidi="en-US"/>
        </w:rPr>
        <w:t xml:space="preserve">Olympus </w:t>
      </w:r>
      <w:r>
        <w:rPr>
          <w:rFonts w:ascii="Arial" w:eastAsia="Arial" w:hAnsi="Arial" w:cs="Arial"/>
          <w:b/>
          <w:bCs/>
          <w:color w:val="1E4D9D"/>
          <w:spacing w:val="0"/>
          <w:w w:val="100"/>
          <w:position w:val="0"/>
          <w:sz w:val="26"/>
          <w:szCs w:val="26"/>
          <w:shd w:val="clear" w:color="auto" w:fill="auto"/>
          <w:lang w:val="ru-RU" w:eastAsia="ru-RU" w:bidi="ru-RU"/>
        </w:rPr>
        <w:t>- широкий ассортимент и выбор для клинических процедур</w:t>
      </w:r>
    </w:p>
    <w:p>
      <w:pPr>
        <w:pStyle w:val="Style5"/>
        <w:keepNext w:val="0"/>
        <w:keepLines w:val="0"/>
        <w:widowControl w:val="0"/>
        <w:shd w:val="clear" w:color="auto" w:fill="auto"/>
        <w:bidi w:val="0"/>
        <w:spacing w:before="0" w:after="60" w:line="240" w:lineRule="auto"/>
        <w:ind w:left="1100" w:right="0" w:firstLine="20"/>
        <w:jc w:val="left"/>
        <w:rPr>
          <w:sz w:val="24"/>
          <w:szCs w:val="24"/>
        </w:rPr>
      </w:pPr>
      <w:r>
        <w:rPr>
          <w:rFonts w:ascii="Arial" w:eastAsia="Arial" w:hAnsi="Arial" w:cs="Arial"/>
          <w:b/>
          <w:bCs/>
          <w:spacing w:val="0"/>
          <w:w w:val="100"/>
          <w:position w:val="0"/>
          <w:sz w:val="24"/>
          <w:szCs w:val="24"/>
          <w:shd w:val="clear" w:color="auto" w:fill="auto"/>
          <w:lang w:val="ru-RU" w:eastAsia="ru-RU" w:bidi="ru-RU"/>
        </w:rPr>
        <w:t xml:space="preserve">Серия </w:t>
      </w:r>
      <w:r>
        <w:rPr>
          <w:rFonts w:ascii="Arial" w:eastAsia="Arial" w:hAnsi="Arial" w:cs="Arial"/>
          <w:b/>
          <w:bCs/>
          <w:spacing w:val="0"/>
          <w:w w:val="100"/>
          <w:position w:val="0"/>
          <w:sz w:val="24"/>
          <w:szCs w:val="24"/>
          <w:shd w:val="clear" w:color="auto" w:fill="auto"/>
          <w:lang w:val="en-US" w:eastAsia="en-US" w:bidi="en-US"/>
        </w:rPr>
        <w:t>SD-990</w:t>
      </w:r>
    </w:p>
    <w:p>
      <w:pPr>
        <w:pStyle w:val="Style5"/>
        <w:keepNext w:val="0"/>
        <w:keepLines w:val="0"/>
        <w:widowControl w:val="0"/>
        <w:shd w:val="clear" w:color="auto" w:fill="auto"/>
        <w:bidi w:val="0"/>
        <w:spacing w:before="0" w:after="0" w:line="262" w:lineRule="auto"/>
        <w:ind w:left="1100" w:right="0" w:firstLine="20"/>
        <w:jc w:val="left"/>
        <w:rPr>
          <w:sz w:val="22"/>
          <w:szCs w:val="22"/>
        </w:rPr>
        <w:sectPr>
          <w:headerReference w:type="default" r:id="rId67"/>
          <w:footerReference w:type="default" r:id="rId68"/>
          <w:footnotePr>
            <w:pos w:val="pageBottom"/>
            <w:numFmt w:val="decimal"/>
            <w:numStart w:val="1"/>
            <w:numRestart w:val="continuous"/>
            <w15:footnoteColumns w:val="1"/>
          </w:footnotePr>
          <w:pgSz w:w="12147" w:h="16846"/>
          <w:pgMar w:top="2433" w:right="124" w:bottom="2049" w:left="119" w:header="0" w:footer="3" w:gutter="0"/>
          <w:pgNumType w:start="11"/>
          <w:cols w:space="720"/>
          <w:noEndnote/>
          <w:rtlGutter w:val="0"/>
          <w:docGrid w:linePitch="360"/>
        </w:sectPr>
      </w:pPr>
      <w:r>
        <w:rPr>
          <w:color w:val="58595B"/>
          <w:spacing w:val="0"/>
          <w:w w:val="100"/>
          <w:position w:val="0"/>
          <w:sz w:val="22"/>
          <w:szCs w:val="22"/>
          <w:shd w:val="clear" w:color="auto" w:fill="auto"/>
          <w:lang w:val="ru-RU" w:eastAsia="ru-RU" w:bidi="ru-RU"/>
        </w:rPr>
        <w:t xml:space="preserve">Петли серии </w:t>
      </w:r>
      <w:r>
        <w:rPr>
          <w:color w:val="58595B"/>
          <w:spacing w:val="0"/>
          <w:w w:val="100"/>
          <w:position w:val="0"/>
          <w:sz w:val="22"/>
          <w:szCs w:val="22"/>
          <w:shd w:val="clear" w:color="auto" w:fill="auto"/>
          <w:lang w:val="en-US" w:eastAsia="en-US" w:bidi="en-US"/>
        </w:rPr>
        <w:t xml:space="preserve">SD-990 </w:t>
      </w:r>
      <w:r>
        <w:rPr>
          <w:color w:val="58595B"/>
          <w:spacing w:val="0"/>
          <w:w w:val="100"/>
          <w:position w:val="0"/>
          <w:sz w:val="22"/>
          <w:szCs w:val="22"/>
          <w:shd w:val="clear" w:color="auto" w:fill="auto"/>
          <w:lang w:val="ru-RU" w:eastAsia="ru-RU" w:bidi="ru-RU"/>
        </w:rPr>
        <w:t xml:space="preserve">- это монофиламентные петли </w:t>
      </w:r>
      <w:r>
        <w:rPr>
          <w:spacing w:val="0"/>
          <w:w w:val="100"/>
          <w:position w:val="0"/>
          <w:sz w:val="22"/>
          <w:szCs w:val="22"/>
          <w:shd w:val="clear" w:color="auto" w:fill="auto"/>
          <w:lang w:val="ru-RU" w:eastAsia="ru-RU" w:bidi="ru-RU"/>
        </w:rPr>
        <w:t xml:space="preserve">с </w:t>
      </w:r>
      <w:r>
        <w:rPr>
          <w:color w:val="58595B"/>
          <w:spacing w:val="0"/>
          <w:w w:val="100"/>
          <w:position w:val="0"/>
          <w:sz w:val="22"/>
          <w:szCs w:val="22"/>
          <w:shd w:val="clear" w:color="auto" w:fill="auto"/>
          <w:lang w:val="ru-RU" w:eastAsia="ru-RU" w:bidi="ru-RU"/>
        </w:rPr>
        <w:t>чрезвычайно высокой скоростью, резким и прочным захватом, что идеально для плоских колоректальных полипов, когда требуется малая коагуляция.</w:t>
      </w:r>
    </w:p>
    <w:p>
      <w:pPr>
        <w:pStyle w:val="Style5"/>
        <w:keepNext w:val="0"/>
        <w:keepLines w:val="0"/>
        <w:framePr w:w="1229" w:h="139" w:wrap="none" w:hAnchor="page" w:x="21750" w:y="-113"/>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widowControl w:val="0"/>
        <w:spacing w:after="24" w:line="1" w:lineRule="exact"/>
      </w:pPr>
    </w:p>
    <w:p>
      <w:pPr>
        <w:widowControl w:val="0"/>
        <w:spacing w:line="1" w:lineRule="exact"/>
        <w:sectPr>
          <w:headerReference w:type="default" r:id="rId69"/>
          <w:footerReference w:type="default" r:id="rId70"/>
          <w:footnotePr>
            <w:pos w:val="pageBottom"/>
            <w:numFmt w:val="decimal"/>
            <w:numStart w:val="1"/>
            <w:numRestart w:val="continuous"/>
            <w15:footnoteColumns w:val="1"/>
          </w:footnotePr>
          <w:pgSz w:w="23800" w:h="16840" w:orient="landscape"/>
          <w:pgMar w:top="869" w:right="813" w:bottom="519" w:left="0" w:header="0" w:footer="3" w:gutter="0"/>
          <w:pgNumType w:start="16"/>
          <w:cols w:space="720"/>
          <w:noEndnote/>
          <w:rtlGutter w:val="0"/>
          <w:docGrid w:linePitch="360"/>
        </w:sectPr>
      </w:pPr>
    </w:p>
    <w:p>
      <w:pPr>
        <w:pStyle w:val="Style34"/>
        <w:keepNext/>
        <w:keepLines/>
        <w:widowControl w:val="0"/>
        <w:shd w:val="clear" w:color="auto" w:fill="auto"/>
        <w:bidi w:val="0"/>
        <w:spacing w:before="0" w:after="0" w:line="240" w:lineRule="auto"/>
        <w:ind w:left="0" w:right="0" w:firstLine="0"/>
        <w:jc w:val="both"/>
        <w:sectPr>
          <w:footnotePr>
            <w:pos w:val="pageBottom"/>
            <w:numFmt w:val="decimal"/>
            <w:numStart w:val="1"/>
            <w:numRestart w:val="continuous"/>
            <w15:footnoteColumns w:val="1"/>
          </w:footnotePr>
          <w:type w:val="continuous"/>
          <w:pgSz w:w="23800" w:h="16840" w:orient="landscape"/>
          <w:pgMar w:top="769" w:right="813" w:bottom="683" w:left="0" w:header="0" w:footer="3" w:gutter="0"/>
          <w:cols w:space="720"/>
          <w:noEndnote/>
          <w:rtlGutter w:val="0"/>
          <w:docGrid w:linePitch="360"/>
        </w:sectPr>
      </w:pPr>
      <w:bookmarkStart w:id="79" w:name="bookmark79"/>
      <w:r>
        <w:rPr>
          <w:spacing w:val="0"/>
          <w:w w:val="100"/>
          <w:position w:val="0"/>
          <w:shd w:val="clear" w:color="auto" w:fill="auto"/>
        </w:rPr>
        <w:t>f//////////////////////////////////////////////////////////////////////////////////////////////////////^^^^</w:t>
      </w:r>
      <w:bookmarkEnd w:id="79"/>
    </w:p>
    <w:p>
      <w:pPr>
        <w:widowControl w:val="0"/>
        <w:spacing w:before="13" w:after="13" w:line="240" w:lineRule="exact"/>
        <w:rPr>
          <w:sz w:val="19"/>
          <w:szCs w:val="19"/>
        </w:rPr>
      </w:pPr>
    </w:p>
    <w:p>
      <w:pPr>
        <w:widowControl w:val="0"/>
        <w:spacing w:line="1" w:lineRule="exact"/>
        <w:sectPr>
          <w:footnotePr>
            <w:pos w:val="pageBottom"/>
            <w:numFmt w:val="decimal"/>
            <w:numStart w:val="1"/>
            <w:numRestart w:val="continuous"/>
            <w15:footnoteColumns w:val="1"/>
          </w:footnotePr>
          <w:type w:val="continuous"/>
          <w:pgSz w:w="23800" w:h="16840" w:orient="landscape"/>
          <w:pgMar w:top="769" w:right="0" w:bottom="683" w:left="0" w:header="0" w:footer="3" w:gutter="0"/>
          <w:cols w:space="720"/>
          <w:noEndnote/>
          <w:rtlGutter w:val="0"/>
          <w:docGrid w:linePitch="360"/>
        </w:sectPr>
      </w:pPr>
    </w:p>
    <w:p>
      <w:pPr>
        <w:widowControl w:val="0"/>
        <w:spacing w:line="1" w:lineRule="exact"/>
      </w:pPr>
      <w:r>
        <w:drawing>
          <wp:anchor distT="353695" distB="0" distL="114300" distR="3116580" simplePos="0" relativeHeight="125829434" behindDoc="0" locked="0" layoutInCell="1" allowOverlap="1">
            <wp:simplePos x="0" y="0"/>
            <wp:positionH relativeFrom="page">
              <wp:posOffset>9049385</wp:posOffset>
            </wp:positionH>
            <wp:positionV relativeFrom="paragraph">
              <wp:posOffset>1292225</wp:posOffset>
            </wp:positionV>
            <wp:extent cx="701040" cy="670560"/>
            <wp:wrapSquare wrapText="right"/>
            <wp:docPr id="166" name="Shape 166"/>
            <a:graphic xmlns:a="http://schemas.openxmlformats.org/drawingml/2006/main">
              <a:graphicData uri="http://schemas.openxmlformats.org/drawingml/2006/picture">
                <pic:pic xmlns:pic="http://schemas.openxmlformats.org/drawingml/2006/picture">
                  <pic:nvPicPr>
                    <pic:cNvPr id="167" name="Picture box 167"/>
                    <pic:cNvPicPr/>
                  </pic:nvPicPr>
                  <pic:blipFill>
                    <a:blip r:embed="rId71"/>
                    <a:stretch/>
                  </pic:blipFill>
                  <pic:spPr>
                    <a:xfrm>
                      <a:ext cx="701040" cy="670560"/>
                    </a:xfrm>
                    <a:prstGeom prst="rect"/>
                  </pic:spPr>
                </pic:pic>
              </a:graphicData>
            </a:graphic>
          </wp:anchor>
        </w:drawing>
      </w:r>
      <w:r>
        <mc:AlternateContent>
          <mc:Choice Requires="wps">
            <w:drawing>
              <wp:anchor distT="0" distB="0" distL="0" distR="0" simplePos="0" relativeHeight="503316522" behindDoc="0" locked="0" layoutInCell="1" allowOverlap="1">
                <wp:simplePos x="0" y="0"/>
                <wp:positionH relativeFrom="page">
                  <wp:posOffset>9241155</wp:posOffset>
                </wp:positionH>
                <wp:positionV relativeFrom="paragraph">
                  <wp:posOffset>938530</wp:posOffset>
                </wp:positionV>
                <wp:extent cx="252730" cy="194945"/>
                <wp:wrapNone/>
                <wp:docPr id="168" name="Shape 168"/>
                <a:graphic xmlns:a="http://schemas.openxmlformats.org/drawingml/2006/main">
                  <a:graphicData uri="http://schemas.microsoft.com/office/word/2010/wordprocessingShape">
                    <wps:wsp>
                      <wps:cNvSpPr txBox="1"/>
                      <wps:spPr>
                        <a:xfrm>
                          <a:ext cx="252730" cy="19494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center"/>
                              <w:rPr>
                                <w:sz w:val="19"/>
                                <w:szCs w:val="19"/>
                              </w:rPr>
                            </w:pPr>
                            <w:r>
                              <w:rPr>
                                <w:color w:val="231F20"/>
                                <w:spacing w:val="0"/>
                                <w:w w:val="100"/>
                                <w:position w:val="0"/>
                                <w:sz w:val="19"/>
                                <w:szCs w:val="19"/>
                                <w:shd w:val="clear" w:color="auto" w:fill="auto"/>
                                <w:lang w:val="ru-RU" w:eastAsia="ru-RU" w:bidi="ru-RU"/>
                              </w:rPr>
                              <w:t>СР</w:t>
                            </w:r>
                            <w:r>
                              <w:rPr>
                                <w:color w:val="231F20"/>
                                <w:spacing w:val="0"/>
                                <w:w w:val="100"/>
                                <w:position w:val="0"/>
                                <w:sz w:val="19"/>
                                <w:szCs w:val="19"/>
                                <w:shd w:val="clear" w:color="auto" w:fill="auto"/>
                                <w:lang w:val="en-US" w:eastAsia="en-US" w:bidi="en-US"/>
                              </w:rPr>
                              <w:t>-I</w:t>
                            </w:r>
                          </w:p>
                        </w:txbxContent>
                      </wps:txbx>
                      <wps:bodyPr lIns="0" tIns="0" rIns="0" bIns="0">
                        <a:noAutoFit/>
                      </wps:bodyPr>
                    </wps:wsp>
                  </a:graphicData>
                </a:graphic>
              </wp:anchor>
            </w:drawing>
          </mc:Choice>
          <mc:Fallback>
            <w:pict>
              <v:shape id="_x0000_s1194" type="#_x0000_t202" style="position:absolute;margin-left:727.64999999999998pt;margin-top:73.900000000000006pt;width:19.900000000000002pt;height:15.35pt;z-index:251657769;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center"/>
                        <w:rPr>
                          <w:sz w:val="19"/>
                          <w:szCs w:val="19"/>
                        </w:rPr>
                      </w:pPr>
                      <w:r>
                        <w:rPr>
                          <w:color w:val="231F20"/>
                          <w:spacing w:val="0"/>
                          <w:w w:val="100"/>
                          <w:position w:val="0"/>
                          <w:sz w:val="19"/>
                          <w:szCs w:val="19"/>
                          <w:shd w:val="clear" w:color="auto" w:fill="auto"/>
                          <w:lang w:val="ru-RU" w:eastAsia="ru-RU" w:bidi="ru-RU"/>
                        </w:rPr>
                        <w:t>СР</w:t>
                      </w:r>
                      <w:r>
                        <w:rPr>
                          <w:color w:val="231F20"/>
                          <w:spacing w:val="0"/>
                          <w:w w:val="100"/>
                          <w:position w:val="0"/>
                          <w:sz w:val="19"/>
                          <w:szCs w:val="19"/>
                          <w:shd w:val="clear" w:color="auto" w:fill="auto"/>
                          <w:lang w:val="en-US" w:eastAsia="en-US" w:bidi="en-US"/>
                        </w:rPr>
                        <w:t>-I</w:t>
                      </w:r>
                    </w:p>
                  </w:txbxContent>
                </v:textbox>
                <w10:wrap anchorx="page"/>
              </v:shape>
            </w:pict>
          </mc:Fallback>
        </mc:AlternateContent>
      </w:r>
      <w:r>
        <w:drawing>
          <wp:anchor distT="259080" distB="85725" distL="1623060" distR="1692910" simplePos="0" relativeHeight="125829435" behindDoc="0" locked="0" layoutInCell="1" allowOverlap="1">
            <wp:simplePos x="0" y="0"/>
            <wp:positionH relativeFrom="page">
              <wp:posOffset>10558145</wp:posOffset>
            </wp:positionH>
            <wp:positionV relativeFrom="paragraph">
              <wp:posOffset>1197610</wp:posOffset>
            </wp:positionV>
            <wp:extent cx="615950" cy="682625"/>
            <wp:wrapSquare wrapText="right"/>
            <wp:docPr id="170" name="Shape 170"/>
            <a:graphic xmlns:a="http://schemas.openxmlformats.org/drawingml/2006/main">
              <a:graphicData uri="http://schemas.openxmlformats.org/drawingml/2006/picture">
                <pic:pic xmlns:pic="http://schemas.openxmlformats.org/drawingml/2006/picture">
                  <pic:nvPicPr>
                    <pic:cNvPr id="171" name="Picture box 171"/>
                    <pic:cNvPicPr/>
                  </pic:nvPicPr>
                  <pic:blipFill>
                    <a:blip r:embed="rId73"/>
                    <a:stretch/>
                  </pic:blipFill>
                  <pic:spPr>
                    <a:xfrm>
                      <a:ext cx="615950" cy="682625"/>
                    </a:xfrm>
                    <a:prstGeom prst="rect"/>
                  </pic:spPr>
                </pic:pic>
              </a:graphicData>
            </a:graphic>
          </wp:anchor>
        </w:drawing>
      </w:r>
      <w:r>
        <mc:AlternateContent>
          <mc:Choice Requires="wps">
            <w:drawing>
              <wp:anchor distT="0" distB="0" distL="0" distR="0" simplePos="0" relativeHeight="503316524" behindDoc="0" locked="0" layoutInCell="1" allowOverlap="1">
                <wp:simplePos x="0" y="0"/>
                <wp:positionH relativeFrom="page">
                  <wp:posOffset>10716895</wp:posOffset>
                </wp:positionH>
                <wp:positionV relativeFrom="paragraph">
                  <wp:posOffset>938530</wp:posOffset>
                </wp:positionV>
                <wp:extent cx="289560" cy="194945"/>
                <wp:wrapNone/>
                <wp:docPr id="172" name="Shape 172"/>
                <a:graphic xmlns:a="http://schemas.openxmlformats.org/drawingml/2006/main">
                  <a:graphicData uri="http://schemas.microsoft.com/office/word/2010/wordprocessingShape">
                    <wps:wsp>
                      <wps:cNvSpPr txBox="1"/>
                      <wps:spPr>
                        <a:xfrm>
                          <a:ext cx="289560" cy="19494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en-US" w:eastAsia="en-US" w:bidi="en-US"/>
                              </w:rPr>
                              <w:t>CP-II</w:t>
                            </w:r>
                          </w:p>
                        </w:txbxContent>
                      </wps:txbx>
                      <wps:bodyPr lIns="0" tIns="0" rIns="0" bIns="0">
                        <a:noAutoFit/>
                      </wps:bodyPr>
                    </wps:wsp>
                  </a:graphicData>
                </a:graphic>
              </wp:anchor>
            </w:drawing>
          </mc:Choice>
          <mc:Fallback>
            <w:pict>
              <v:shape id="_x0000_s1198" type="#_x0000_t202" style="position:absolute;margin-left:843.85000000000002pt;margin-top:73.900000000000006pt;width:22.800000000000001pt;height:15.35pt;z-index:251657771;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en-US" w:eastAsia="en-US" w:bidi="en-US"/>
                        </w:rPr>
                        <w:t>CP-II</w:t>
                      </w:r>
                    </w:p>
                  </w:txbxContent>
                </v:textbox>
                <w10:wrap anchorx="page"/>
              </v:shape>
            </w:pict>
          </mc:Fallback>
        </mc:AlternateContent>
      </w:r>
      <w:r>
        <w:drawing>
          <wp:anchor distT="267970" distB="30480" distL="2979420" distR="114300" simplePos="0" relativeHeight="125829436" behindDoc="0" locked="0" layoutInCell="1" allowOverlap="1">
            <wp:simplePos x="0" y="0"/>
            <wp:positionH relativeFrom="page">
              <wp:posOffset>11914505</wp:posOffset>
            </wp:positionH>
            <wp:positionV relativeFrom="paragraph">
              <wp:posOffset>1206500</wp:posOffset>
            </wp:positionV>
            <wp:extent cx="835025" cy="725170"/>
            <wp:wrapSquare wrapText="right"/>
            <wp:docPr id="174" name="Shape 174"/>
            <a:graphic xmlns:a="http://schemas.openxmlformats.org/drawingml/2006/main">
              <a:graphicData uri="http://schemas.openxmlformats.org/drawingml/2006/picture">
                <pic:pic xmlns:pic="http://schemas.openxmlformats.org/drawingml/2006/picture">
                  <pic:nvPicPr>
                    <pic:cNvPr id="175" name="Picture box 175"/>
                    <pic:cNvPicPr/>
                  </pic:nvPicPr>
                  <pic:blipFill>
                    <a:blip r:embed="rId75"/>
                    <a:stretch/>
                  </pic:blipFill>
                  <pic:spPr>
                    <a:xfrm>
                      <a:ext cx="835025" cy="725170"/>
                    </a:xfrm>
                    <a:prstGeom prst="rect"/>
                  </pic:spPr>
                </pic:pic>
              </a:graphicData>
            </a:graphic>
          </wp:anchor>
        </w:drawing>
      </w:r>
      <w:r>
        <mc:AlternateContent>
          <mc:Choice Requires="wps">
            <w:drawing>
              <wp:anchor distT="0" distB="0" distL="0" distR="0" simplePos="0" relativeHeight="503316526" behindDoc="0" locked="0" layoutInCell="1" allowOverlap="1">
                <wp:simplePos x="0" y="0"/>
                <wp:positionH relativeFrom="page">
                  <wp:posOffset>12124690</wp:posOffset>
                </wp:positionH>
                <wp:positionV relativeFrom="paragraph">
                  <wp:posOffset>938530</wp:posOffset>
                </wp:positionV>
                <wp:extent cx="405130" cy="194945"/>
                <wp:wrapNone/>
                <wp:docPr id="176" name="Shape 176"/>
                <a:graphic xmlns:a="http://schemas.openxmlformats.org/drawingml/2006/main">
                  <a:graphicData uri="http://schemas.microsoft.com/office/word/2010/wordprocessingShape">
                    <wps:wsp>
                      <wps:cNvSpPr txBox="1"/>
                      <wps:spPr>
                        <a:xfrm>
                          <a:ext cx="405130" cy="19494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right"/>
                              <w:rPr>
                                <w:sz w:val="19"/>
                                <w:szCs w:val="19"/>
                              </w:rPr>
                            </w:pPr>
                            <w:r>
                              <w:rPr>
                                <w:color w:val="231F20"/>
                                <w:spacing w:val="0"/>
                                <w:w w:val="100"/>
                                <w:position w:val="0"/>
                                <w:sz w:val="19"/>
                                <w:szCs w:val="19"/>
                                <w:shd w:val="clear" w:color="auto" w:fill="auto"/>
                                <w:lang w:val="en-US" w:eastAsia="en-US" w:bidi="en-US"/>
                              </w:rPr>
                              <w:t>CP-IIIA</w:t>
                            </w:r>
                          </w:p>
                        </w:txbxContent>
                      </wps:txbx>
                      <wps:bodyPr lIns="0" tIns="0" rIns="0" bIns="0">
                        <a:noAutoFit/>
                      </wps:bodyPr>
                    </wps:wsp>
                  </a:graphicData>
                </a:graphic>
              </wp:anchor>
            </w:drawing>
          </mc:Choice>
          <mc:Fallback>
            <w:pict>
              <v:shape id="_x0000_s1202" type="#_x0000_t202" style="position:absolute;margin-left:954.70000000000005pt;margin-top:73.900000000000006pt;width:31.900000000000002pt;height:15.35pt;z-index:251657773;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right"/>
                        <w:rPr>
                          <w:sz w:val="19"/>
                          <w:szCs w:val="19"/>
                        </w:rPr>
                      </w:pPr>
                      <w:r>
                        <w:rPr>
                          <w:color w:val="231F20"/>
                          <w:spacing w:val="0"/>
                          <w:w w:val="100"/>
                          <w:position w:val="0"/>
                          <w:sz w:val="19"/>
                          <w:szCs w:val="19"/>
                          <w:shd w:val="clear" w:color="auto" w:fill="auto"/>
                          <w:lang w:val="en-US" w:eastAsia="en-US" w:bidi="en-US"/>
                        </w:rPr>
                        <w:t>CP-IIIA</w:t>
                      </w:r>
                    </w:p>
                  </w:txbxContent>
                </v:textbox>
                <w10:wrap anchorx="page"/>
              </v:shape>
            </w:pict>
          </mc:Fallback>
        </mc:AlternateContent>
      </w:r>
      <w:r>
        <w:drawing>
          <wp:anchor distT="0" distB="0" distL="114300" distR="114300" simplePos="0" relativeHeight="125829437" behindDoc="0" locked="0" layoutInCell="1" allowOverlap="1">
            <wp:simplePos x="0" y="0"/>
            <wp:positionH relativeFrom="page">
              <wp:posOffset>13511530</wp:posOffset>
            </wp:positionH>
            <wp:positionV relativeFrom="paragraph">
              <wp:posOffset>1423670</wp:posOffset>
            </wp:positionV>
            <wp:extent cx="719455" cy="487680"/>
            <wp:wrapTopAndBottom/>
            <wp:docPr id="178" name="Shape 178"/>
            <a:graphic xmlns:a="http://schemas.openxmlformats.org/drawingml/2006/main">
              <a:graphicData uri="http://schemas.openxmlformats.org/drawingml/2006/picture">
                <pic:pic xmlns:pic="http://schemas.openxmlformats.org/drawingml/2006/picture">
                  <pic:nvPicPr>
                    <pic:cNvPr id="179" name="Picture box 179"/>
                    <pic:cNvPicPr/>
                  </pic:nvPicPr>
                  <pic:blipFill>
                    <a:blip r:embed="rId77"/>
                    <a:stretch/>
                  </pic:blipFill>
                  <pic:spPr>
                    <a:xfrm>
                      <a:ext cx="719455" cy="487680"/>
                    </a:xfrm>
                    <a:prstGeom prst="rect"/>
                  </pic:spPr>
                </pic:pic>
              </a:graphicData>
            </a:graphic>
          </wp:anchor>
        </w:drawing>
      </w:r>
    </w:p>
    <w:p>
      <w:pPr>
        <w:pStyle w:val="Style5"/>
        <w:keepNext w:val="0"/>
        <w:keepLines w:val="0"/>
        <w:widowControl w:val="0"/>
        <w:pBdr>
          <w:top w:val="single" w:sz="0" w:space="11" w:color="DFEAEE"/>
          <w:left w:val="single" w:sz="0" w:space="0" w:color="DFEAEE"/>
          <w:bottom w:val="single" w:sz="0" w:space="11" w:color="DFEAEE"/>
          <w:right w:val="single" w:sz="0" w:space="0" w:color="DFEAEE"/>
        </w:pBdr>
        <w:shd w:val="clear" w:color="auto" w:fill="DFEAEE"/>
        <w:bidi w:val="0"/>
        <w:spacing w:before="0" w:after="124" w:line="276" w:lineRule="auto"/>
        <w:ind w:left="240" w:right="0" w:firstLine="0"/>
        <w:jc w:val="left"/>
        <w:rPr>
          <w:sz w:val="12"/>
          <w:szCs w:val="12"/>
        </w:rPr>
      </w:pPr>
      <w:r>
        <w:rPr>
          <w:b/>
          <w:bCs/>
          <w:color w:val="004990"/>
          <w:spacing w:val="0"/>
          <w:w w:val="100"/>
          <w:position w:val="0"/>
          <w:sz w:val="24"/>
          <w:szCs w:val="24"/>
          <w:shd w:val="clear" w:color="auto" w:fill="auto"/>
          <w:lang w:val="ru-RU" w:eastAsia="ru-RU" w:bidi="ru-RU"/>
        </w:rPr>
        <w:t>ЭНДОСКОПИЧЕСКИЕ КЛАССИФИКАЦИИ МИКРОАРХИТЕКТОНИКИ И МИКРОКАПИЛЛЯРНОГО РИСУНКА СЛИЗИСТОЙ ОБОЛОЧКИ ТОЛСТОЙ КИШКИ</w:t>
      </w:r>
      <w:r>
        <w:rPr>
          <w:rFonts w:ascii="Arial" w:eastAsia="Arial" w:hAnsi="Arial" w:cs="Arial"/>
          <w:color w:val="004990"/>
          <w:spacing w:val="0"/>
          <w:w w:val="100"/>
          <w:position w:val="0"/>
          <w:sz w:val="12"/>
          <w:szCs w:val="12"/>
          <w:shd w:val="clear" w:color="auto" w:fill="auto"/>
          <w:vertAlign w:val="superscript"/>
          <w:lang w:val="ru-RU" w:eastAsia="ru-RU" w:bidi="ru-RU"/>
        </w:rPr>
        <w:footnoteReference w:id="4"/>
      </w:r>
    </w:p>
    <w:p>
      <w:pPr>
        <w:pStyle w:val="Style11"/>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В норме ямочный рисунок слизистой оболочки всех отделов толстой кишки примерно одинаков и представлен ямками равномерной округлой формы, а микрокапиллярный рисунок формирует регулярную округлую сеть вокруг ямок эпителия. Нормальная слизистая оболочка, гиперпластиче</w:t>
        <w:softHyphen/>
        <w:t>ские изменения, аденомы и рак толстой кишки обладают различной, характерной для них эндоско</w:t>
        <w:softHyphen/>
        <w:t>пической картиной ямочного и сосудистого рисунков.</w:t>
      </w:r>
    </w:p>
    <w:p>
      <w:pPr>
        <w:spacing w:lineRule="exact" w:line="1"/>
        <w:rPr>
          <w:sz w:val="2"/>
          <w:szCs w:val="2"/>
        </w:rPr>
      </w:pPr>
      <w:r>
        <w:br w:type="column"/>
      </w:r>
    </w:p>
    <w:p>
      <w:pPr>
        <w:pStyle w:val="Style5"/>
        <w:keepNext w:val="0"/>
        <w:keepLines w:val="0"/>
        <w:widowControl w:val="0"/>
        <w:numPr>
          <w:ilvl w:val="0"/>
          <w:numId w:val="29"/>
        </w:numPr>
        <w:shd w:val="clear" w:color="auto" w:fill="auto"/>
        <w:tabs>
          <w:tab w:pos="478" w:val="left"/>
        </w:tabs>
        <w:bidi w:val="0"/>
        <w:spacing w:before="0" w:after="520" w:line="230" w:lineRule="auto"/>
        <w:ind w:left="0" w:right="0" w:firstLine="0"/>
        <w:jc w:val="left"/>
        <w:rPr>
          <w:sz w:val="38"/>
          <w:szCs w:val="38"/>
        </w:rPr>
      </w:pPr>
      <w:r>
        <w:rPr>
          <w:spacing w:val="0"/>
          <w:w w:val="100"/>
          <w:position w:val="0"/>
          <w:sz w:val="38"/>
          <w:szCs w:val="38"/>
          <w:shd w:val="clear" w:color="auto" w:fill="auto"/>
          <w:lang w:val="ru-RU" w:eastAsia="ru-RU" w:bidi="ru-RU"/>
        </w:rPr>
        <w:t xml:space="preserve">КЛАССИФИКАЦИЯ КАПИЛЛЯРНОГО РИСУНКА </w:t>
      </w:r>
      <w:r>
        <w:rPr>
          <w:spacing w:val="0"/>
          <w:w w:val="100"/>
          <w:position w:val="0"/>
          <w:sz w:val="38"/>
          <w:szCs w:val="38"/>
          <w:shd w:val="clear" w:color="auto" w:fill="auto"/>
          <w:lang w:val="en-US" w:eastAsia="en-US" w:bidi="en-US"/>
        </w:rPr>
        <w:t>(CP - CAPILLARY PATTERN) Y. SANO</w:t>
      </w:r>
      <w:r>
        <w:rPr>
          <w:spacing w:val="0"/>
          <w:w w:val="100"/>
          <w:position w:val="0"/>
          <w:sz w:val="38"/>
          <w:szCs w:val="38"/>
          <w:shd w:val="clear" w:color="auto" w:fill="auto"/>
          <w:vertAlign w:val="superscript"/>
          <w:lang w:val="en-US" w:eastAsia="en-US" w:bidi="en-US"/>
        </w:rPr>
        <w:t>1</w:t>
      </w:r>
      <w:r>
        <w:rPr>
          <w:spacing w:val="0"/>
          <w:w w:val="100"/>
          <w:position w:val="0"/>
          <w:sz w:val="15"/>
          <w:szCs w:val="15"/>
          <w:shd w:val="clear" w:color="auto" w:fill="auto"/>
          <w:lang w:val="en-US" w:eastAsia="en-US" w:bidi="en-US"/>
        </w:rPr>
        <w:t>,</w:t>
      </w:r>
      <w:r>
        <w:rPr>
          <w:spacing w:val="0"/>
          <w:w w:val="100"/>
          <w:position w:val="0"/>
          <w:sz w:val="38"/>
          <w:szCs w:val="38"/>
          <w:shd w:val="clear" w:color="auto" w:fill="auto"/>
          <w:vertAlign w:val="superscript"/>
          <w:lang w:val="en-US" w:eastAsia="en-US" w:bidi="en-US"/>
        </w:rPr>
        <w:footnoteReference w:id="5"/>
      </w:r>
    </w:p>
    <w:p>
      <w:pPr>
        <w:pStyle w:val="Style11"/>
        <w:keepNext w:val="0"/>
        <w:keepLines w:val="0"/>
        <w:widowControl w:val="0"/>
        <w:shd w:val="clear" w:color="auto" w:fill="auto"/>
        <w:bidi w:val="0"/>
        <w:spacing w:before="0" w:after="0" w:line="240" w:lineRule="auto"/>
        <w:ind w:left="0" w:right="0" w:firstLine="0"/>
        <w:jc w:val="right"/>
        <w:sectPr>
          <w:footnotePr>
            <w:pos w:val="pageBottom"/>
            <w:numFmt w:val="decimal"/>
            <w:numRestart w:val="continuous"/>
            <w15:footnoteColumns w:val="1"/>
          </w:footnotePr>
          <w:type w:val="continuous"/>
          <w:pgSz w:w="23800" w:h="16840" w:orient="landscape"/>
          <w:pgMar w:top="769" w:right="1566" w:bottom="683" w:left="1680" w:header="0" w:footer="3" w:gutter="0"/>
          <w:cols w:num="2" w:space="1546"/>
          <w:noEndnote/>
          <w:rtlGutter w:val="0"/>
          <w:docGrid w:linePitch="360"/>
        </w:sectPr>
      </w:pPr>
      <w:r>
        <w:rPr>
          <w:spacing w:val="0"/>
          <w:w w:val="100"/>
          <w:position w:val="0"/>
          <w:shd w:val="clear" w:color="auto" w:fill="auto"/>
          <w:lang w:val="en-US" w:eastAsia="en-US" w:bidi="en-US"/>
        </w:rPr>
        <w:t>CP-IIIB</w:t>
      </w:r>
    </w:p>
    <w:p>
      <w:pPr>
        <w:widowControl w:val="0"/>
        <w:spacing w:line="105" w:lineRule="exact"/>
        <w:rPr>
          <w:sz w:val="8"/>
          <w:szCs w:val="8"/>
        </w:rPr>
      </w:pPr>
    </w:p>
    <w:p>
      <w:pPr>
        <w:widowControl w:val="0"/>
        <w:spacing w:line="1" w:lineRule="exact"/>
        <w:sectPr>
          <w:footnotePr>
            <w:pos w:val="pageBottom"/>
            <w:numFmt w:val="decimal"/>
            <w:numRestart w:val="continuous"/>
            <w15:footnoteColumns w:val="1"/>
          </w:footnotePr>
          <w:type w:val="continuous"/>
          <w:pgSz w:w="23800" w:h="16840" w:orient="landscape"/>
          <w:pgMar w:top="769" w:right="0" w:bottom="683" w:left="0" w:header="0" w:footer="3" w:gutter="0"/>
          <w:cols w:space="720"/>
          <w:noEndnote/>
          <w:rtlGutter w:val="0"/>
          <w:docGrid w:linePitch="360"/>
        </w:sectPr>
      </w:pPr>
    </w:p>
    <w:p>
      <w:pPr>
        <w:pStyle w:val="Style5"/>
        <w:keepNext w:val="0"/>
        <w:keepLines w:val="0"/>
        <w:widowControl w:val="0"/>
        <w:numPr>
          <w:ilvl w:val="0"/>
          <w:numId w:val="31"/>
        </w:numPr>
        <w:shd w:val="clear" w:color="auto" w:fill="auto"/>
        <w:tabs>
          <w:tab w:pos="469" w:val="left"/>
        </w:tabs>
        <w:bidi w:val="0"/>
        <w:spacing w:before="0" w:after="280" w:line="226" w:lineRule="auto"/>
        <w:ind w:left="0" w:right="0" w:firstLine="0"/>
        <w:jc w:val="left"/>
        <w:rPr>
          <w:sz w:val="38"/>
          <w:szCs w:val="38"/>
        </w:rPr>
      </w:pPr>
      <w:r>
        <w:rPr>
          <w:spacing w:val="0"/>
          <w:w w:val="100"/>
          <w:position w:val="0"/>
          <w:sz w:val="38"/>
          <w:szCs w:val="38"/>
          <w:shd w:val="clear" w:color="auto" w:fill="auto"/>
          <w:lang w:val="ru-RU" w:eastAsia="ru-RU" w:bidi="ru-RU"/>
        </w:rPr>
        <w:t xml:space="preserve">КЛАССИФИКАЦИЯ ЯМОЧНОГО РИСУНКА </w:t>
      </w:r>
      <w:r>
        <w:rPr>
          <w:spacing w:val="0"/>
          <w:w w:val="100"/>
          <w:position w:val="0"/>
          <w:sz w:val="38"/>
          <w:szCs w:val="38"/>
          <w:shd w:val="clear" w:color="auto" w:fill="auto"/>
          <w:lang w:val="en-US" w:eastAsia="en-US" w:bidi="en-US"/>
        </w:rPr>
        <w:t xml:space="preserve">(PP </w:t>
      </w:r>
      <w:r>
        <w:rPr>
          <w:spacing w:val="0"/>
          <w:w w:val="100"/>
          <w:position w:val="0"/>
          <w:sz w:val="38"/>
          <w:szCs w:val="38"/>
          <w:shd w:val="clear" w:color="auto" w:fill="auto"/>
          <w:lang w:val="ru-RU" w:eastAsia="ru-RU" w:bidi="ru-RU"/>
        </w:rPr>
        <w:t xml:space="preserve">- </w:t>
      </w:r>
      <w:r>
        <w:rPr>
          <w:spacing w:val="0"/>
          <w:w w:val="100"/>
          <w:position w:val="0"/>
          <w:sz w:val="38"/>
          <w:szCs w:val="38"/>
          <w:shd w:val="clear" w:color="auto" w:fill="auto"/>
          <w:lang w:val="en-US" w:eastAsia="en-US" w:bidi="en-US"/>
        </w:rPr>
        <w:t>PIT PATTERN) S. KUDO</w:t>
      </w:r>
      <w:r>
        <w:rPr>
          <w:spacing w:val="0"/>
          <w:w w:val="100"/>
          <w:position w:val="0"/>
          <w:sz w:val="38"/>
          <w:szCs w:val="38"/>
          <w:shd w:val="clear" w:color="auto" w:fill="auto"/>
          <w:vertAlign w:val="superscript"/>
          <w:lang w:val="en-US" w:eastAsia="en-US" w:bidi="en-US"/>
        </w:rPr>
        <w:footnoteReference w:id="6"/>
      </w:r>
    </w:p>
    <w:p>
      <w:pPr>
        <w:widowControl w:val="0"/>
        <w:jc w:val="right"/>
        <w:rPr>
          <w:sz w:val="2"/>
          <w:szCs w:val="2"/>
        </w:rPr>
      </w:pPr>
      <w:r>
        <w:drawing>
          <wp:inline>
            <wp:extent cx="6053455" cy="3255010"/>
            <wp:docPr id="180" name="Picutre 180"/>
            <a:graphic xmlns:a="http://schemas.openxmlformats.org/drawingml/2006/main">
              <a:graphicData uri="http://schemas.openxmlformats.org/drawingml/2006/picture">
                <pic:pic xmlns:pic="http://schemas.openxmlformats.org/drawingml/2006/picture">
                  <pic:nvPicPr>
                    <pic:cNvPr id="180" name="Picture 180"/>
                    <pic:cNvPicPr/>
                  </pic:nvPicPr>
                  <pic:blipFill>
                    <a:blip r:embed="rId79"/>
                    <a:stretch/>
                  </pic:blipFill>
                  <pic:spPr>
                    <a:xfrm>
                      <a:ext cx="6053455" cy="3255010"/>
                    </a:xfrm>
                    <a:prstGeom prst="rect"/>
                  </pic:spPr>
                </pic:pic>
              </a:graphicData>
            </a:graphic>
          </wp:inline>
        </w:drawing>
      </w:r>
    </w:p>
    <w:p>
      <w:pPr>
        <w:widowControl w:val="0"/>
        <w:spacing w:after="339" w:line="1" w:lineRule="exact"/>
      </w:pPr>
    </w:p>
    <w:p>
      <w:pPr>
        <w:pStyle w:val="Style11"/>
        <w:keepNext w:val="0"/>
        <w:keepLines w:val="0"/>
        <w:widowControl w:val="0"/>
        <w:shd w:val="clear" w:color="auto" w:fill="auto"/>
        <w:bidi w:val="0"/>
        <w:spacing w:before="0" w:after="40" w:line="240" w:lineRule="auto"/>
        <w:ind w:left="860" w:right="0" w:firstLine="0"/>
        <w:jc w:val="both"/>
      </w:pPr>
      <w:r>
        <w:rPr>
          <w:spacing w:val="0"/>
          <w:w w:val="100"/>
          <w:position w:val="0"/>
          <w:shd w:val="clear" w:color="auto" w:fill="auto"/>
          <w:lang w:val="ru-RU" w:eastAsia="ru-RU" w:bidi="ru-RU"/>
        </w:rPr>
        <w:t xml:space="preserve">Используя хромоскопию и эндоскопию с увеличением, </w:t>
      </w:r>
      <w:r>
        <w:rPr>
          <w:spacing w:val="0"/>
          <w:w w:val="100"/>
          <w:position w:val="0"/>
          <w:shd w:val="clear" w:color="auto" w:fill="auto"/>
          <w:lang w:val="en-US" w:eastAsia="en-US" w:bidi="en-US"/>
        </w:rPr>
        <w:t xml:space="preserve">S. Kudo </w:t>
      </w:r>
      <w:r>
        <w:rPr>
          <w:spacing w:val="0"/>
          <w:w w:val="100"/>
          <w:position w:val="0"/>
          <w:shd w:val="clear" w:color="auto" w:fill="auto"/>
          <w:lang w:val="ru-RU" w:eastAsia="ru-RU" w:bidi="ru-RU"/>
        </w:rPr>
        <w:t xml:space="preserve">с соавторами выделили сначала 6, а затем </w:t>
      </w:r>
      <w:r>
        <w:rPr>
          <w:b/>
          <w:bCs/>
          <w:spacing w:val="0"/>
          <w:w w:val="100"/>
          <w:position w:val="0"/>
          <w:shd w:val="clear" w:color="auto" w:fill="auto"/>
          <w:lang w:val="ru-RU" w:eastAsia="ru-RU" w:bidi="ru-RU"/>
        </w:rPr>
        <w:t xml:space="preserve">7 характерных типов ямочного рисунка слизистой оболочки и новообразований толстой кишки </w:t>
      </w:r>
      <w:r>
        <w:rPr>
          <w:spacing w:val="0"/>
          <w:w w:val="100"/>
          <w:position w:val="0"/>
          <w:shd w:val="clear" w:color="auto" w:fill="auto"/>
          <w:lang w:val="ru-RU" w:eastAsia="ru-RU" w:bidi="ru-RU"/>
        </w:rPr>
        <w:t>в соответствии с их гистологическим строением:</w:t>
      </w:r>
    </w:p>
    <w:p>
      <w:pPr>
        <w:pStyle w:val="Style11"/>
        <w:keepNext w:val="0"/>
        <w:keepLines w:val="0"/>
        <w:widowControl w:val="0"/>
        <w:numPr>
          <w:ilvl w:val="0"/>
          <w:numId w:val="33"/>
        </w:numPr>
        <w:shd w:val="clear" w:color="auto" w:fill="auto"/>
        <w:tabs>
          <w:tab w:pos="1298" w:val="left"/>
        </w:tabs>
        <w:bidi w:val="0"/>
        <w:spacing w:before="0" w:after="40" w:line="240" w:lineRule="auto"/>
        <w:ind w:left="1040" w:right="0" w:firstLine="0"/>
        <w:jc w:val="both"/>
      </w:pPr>
      <w:r>
        <w:rPr>
          <w:b/>
          <w:bCs/>
          <w:spacing w:val="0"/>
          <w:w w:val="100"/>
          <w:position w:val="0"/>
          <w:shd w:val="clear" w:color="auto" w:fill="auto"/>
          <w:lang w:val="ru-RU" w:eastAsia="ru-RU" w:bidi="ru-RU"/>
        </w:rPr>
        <w:t xml:space="preserve">Округлый ямочный рисунок (I тип) </w:t>
      </w:r>
      <w:r>
        <w:rPr>
          <w:spacing w:val="0"/>
          <w:w w:val="100"/>
          <w:position w:val="0"/>
          <w:shd w:val="clear" w:color="auto" w:fill="auto"/>
          <w:lang w:val="ru-RU" w:eastAsia="ru-RU" w:bidi="ru-RU"/>
        </w:rPr>
        <w:t>соответствует нормальной слизистой оболочке толстой кишки.</w:t>
      </w:r>
    </w:p>
    <w:p>
      <w:pPr>
        <w:pStyle w:val="Style11"/>
        <w:keepNext w:val="0"/>
        <w:keepLines w:val="0"/>
        <w:widowControl w:val="0"/>
        <w:numPr>
          <w:ilvl w:val="0"/>
          <w:numId w:val="33"/>
        </w:numPr>
        <w:shd w:val="clear" w:color="auto" w:fill="auto"/>
        <w:tabs>
          <w:tab w:pos="1298" w:val="left"/>
        </w:tabs>
        <w:bidi w:val="0"/>
        <w:spacing w:before="0" w:after="40"/>
        <w:ind w:left="1160" w:right="0" w:hanging="120"/>
        <w:jc w:val="both"/>
      </w:pPr>
      <w:r>
        <w:rPr>
          <w:b/>
          <w:bCs/>
          <w:spacing w:val="0"/>
          <w:w w:val="100"/>
          <w:position w:val="0"/>
          <w:shd w:val="clear" w:color="auto" w:fill="auto"/>
          <w:lang w:val="ru-RU" w:eastAsia="ru-RU" w:bidi="ru-RU"/>
        </w:rPr>
        <w:t xml:space="preserve">Мелко- и крупнозвёздчатая форма ямок (II тип) </w:t>
      </w:r>
      <w:r>
        <w:rPr>
          <w:spacing w:val="0"/>
          <w:w w:val="100"/>
          <w:position w:val="0"/>
          <w:shd w:val="clear" w:color="auto" w:fill="auto"/>
          <w:lang w:val="ru-RU" w:eastAsia="ru-RU" w:bidi="ru-RU"/>
        </w:rPr>
        <w:t>соответствует гиперпластическим полипам или зубчатым образованиям.</w:t>
      </w:r>
    </w:p>
    <w:p>
      <w:pPr>
        <w:pStyle w:val="Style11"/>
        <w:keepNext w:val="0"/>
        <w:keepLines w:val="0"/>
        <w:widowControl w:val="0"/>
        <w:numPr>
          <w:ilvl w:val="0"/>
          <w:numId w:val="33"/>
        </w:numPr>
        <w:shd w:val="clear" w:color="auto" w:fill="auto"/>
        <w:tabs>
          <w:tab w:pos="1298" w:val="left"/>
        </w:tabs>
        <w:bidi w:val="0"/>
        <w:spacing w:before="0" w:after="40" w:line="240" w:lineRule="auto"/>
        <w:ind w:left="1160" w:right="0" w:hanging="120"/>
        <w:jc w:val="both"/>
      </w:pPr>
      <w:r>
        <w:rPr>
          <w:b/>
          <w:bCs/>
          <w:spacing w:val="0"/>
          <w:w w:val="100"/>
          <w:position w:val="0"/>
          <w:shd w:val="clear" w:color="auto" w:fill="auto"/>
          <w:lang w:val="ru-RU" w:eastAsia="ru-RU" w:bidi="ru-RU"/>
        </w:rPr>
        <w:t xml:space="preserve">Овальный </w:t>
      </w:r>
      <w:r>
        <w:rPr>
          <w:b/>
          <w:bCs/>
          <w:spacing w:val="0"/>
          <w:w w:val="100"/>
          <w:position w:val="0"/>
          <w:shd w:val="clear" w:color="auto" w:fill="auto"/>
          <w:lang w:val="en-US" w:eastAsia="en-US" w:bidi="en-US"/>
        </w:rPr>
        <w:t xml:space="preserve">(IIIL) </w:t>
      </w:r>
      <w:r>
        <w:rPr>
          <w:b/>
          <w:bCs/>
          <w:spacing w:val="0"/>
          <w:w w:val="100"/>
          <w:position w:val="0"/>
          <w:shd w:val="clear" w:color="auto" w:fill="auto"/>
          <w:lang w:val="ru-RU" w:eastAsia="ru-RU" w:bidi="ru-RU"/>
        </w:rPr>
        <w:t xml:space="preserve">и извилистый мозговидный (IV) </w:t>
      </w:r>
      <w:r>
        <w:rPr>
          <w:spacing w:val="0"/>
          <w:w w:val="100"/>
          <w:position w:val="0"/>
          <w:shd w:val="clear" w:color="auto" w:fill="auto"/>
          <w:lang w:val="ru-RU" w:eastAsia="ru-RU" w:bidi="ru-RU"/>
        </w:rPr>
        <w:t>типы ямочного рисунка соответствуют аденоме.</w:t>
      </w:r>
    </w:p>
    <w:p>
      <w:pPr>
        <w:pStyle w:val="Style11"/>
        <w:keepNext w:val="0"/>
        <w:keepLines w:val="0"/>
        <w:widowControl w:val="0"/>
        <w:numPr>
          <w:ilvl w:val="0"/>
          <w:numId w:val="33"/>
        </w:numPr>
        <w:shd w:val="clear" w:color="auto" w:fill="auto"/>
        <w:tabs>
          <w:tab w:pos="1298" w:val="left"/>
        </w:tabs>
        <w:bidi w:val="0"/>
        <w:spacing w:before="0" w:after="40" w:line="240" w:lineRule="auto"/>
        <w:ind w:left="1160" w:right="0" w:hanging="120"/>
        <w:jc w:val="both"/>
      </w:pPr>
      <w:r>
        <w:rPr>
          <w:b/>
          <w:bCs/>
          <w:spacing w:val="0"/>
          <w:w w:val="100"/>
          <w:position w:val="0"/>
          <w:shd w:val="clear" w:color="auto" w:fill="auto"/>
          <w:lang w:val="ru-RU" w:eastAsia="ru-RU" w:bidi="ru-RU"/>
        </w:rPr>
        <w:t xml:space="preserve">Мелкий округлый </w:t>
      </w:r>
      <w:r>
        <w:rPr>
          <w:b/>
          <w:bCs/>
          <w:spacing w:val="0"/>
          <w:w w:val="100"/>
          <w:position w:val="0"/>
          <w:shd w:val="clear" w:color="auto" w:fill="auto"/>
          <w:lang w:val="en-US" w:eastAsia="en-US" w:bidi="en-US"/>
        </w:rPr>
        <w:t xml:space="preserve">(IIIs) </w:t>
      </w:r>
      <w:r>
        <w:rPr>
          <w:spacing w:val="0"/>
          <w:w w:val="100"/>
          <w:position w:val="0"/>
          <w:shd w:val="clear" w:color="auto" w:fill="auto"/>
          <w:lang w:val="ru-RU" w:eastAsia="ru-RU" w:bidi="ru-RU"/>
        </w:rPr>
        <w:t>тип ямочного рисунка в 72% случаев соответствует дисплазии высокой степени и в 28% случаев - раку.</w:t>
      </w:r>
    </w:p>
    <w:p>
      <w:pPr>
        <w:pStyle w:val="Style11"/>
        <w:keepNext w:val="0"/>
        <w:keepLines w:val="0"/>
        <w:widowControl w:val="0"/>
        <w:numPr>
          <w:ilvl w:val="0"/>
          <w:numId w:val="33"/>
        </w:numPr>
        <w:shd w:val="clear" w:color="auto" w:fill="auto"/>
        <w:tabs>
          <w:tab w:pos="1298" w:val="left"/>
        </w:tabs>
        <w:bidi w:val="0"/>
        <w:spacing w:before="0" w:after="40" w:line="240" w:lineRule="auto"/>
        <w:ind w:left="1160" w:right="0" w:hanging="120"/>
        <w:jc w:val="both"/>
      </w:pPr>
      <w:r>
        <w:rPr>
          <w:b/>
          <w:bCs/>
          <w:spacing w:val="0"/>
          <w:w w:val="100"/>
          <w:position w:val="0"/>
          <w:shd w:val="clear" w:color="auto" w:fill="auto"/>
          <w:lang w:val="ru-RU" w:eastAsia="ru-RU" w:bidi="ru-RU"/>
        </w:rPr>
        <w:t xml:space="preserve">Нерегулярный (VI) </w:t>
      </w:r>
      <w:r>
        <w:rPr>
          <w:spacing w:val="0"/>
          <w:w w:val="100"/>
          <w:position w:val="0"/>
          <w:shd w:val="clear" w:color="auto" w:fill="auto"/>
          <w:lang w:val="ru-RU" w:eastAsia="ru-RU" w:bidi="ru-RU"/>
        </w:rPr>
        <w:t>ямочный рисунок - дисплазии высокой степени и аденокарциноме, ограни</w:t>
        <w:softHyphen/>
        <w:t>ченной слизистой оболочкой и поверхностными отделами подслизистого слоя.</w:t>
      </w:r>
    </w:p>
    <w:p>
      <w:pPr>
        <w:pStyle w:val="Style11"/>
        <w:keepNext w:val="0"/>
        <w:keepLines w:val="0"/>
        <w:widowControl w:val="0"/>
        <w:numPr>
          <w:ilvl w:val="0"/>
          <w:numId w:val="33"/>
        </w:numPr>
        <w:shd w:val="clear" w:color="auto" w:fill="auto"/>
        <w:tabs>
          <w:tab w:pos="1298" w:val="left"/>
        </w:tabs>
        <w:bidi w:val="0"/>
        <w:spacing w:before="0" w:after="40" w:line="240" w:lineRule="auto"/>
        <w:ind w:left="1040" w:right="0" w:firstLine="0"/>
        <w:jc w:val="both"/>
      </w:pPr>
      <w:r>
        <w:rPr>
          <w:b/>
          <w:bCs/>
          <w:spacing w:val="0"/>
          <w:w w:val="100"/>
          <w:position w:val="0"/>
          <w:shd w:val="clear" w:color="auto" w:fill="auto"/>
          <w:lang w:val="ru-RU" w:eastAsia="ru-RU" w:bidi="ru-RU"/>
        </w:rPr>
        <w:t xml:space="preserve">Разрушенный ямочный рисунок </w:t>
      </w:r>
      <w:r>
        <w:rPr>
          <w:b/>
          <w:bCs/>
          <w:spacing w:val="0"/>
          <w:w w:val="100"/>
          <w:position w:val="0"/>
          <w:shd w:val="clear" w:color="auto" w:fill="auto"/>
          <w:lang w:val="en-US" w:eastAsia="en-US" w:bidi="en-US"/>
        </w:rPr>
        <w:t xml:space="preserve">(VN) </w:t>
      </w:r>
      <w:r>
        <w:rPr>
          <w:spacing w:val="0"/>
          <w:w w:val="100"/>
          <w:position w:val="0"/>
          <w:shd w:val="clear" w:color="auto" w:fill="auto"/>
          <w:lang w:val="ru-RU" w:eastAsia="ru-RU" w:bidi="ru-RU"/>
        </w:rPr>
        <w:t>- аденокарциноме с глубокой подслизистой инвазией.</w:t>
      </w:r>
    </w:p>
    <w:p>
      <w:pPr>
        <w:spacing w:lineRule="exact" w:line="1"/>
        <w:rPr>
          <w:sz w:val="2"/>
          <w:szCs w:val="2"/>
        </w:rPr>
      </w:pPr>
      <w:r>
        <w:br w:type="column"/>
      </w:r>
    </w:p>
    <w:p>
      <w:pPr>
        <w:widowControl w:val="0"/>
        <w:jc w:val="center"/>
        <w:rPr>
          <w:sz w:val="2"/>
          <w:szCs w:val="2"/>
        </w:rPr>
      </w:pPr>
      <w:r>
        <w:drawing>
          <wp:inline>
            <wp:extent cx="6016625" cy="1207135"/>
            <wp:docPr id="181" name="Picutre 181"/>
            <a:graphic xmlns:a="http://schemas.openxmlformats.org/drawingml/2006/main">
              <a:graphicData uri="http://schemas.openxmlformats.org/drawingml/2006/picture">
                <pic:pic xmlns:pic="http://schemas.openxmlformats.org/drawingml/2006/picture">
                  <pic:nvPicPr>
                    <pic:cNvPr id="181" name="Picture 181"/>
                    <pic:cNvPicPr/>
                  </pic:nvPicPr>
                  <pic:blipFill>
                    <a:blip r:embed="rId81"/>
                    <a:stretch/>
                  </pic:blipFill>
                  <pic:spPr>
                    <a:xfrm>
                      <a:ext cx="6016625" cy="120713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after="160"/>
        <w:ind w:left="0" w:right="0" w:firstLine="0"/>
        <w:jc w:val="both"/>
      </w:pPr>
      <w:r>
        <w:rPr>
          <w:spacing w:val="0"/>
          <w:w w:val="100"/>
          <w:position w:val="0"/>
          <w:shd w:val="clear" w:color="auto" w:fill="auto"/>
          <w:lang w:val="en-US" w:eastAsia="en-US" w:bidi="en-US"/>
        </w:rPr>
        <w:t xml:space="preserve">Y. Sano </w:t>
      </w:r>
      <w:r>
        <w:rPr>
          <w:spacing w:val="0"/>
          <w:w w:val="100"/>
          <w:position w:val="0"/>
          <w:shd w:val="clear" w:color="auto" w:fill="auto"/>
          <w:lang w:val="ru-RU" w:eastAsia="ru-RU" w:bidi="ru-RU"/>
        </w:rPr>
        <w:t>с коллегами разработали классификацию поверхностных эпителиальных образований тол</w:t>
        <w:softHyphen/>
        <w:t>стой кишки согласно строению капиллярной сети слизистой оболочки при исследовании в узко</w:t>
        <w:softHyphen/>
        <w:t xml:space="preserve">спектральном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с увеличением.</w:t>
      </w:r>
    </w:p>
    <w:p>
      <w:pPr>
        <w:pStyle w:val="Style37"/>
        <w:keepNext/>
        <w:keepLines/>
        <w:widowControl w:val="0"/>
        <w:shd w:val="clear" w:color="auto" w:fill="auto"/>
        <w:bidi w:val="0"/>
        <w:spacing w:before="0" w:after="80" w:line="240" w:lineRule="auto"/>
        <w:ind w:left="0" w:right="0" w:firstLine="0"/>
        <w:jc w:val="both"/>
        <w:rPr>
          <w:sz w:val="19"/>
          <w:szCs w:val="19"/>
        </w:rPr>
      </w:pPr>
      <w:bookmarkStart w:id="81" w:name="bookmark81"/>
      <w:r>
        <w:rPr>
          <w:spacing w:val="0"/>
          <w:w w:val="100"/>
          <w:position w:val="0"/>
          <w:sz w:val="19"/>
          <w:szCs w:val="19"/>
          <w:shd w:val="clear" w:color="auto" w:fill="auto"/>
          <w:lang w:val="ru-RU" w:eastAsia="ru-RU" w:bidi="ru-RU"/>
        </w:rPr>
        <w:t xml:space="preserve">3 основных типа капиллярного рисунка </w:t>
      </w:r>
      <w:r>
        <w:rPr>
          <w:spacing w:val="0"/>
          <w:w w:val="100"/>
          <w:position w:val="0"/>
          <w:sz w:val="19"/>
          <w:szCs w:val="19"/>
          <w:shd w:val="clear" w:color="auto" w:fill="auto"/>
          <w:lang w:val="en-US" w:eastAsia="en-US" w:bidi="en-US"/>
        </w:rPr>
        <w:t xml:space="preserve">(CP </w:t>
      </w:r>
      <w:r>
        <w:rPr>
          <w:spacing w:val="0"/>
          <w:w w:val="100"/>
          <w:position w:val="0"/>
          <w:sz w:val="19"/>
          <w:szCs w:val="19"/>
          <w:shd w:val="clear" w:color="auto" w:fill="auto"/>
          <w:lang w:val="ru-RU" w:eastAsia="ru-RU" w:bidi="ru-RU"/>
        </w:rPr>
        <w:t xml:space="preserve">- </w:t>
      </w:r>
      <w:r>
        <w:rPr>
          <w:spacing w:val="0"/>
          <w:w w:val="100"/>
          <w:position w:val="0"/>
          <w:sz w:val="19"/>
          <w:szCs w:val="19"/>
          <w:shd w:val="clear" w:color="auto" w:fill="auto"/>
          <w:lang w:val="en-US" w:eastAsia="en-US" w:bidi="en-US"/>
        </w:rPr>
        <w:t>capillary pattern):</w:t>
      </w:r>
      <w:bookmarkEnd w:id="81"/>
    </w:p>
    <w:p>
      <w:pPr>
        <w:pStyle w:val="Style11"/>
        <w:keepNext w:val="0"/>
        <w:keepLines w:val="0"/>
        <w:widowControl w:val="0"/>
        <w:numPr>
          <w:ilvl w:val="0"/>
          <w:numId w:val="35"/>
        </w:numPr>
        <w:shd w:val="clear" w:color="auto" w:fill="auto"/>
        <w:tabs>
          <w:tab w:pos="478" w:val="left"/>
        </w:tabs>
        <w:bidi w:val="0"/>
        <w:spacing w:before="0" w:after="0" w:line="240" w:lineRule="auto"/>
        <w:ind w:left="380" w:right="0" w:hanging="100"/>
        <w:jc w:val="both"/>
      </w:pPr>
      <w:r>
        <w:rPr>
          <w:b/>
          <w:bCs/>
          <w:spacing w:val="0"/>
          <w:w w:val="100"/>
          <w:position w:val="0"/>
          <w:shd w:val="clear" w:color="auto" w:fill="auto"/>
          <w:lang w:val="en-US" w:eastAsia="en-US" w:bidi="en-US"/>
        </w:rPr>
        <w:t xml:space="preserve">CP-I </w:t>
      </w:r>
      <w:r>
        <w:rPr>
          <w:spacing w:val="0"/>
          <w:w w:val="100"/>
          <w:position w:val="0"/>
          <w:shd w:val="clear" w:color="auto" w:fill="auto"/>
          <w:lang w:val="ru-RU" w:eastAsia="ru-RU" w:bidi="ru-RU"/>
        </w:rPr>
        <w:t>- регулярный капиллярный рисунок, окружающий ямки эпителия по типу пчелиных сот, слабо различимый или вовсе не видимый, - характерен для гиперпластических полипов;</w:t>
      </w:r>
    </w:p>
    <w:p>
      <w:pPr>
        <w:pStyle w:val="Style11"/>
        <w:keepNext w:val="0"/>
        <w:keepLines w:val="0"/>
        <w:widowControl w:val="0"/>
        <w:numPr>
          <w:ilvl w:val="0"/>
          <w:numId w:val="35"/>
        </w:numPr>
        <w:shd w:val="clear" w:color="auto" w:fill="auto"/>
        <w:tabs>
          <w:tab w:pos="478" w:val="left"/>
        </w:tabs>
        <w:bidi w:val="0"/>
        <w:spacing w:before="0" w:after="0" w:line="240" w:lineRule="auto"/>
        <w:ind w:left="380" w:right="0" w:hanging="100"/>
        <w:jc w:val="both"/>
      </w:pPr>
      <w:r>
        <w:rPr>
          <w:b/>
          <w:bCs/>
          <w:spacing w:val="0"/>
          <w:w w:val="100"/>
          <w:position w:val="0"/>
          <w:shd w:val="clear" w:color="auto" w:fill="auto"/>
          <w:lang w:val="ru-RU" w:eastAsia="ru-RU" w:bidi="ru-RU"/>
        </w:rPr>
        <w:t>СР</w:t>
      </w:r>
      <w:r>
        <w:rPr>
          <w:b/>
          <w:bCs/>
          <w:spacing w:val="0"/>
          <w:w w:val="100"/>
          <w:position w:val="0"/>
          <w:shd w:val="clear" w:color="auto" w:fill="auto"/>
          <w:lang w:val="en-US" w:eastAsia="en-US" w:bidi="en-US"/>
        </w:rPr>
        <w:t xml:space="preserve">-II </w:t>
      </w:r>
      <w:r>
        <w:rPr>
          <w:spacing w:val="0"/>
          <w:w w:val="100"/>
          <w:position w:val="0"/>
          <w:shd w:val="clear" w:color="auto" w:fill="auto"/>
          <w:lang w:val="ru-RU" w:eastAsia="ru-RU" w:bidi="ru-RU"/>
        </w:rPr>
        <w:t>- чётко видимая микрососудистая сеть на поверхности образования, формирующая окру</w:t>
        <w:softHyphen/>
        <w:t>глые, овальные или по типу пчелиных сот ячейки, - характерна для неоплазии низкой степени (3,7% - ненеопластические образования, 93,5% - неоплазия низкой степени, 2,8% - неоплазия высокой степени);</w:t>
      </w:r>
    </w:p>
    <w:p>
      <w:pPr>
        <w:pStyle w:val="Style11"/>
        <w:keepNext w:val="0"/>
        <w:keepLines w:val="0"/>
        <w:widowControl w:val="0"/>
        <w:numPr>
          <w:ilvl w:val="0"/>
          <w:numId w:val="35"/>
        </w:numPr>
        <w:shd w:val="clear" w:color="auto" w:fill="auto"/>
        <w:tabs>
          <w:tab w:pos="478" w:val="left"/>
        </w:tabs>
        <w:bidi w:val="0"/>
        <w:spacing w:before="0" w:after="0" w:line="240" w:lineRule="auto"/>
        <w:ind w:left="380" w:right="0" w:hanging="100"/>
        <w:jc w:val="both"/>
      </w:pPr>
      <w:r>
        <w:rPr>
          <w:b/>
          <w:bCs/>
          <w:spacing w:val="0"/>
          <w:w w:val="100"/>
          <w:position w:val="0"/>
          <w:shd w:val="clear" w:color="auto" w:fill="auto"/>
          <w:lang w:val="ru-RU" w:eastAsia="ru-RU" w:bidi="ru-RU"/>
        </w:rPr>
        <w:t>СР</w:t>
      </w:r>
      <w:r>
        <w:rPr>
          <w:b/>
          <w:bCs/>
          <w:spacing w:val="0"/>
          <w:w w:val="100"/>
          <w:position w:val="0"/>
          <w:shd w:val="clear" w:color="auto" w:fill="auto"/>
          <w:lang w:val="en-US" w:eastAsia="en-US" w:bidi="en-US"/>
        </w:rPr>
        <w:t xml:space="preserve">-III </w:t>
      </w:r>
      <w:r>
        <w:rPr>
          <w:spacing w:val="0"/>
          <w:w w:val="100"/>
          <w:position w:val="0"/>
          <w:shd w:val="clear" w:color="auto" w:fill="auto"/>
          <w:lang w:val="ru-RU" w:eastAsia="ru-RU" w:bidi="ru-RU"/>
        </w:rPr>
        <w:t>- нерегулярная чётко видимая микрососудистая сеть на поверхности образования (при</w:t>
        <w:softHyphen/>
        <w:t>сутствует по крайней мере один признак нерегулярности: размер, сложное ветвление, из</w:t>
        <w:softHyphen/>
        <w:t>вилистость, разрушение) - характерна для неоплазии высокой степени (3,1% - ненеоплазия, 12,5% - неоплазия низкой степени, 18,8% - неоплазия высокой степени, 65,6% - инвазив</w:t>
        <w:softHyphen/>
        <w:t xml:space="preserve">ный рак). В дальнейшем тип </w:t>
      </w:r>
      <w:r>
        <w:rPr>
          <w:spacing w:val="0"/>
          <w:w w:val="100"/>
          <w:position w:val="0"/>
          <w:shd w:val="clear" w:color="auto" w:fill="auto"/>
          <w:lang w:val="en-US" w:eastAsia="en-US" w:bidi="en-US"/>
        </w:rPr>
        <w:t xml:space="preserve">CP-III </w:t>
      </w:r>
      <w:r>
        <w:rPr>
          <w:spacing w:val="0"/>
          <w:w w:val="100"/>
          <w:position w:val="0"/>
          <w:shd w:val="clear" w:color="auto" w:fill="auto"/>
          <w:lang w:val="ru-RU" w:eastAsia="ru-RU" w:bidi="ru-RU"/>
        </w:rPr>
        <w:t>был подразделён на 2 подтипа, характеризующих глубину инвазии поверхностных неоплазий:</w:t>
      </w:r>
    </w:p>
    <w:p>
      <w:pPr>
        <w:pStyle w:val="Style11"/>
        <w:keepNext w:val="0"/>
        <w:keepLines w:val="0"/>
        <w:widowControl w:val="0"/>
        <w:numPr>
          <w:ilvl w:val="0"/>
          <w:numId w:val="35"/>
        </w:numPr>
        <w:shd w:val="clear" w:color="auto" w:fill="auto"/>
        <w:tabs>
          <w:tab w:pos="631" w:val="left"/>
        </w:tabs>
        <w:bidi w:val="0"/>
        <w:spacing w:before="0" w:after="0" w:line="240" w:lineRule="auto"/>
        <w:ind w:left="540" w:right="0" w:hanging="140"/>
        <w:jc w:val="both"/>
      </w:pPr>
      <w:r>
        <w:rPr>
          <w:spacing w:val="0"/>
          <w:w w:val="100"/>
          <w:position w:val="0"/>
          <w:shd w:val="clear" w:color="auto" w:fill="auto"/>
          <w:lang w:val="en-US" w:eastAsia="en-US" w:bidi="en-US"/>
        </w:rPr>
        <w:t xml:space="preserve">IIIA </w:t>
      </w:r>
      <w:r>
        <w:rPr>
          <w:spacing w:val="0"/>
          <w:w w:val="100"/>
          <w:position w:val="0"/>
          <w:shd w:val="clear" w:color="auto" w:fill="auto"/>
          <w:lang w:val="ru-RU" w:eastAsia="ru-RU" w:bidi="ru-RU"/>
        </w:rPr>
        <w:t>тип (внутрислизистая неоплазия или с минимальной подслизистой инвазией - менее 1000 мкм) характеризуется наличием видимой капиллярной сети на поверхности образова</w:t>
        <w:softHyphen/>
        <w:t>ний, с высокой плотностью сосудов, неоднородностью формы, прерывистостью, ветвистостью и умеренной нерегулярностью капилляров;</w:t>
      </w:r>
    </w:p>
    <w:p>
      <w:pPr>
        <w:pStyle w:val="Style11"/>
        <w:keepNext w:val="0"/>
        <w:keepLines w:val="0"/>
        <w:widowControl w:val="0"/>
        <w:numPr>
          <w:ilvl w:val="0"/>
          <w:numId w:val="35"/>
        </w:numPr>
        <w:shd w:val="clear" w:color="auto" w:fill="auto"/>
        <w:tabs>
          <w:tab w:pos="631" w:val="left"/>
        </w:tabs>
        <w:bidi w:val="0"/>
        <w:spacing w:before="0" w:after="2500" w:line="240" w:lineRule="auto"/>
        <w:ind w:left="540" w:right="0" w:hanging="140"/>
        <w:jc w:val="both"/>
      </w:pPr>
      <w:r>
        <w:rPr>
          <w:spacing w:val="0"/>
          <w:w w:val="100"/>
          <w:position w:val="0"/>
          <w:shd w:val="clear" w:color="auto" w:fill="auto"/>
          <w:lang w:val="en-US" w:eastAsia="en-US" w:bidi="en-US"/>
        </w:rPr>
        <w:t xml:space="preserve">IIIB </w:t>
      </w:r>
      <w:r>
        <w:rPr>
          <w:spacing w:val="0"/>
          <w:w w:val="100"/>
          <w:position w:val="0"/>
          <w:shd w:val="clear" w:color="auto" w:fill="auto"/>
          <w:lang w:val="ru-RU" w:eastAsia="ru-RU" w:bidi="ru-RU"/>
        </w:rPr>
        <w:t>тип (неоплазия с глубокой инвазией в подслизистый слой - более 1000 мкм) характе</w:t>
        <w:softHyphen/>
        <w:t>ризуется выраженными различиями между нормальной и патологической сосудистой сетью (демаркационная линия на границе), наличием аваскулярных зон.</w:t>
      </w:r>
    </w:p>
    <w:p>
      <w:pPr>
        <w:pStyle w:val="Style5"/>
        <w:keepNext w:val="0"/>
        <w:keepLines w:val="0"/>
        <w:widowControl w:val="0"/>
        <w:numPr>
          <w:ilvl w:val="0"/>
          <w:numId w:val="37"/>
        </w:numPr>
        <w:shd w:val="clear" w:color="auto" w:fill="auto"/>
        <w:tabs>
          <w:tab w:pos="-538" w:val="left"/>
        </w:tabs>
        <w:bidi w:val="0"/>
        <w:spacing w:before="0" w:after="0"/>
        <w:ind w:left="-640" w:right="0" w:hanging="100"/>
        <w:jc w:val="both"/>
        <w:rPr>
          <w:sz w:val="10"/>
          <w:szCs w:val="10"/>
        </w:rPr>
      </w:pPr>
      <w:r>
        <w:rPr>
          <w:rFonts w:ascii="Arial" w:eastAsia="Arial" w:hAnsi="Arial" w:cs="Arial"/>
          <w:spacing w:val="0"/>
          <w:w w:val="100"/>
          <w:position w:val="0"/>
          <w:sz w:val="10"/>
          <w:szCs w:val="10"/>
          <w:shd w:val="clear" w:color="auto" w:fill="auto"/>
          <w:lang w:val="en-US" w:eastAsia="en-US" w:bidi="en-US"/>
        </w:rPr>
        <w:t>Tanaka S., Sano Y. Aim to unify the narrow band imaging (NBI) magnifying classifi cation for colorectal tumors: current status in Japan from a summary of the consensus symposium in the 79th annual meeting of the Japan gastroenterological endoscopy society. Digestive Endoscopy, 2011, vol. 23 (suppl. 1), pp. 131-139.</w:t>
      </w:r>
    </w:p>
    <w:p>
      <w:pPr>
        <w:pStyle w:val="Style5"/>
        <w:keepNext w:val="0"/>
        <w:keepLines w:val="0"/>
        <w:widowControl w:val="0"/>
        <w:numPr>
          <w:ilvl w:val="0"/>
          <w:numId w:val="37"/>
        </w:numPr>
        <w:pBdr>
          <w:bottom w:val="single" w:sz="4" w:space="0" w:color="auto"/>
        </w:pBdr>
        <w:shd w:val="clear" w:color="auto" w:fill="auto"/>
        <w:tabs>
          <w:tab w:pos="-528" w:val="left"/>
        </w:tabs>
        <w:bidi w:val="0"/>
        <w:spacing w:before="0" w:after="40"/>
        <w:ind w:left="-640" w:right="0" w:hanging="100"/>
        <w:jc w:val="both"/>
        <w:rPr>
          <w:sz w:val="10"/>
          <w:szCs w:val="10"/>
        </w:rPr>
        <w:sectPr>
          <w:footnotePr>
            <w:pos w:val="pageBottom"/>
            <w:numFmt w:val="decimal"/>
            <w:numRestart w:val="continuous"/>
            <w15:footnoteColumns w:val="1"/>
          </w:footnotePr>
          <w:type w:val="continuous"/>
          <w:pgSz w:w="23800" w:h="16840" w:orient="landscape"/>
          <w:pgMar w:top="769" w:right="813" w:bottom="683" w:left="821" w:header="0" w:footer="3" w:gutter="0"/>
          <w:cols w:num="2" w:space="2334"/>
          <w:noEndnote/>
          <w:rtlGutter w:val="0"/>
          <w:docGrid w:linePitch="360"/>
        </w:sectPr>
      </w:pPr>
      <w:r>
        <w:rPr>
          <w:rFonts w:ascii="Arial" w:eastAsia="Arial" w:hAnsi="Arial" w:cs="Arial"/>
          <w:spacing w:val="0"/>
          <w:w w:val="100"/>
          <w:position w:val="0"/>
          <w:sz w:val="10"/>
          <w:szCs w:val="10"/>
          <w:shd w:val="clear" w:color="auto" w:fill="auto"/>
          <w:lang w:val="en-US" w:eastAsia="en-US" w:bidi="en-US"/>
        </w:rPr>
        <w:t>Ikematsu H., Matsuda T., Emura F. et al. Efficacy of capillary pattern type IIIA/IIIB by magnifying narrow band imaging for estimating depth of invasion of early colorectal neoplasms. BMC Gastroenterol, 2010, vol. 10, pp. 33.</w:t>
      </w:r>
    </w:p>
    <w:p>
      <w:pPr>
        <w:rPr>
          <w:sz w:val="2"/>
          <w:szCs w:val="2"/>
        </w:rPr>
        <w:sectPr>
          <w:footnotePr>
            <w:pos w:val="pageBottom"/>
            <w:numFmt w:val="decimal"/>
            <w:numRestart w:val="continuous"/>
            <w15:footnoteColumns w:val="1"/>
          </w:footnotePr>
          <w:type w:val="continuous"/>
          <w:pgSz w:w="23800" w:h="16840" w:orient="landscape"/>
          <w:pgMar w:top="769" w:right="813" w:bottom="683" w:left="821" w:header="0" w:footer="3" w:gutter="0"/>
          <w:cols w:num="2" w:space="2334"/>
          <w:noEndnote/>
          <w:rtlGutter w:val="0"/>
          <w:docGrid w:linePitch="360"/>
        </w:sectPr>
      </w:pPr>
    </w:p>
    <w:p>
      <w:pPr>
        <w:pStyle w:val="Style5"/>
        <w:keepNext w:val="0"/>
        <w:keepLines w:val="0"/>
        <w:framePr w:w="1229" w:h="139" w:wrap="none" w:hAnchor="page" w:x="21750" w:y="-113"/>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widowControl w:val="0"/>
        <w:spacing w:after="24" w:line="1" w:lineRule="exact"/>
      </w:pPr>
    </w:p>
    <w:p>
      <w:pPr>
        <w:widowControl w:val="0"/>
        <w:spacing w:line="1" w:lineRule="exact"/>
        <w:sectPr>
          <w:headerReference w:type="default" r:id="rId83"/>
          <w:footerReference w:type="default" r:id="rId84"/>
          <w:footnotePr>
            <w:pos w:val="pageBottom"/>
            <w:numFmt w:val="decimal"/>
            <w:numRestart w:val="continuous"/>
            <w15:footnoteColumns w:val="1"/>
          </w:footnotePr>
          <w:pgSz w:w="23800" w:h="16840" w:orient="landscape"/>
          <w:pgMar w:top="869" w:right="822" w:bottom="519" w:left="0" w:header="0" w:footer="3" w:gutter="0"/>
          <w:pgNumType w:start="19"/>
          <w:cols w:space="720"/>
          <w:noEndnote/>
          <w:rtlGutter w:val="0"/>
          <w:docGrid w:linePitch="360"/>
        </w:sectPr>
      </w:pPr>
    </w:p>
    <w:p>
      <w:pPr>
        <w:pStyle w:val="Style34"/>
        <w:keepNext/>
        <w:keepLines/>
        <w:widowControl w:val="0"/>
        <w:shd w:val="clear" w:color="auto" w:fill="auto"/>
        <w:bidi w:val="0"/>
        <w:spacing w:before="0" w:after="0" w:line="240" w:lineRule="auto"/>
        <w:ind w:left="0" w:right="0" w:firstLine="0"/>
        <w:jc w:val="left"/>
        <w:sectPr>
          <w:footnotePr>
            <w:pos w:val="pageBottom"/>
            <w:numFmt w:val="decimal"/>
            <w:numRestart w:val="continuous"/>
            <w15:footnoteColumns w:val="1"/>
          </w:footnotePr>
          <w:type w:val="continuous"/>
          <w:pgSz w:w="23800" w:h="16840" w:orient="landscape"/>
          <w:pgMar w:top="769" w:right="2037" w:bottom="683" w:left="0" w:header="0" w:footer="3" w:gutter="0"/>
          <w:cols w:space="720"/>
          <w:noEndnote/>
          <w:rtlGutter w:val="0"/>
          <w:docGrid w:linePitch="360"/>
        </w:sectPr>
      </w:pPr>
      <w:bookmarkStart w:id="83" w:name="bookmark83"/>
      <w:r>
        <w:rPr>
          <w:spacing w:val="0"/>
          <w:w w:val="100"/>
          <w:position w:val="0"/>
          <w:shd w:val="clear" w:color="auto" w:fill="auto"/>
        </w:rPr>
        <w:t>f//////////////////////////////////////////////////////////////////////////////////////////////////////^^^^</w:t>
      </w:r>
      <w:bookmarkEnd w:id="83"/>
    </w:p>
    <w:p>
      <w:pPr>
        <w:widowControl w:val="0"/>
        <w:spacing w:before="28" w:after="28" w:line="240" w:lineRule="exact"/>
        <w:rPr>
          <w:sz w:val="19"/>
          <w:szCs w:val="19"/>
        </w:rPr>
      </w:pPr>
    </w:p>
    <w:p>
      <w:pPr>
        <w:widowControl w:val="0"/>
        <w:spacing w:line="1" w:lineRule="exact"/>
        <w:sectPr>
          <w:footnotePr>
            <w:pos w:val="pageBottom"/>
            <w:numFmt w:val="decimal"/>
            <w:numRestart w:val="continuous"/>
            <w15:footnoteColumns w:val="1"/>
          </w:footnotePr>
          <w:type w:val="continuous"/>
          <w:pgSz w:w="23800" w:h="16840" w:orient="landscape"/>
          <w:pgMar w:top="769" w:right="0" w:bottom="683" w:left="0" w:header="0" w:footer="3" w:gutter="0"/>
          <w:cols w:space="720"/>
          <w:noEndnote/>
          <w:rtlGutter w:val="0"/>
          <w:docGrid w:linePitch="360"/>
        </w:sectPr>
      </w:pPr>
    </w:p>
    <w:p>
      <w:pPr>
        <w:pStyle w:val="Style5"/>
        <w:keepNext w:val="0"/>
        <w:keepLines w:val="0"/>
        <w:widowControl w:val="0"/>
        <w:shd w:val="clear" w:color="auto" w:fill="auto"/>
        <w:bidi w:val="0"/>
        <w:spacing w:before="0" w:after="0" w:line="230" w:lineRule="auto"/>
        <w:ind w:left="0" w:right="0" w:firstLine="0"/>
        <w:jc w:val="left"/>
        <w:rPr>
          <w:sz w:val="38"/>
          <w:szCs w:val="38"/>
        </w:rPr>
      </w:pPr>
      <w:r>
        <w:rPr>
          <w:spacing w:val="0"/>
          <w:w w:val="100"/>
          <w:position w:val="0"/>
          <w:sz w:val="38"/>
          <w:szCs w:val="38"/>
          <w:shd w:val="clear" w:color="auto" w:fill="auto"/>
          <w:lang w:val="en-US" w:eastAsia="en-US" w:bidi="en-US"/>
        </w:rPr>
        <w:t xml:space="preserve">4. </w:t>
      </w:r>
      <w:r>
        <w:rPr>
          <w:spacing w:val="0"/>
          <w:w w:val="100"/>
          <w:position w:val="0"/>
          <w:sz w:val="38"/>
          <w:szCs w:val="38"/>
          <w:shd w:val="clear" w:color="auto" w:fill="auto"/>
          <w:lang w:val="ru-RU" w:eastAsia="ru-RU" w:bidi="ru-RU"/>
        </w:rPr>
        <w:t xml:space="preserve">ОБЪЕДИНЁННАЯ </w:t>
      </w:r>
      <w:r>
        <w:rPr>
          <w:spacing w:val="0"/>
          <w:w w:val="100"/>
          <w:position w:val="0"/>
          <w:sz w:val="38"/>
          <w:szCs w:val="38"/>
          <w:shd w:val="clear" w:color="auto" w:fill="auto"/>
          <w:lang w:val="en-US" w:eastAsia="en-US" w:bidi="en-US"/>
        </w:rPr>
        <w:t>NICE</w:t>
      </w:r>
      <w:r>
        <w:rPr>
          <w:spacing w:val="0"/>
          <w:w w:val="100"/>
          <w:position w:val="0"/>
          <w:sz w:val="38"/>
          <w:szCs w:val="38"/>
          <w:shd w:val="clear" w:color="auto" w:fill="auto"/>
          <w:lang w:val="ru-RU" w:eastAsia="ru-RU" w:bidi="ru-RU"/>
        </w:rPr>
        <w:t>-КЛАССИФИКАЦИЯ ПОВЕРХНОСТ</w:t>
        <w:softHyphen/>
        <w:t>НЫХ ЭПИТЕЛИАЛЬНЫХ ОБРАЗОВАНИЙ ТОЛСТОЙ КИШКИ”</w:t>
      </w:r>
    </w:p>
    <w:p>
      <w:pPr>
        <w:pStyle w:val="Style5"/>
        <w:keepNext w:val="0"/>
        <w:keepLines w:val="0"/>
        <w:widowControl w:val="0"/>
        <w:shd w:val="clear" w:color="auto" w:fill="auto"/>
        <w:bidi w:val="0"/>
        <w:spacing w:before="0" w:after="0" w:line="240" w:lineRule="auto"/>
        <w:ind w:left="0" w:right="0" w:firstLine="0"/>
        <w:jc w:val="left"/>
        <w:rPr>
          <w:sz w:val="34"/>
          <w:szCs w:val="34"/>
        </w:rPr>
      </w:pPr>
      <w:r>
        <w:rPr>
          <w:b/>
          <w:bCs/>
          <w:color w:val="004990"/>
          <w:spacing w:val="0"/>
          <w:w w:val="100"/>
          <w:position w:val="0"/>
          <w:sz w:val="34"/>
          <w:szCs w:val="34"/>
          <w:shd w:val="clear" w:color="auto" w:fill="auto"/>
          <w:lang w:val="en-US" w:eastAsia="en-US" w:bidi="en-US"/>
        </w:rPr>
        <w:t>NBI (NARROW BAND IMAGING)</w:t>
      </w:r>
    </w:p>
    <w:p>
      <w:pPr>
        <w:pStyle w:val="Style5"/>
        <w:keepNext w:val="0"/>
        <w:keepLines w:val="0"/>
        <w:widowControl w:val="0"/>
        <w:shd w:val="clear" w:color="auto" w:fill="auto"/>
        <w:bidi w:val="0"/>
        <w:spacing w:before="0" w:after="0" w:line="240" w:lineRule="auto"/>
        <w:ind w:left="0" w:right="0" w:firstLine="0"/>
        <w:jc w:val="left"/>
        <w:rPr>
          <w:sz w:val="28"/>
          <w:szCs w:val="28"/>
        </w:rPr>
        <w:sectPr>
          <w:footnotePr>
            <w:pos w:val="pageBottom"/>
            <w:numFmt w:val="decimal"/>
            <w:numRestart w:val="continuous"/>
            <w15:footnoteColumns w:val="1"/>
          </w:footnotePr>
          <w:type w:val="continuous"/>
          <w:pgSz w:w="23800" w:h="16840" w:orient="landscape"/>
          <w:pgMar w:top="769" w:right="2037" w:bottom="683" w:left="835" w:header="0" w:footer="3" w:gutter="0"/>
          <w:cols w:num="2" w:space="720" w:equalWidth="0">
            <w:col w:w="10392" w:space="1502"/>
            <w:col w:w="9034"/>
          </w:cols>
          <w:noEndnote/>
          <w:rtlGutter w:val="0"/>
          <w:docGrid w:linePitch="360"/>
        </w:sectPr>
      </w:pPr>
      <w:r>
        <w:rPr>
          <w:color w:val="004990"/>
          <w:spacing w:val="0"/>
          <w:w w:val="100"/>
          <w:position w:val="0"/>
          <w:sz w:val="28"/>
          <w:szCs w:val="28"/>
          <w:shd w:val="clear" w:color="auto" w:fill="auto"/>
          <w:lang w:val="ru-RU" w:eastAsia="ru-RU" w:bidi="ru-RU"/>
        </w:rPr>
        <w:t xml:space="preserve">Технология </w:t>
      </w:r>
      <w:r>
        <w:rPr>
          <w:color w:val="004990"/>
          <w:spacing w:val="0"/>
          <w:w w:val="100"/>
          <w:position w:val="0"/>
          <w:sz w:val="28"/>
          <w:szCs w:val="28"/>
          <w:shd w:val="clear" w:color="auto" w:fill="auto"/>
          <w:lang w:val="en-US" w:eastAsia="en-US" w:bidi="en-US"/>
        </w:rPr>
        <w:t xml:space="preserve">Olympus, </w:t>
      </w:r>
      <w:r>
        <w:rPr>
          <w:color w:val="004990"/>
          <w:spacing w:val="0"/>
          <w:w w:val="100"/>
          <w:position w:val="0"/>
          <w:sz w:val="28"/>
          <w:szCs w:val="28"/>
          <w:shd w:val="clear" w:color="auto" w:fill="auto"/>
          <w:lang w:val="ru-RU" w:eastAsia="ru-RU" w:bidi="ru-RU"/>
        </w:rPr>
        <w:t>которая задаёт новый стандарт в эндоскопии, повышая возможности визуализации до небывалых высот</w:t>
      </w:r>
    </w:p>
    <w:p>
      <w:pPr>
        <w:widowControl w:val="0"/>
        <w:spacing w:line="79" w:lineRule="exact"/>
        <w:rPr>
          <w:sz w:val="6"/>
          <w:szCs w:val="6"/>
        </w:rPr>
      </w:pPr>
    </w:p>
    <w:p>
      <w:pPr>
        <w:widowControl w:val="0"/>
        <w:spacing w:line="1" w:lineRule="exact"/>
        <w:sectPr>
          <w:footnotePr>
            <w:pos w:val="pageBottom"/>
            <w:numFmt w:val="decimal"/>
            <w:numRestart w:val="continuous"/>
            <w15:footnoteColumns w:val="1"/>
          </w:footnotePr>
          <w:type w:val="continuous"/>
          <w:pgSz w:w="23800" w:h="16840" w:orient="landscape"/>
          <w:pgMar w:top="869" w:right="0" w:bottom="519" w:left="0" w:header="0" w:footer="3" w:gutter="0"/>
          <w:cols w:space="720"/>
          <w:noEndnote/>
          <w:rtlGutter w:val="0"/>
          <w:docGrid w:linePitch="360"/>
        </w:sectPr>
      </w:pPr>
    </w:p>
    <w:p>
      <w:pPr>
        <w:pStyle w:val="Style5"/>
        <w:keepNext w:val="0"/>
        <w:keepLines w:val="0"/>
        <w:framePr w:w="422" w:h="278" w:wrap="none" w:vAnchor="text" w:hAnchor="page" w:x="2252" w:y="1071"/>
        <w:widowControl w:val="0"/>
        <w:shd w:val="clear" w:color="auto" w:fill="auto"/>
        <w:bidi w:val="0"/>
        <w:spacing w:before="0" w:after="0" w:line="240" w:lineRule="auto"/>
        <w:ind w:left="0" w:right="0" w:firstLine="0"/>
        <w:jc w:val="left"/>
        <w:rPr>
          <w:sz w:val="17"/>
          <w:szCs w:val="17"/>
        </w:rPr>
      </w:pPr>
      <w:r>
        <w:rPr>
          <w:b/>
          <w:bCs/>
          <w:color w:val="004990"/>
          <w:spacing w:val="0"/>
          <w:w w:val="100"/>
          <w:position w:val="0"/>
          <w:sz w:val="17"/>
          <w:szCs w:val="17"/>
          <w:shd w:val="clear" w:color="auto" w:fill="auto"/>
          <w:lang w:val="ru-RU" w:eastAsia="ru-RU" w:bidi="ru-RU"/>
        </w:rPr>
        <w:t>Цвет</w:t>
      </w:r>
    </w:p>
    <w:p>
      <w:pPr>
        <w:pStyle w:val="Style5"/>
        <w:keepNext w:val="0"/>
        <w:keepLines w:val="0"/>
        <w:framePr w:w="619" w:h="283" w:wrap="none" w:vAnchor="text" w:hAnchor="page" w:x="2147" w:y="1945"/>
        <w:widowControl w:val="0"/>
        <w:shd w:val="clear" w:color="auto" w:fill="auto"/>
        <w:bidi w:val="0"/>
        <w:spacing w:before="0" w:after="0" w:line="240" w:lineRule="auto"/>
        <w:ind w:left="0" w:right="0" w:firstLine="0"/>
        <w:jc w:val="left"/>
        <w:rPr>
          <w:sz w:val="17"/>
          <w:szCs w:val="17"/>
        </w:rPr>
      </w:pPr>
      <w:r>
        <w:rPr>
          <w:b/>
          <w:bCs/>
          <w:color w:val="004990"/>
          <w:spacing w:val="0"/>
          <w:w w:val="100"/>
          <w:position w:val="0"/>
          <w:sz w:val="17"/>
          <w:szCs w:val="17"/>
          <w:shd w:val="clear" w:color="auto" w:fill="auto"/>
          <w:lang w:val="ru-RU" w:eastAsia="ru-RU" w:bidi="ru-RU"/>
        </w:rPr>
        <w:t>Сосуды</w:t>
      </w:r>
    </w:p>
    <w:p>
      <w:pPr>
        <w:pStyle w:val="Style5"/>
        <w:keepNext w:val="0"/>
        <w:keepLines w:val="0"/>
        <w:framePr w:w="1296" w:h="470" w:wrap="none" w:vAnchor="text" w:hAnchor="page" w:x="1811" w:y="2684"/>
        <w:widowControl w:val="0"/>
        <w:shd w:val="clear" w:color="auto" w:fill="auto"/>
        <w:bidi w:val="0"/>
        <w:spacing w:before="0" w:after="0" w:line="218"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Поверхностный</w:t>
        <w:br/>
        <w:t>рисунок</w:t>
      </w:r>
    </w:p>
    <w:p>
      <w:pPr>
        <w:pStyle w:val="Style5"/>
        <w:keepNext w:val="0"/>
        <w:keepLines w:val="0"/>
        <w:framePr w:w="922" w:h="658" w:wrap="none" w:vAnchor="text" w:hAnchor="page" w:x="1998" w:y="7801"/>
        <w:widowControl w:val="0"/>
        <w:shd w:val="clear" w:color="auto" w:fill="auto"/>
        <w:bidi w:val="0"/>
        <w:spacing w:before="0" w:after="0" w:line="221" w:lineRule="auto"/>
        <w:ind w:left="0" w:right="0" w:firstLine="0"/>
        <w:jc w:val="left"/>
        <w:rPr>
          <w:sz w:val="17"/>
          <w:szCs w:val="17"/>
        </w:rPr>
      </w:pPr>
      <w:r>
        <w:rPr>
          <w:b/>
          <w:bCs/>
          <w:color w:val="004990"/>
          <w:spacing w:val="0"/>
          <w:w w:val="100"/>
          <w:position w:val="0"/>
          <w:sz w:val="17"/>
          <w:szCs w:val="17"/>
          <w:shd w:val="clear" w:color="auto" w:fill="auto"/>
          <w:lang w:val="ru-RU" w:eastAsia="ru-RU" w:bidi="ru-RU"/>
        </w:rPr>
        <w:t>Наиболее вероятная гистология</w:t>
      </w:r>
    </w:p>
    <w:p>
      <w:pPr>
        <w:pStyle w:val="Style5"/>
        <w:keepNext w:val="0"/>
        <w:keepLines w:val="0"/>
        <w:framePr w:w="816" w:h="475" w:wrap="none" w:vAnchor="text" w:hAnchor="page" w:x="2046" w:y="8535"/>
        <w:widowControl w:val="0"/>
        <w:shd w:val="clear" w:color="auto" w:fill="auto"/>
        <w:bidi w:val="0"/>
        <w:spacing w:before="0" w:after="0" w:line="226"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Лечебная</w:t>
        <w:br/>
        <w:t>тактика</w:t>
      </w:r>
    </w:p>
    <w:p>
      <w:pPr>
        <w:pStyle w:val="Style11"/>
        <w:keepNext w:val="0"/>
        <w:keepLines w:val="0"/>
        <w:framePr w:w="6250" w:h="331" w:wrap="none" w:vAnchor="text" w:hAnchor="page" w:x="4153" w:y="21"/>
        <w:widowControl w:val="0"/>
        <w:shd w:val="clear" w:color="auto" w:fill="auto"/>
        <w:bidi w:val="0"/>
        <w:spacing w:before="0" w:after="0" w:line="240" w:lineRule="auto"/>
        <w:ind w:left="0" w:right="0" w:firstLine="0"/>
        <w:jc w:val="left"/>
      </w:pPr>
      <w:r>
        <w:rPr>
          <w:b/>
          <w:bCs/>
          <w:color w:val="004990"/>
          <w:spacing w:val="0"/>
          <w:w w:val="100"/>
          <w:position w:val="0"/>
          <w:shd w:val="clear" w:color="auto" w:fill="auto"/>
          <w:lang w:val="ru-RU" w:eastAsia="ru-RU" w:bidi="ru-RU"/>
        </w:rPr>
        <w:t>В соответствии с гистологическим строением и лечебной тактикой</w:t>
      </w:r>
    </w:p>
    <w:p>
      <w:pPr>
        <w:pStyle w:val="Style37"/>
        <w:keepNext/>
        <w:keepLines/>
        <w:framePr w:w="523" w:h="326" w:wrap="none" w:vAnchor="text" w:hAnchor="page" w:x="4268" w:y="539"/>
        <w:widowControl w:val="0"/>
        <w:shd w:val="clear" w:color="auto" w:fill="auto"/>
        <w:bidi w:val="0"/>
        <w:spacing w:before="0" w:after="0" w:line="240" w:lineRule="auto"/>
        <w:ind w:left="0" w:right="0" w:firstLine="0"/>
        <w:jc w:val="left"/>
        <w:rPr>
          <w:sz w:val="19"/>
          <w:szCs w:val="19"/>
        </w:rPr>
      </w:pPr>
      <w:bookmarkStart w:id="85" w:name="bookmark85"/>
      <w:r>
        <w:rPr>
          <w:color w:val="004990"/>
          <w:spacing w:val="0"/>
          <w:w w:val="100"/>
          <w:position w:val="0"/>
          <w:sz w:val="19"/>
          <w:szCs w:val="19"/>
          <w:shd w:val="clear" w:color="auto" w:fill="auto"/>
          <w:lang w:val="ru-RU" w:eastAsia="ru-RU" w:bidi="ru-RU"/>
        </w:rPr>
        <w:t>Тип 1</w:t>
      </w:r>
      <w:bookmarkEnd w:id="85"/>
    </w:p>
    <w:p>
      <w:pPr>
        <w:pStyle w:val="Style37"/>
        <w:keepNext/>
        <w:keepLines/>
        <w:framePr w:w="533" w:h="326" w:wrap="none" w:vAnchor="text" w:hAnchor="page" w:x="6870" w:y="539"/>
        <w:widowControl w:val="0"/>
        <w:shd w:val="clear" w:color="auto" w:fill="auto"/>
        <w:bidi w:val="0"/>
        <w:spacing w:before="0" w:after="0" w:line="240" w:lineRule="auto"/>
        <w:ind w:left="0" w:right="0" w:firstLine="0"/>
        <w:jc w:val="left"/>
        <w:rPr>
          <w:sz w:val="19"/>
          <w:szCs w:val="19"/>
        </w:rPr>
      </w:pPr>
      <w:bookmarkStart w:id="87" w:name="bookmark87"/>
      <w:r>
        <w:rPr>
          <w:color w:val="004990"/>
          <w:spacing w:val="0"/>
          <w:w w:val="100"/>
          <w:position w:val="0"/>
          <w:sz w:val="19"/>
          <w:szCs w:val="19"/>
          <w:shd w:val="clear" w:color="auto" w:fill="auto"/>
          <w:lang w:val="ru-RU" w:eastAsia="ru-RU" w:bidi="ru-RU"/>
        </w:rPr>
        <w:t>Тип 2</w:t>
      </w:r>
      <w:bookmarkEnd w:id="87"/>
    </w:p>
    <w:p>
      <w:pPr>
        <w:pStyle w:val="Style37"/>
        <w:keepNext/>
        <w:keepLines/>
        <w:framePr w:w="533" w:h="326" w:wrap="none" w:vAnchor="text" w:hAnchor="page" w:x="9481" w:y="539"/>
        <w:widowControl w:val="0"/>
        <w:shd w:val="clear" w:color="auto" w:fill="auto"/>
        <w:bidi w:val="0"/>
        <w:spacing w:before="0" w:after="0" w:line="240" w:lineRule="auto"/>
        <w:ind w:left="0" w:right="0" w:firstLine="0"/>
        <w:jc w:val="left"/>
        <w:rPr>
          <w:sz w:val="19"/>
          <w:szCs w:val="19"/>
        </w:rPr>
      </w:pPr>
      <w:bookmarkStart w:id="89" w:name="bookmark89"/>
      <w:r>
        <w:rPr>
          <w:color w:val="004990"/>
          <w:spacing w:val="0"/>
          <w:w w:val="100"/>
          <w:position w:val="0"/>
          <w:sz w:val="19"/>
          <w:szCs w:val="19"/>
          <w:shd w:val="clear" w:color="auto" w:fill="auto"/>
          <w:lang w:val="ru-RU" w:eastAsia="ru-RU" w:bidi="ru-RU"/>
        </w:rPr>
        <w:t>Тип 3</w:t>
      </w:r>
      <w:bookmarkEnd w:id="89"/>
    </w:p>
    <w:p>
      <w:pPr>
        <w:pStyle w:val="Style5"/>
        <w:keepNext w:val="0"/>
        <w:keepLines w:val="0"/>
        <w:framePr w:w="1910" w:h="643" w:wrap="none" w:vAnchor="text" w:hAnchor="page" w:x="3582" w:y="1033"/>
        <w:widowControl w:val="0"/>
        <w:shd w:val="clear" w:color="auto" w:fill="auto"/>
        <w:bidi w:val="0"/>
        <w:spacing w:before="0" w:after="0" w:line="221" w:lineRule="auto"/>
        <w:ind w:left="0" w:right="0" w:firstLine="0"/>
        <w:jc w:val="center"/>
        <w:rPr>
          <w:sz w:val="17"/>
          <w:szCs w:val="17"/>
        </w:rPr>
      </w:pPr>
      <w:r>
        <w:rPr>
          <w:spacing w:val="0"/>
          <w:w w:val="100"/>
          <w:position w:val="0"/>
          <w:sz w:val="17"/>
          <w:szCs w:val="17"/>
          <w:shd w:val="clear" w:color="auto" w:fill="auto"/>
          <w:lang w:val="ru-RU" w:eastAsia="ru-RU" w:bidi="ru-RU"/>
        </w:rPr>
        <w:t>Подобный окружающей</w:t>
        <w:br/>
        <w:t>слизистой оболочке</w:t>
        <w:br/>
        <w:t>или более светлый</w:t>
      </w:r>
    </w:p>
    <w:p>
      <w:pPr>
        <w:pStyle w:val="Style5"/>
        <w:keepNext w:val="0"/>
        <w:keepLines w:val="0"/>
        <w:framePr w:w="1646" w:h="456" w:wrap="none" w:vAnchor="text" w:hAnchor="page" w:x="3711" w:y="1959"/>
        <w:widowControl w:val="0"/>
        <w:shd w:val="clear" w:color="auto" w:fill="auto"/>
        <w:bidi w:val="0"/>
        <w:spacing w:before="0" w:after="0" w:line="226" w:lineRule="auto"/>
        <w:ind w:left="0" w:right="0" w:firstLine="0"/>
        <w:jc w:val="center"/>
        <w:rPr>
          <w:sz w:val="17"/>
          <w:szCs w:val="17"/>
        </w:rPr>
      </w:pPr>
      <w:r>
        <w:rPr>
          <w:spacing w:val="0"/>
          <w:w w:val="100"/>
          <w:position w:val="0"/>
          <w:sz w:val="17"/>
          <w:szCs w:val="17"/>
          <w:shd w:val="clear" w:color="auto" w:fill="auto"/>
          <w:lang w:val="ru-RU" w:eastAsia="ru-RU" w:bidi="ru-RU"/>
        </w:rPr>
        <w:t>Не визуализируются</w:t>
        <w:br/>
        <w:t>или едва заметны</w:t>
      </w:r>
    </w:p>
    <w:p>
      <w:pPr>
        <w:pStyle w:val="Style5"/>
        <w:keepNext w:val="0"/>
        <w:keepLines w:val="0"/>
        <w:framePr w:w="2227" w:h="648" w:wrap="none" w:vAnchor="text" w:hAnchor="page" w:x="6025" w:y="1033"/>
        <w:widowControl w:val="0"/>
        <w:shd w:val="clear" w:color="auto" w:fill="auto"/>
        <w:bidi w:val="0"/>
        <w:spacing w:before="0" w:after="0" w:line="221" w:lineRule="auto"/>
        <w:ind w:left="0" w:right="0" w:firstLine="0"/>
        <w:jc w:val="center"/>
        <w:rPr>
          <w:sz w:val="17"/>
          <w:szCs w:val="17"/>
        </w:rPr>
      </w:pPr>
      <w:r>
        <w:rPr>
          <w:spacing w:val="0"/>
          <w:w w:val="100"/>
          <w:position w:val="0"/>
          <w:sz w:val="17"/>
          <w:szCs w:val="17"/>
          <w:shd w:val="clear" w:color="auto" w:fill="auto"/>
          <w:lang w:val="ru-RU" w:eastAsia="ru-RU" w:bidi="ru-RU"/>
        </w:rPr>
        <w:t>Более коричневый,</w:t>
        <w:br/>
        <w:t>чем окружающая слизистая</w:t>
        <w:br/>
        <w:t>(за счёт сосудов)</w:t>
      </w:r>
    </w:p>
    <w:p>
      <w:pPr>
        <w:pStyle w:val="Style5"/>
        <w:keepNext w:val="0"/>
        <w:keepLines w:val="0"/>
        <w:framePr w:w="2352" w:h="648" w:wrap="none" w:vAnchor="text" w:hAnchor="page" w:x="5967" w:y="1959"/>
        <w:widowControl w:val="0"/>
        <w:shd w:val="clear" w:color="auto" w:fill="auto"/>
        <w:bidi w:val="0"/>
        <w:spacing w:before="0" w:after="0" w:line="221" w:lineRule="auto"/>
        <w:ind w:left="0" w:right="0" w:firstLine="0"/>
        <w:jc w:val="center"/>
        <w:rPr>
          <w:sz w:val="17"/>
          <w:szCs w:val="17"/>
        </w:rPr>
      </w:pPr>
      <w:r>
        <w:rPr>
          <w:spacing w:val="0"/>
          <w:w w:val="100"/>
          <w:position w:val="0"/>
          <w:sz w:val="17"/>
          <w:szCs w:val="17"/>
          <w:shd w:val="clear" w:color="auto" w:fill="auto"/>
          <w:lang w:val="ru-RU" w:eastAsia="ru-RU" w:bidi="ru-RU"/>
        </w:rPr>
        <w:t>Коричневые сосуды</w:t>
        <w:br/>
        <w:t>окружают светлые</w:t>
        <w:br/>
        <w:t>регулярные структуры (ямки)</w:t>
      </w:r>
    </w:p>
    <w:p>
      <w:pPr>
        <w:pStyle w:val="Style5"/>
        <w:keepNext w:val="0"/>
        <w:keepLines w:val="0"/>
        <w:framePr w:w="2366" w:h="835" w:wrap="none" w:vAnchor="text" w:hAnchor="page" w:x="8564" w:y="1033"/>
        <w:widowControl w:val="0"/>
        <w:shd w:val="clear" w:color="auto" w:fill="auto"/>
        <w:bidi w:val="0"/>
        <w:spacing w:before="0" w:after="0" w:line="223" w:lineRule="auto"/>
        <w:ind w:left="0" w:right="0" w:firstLine="0"/>
        <w:jc w:val="center"/>
        <w:rPr>
          <w:sz w:val="17"/>
          <w:szCs w:val="17"/>
        </w:rPr>
      </w:pPr>
      <w:r>
        <w:rPr>
          <w:spacing w:val="0"/>
          <w:w w:val="100"/>
          <w:position w:val="0"/>
          <w:sz w:val="17"/>
          <w:szCs w:val="17"/>
          <w:shd w:val="clear" w:color="auto" w:fill="auto"/>
          <w:lang w:val="ru-RU" w:eastAsia="ru-RU" w:bidi="ru-RU"/>
        </w:rPr>
        <w:t>Тёмно-коричневый</w:t>
        <w:br/>
        <w:t>по сравнению с окружающей</w:t>
        <w:br/>
        <w:t>слизистой оболочкой, иногда</w:t>
        <w:br/>
        <w:t>с белёсыми пятнами</w:t>
      </w:r>
    </w:p>
    <w:p>
      <w:pPr>
        <w:pStyle w:val="Style5"/>
        <w:keepNext w:val="0"/>
        <w:keepLines w:val="0"/>
        <w:framePr w:w="2386" w:h="643" w:wrap="none" w:vAnchor="text" w:hAnchor="page" w:x="8559" w:y="1964"/>
        <w:widowControl w:val="0"/>
        <w:shd w:val="clear" w:color="auto" w:fill="auto"/>
        <w:bidi w:val="0"/>
        <w:spacing w:before="0" w:after="0" w:line="221" w:lineRule="auto"/>
        <w:ind w:left="0" w:right="0" w:firstLine="0"/>
        <w:jc w:val="center"/>
        <w:rPr>
          <w:sz w:val="17"/>
          <w:szCs w:val="17"/>
        </w:rPr>
      </w:pPr>
      <w:r>
        <w:rPr>
          <w:spacing w:val="0"/>
          <w:w w:val="100"/>
          <w:position w:val="0"/>
          <w:sz w:val="17"/>
          <w:szCs w:val="17"/>
          <w:shd w:val="clear" w:color="auto" w:fill="auto"/>
          <w:lang w:val="ru-RU" w:eastAsia="ru-RU" w:bidi="ru-RU"/>
        </w:rPr>
        <w:t>В некоторых областях сосуди</w:t>
        <w:t>-</w:t>
        <w:br/>
        <w:t>стый рисунок разрушен,</w:t>
        <w:br/>
        <w:t>не визуализируется</w:t>
      </w:r>
    </w:p>
    <w:p>
      <w:pPr>
        <w:pStyle w:val="Style83"/>
        <w:keepNext w:val="0"/>
        <w:keepLines w:val="0"/>
        <w:framePr w:w="2208" w:h="835" w:wrap="none" w:vAnchor="text" w:hAnchor="page" w:x="3428" w:y="2699"/>
        <w:widowControl w:val="0"/>
        <w:shd w:val="clear" w:color="auto" w:fill="auto"/>
        <w:bidi w:val="0"/>
        <w:spacing w:before="0" w:after="0" w:line="223" w:lineRule="auto"/>
        <w:ind w:left="0" w:right="0" w:firstLine="0"/>
        <w:jc w:val="center"/>
        <w:rPr>
          <w:sz w:val="17"/>
          <w:szCs w:val="17"/>
        </w:rPr>
      </w:pPr>
      <w:r>
        <w:rPr>
          <w:color w:val="231F20"/>
          <w:spacing w:val="0"/>
          <w:w w:val="100"/>
          <w:position w:val="0"/>
          <w:sz w:val="17"/>
          <w:szCs w:val="17"/>
          <w:shd w:val="clear" w:color="auto" w:fill="auto"/>
          <w:lang w:val="ru-RU" w:eastAsia="ru-RU" w:bidi="ru-RU"/>
        </w:rPr>
        <w:t>Тёмные или светлые пятна одинакового размера или однородное отсутствие рисунка</w:t>
      </w:r>
    </w:p>
    <w:p>
      <w:pPr>
        <w:pStyle w:val="Style83"/>
        <w:keepNext w:val="0"/>
        <w:keepLines w:val="0"/>
        <w:framePr w:w="2256" w:h="835" w:wrap="none" w:vAnchor="text" w:hAnchor="page" w:x="6015" w:y="2699"/>
        <w:widowControl w:val="0"/>
        <w:shd w:val="clear" w:color="auto" w:fill="auto"/>
        <w:bidi w:val="0"/>
        <w:spacing w:before="0" w:after="0" w:line="223" w:lineRule="auto"/>
        <w:ind w:left="0" w:right="0" w:firstLine="0"/>
        <w:jc w:val="center"/>
        <w:rPr>
          <w:sz w:val="17"/>
          <w:szCs w:val="17"/>
        </w:rPr>
      </w:pPr>
      <w:r>
        <w:rPr>
          <w:color w:val="231F20"/>
          <w:spacing w:val="0"/>
          <w:w w:val="100"/>
          <w:position w:val="0"/>
          <w:sz w:val="17"/>
          <w:szCs w:val="17"/>
          <w:shd w:val="clear" w:color="auto" w:fill="auto"/>
          <w:lang w:val="ru-RU" w:eastAsia="ru-RU" w:bidi="ru-RU"/>
        </w:rPr>
        <w:t>Овальные, тубулярные, извитые светлые структуры, окружённые коричневыми сосудами</w:t>
      </w:r>
    </w:p>
    <w:p>
      <w:pPr>
        <w:pStyle w:val="Style83"/>
        <w:keepNext w:val="0"/>
        <w:keepLines w:val="0"/>
        <w:framePr w:w="1958" w:h="456" w:wrap="none" w:vAnchor="text" w:hAnchor="page" w:x="8775" w:y="2699"/>
        <w:widowControl w:val="0"/>
        <w:shd w:val="clear" w:color="auto" w:fill="auto"/>
        <w:bidi w:val="0"/>
        <w:spacing w:before="0" w:after="0" w:line="226" w:lineRule="auto"/>
        <w:ind w:left="0" w:right="0" w:firstLine="0"/>
        <w:jc w:val="left"/>
        <w:rPr>
          <w:sz w:val="17"/>
          <w:szCs w:val="17"/>
        </w:rPr>
      </w:pPr>
      <w:r>
        <w:rPr>
          <w:color w:val="231F20"/>
          <w:spacing w:val="0"/>
          <w:w w:val="100"/>
          <w:position w:val="0"/>
          <w:sz w:val="17"/>
          <w:szCs w:val="17"/>
          <w:shd w:val="clear" w:color="auto" w:fill="auto"/>
          <w:lang w:val="ru-RU" w:eastAsia="ru-RU" w:bidi="ru-RU"/>
        </w:rPr>
        <w:t>Поверхностный рисунок стёртый или отсутствует</w:t>
      </w:r>
    </w:p>
    <w:p>
      <w:pPr>
        <w:pStyle w:val="Style83"/>
        <w:keepNext w:val="0"/>
        <w:keepLines w:val="0"/>
        <w:framePr w:w="1046" w:h="264" w:wrap="none" w:vAnchor="text" w:hAnchor="page" w:x="4013" w:y="7815"/>
        <w:widowControl w:val="0"/>
        <w:shd w:val="clear" w:color="auto" w:fill="auto"/>
        <w:bidi w:val="0"/>
        <w:spacing w:before="0" w:after="0" w:line="240" w:lineRule="auto"/>
        <w:ind w:left="0" w:right="0" w:firstLine="0"/>
        <w:jc w:val="left"/>
        <w:rPr>
          <w:sz w:val="17"/>
          <w:szCs w:val="17"/>
        </w:rPr>
      </w:pPr>
      <w:r>
        <w:rPr>
          <w:color w:val="231F20"/>
          <w:spacing w:val="0"/>
          <w:w w:val="100"/>
          <w:position w:val="0"/>
          <w:sz w:val="17"/>
          <w:szCs w:val="17"/>
          <w:shd w:val="clear" w:color="auto" w:fill="auto"/>
          <w:lang w:val="ru-RU" w:eastAsia="ru-RU" w:bidi="ru-RU"/>
        </w:rPr>
        <w:t>Гиперплазия</w:t>
      </w:r>
    </w:p>
    <w:p>
      <w:pPr>
        <w:pStyle w:val="Style83"/>
        <w:keepNext w:val="0"/>
        <w:keepLines w:val="0"/>
        <w:framePr w:w="1742" w:h="264" w:wrap="none" w:vAnchor="text" w:hAnchor="page" w:x="8871" w:y="7815"/>
        <w:widowControl w:val="0"/>
        <w:shd w:val="clear" w:color="auto" w:fill="auto"/>
        <w:bidi w:val="0"/>
        <w:spacing w:before="0" w:after="0" w:line="240" w:lineRule="auto"/>
        <w:ind w:left="0" w:right="0" w:firstLine="0"/>
        <w:jc w:val="center"/>
        <w:rPr>
          <w:sz w:val="17"/>
          <w:szCs w:val="17"/>
        </w:rPr>
      </w:pPr>
      <w:r>
        <w:rPr>
          <w:color w:val="231F20"/>
          <w:spacing w:val="0"/>
          <w:w w:val="100"/>
          <w:position w:val="0"/>
          <w:sz w:val="17"/>
          <w:szCs w:val="17"/>
          <w:shd w:val="clear" w:color="auto" w:fill="auto"/>
          <w:lang w:val="ru-RU" w:eastAsia="ru-RU" w:bidi="ru-RU"/>
        </w:rPr>
        <w:t xml:space="preserve">Аденокарцинома </w:t>
      </w:r>
      <w:r>
        <w:rPr>
          <w:color w:val="231F20"/>
          <w:spacing w:val="0"/>
          <w:w w:val="100"/>
          <w:position w:val="0"/>
          <w:sz w:val="17"/>
          <w:szCs w:val="17"/>
          <w:shd w:val="clear" w:color="auto" w:fill="auto"/>
          <w:lang w:val="en-US" w:eastAsia="en-US" w:bidi="en-US"/>
        </w:rPr>
        <w:t>sm2</w:t>
      </w:r>
    </w:p>
    <w:p>
      <w:pPr>
        <w:pStyle w:val="Style83"/>
        <w:keepNext w:val="0"/>
        <w:keepLines w:val="0"/>
        <w:framePr w:w="1934" w:h="456" w:wrap="none" w:vAnchor="text" w:hAnchor="page" w:x="6173" w:y="7815"/>
        <w:widowControl w:val="0"/>
        <w:shd w:val="clear" w:color="auto" w:fill="auto"/>
        <w:bidi w:val="0"/>
        <w:spacing w:before="0" w:after="0" w:line="218" w:lineRule="auto"/>
        <w:ind w:left="0" w:right="0" w:firstLine="0"/>
        <w:jc w:val="center"/>
        <w:rPr>
          <w:sz w:val="17"/>
          <w:szCs w:val="17"/>
        </w:rPr>
      </w:pPr>
      <w:r>
        <w:rPr>
          <w:color w:val="231F20"/>
          <w:spacing w:val="0"/>
          <w:w w:val="100"/>
          <w:position w:val="0"/>
          <w:sz w:val="17"/>
          <w:szCs w:val="17"/>
          <w:shd w:val="clear" w:color="auto" w:fill="auto"/>
          <w:lang w:val="ru-RU" w:eastAsia="ru-RU" w:bidi="ru-RU"/>
        </w:rPr>
        <w:t xml:space="preserve">Аденома, аденокарцинома </w:t>
      </w:r>
      <w:r>
        <w:rPr>
          <w:color w:val="231F20"/>
          <w:spacing w:val="0"/>
          <w:w w:val="100"/>
          <w:position w:val="0"/>
          <w:sz w:val="17"/>
          <w:szCs w:val="17"/>
          <w:shd w:val="clear" w:color="auto" w:fill="auto"/>
          <w:lang w:val="en-US" w:eastAsia="en-US" w:bidi="en-US"/>
        </w:rPr>
        <w:t>m, sm1</w:t>
      </w:r>
    </w:p>
    <w:p>
      <w:pPr>
        <w:pStyle w:val="Style5"/>
        <w:keepNext w:val="0"/>
        <w:keepLines w:val="0"/>
        <w:framePr w:w="1834" w:h="264" w:wrap="none" w:vAnchor="text" w:hAnchor="page" w:x="3611" w:y="8555"/>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Удаление не требуется</w:t>
      </w:r>
    </w:p>
    <w:p>
      <w:pPr>
        <w:pStyle w:val="Style5"/>
        <w:keepNext w:val="0"/>
        <w:keepLines w:val="0"/>
        <w:framePr w:w="2198" w:h="264" w:wrap="none" w:vAnchor="text" w:hAnchor="page" w:x="6039" w:y="8555"/>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Эндоскопическое удаление</w:t>
      </w:r>
    </w:p>
    <w:p>
      <w:pPr>
        <w:pStyle w:val="Style5"/>
        <w:keepNext w:val="0"/>
        <w:keepLines w:val="0"/>
        <w:framePr w:w="1925" w:h="264" w:wrap="none" w:vAnchor="text" w:hAnchor="page" w:x="8780" w:y="8555"/>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Хирургическое лечение</w:t>
      </w:r>
    </w:p>
    <w:p>
      <w:pPr>
        <w:pStyle w:val="Style11"/>
        <w:keepNext w:val="0"/>
        <w:keepLines w:val="0"/>
        <w:framePr w:w="9389" w:h="1008" w:wrap="none" w:vAnchor="text" w:hAnchor="page" w:x="13580" w:y="63"/>
        <w:widowControl w:val="0"/>
        <w:shd w:val="clear" w:color="auto" w:fill="auto"/>
        <w:bidi w:val="0"/>
        <w:spacing w:before="0" w:after="0"/>
        <w:ind w:left="0" w:right="0" w:firstLine="0"/>
        <w:jc w:val="left"/>
      </w:pPr>
      <w:r>
        <w:rPr>
          <w:spacing w:val="0"/>
          <w:w w:val="100"/>
          <w:position w:val="0"/>
          <w:shd w:val="clear" w:color="auto" w:fill="auto"/>
          <w:lang w:val="ru-RU" w:eastAsia="ru-RU" w:bidi="ru-RU"/>
        </w:rPr>
        <w:t xml:space="preserve">Инновационная технология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 xml:space="preserve">которой обладает видеоэндоскопическая система </w:t>
      </w:r>
      <w:r>
        <w:rPr>
          <w:spacing w:val="0"/>
          <w:w w:val="100"/>
          <w:position w:val="0"/>
          <w:shd w:val="clear" w:color="auto" w:fill="auto"/>
          <w:lang w:val="en-US" w:eastAsia="en-US" w:bidi="en-US"/>
        </w:rPr>
        <w:t xml:space="preserve">EVIS EXERA </w:t>
      </w:r>
      <w:r>
        <w:rPr>
          <w:spacing w:val="0"/>
          <w:w w:val="100"/>
          <w:position w:val="0"/>
          <w:shd w:val="clear" w:color="auto" w:fill="auto"/>
          <w:lang w:val="ru-RU" w:eastAsia="ru-RU" w:bidi="ru-RU"/>
        </w:rPr>
        <w:t xml:space="preserve">III, содержит в себе огромный потенциал для раннего выявления онкологических заболеваний.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повышает качество оптических изображений и улучшает видимость кровеносных сосудов и струк</w:t>
        <w:softHyphen/>
        <w:t>тур слизистой оболочки.</w:t>
      </w:r>
    </w:p>
    <w:p>
      <w:pPr>
        <w:pStyle w:val="Style11"/>
        <w:keepNext w:val="0"/>
        <w:keepLines w:val="0"/>
        <w:framePr w:w="4757" w:h="360" w:wrap="none" w:vAnchor="text" w:hAnchor="page" w:x="13590" w:y="1115"/>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Ответим на вопрос: как работает технология?</w:t>
      </w:r>
    </w:p>
    <w:p>
      <w:pPr>
        <w:pStyle w:val="Style11"/>
        <w:keepNext w:val="0"/>
        <w:keepLines w:val="0"/>
        <w:framePr w:w="9389" w:h="1267" w:wrap="none" w:vAnchor="text" w:hAnchor="page" w:x="13580" w:y="1513"/>
        <w:widowControl w:val="0"/>
        <w:shd w:val="clear" w:color="auto" w:fill="auto"/>
        <w:bidi w:val="0"/>
        <w:spacing w:before="0" w:after="0"/>
        <w:ind w:left="0" w:right="0" w:firstLine="0"/>
        <w:jc w:val="both"/>
      </w:pPr>
      <w:r>
        <w:rPr>
          <w:spacing w:val="0"/>
          <w:w w:val="100"/>
          <w:position w:val="0"/>
          <w:shd w:val="clear" w:color="auto" w:fill="auto"/>
          <w:lang w:val="ru-RU" w:eastAsia="ru-RU" w:bidi="ru-RU"/>
        </w:rPr>
        <w:t>Узкоспектральный режим визуализации основан на свойствах света. Свет состоит из волн различ</w:t>
        <w:softHyphen/>
        <w:t>ной длины. Человек различает лишь малую часть светового спектра в виде различных цветов, ко</w:t>
        <w:softHyphen/>
        <w:t>торым соответствует определённая длина волны. Когда на объект попадает свет, то в зависимости от его свойств цвета либо поглощаются, либо отражаются. Мы видим именно отражённые цвета. Белый свет обычно состоит из всех длин волн видимого света.</w:t>
      </w:r>
    </w:p>
    <w:p>
      <w:pPr>
        <w:pStyle w:val="Style11"/>
        <w:keepNext w:val="0"/>
        <w:keepLines w:val="0"/>
        <w:framePr w:w="3408" w:h="3667" w:wrap="none" w:vAnchor="text" w:hAnchor="page" w:x="13580" w:y="2828"/>
        <w:widowControl w:val="0"/>
        <w:shd w:val="clear" w:color="auto" w:fill="auto"/>
        <w:bidi w:val="0"/>
        <w:spacing w:before="0" w:after="0"/>
        <w:ind w:left="0" w:right="0" w:firstLine="0"/>
        <w:jc w:val="both"/>
      </w:pPr>
      <w:r>
        <w:rPr>
          <w:spacing w:val="0"/>
          <w:w w:val="100"/>
          <w:position w:val="0"/>
          <w:shd w:val="clear" w:color="auto" w:fill="auto"/>
          <w:lang w:val="ru-RU" w:eastAsia="ru-RU" w:bidi="ru-RU"/>
        </w:rPr>
        <w:t>Во время эндоскопического иссле</w:t>
        <w:softHyphen/>
        <w:t xml:space="preserve">дования в режиме белого света </w:t>
      </w:r>
      <w:r>
        <w:rPr>
          <w:spacing w:val="0"/>
          <w:w w:val="100"/>
          <w:position w:val="0"/>
          <w:shd w:val="clear" w:color="auto" w:fill="auto"/>
          <w:lang w:val="en-US" w:eastAsia="en-US" w:bidi="en-US"/>
        </w:rPr>
        <w:t xml:space="preserve">WLE (white light endoscopy) </w:t>
      </w:r>
      <w:r>
        <w:rPr>
          <w:spacing w:val="0"/>
          <w:w w:val="100"/>
          <w:position w:val="0"/>
          <w:shd w:val="clear" w:color="auto" w:fill="auto"/>
          <w:lang w:val="ru-RU" w:eastAsia="ru-RU" w:bidi="ru-RU"/>
        </w:rPr>
        <w:t>излуча</w:t>
        <w:softHyphen/>
        <w:t>ются волны всех длин, поэтому мы наблюдаем привычную картинку в привычном цвете. При использо</w:t>
        <w:softHyphen/>
        <w:t xml:space="preserve">вании узкоспектрального режима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свет, прежде чем достичь тка</w:t>
        <w:softHyphen/>
        <w:t>ни, проходит через особый узко</w:t>
        <w:softHyphen/>
        <w:t>спектральный оптический фильтр. Этот фильтр пропускает свет толь</w:t>
        <w:softHyphen/>
        <w:t>ко двух длин - синего и зелёно</w:t>
        <w:softHyphen/>
        <w:t>го цветов, которые совпадают со спектром гемоглобина, содер</w:t>
        <w:softHyphen/>
        <w:t>жащегося в крови.</w:t>
      </w:r>
    </w:p>
    <w:p>
      <w:pPr>
        <w:pStyle w:val="Style83"/>
        <w:keepNext w:val="0"/>
        <w:keepLines w:val="0"/>
        <w:framePr w:w="1109" w:h="168" w:wrap="none" w:vAnchor="text" w:hAnchor="page" w:x="18462" w:y="5805"/>
        <w:widowControl w:val="0"/>
        <w:shd w:val="clear" w:color="auto" w:fill="auto"/>
        <w:bidi w:val="0"/>
        <w:spacing w:before="0" w:after="0" w:line="240" w:lineRule="auto"/>
        <w:ind w:left="0" w:right="0" w:firstLine="0"/>
        <w:jc w:val="left"/>
        <w:rPr>
          <w:sz w:val="11"/>
          <w:szCs w:val="11"/>
        </w:rPr>
      </w:pPr>
      <w:r>
        <w:rPr>
          <w:rFonts w:ascii="Arial" w:eastAsia="Arial" w:hAnsi="Arial" w:cs="Arial"/>
          <w:b/>
          <w:bCs/>
          <w:color w:val="1E4D9D"/>
          <w:spacing w:val="0"/>
          <w:w w:val="100"/>
          <w:position w:val="0"/>
          <w:sz w:val="11"/>
          <w:szCs w:val="11"/>
          <w:shd w:val="clear" w:color="auto" w:fill="auto"/>
          <w:lang w:val="ru-RU" w:eastAsia="ru-RU" w:bidi="ru-RU"/>
        </w:rPr>
        <w:t>Мака поглощение</w:t>
      </w:r>
    </w:p>
    <w:p>
      <w:pPr>
        <w:pStyle w:val="Style83"/>
        <w:keepNext w:val="0"/>
        <w:keepLines w:val="0"/>
        <w:framePr w:w="701" w:h="173" w:wrap="none" w:vAnchor="text" w:hAnchor="page" w:x="20972" w:y="5805"/>
        <w:widowControl w:val="0"/>
        <w:shd w:val="clear" w:color="auto" w:fill="auto"/>
        <w:bidi w:val="0"/>
        <w:spacing w:before="0" w:after="0" w:line="240" w:lineRule="auto"/>
        <w:ind w:left="0" w:right="0" w:firstLine="0"/>
        <w:jc w:val="left"/>
        <w:rPr>
          <w:sz w:val="11"/>
          <w:szCs w:val="11"/>
        </w:rPr>
      </w:pPr>
      <w:r>
        <w:rPr>
          <w:rFonts w:ascii="Arial" w:eastAsia="Arial" w:hAnsi="Arial" w:cs="Arial"/>
          <w:b/>
          <w:bCs/>
          <w:color w:val="1E4D9D"/>
          <w:spacing w:val="0"/>
          <w:w w:val="100"/>
          <w:position w:val="0"/>
          <w:sz w:val="11"/>
          <w:szCs w:val="11"/>
          <w:shd w:val="clear" w:color="auto" w:fill="auto"/>
          <w:lang w:val="ru-RU" w:eastAsia="ru-RU" w:bidi="ru-RU"/>
        </w:rPr>
        <w:t>Отражение</w:t>
      </w:r>
    </w:p>
    <w:p>
      <w:pPr>
        <w:pStyle w:val="Style11"/>
        <w:keepNext w:val="0"/>
        <w:keepLines w:val="0"/>
        <w:framePr w:w="9389" w:h="2650" w:wrap="none" w:vAnchor="text" w:hAnchor="page" w:x="13585" w:y="6539"/>
        <w:widowControl w:val="0"/>
        <w:shd w:val="clear" w:color="auto" w:fill="auto"/>
        <w:bidi w:val="0"/>
        <w:spacing w:before="0" w:after="80"/>
        <w:ind w:left="0" w:right="0" w:firstLine="0"/>
        <w:jc w:val="both"/>
      </w:pPr>
      <w:r>
        <w:rPr>
          <w:spacing w:val="0"/>
          <w:w w:val="100"/>
          <w:position w:val="0"/>
          <w:shd w:val="clear" w:color="auto" w:fill="auto"/>
          <w:lang w:val="ru-RU" w:eastAsia="ru-RU" w:bidi="ru-RU"/>
        </w:rPr>
        <w:t xml:space="preserve">Преимущество узкоспектрального режима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в том, что свет поглощается сосудами, но отражается слизистой оболочкой, поэтому эта технология позволяет достичь максимального контраста между сосудамии окружающей их слизистой оболочкой.</w:t>
      </w:r>
    </w:p>
    <w:p>
      <w:pPr>
        <w:pStyle w:val="Style11"/>
        <w:keepNext w:val="0"/>
        <w:keepLines w:val="0"/>
        <w:framePr w:w="9389" w:h="2650" w:wrap="none" w:vAnchor="text" w:hAnchor="page" w:x="13585" w:y="6539"/>
        <w:widowControl w:val="0"/>
        <w:shd w:val="clear" w:color="auto" w:fill="auto"/>
        <w:bidi w:val="0"/>
        <w:spacing w:before="0" w:after="80"/>
        <w:ind w:left="0" w:right="0" w:firstLine="0"/>
        <w:jc w:val="both"/>
      </w:pPr>
      <w:r>
        <w:rPr>
          <w:spacing w:val="0"/>
          <w:w w:val="100"/>
          <w:position w:val="0"/>
          <w:shd w:val="clear" w:color="auto" w:fill="auto"/>
          <w:lang w:val="ru-RU" w:eastAsia="ru-RU" w:bidi="ru-RU"/>
        </w:rPr>
        <w:t xml:space="preserve">Синий свет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с длиной волны 415 нм проникает только в поверхностные слои слизистой оболочки и поглощается поверхностными капиллярами. Это помогает обнаруживать опухоли, так как они чаще всего содержат большое количество сосудов и изменяют привычный капиллярный рисунок.</w:t>
      </w:r>
    </w:p>
    <w:p>
      <w:pPr>
        <w:pStyle w:val="Style11"/>
        <w:keepNext w:val="0"/>
        <w:keepLines w:val="0"/>
        <w:framePr w:w="9389" w:h="2650" w:wrap="none" w:vAnchor="text" w:hAnchor="page" w:x="13585" w:y="6539"/>
        <w:widowControl w:val="0"/>
        <w:shd w:val="clear" w:color="auto" w:fill="auto"/>
        <w:bidi w:val="0"/>
        <w:spacing w:before="0" w:after="80"/>
        <w:ind w:left="0" w:right="0" w:firstLine="0"/>
        <w:jc w:val="both"/>
      </w:pPr>
      <w:r>
        <w:rPr>
          <w:spacing w:val="0"/>
          <w:w w:val="100"/>
          <w:position w:val="0"/>
          <w:shd w:val="clear" w:color="auto" w:fill="auto"/>
          <w:lang w:val="ru-RU" w:eastAsia="ru-RU" w:bidi="ru-RU"/>
        </w:rPr>
        <w:t xml:space="preserve">Зелёный свет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с длиной волны 540 нм проникает глубже и поглощается кровеносными сосудами, расположенными в более глубоких слоях слизистой оболочки. Это позволяет увидеть бо</w:t>
        <w:softHyphen/>
        <w:t>лее глубокие сосуды и наличие подозрительных очаговых образований.</w:t>
      </w:r>
    </w:p>
    <w:p>
      <w:pPr>
        <w:widowControl w:val="0"/>
        <w:spacing w:line="360" w:lineRule="exact"/>
      </w:pPr>
      <w:r>
        <w:drawing>
          <wp:anchor distT="618490" distB="377825" distL="39370" distR="0" simplePos="0" relativeHeight="62914741" behindDoc="1" locked="0" layoutInCell="1" allowOverlap="1">
            <wp:simplePos x="0" y="0"/>
            <wp:positionH relativeFrom="page">
              <wp:posOffset>2215515</wp:posOffset>
            </wp:positionH>
            <wp:positionV relativeFrom="paragraph">
              <wp:posOffset>2331720</wp:posOffset>
            </wp:positionV>
            <wp:extent cx="4675505" cy="2541905"/>
            <wp:wrapNone/>
            <wp:docPr id="188" name="Shape 188"/>
            <a:graphic xmlns:a="http://schemas.openxmlformats.org/drawingml/2006/main">
              <a:graphicData uri="http://schemas.openxmlformats.org/drawingml/2006/picture">
                <pic:pic xmlns:pic="http://schemas.openxmlformats.org/drawingml/2006/picture">
                  <pic:nvPicPr>
                    <pic:cNvPr id="189" name="Picture box 189"/>
                    <pic:cNvPicPr/>
                  </pic:nvPicPr>
                  <pic:blipFill>
                    <a:blip r:embed="rId85"/>
                    <a:stretch/>
                  </pic:blipFill>
                  <pic:spPr>
                    <a:xfrm>
                      <a:ext cx="4675505" cy="2541905"/>
                    </a:xfrm>
                    <a:prstGeom prst="rect"/>
                  </pic:spPr>
                </pic:pic>
              </a:graphicData>
            </a:graphic>
          </wp:anchor>
        </w:drawing>
      </w:r>
      <w:r>
        <w:drawing>
          <wp:anchor distT="0" distB="133985" distL="0" distR="0" simplePos="0" relativeHeight="62914742" behindDoc="1" locked="0" layoutInCell="1" allowOverlap="1">
            <wp:simplePos x="0" y="0"/>
            <wp:positionH relativeFrom="page">
              <wp:posOffset>10832465</wp:posOffset>
            </wp:positionH>
            <wp:positionV relativeFrom="paragraph">
              <wp:posOffset>2018030</wp:posOffset>
            </wp:positionV>
            <wp:extent cx="3742690" cy="1645920"/>
            <wp:wrapNone/>
            <wp:docPr id="190" name="Shape 190"/>
            <a:graphic xmlns:a="http://schemas.openxmlformats.org/drawingml/2006/main">
              <a:graphicData uri="http://schemas.openxmlformats.org/drawingml/2006/picture">
                <pic:pic xmlns:pic="http://schemas.openxmlformats.org/drawingml/2006/picture">
                  <pic:nvPicPr>
                    <pic:cNvPr id="191" name="Picture box 191"/>
                    <pic:cNvPicPr/>
                  </pic:nvPicPr>
                  <pic:blipFill>
                    <a:blip r:embed="rId87"/>
                    <a:stretch/>
                  </pic:blipFill>
                  <pic:spPr>
                    <a:xfrm>
                      <a:ext cx="3742690" cy="16459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46" w:line="1" w:lineRule="exact"/>
      </w:pPr>
    </w:p>
    <w:p>
      <w:pPr>
        <w:widowControl w:val="0"/>
        <w:spacing w:line="1" w:lineRule="exact"/>
        <w:sectPr>
          <w:footnotePr>
            <w:pos w:val="pageBottom"/>
            <w:numFmt w:val="decimal"/>
            <w:numRestart w:val="continuous"/>
            <w15:footnoteColumns w:val="1"/>
          </w:footnotePr>
          <w:type w:val="continuous"/>
          <w:pgSz w:w="23800" w:h="16840" w:orient="landscape"/>
          <w:pgMar w:top="869" w:right="822" w:bottom="519" w:left="0" w:header="0" w:footer="3" w:gutter="0"/>
          <w:cols w:space="720"/>
          <w:noEndnote/>
          <w:rtlGutter w:val="0"/>
          <w:docGrid w:linePitch="360"/>
        </w:sectPr>
      </w:pPr>
    </w:p>
    <w:p>
      <w:pPr>
        <w:widowControl w:val="0"/>
        <w:spacing w:line="1" w:lineRule="exact"/>
      </w:pPr>
      <w:r>
        <w:drawing>
          <wp:anchor distT="152400" distB="161290" distL="0" distR="1578610" simplePos="0" relativeHeight="125829438" behindDoc="0" locked="0" layoutInCell="1" allowOverlap="1">
            <wp:simplePos x="0" y="0"/>
            <wp:positionH relativeFrom="page">
              <wp:posOffset>8595360</wp:posOffset>
            </wp:positionH>
            <wp:positionV relativeFrom="paragraph">
              <wp:posOffset>165100</wp:posOffset>
            </wp:positionV>
            <wp:extent cx="4413250" cy="2018030"/>
            <wp:wrapSquare wrapText="bothSides"/>
            <wp:docPr id="192" name="Shape 192"/>
            <a:graphic xmlns:a="http://schemas.openxmlformats.org/drawingml/2006/main">
              <a:graphicData uri="http://schemas.openxmlformats.org/drawingml/2006/picture">
                <pic:pic xmlns:pic="http://schemas.openxmlformats.org/drawingml/2006/picture">
                  <pic:nvPicPr>
                    <pic:cNvPr id="193" name="Picture box 193"/>
                    <pic:cNvPicPr/>
                  </pic:nvPicPr>
                  <pic:blipFill>
                    <a:blip r:embed="rId89"/>
                    <a:stretch/>
                  </pic:blipFill>
                  <pic:spPr>
                    <a:xfrm>
                      <a:ext cx="4413250" cy="2018030"/>
                    </a:xfrm>
                    <a:prstGeom prst="rect"/>
                  </pic:spPr>
                </pic:pic>
              </a:graphicData>
            </a:graphic>
          </wp:anchor>
        </w:drawing>
      </w:r>
      <w:r>
        <mc:AlternateContent>
          <mc:Choice Requires="wps">
            <w:drawing>
              <wp:anchor distT="0" distB="0" distL="0" distR="0" simplePos="0" relativeHeight="503316528" behindDoc="0" locked="0" layoutInCell="1" allowOverlap="1">
                <wp:simplePos x="0" y="0"/>
                <wp:positionH relativeFrom="page">
                  <wp:posOffset>8625840</wp:posOffset>
                </wp:positionH>
                <wp:positionV relativeFrom="paragraph">
                  <wp:posOffset>12700</wp:posOffset>
                </wp:positionV>
                <wp:extent cx="5962015" cy="149225"/>
                <wp:wrapNone/>
                <wp:docPr id="194" name="Shape 194"/>
                <a:graphic xmlns:a="http://schemas.openxmlformats.org/drawingml/2006/main">
                  <a:graphicData uri="http://schemas.microsoft.com/office/word/2010/wordprocessingShape">
                    <wps:wsp>
                      <wps:cNvSpPr txBox="1"/>
                      <wps:spPr>
                        <a:xfrm>
                          <a:ext cx="5962015" cy="149225"/>
                        </a:xfrm>
                        <a:prstGeom prst="rect"/>
                        <a:noFill/>
                      </wps:spPr>
                      <wps:txbx>
                        <w:txbxContent>
                          <w:p>
                            <w:pPr>
                              <w:pStyle w:val="Style83"/>
                              <w:keepNext w:val="0"/>
                              <w:keepLines w:val="0"/>
                              <w:widowControl w:val="0"/>
                              <w:shd w:val="clear" w:color="auto" w:fill="auto"/>
                              <w:bidi w:val="0"/>
                              <w:spacing w:before="0" w:after="0" w:line="252" w:lineRule="auto"/>
                              <w:ind w:left="0" w:right="0" w:firstLine="0"/>
                              <w:jc w:val="left"/>
                              <w:rPr>
                                <w:sz w:val="19"/>
                                <w:szCs w:val="19"/>
                              </w:rPr>
                            </w:pPr>
                            <w:r>
                              <w:rPr>
                                <w:color w:val="231F20"/>
                                <w:spacing w:val="0"/>
                                <w:w w:val="100"/>
                                <w:position w:val="0"/>
                                <w:sz w:val="19"/>
                                <w:szCs w:val="19"/>
                                <w:shd w:val="clear" w:color="auto" w:fill="auto"/>
                                <w:lang w:val="ru-RU" w:eastAsia="ru-RU" w:bidi="ru-RU"/>
                              </w:rPr>
                              <w:t xml:space="preserve">Изображения с использованием узкоспектрального режима </w:t>
                            </w:r>
                            <w:r>
                              <w:rPr>
                                <w:color w:val="231F20"/>
                                <w:spacing w:val="0"/>
                                <w:w w:val="100"/>
                                <w:position w:val="0"/>
                                <w:sz w:val="19"/>
                                <w:szCs w:val="19"/>
                                <w:shd w:val="clear" w:color="auto" w:fill="auto"/>
                                <w:lang w:val="en-US" w:eastAsia="en-US" w:bidi="en-US"/>
                              </w:rPr>
                              <w:t xml:space="preserve">NBI </w:t>
                            </w:r>
                            <w:r>
                              <w:rPr>
                                <w:color w:val="231F20"/>
                                <w:spacing w:val="0"/>
                                <w:w w:val="100"/>
                                <w:position w:val="0"/>
                                <w:sz w:val="19"/>
                                <w:szCs w:val="19"/>
                                <w:shd w:val="clear" w:color="auto" w:fill="auto"/>
                                <w:lang w:val="ru-RU" w:eastAsia="ru-RU" w:bidi="ru-RU"/>
                              </w:rPr>
                              <w:t>получаются максимально чёткими</w:t>
                            </w:r>
                          </w:p>
                        </w:txbxContent>
                      </wps:txbx>
                      <wps:bodyPr lIns="0" tIns="0" rIns="0" bIns="0">
                        <a:noAutoFit/>
                      </wps:bodyPr>
                    </wps:wsp>
                  </a:graphicData>
                </a:graphic>
              </wp:anchor>
            </w:drawing>
          </mc:Choice>
          <mc:Fallback>
            <w:pict>
              <v:shape id="_x0000_s1220" type="#_x0000_t202" style="position:absolute;margin-left:679.20000000000005pt;margin-top:1.pt;width:469.44999999999999pt;height:11.75pt;z-index:251657775;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52" w:lineRule="auto"/>
                        <w:ind w:left="0" w:right="0" w:firstLine="0"/>
                        <w:jc w:val="left"/>
                        <w:rPr>
                          <w:sz w:val="19"/>
                          <w:szCs w:val="19"/>
                        </w:rPr>
                      </w:pPr>
                      <w:r>
                        <w:rPr>
                          <w:color w:val="231F20"/>
                          <w:spacing w:val="0"/>
                          <w:w w:val="100"/>
                          <w:position w:val="0"/>
                          <w:sz w:val="19"/>
                          <w:szCs w:val="19"/>
                          <w:shd w:val="clear" w:color="auto" w:fill="auto"/>
                          <w:lang w:val="ru-RU" w:eastAsia="ru-RU" w:bidi="ru-RU"/>
                        </w:rPr>
                        <w:t xml:space="preserve">Изображения с использованием узкоспектрального режима </w:t>
                      </w:r>
                      <w:r>
                        <w:rPr>
                          <w:color w:val="231F20"/>
                          <w:spacing w:val="0"/>
                          <w:w w:val="100"/>
                          <w:position w:val="0"/>
                          <w:sz w:val="19"/>
                          <w:szCs w:val="19"/>
                          <w:shd w:val="clear" w:color="auto" w:fill="auto"/>
                          <w:lang w:val="en-US" w:eastAsia="en-US" w:bidi="en-US"/>
                        </w:rPr>
                        <w:t xml:space="preserve">NBI </w:t>
                      </w:r>
                      <w:r>
                        <w:rPr>
                          <w:color w:val="231F20"/>
                          <w:spacing w:val="0"/>
                          <w:w w:val="100"/>
                          <w:position w:val="0"/>
                          <w:sz w:val="19"/>
                          <w:szCs w:val="19"/>
                          <w:shd w:val="clear" w:color="auto" w:fill="auto"/>
                          <w:lang w:val="ru-RU" w:eastAsia="ru-RU" w:bidi="ru-RU"/>
                        </w:rPr>
                        <w:t>получаются максимально чёткими</w:t>
                      </w:r>
                    </w:p>
                  </w:txbxContent>
                </v:textbox>
                <w10:wrap anchorx="page"/>
              </v:shape>
            </w:pict>
          </mc:Fallback>
        </mc:AlternateContent>
      </w:r>
      <w:r>
        <mc:AlternateContent>
          <mc:Choice Requires="wps">
            <w:drawing>
              <wp:anchor distT="0" distB="0" distL="0" distR="0" simplePos="0" relativeHeight="503316530" behindDoc="0" locked="0" layoutInCell="1" allowOverlap="1">
                <wp:simplePos x="0" y="0"/>
                <wp:positionH relativeFrom="page">
                  <wp:posOffset>8632190</wp:posOffset>
                </wp:positionH>
                <wp:positionV relativeFrom="paragraph">
                  <wp:posOffset>2183130</wp:posOffset>
                </wp:positionV>
                <wp:extent cx="762000" cy="158750"/>
                <wp:wrapNone/>
                <wp:docPr id="196" name="Shape 196"/>
                <a:graphic xmlns:a="http://schemas.openxmlformats.org/drawingml/2006/main">
                  <a:graphicData uri="http://schemas.microsoft.com/office/word/2010/wordprocessingShape">
                    <wps:wsp>
                      <wps:cNvSpPr txBox="1"/>
                      <wps:spPr>
                        <a:xfrm>
                          <a:ext cx="762000" cy="1587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6"/>
                                <w:szCs w:val="16"/>
                              </w:rPr>
                            </w:pPr>
                            <w:r>
                              <w:rPr>
                                <w:color w:val="231F20"/>
                                <w:spacing w:val="0"/>
                                <w:w w:val="100"/>
                                <w:position w:val="0"/>
                                <w:sz w:val="16"/>
                                <w:szCs w:val="16"/>
                                <w:shd w:val="clear" w:color="auto" w:fill="auto"/>
                                <w:lang w:val="ru-RU" w:eastAsia="ru-RU" w:bidi="ru-RU"/>
                              </w:rPr>
                              <w:t>все длины волн</w:t>
                            </w:r>
                          </w:p>
                        </w:txbxContent>
                      </wps:txbx>
                      <wps:bodyPr lIns="0" tIns="0" rIns="0" bIns="0">
                        <a:noAutoFit/>
                      </wps:bodyPr>
                    </wps:wsp>
                  </a:graphicData>
                </a:graphic>
              </wp:anchor>
            </w:drawing>
          </mc:Choice>
          <mc:Fallback>
            <w:pict>
              <v:shape id="_x0000_s1222" type="#_x0000_t202" style="position:absolute;margin-left:679.70000000000005pt;margin-top:171.90000000000001pt;width:60.pt;height:12.5pt;z-index:251657777;mso-wrap-distance-left:0;mso-wrap-distance-right:0;mso-position-horizontal-relative:page" filled="f" stroked="f">
                <v:textbox inset="0,0,0,0">
                  <w:txbxContent>
                    <w:p>
                      <w:pPr>
                        <w:pStyle w:val="Style83"/>
                        <w:keepNext w:val="0"/>
                        <w:keepLines w:val="0"/>
                        <w:widowControl w:val="0"/>
                        <w:shd w:val="clear" w:color="auto" w:fill="auto"/>
                        <w:bidi w:val="0"/>
                        <w:spacing w:before="0" w:after="0" w:line="240" w:lineRule="auto"/>
                        <w:ind w:left="0" w:right="0" w:firstLine="0"/>
                        <w:jc w:val="left"/>
                        <w:rPr>
                          <w:sz w:val="16"/>
                          <w:szCs w:val="16"/>
                        </w:rPr>
                      </w:pPr>
                      <w:r>
                        <w:rPr>
                          <w:color w:val="231F20"/>
                          <w:spacing w:val="0"/>
                          <w:w w:val="100"/>
                          <w:position w:val="0"/>
                          <w:sz w:val="16"/>
                          <w:szCs w:val="16"/>
                          <w:shd w:val="clear" w:color="auto" w:fill="auto"/>
                          <w:lang w:val="ru-RU" w:eastAsia="ru-RU" w:bidi="ru-RU"/>
                        </w:rPr>
                        <w:t>все длины волн</w:t>
                      </w:r>
                    </w:p>
                  </w:txbxContent>
                </v:textbox>
                <w10:wrap anchorx="page"/>
              </v:shape>
            </w:pict>
          </mc:Fallback>
        </mc:AlternateContent>
      </w:r>
    </w:p>
    <w:p>
      <w:pPr>
        <w:pStyle w:val="Style11"/>
        <w:keepNext w:val="0"/>
        <w:keepLines w:val="0"/>
        <w:widowControl w:val="0"/>
        <w:shd w:val="clear" w:color="auto" w:fill="auto"/>
        <w:bidi w:val="0"/>
        <w:spacing w:before="0" w:after="60" w:line="240" w:lineRule="auto"/>
        <w:ind w:left="1680" w:right="0" w:firstLine="0"/>
        <w:jc w:val="both"/>
      </w:pPr>
      <w:r>
        <w:rPr>
          <w:spacing w:val="0"/>
          <w:w w:val="100"/>
          <w:position w:val="0"/>
          <w:shd w:val="clear" w:color="auto" w:fill="auto"/>
          <w:lang w:val="ru-RU" w:eastAsia="ru-RU" w:bidi="ru-RU"/>
        </w:rPr>
        <w:t>С целью упрощения использования и объединения классификаций в 2011 году группой экспер</w:t>
        <w:softHyphen/>
        <w:t xml:space="preserve">тов из Японии, США и Европы была разработана </w:t>
      </w:r>
      <w:r>
        <w:rPr>
          <w:spacing w:val="0"/>
          <w:w w:val="100"/>
          <w:position w:val="0"/>
          <w:shd w:val="clear" w:color="auto" w:fill="auto"/>
          <w:lang w:val="en-US" w:eastAsia="en-US" w:bidi="en-US"/>
        </w:rPr>
        <w:t>NICE</w:t>
      </w:r>
      <w:r>
        <w:rPr>
          <w:spacing w:val="0"/>
          <w:w w:val="100"/>
          <w:position w:val="0"/>
          <w:shd w:val="clear" w:color="auto" w:fill="auto"/>
          <w:lang w:val="ru-RU" w:eastAsia="ru-RU" w:bidi="ru-RU"/>
        </w:rPr>
        <w:t xml:space="preserve">-классификация </w:t>
      </w:r>
      <w:r>
        <w:rPr>
          <w:spacing w:val="0"/>
          <w:w w:val="100"/>
          <w:position w:val="0"/>
          <w:shd w:val="clear" w:color="auto" w:fill="auto"/>
          <w:lang w:val="en-US" w:eastAsia="en-US" w:bidi="en-US"/>
        </w:rPr>
        <w:t xml:space="preserve">(NBI International Endoscopic (NICE) classification), </w:t>
      </w:r>
      <w:r>
        <w:rPr>
          <w:spacing w:val="0"/>
          <w:w w:val="100"/>
          <w:position w:val="0"/>
          <w:shd w:val="clear" w:color="auto" w:fill="auto"/>
          <w:lang w:val="ru-RU" w:eastAsia="ru-RU" w:bidi="ru-RU"/>
        </w:rPr>
        <w:t xml:space="preserve">основанная на технологии оптического узкоспектрального режима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соз</w:t>
        <w:softHyphen/>
        <w:t xml:space="preserve">данного компанией </w:t>
      </w:r>
      <w:r>
        <w:rPr>
          <w:spacing w:val="0"/>
          <w:w w:val="100"/>
          <w:position w:val="0"/>
          <w:shd w:val="clear" w:color="auto" w:fill="auto"/>
          <w:lang w:val="en-US" w:eastAsia="en-US" w:bidi="en-US"/>
        </w:rPr>
        <w:t xml:space="preserve">Olympus. </w:t>
      </w:r>
      <w:r>
        <w:rPr>
          <w:spacing w:val="0"/>
          <w:w w:val="100"/>
          <w:position w:val="0"/>
          <w:shd w:val="clear" w:color="auto" w:fill="auto"/>
          <w:lang w:val="ru-RU" w:eastAsia="ru-RU" w:bidi="ru-RU"/>
        </w:rPr>
        <w:t>Данная классификация может применяться как при обычной колоно</w:t>
        <w:softHyphen/>
        <w:t>скопии, так и при колоноскопии с увеличением.</w:t>
      </w:r>
    </w:p>
    <w:p>
      <w:pPr>
        <w:pStyle w:val="Style11"/>
        <w:keepNext w:val="0"/>
        <w:keepLines w:val="0"/>
        <w:widowControl w:val="0"/>
        <w:shd w:val="clear" w:color="auto" w:fill="auto"/>
        <w:bidi w:val="0"/>
        <w:spacing w:before="0" w:after="0" w:line="240" w:lineRule="auto"/>
        <w:ind w:left="1680" w:right="0" w:firstLine="0"/>
        <w:jc w:val="left"/>
      </w:pPr>
      <w:r>
        <w:rPr>
          <w:b/>
          <w:bCs/>
          <w:spacing w:val="0"/>
          <w:w w:val="100"/>
          <w:position w:val="0"/>
          <w:shd w:val="clear" w:color="auto" w:fill="auto"/>
          <w:lang w:val="ru-RU" w:eastAsia="ru-RU" w:bidi="ru-RU"/>
        </w:rPr>
        <w:t xml:space="preserve">Согласно </w:t>
      </w:r>
      <w:r>
        <w:rPr>
          <w:b/>
          <w:bCs/>
          <w:spacing w:val="0"/>
          <w:w w:val="100"/>
          <w:position w:val="0"/>
          <w:shd w:val="clear" w:color="auto" w:fill="auto"/>
          <w:lang w:val="en-US" w:eastAsia="en-US" w:bidi="en-US"/>
        </w:rPr>
        <w:t>NICE</w:t>
      </w:r>
      <w:r>
        <w:rPr>
          <w:b/>
          <w:bCs/>
          <w:spacing w:val="0"/>
          <w:w w:val="100"/>
          <w:position w:val="0"/>
          <w:shd w:val="clear" w:color="auto" w:fill="auto"/>
          <w:lang w:val="ru-RU" w:eastAsia="ru-RU" w:bidi="ru-RU"/>
        </w:rPr>
        <w:t>-классификации выделяется 3 группы образований толстой кишки на основании определения 3 следующих признаков: цвет образования, микрососудистая архитектоника и поверхностный (ямочный) рисунок:</w:t>
      </w:r>
    </w:p>
    <w:p>
      <w:pPr>
        <w:pStyle w:val="Style11"/>
        <w:keepNext w:val="0"/>
        <w:keepLines w:val="0"/>
        <w:widowControl w:val="0"/>
        <w:numPr>
          <w:ilvl w:val="0"/>
          <w:numId w:val="39"/>
        </w:numPr>
        <w:shd w:val="clear" w:color="auto" w:fill="auto"/>
        <w:tabs>
          <w:tab w:pos="2194" w:val="left"/>
        </w:tabs>
        <w:bidi w:val="0"/>
        <w:spacing w:before="0" w:after="0" w:line="240" w:lineRule="auto"/>
        <w:ind w:left="1860" w:right="0" w:firstLine="0"/>
        <w:jc w:val="left"/>
      </w:pPr>
      <w:r>
        <w:rPr>
          <w:spacing w:val="0"/>
          <w:w w:val="100"/>
          <w:position w:val="0"/>
          <w:shd w:val="clear" w:color="auto" w:fill="auto"/>
          <w:lang w:val="ru-RU" w:eastAsia="ru-RU" w:bidi="ru-RU"/>
        </w:rPr>
        <w:t>Гиперпластические образования.</w:t>
      </w:r>
    </w:p>
    <w:p>
      <w:pPr>
        <w:pStyle w:val="Style11"/>
        <w:keepNext w:val="0"/>
        <w:keepLines w:val="0"/>
        <w:widowControl w:val="0"/>
        <w:numPr>
          <w:ilvl w:val="0"/>
          <w:numId w:val="39"/>
        </w:numPr>
        <w:shd w:val="clear" w:color="auto" w:fill="auto"/>
        <w:tabs>
          <w:tab w:pos="2204" w:val="left"/>
        </w:tabs>
        <w:bidi w:val="0"/>
        <w:spacing w:before="0" w:after="0" w:line="240" w:lineRule="auto"/>
        <w:ind w:left="1860" w:right="0" w:firstLine="0"/>
        <w:jc w:val="left"/>
      </w:pPr>
      <w:r>
        <w:rPr>
          <w:spacing w:val="0"/>
          <w:w w:val="100"/>
          <w:position w:val="0"/>
          <w:shd w:val="clear" w:color="auto" w:fill="auto"/>
          <w:lang w:val="ru-RU" w:eastAsia="ru-RU" w:bidi="ru-RU"/>
        </w:rPr>
        <w:t>Аденомы, внутрислизистый рак и рак с минимальной подслизистой инвазией.</w:t>
      </w:r>
    </w:p>
    <w:p>
      <w:pPr>
        <w:pStyle w:val="Style11"/>
        <w:keepNext w:val="0"/>
        <w:keepLines w:val="0"/>
        <w:widowControl w:val="0"/>
        <w:numPr>
          <w:ilvl w:val="0"/>
          <w:numId w:val="39"/>
        </w:numPr>
        <w:shd w:val="clear" w:color="auto" w:fill="auto"/>
        <w:tabs>
          <w:tab w:pos="2209" w:val="left"/>
        </w:tabs>
        <w:bidi w:val="0"/>
        <w:spacing w:before="0" w:after="240" w:line="240" w:lineRule="auto"/>
        <w:ind w:left="1860" w:right="0" w:firstLine="0"/>
        <w:jc w:val="left"/>
      </w:pPr>
      <w:r>
        <w:rPr>
          <w:spacing w:val="0"/>
          <w:w w:val="100"/>
          <w:position w:val="0"/>
          <w:shd w:val="clear" w:color="auto" w:fill="auto"/>
          <w:lang w:val="ru-RU" w:eastAsia="ru-RU" w:bidi="ru-RU"/>
        </w:rPr>
        <w:t>Рак с глубокой подслизистой инвазией.</w:t>
      </w:r>
    </w:p>
    <w:p>
      <w:pPr>
        <w:pStyle w:val="Style5"/>
        <w:keepNext w:val="0"/>
        <w:keepLines w:val="0"/>
        <w:widowControl w:val="0"/>
        <w:numPr>
          <w:ilvl w:val="0"/>
          <w:numId w:val="41"/>
        </w:numPr>
        <w:shd w:val="clear" w:color="auto" w:fill="auto"/>
        <w:tabs>
          <w:tab w:pos="1102" w:val="left"/>
        </w:tabs>
        <w:bidi w:val="0"/>
        <w:spacing w:before="0" w:after="0" w:line="271" w:lineRule="auto"/>
        <w:ind w:left="940" w:right="0" w:hanging="100"/>
        <w:jc w:val="both"/>
        <w:rPr>
          <w:sz w:val="10"/>
          <w:szCs w:val="10"/>
        </w:rPr>
      </w:pPr>
      <w:r>
        <w:rPr>
          <w:rFonts w:ascii="Arial" w:eastAsia="Arial" w:hAnsi="Arial" w:cs="Arial"/>
          <w:spacing w:val="0"/>
          <w:w w:val="100"/>
          <w:position w:val="0"/>
          <w:sz w:val="10"/>
          <w:szCs w:val="10"/>
          <w:shd w:val="clear" w:color="auto" w:fill="auto"/>
          <w:lang w:val="en-US" w:eastAsia="en-US" w:bidi="en-US"/>
        </w:rPr>
        <w:t>Tanaka S., Sano Y. Aim to unify the narrow band imaging (NBI) magnifying classification for colorectal tumors: current status in Japan from a summary of the consensus symposium in the 79th annual meeting of the Japan gastroenterological endoscopy society. Digestive Endoscopy, 2011, vol. 23 (suppl. 1), pp. 131-139.</w:t>
      </w:r>
    </w:p>
    <w:p>
      <w:pPr>
        <w:pStyle w:val="Style5"/>
        <w:keepNext w:val="0"/>
        <w:keepLines w:val="0"/>
        <w:widowControl w:val="0"/>
        <w:numPr>
          <w:ilvl w:val="0"/>
          <w:numId w:val="41"/>
        </w:numPr>
        <w:shd w:val="clear" w:color="auto" w:fill="auto"/>
        <w:tabs>
          <w:tab w:pos="1107" w:val="left"/>
        </w:tabs>
        <w:bidi w:val="0"/>
        <w:spacing w:before="0" w:after="0" w:line="271" w:lineRule="auto"/>
        <w:ind w:left="0" w:right="0" w:firstLine="840"/>
        <w:jc w:val="both"/>
        <w:rPr>
          <w:sz w:val="10"/>
          <w:szCs w:val="10"/>
        </w:rPr>
        <w:sectPr>
          <w:footnotePr>
            <w:pos w:val="pageBottom"/>
            <w:numFmt w:val="decimal"/>
            <w:numRestart w:val="continuous"/>
            <w15:footnoteColumns w:val="1"/>
          </w:footnotePr>
          <w:type w:val="continuous"/>
          <w:pgSz w:w="23800" w:h="16840" w:orient="landscape"/>
          <w:pgMar w:top="769" w:right="10264" w:bottom="683" w:left="0" w:header="0" w:footer="3" w:gutter="0"/>
          <w:cols w:space="720"/>
          <w:noEndnote/>
          <w:rtlGutter w:val="0"/>
          <w:docGrid w:linePitch="360"/>
        </w:sectPr>
      </w:pPr>
      <w:r>
        <w:rPr>
          <w:rFonts w:ascii="Arial" w:eastAsia="Arial" w:hAnsi="Arial" w:cs="Arial"/>
          <w:spacing w:val="0"/>
          <w:w w:val="100"/>
          <w:position w:val="0"/>
          <w:sz w:val="10"/>
          <w:szCs w:val="10"/>
          <w:shd w:val="clear" w:color="auto" w:fill="auto"/>
          <w:lang w:val="en-US" w:eastAsia="en-US" w:bidi="en-US"/>
        </w:rPr>
        <w:t>Iwatate M., Ikumoto T., Hattori S. et al. NBI and NBI combined with magnifying colonoscopy. Diagn Ther Endosc, 2012, 173269.</w:t>
      </w:r>
    </w:p>
    <w:p>
      <w:pPr>
        <w:pStyle w:val="Style5"/>
        <w:keepNext w:val="0"/>
        <w:keepLines w:val="0"/>
        <w:widowControl w:val="0"/>
        <w:shd w:val="clear" w:color="auto" w:fill="auto"/>
        <w:bidi w:val="0"/>
        <w:spacing w:before="0" w:after="0" w:line="230" w:lineRule="auto"/>
        <w:ind w:left="9860" w:right="94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pStyle w:val="Style5"/>
        <w:keepNext w:val="0"/>
        <w:keepLines w:val="0"/>
        <w:widowControl w:val="0"/>
        <w:shd w:val="clear" w:color="auto" w:fill="auto"/>
        <w:bidi w:val="0"/>
        <w:spacing w:before="0" w:after="480" w:line="240" w:lineRule="auto"/>
        <w:ind w:left="0" w:right="0" w:firstLine="0"/>
        <w:jc w:val="left"/>
        <w:rPr>
          <w:sz w:val="38"/>
          <w:szCs w:val="38"/>
        </w:rPr>
      </w:pPr>
      <w:r>
        <w:rPr>
          <w:rFonts w:ascii="Times New Roman" w:eastAsia="Times New Roman" w:hAnsi="Times New Roman" w:cs="Times New Roman"/>
          <w:b/>
          <w:bCs/>
          <w:color w:val="FBAB18"/>
          <w:spacing w:val="0"/>
          <w:w w:val="100"/>
          <w:position w:val="0"/>
          <w:sz w:val="38"/>
          <w:szCs w:val="38"/>
          <w:shd w:val="clear" w:color="auto" w:fill="auto"/>
          <w:lang w:val="ru-RU" w:eastAsia="ru-RU" w:bidi="ru-RU"/>
        </w:rPr>
        <w:t>гиижгииигижгииигижгииигижиигижииииижгииигижгииж</w:t>
      </w:r>
    </w:p>
    <w:p>
      <w:pPr>
        <w:pStyle w:val="Style5"/>
        <w:keepNext w:val="0"/>
        <w:keepLines w:val="0"/>
        <w:widowControl w:val="0"/>
        <w:shd w:val="clear" w:color="auto" w:fill="auto"/>
        <w:bidi w:val="0"/>
        <w:spacing w:before="0" w:after="1000" w:line="240" w:lineRule="auto"/>
        <w:ind w:left="0" w:right="0" w:firstLine="940"/>
        <w:jc w:val="left"/>
        <w:rPr>
          <w:sz w:val="34"/>
          <w:szCs w:val="34"/>
        </w:rPr>
      </w:pPr>
      <w:r>
        <w:rPr>
          <w:b/>
          <w:bCs/>
          <w:color w:val="004990"/>
          <w:spacing w:val="0"/>
          <w:w w:val="100"/>
          <w:position w:val="0"/>
          <w:sz w:val="34"/>
          <w:szCs w:val="34"/>
          <w:shd w:val="clear" w:color="auto" w:fill="auto"/>
          <w:lang w:val="en-US" w:eastAsia="en-US" w:bidi="en-US"/>
        </w:rPr>
        <w:t>NBI (NARROW BAND IMAGING)</w:t>
      </w:r>
    </w:p>
    <w:p>
      <w:pPr>
        <w:pStyle w:val="Style11"/>
        <w:keepNext w:val="0"/>
        <w:keepLines w:val="0"/>
        <w:widowControl w:val="0"/>
        <w:shd w:val="clear" w:color="auto" w:fill="auto"/>
        <w:bidi w:val="0"/>
        <w:spacing w:before="0" w:after="100"/>
        <w:ind w:left="1780" w:right="0" w:firstLine="0"/>
        <w:jc w:val="left"/>
      </w:pPr>
      <w:r>
        <w:rPr>
          <w:b/>
          <w:bCs/>
          <w:spacing w:val="0"/>
          <w:w w:val="100"/>
          <w:position w:val="0"/>
          <w:shd w:val="clear" w:color="auto" w:fill="auto"/>
          <w:lang w:val="en-US" w:eastAsia="en-US" w:bidi="en-US"/>
        </w:rPr>
        <w:t xml:space="preserve">NBI </w:t>
      </w:r>
      <w:r>
        <w:rPr>
          <w:b/>
          <w:bCs/>
          <w:spacing w:val="0"/>
          <w:w w:val="100"/>
          <w:position w:val="0"/>
          <w:shd w:val="clear" w:color="auto" w:fill="auto"/>
          <w:lang w:val="ru-RU" w:eastAsia="ru-RU" w:bidi="ru-RU"/>
        </w:rPr>
        <w:t xml:space="preserve">совместно </w:t>
      </w:r>
      <w:r>
        <w:rPr>
          <w:b/>
          <w:bCs/>
          <w:spacing w:val="0"/>
          <w:w w:val="100"/>
          <w:position w:val="0"/>
          <w:shd w:val="clear" w:color="auto" w:fill="auto"/>
          <w:lang w:val="en-US" w:eastAsia="en-US" w:bidi="en-US"/>
        </w:rPr>
        <w:t xml:space="preserve">c EVIS EXERA III - </w:t>
      </w:r>
      <w:r>
        <w:rPr>
          <w:b/>
          <w:bCs/>
          <w:spacing w:val="0"/>
          <w:w w:val="100"/>
          <w:position w:val="0"/>
          <w:shd w:val="clear" w:color="auto" w:fill="auto"/>
          <w:lang w:val="ru-RU" w:eastAsia="ru-RU" w:bidi="ru-RU"/>
        </w:rPr>
        <w:t>ещё больше возможностей визуализации</w:t>
      </w:r>
    </w:p>
    <w:p>
      <w:pPr>
        <w:pStyle w:val="Style11"/>
        <w:keepNext w:val="0"/>
        <w:keepLines w:val="0"/>
        <w:widowControl w:val="0"/>
        <w:shd w:val="clear" w:color="auto" w:fill="auto"/>
        <w:bidi w:val="0"/>
        <w:spacing w:before="0" w:after="100"/>
        <w:ind w:left="1780" w:right="0" w:firstLine="20"/>
        <w:jc w:val="both"/>
      </w:pPr>
      <w:r>
        <w:rPr>
          <w:spacing w:val="0"/>
          <w:w w:val="100"/>
          <w:position w:val="0"/>
          <w:shd w:val="clear" w:color="auto" w:fill="auto"/>
          <w:lang w:val="ru-RU" w:eastAsia="ru-RU" w:bidi="ru-RU"/>
        </w:rPr>
        <w:t xml:space="preserve">Передовая видеоэндоскопическая система </w:t>
      </w:r>
      <w:r>
        <w:rPr>
          <w:spacing w:val="0"/>
          <w:w w:val="100"/>
          <w:position w:val="0"/>
          <w:shd w:val="clear" w:color="auto" w:fill="auto"/>
          <w:lang w:val="en-US" w:eastAsia="en-US" w:bidi="en-US"/>
        </w:rPr>
        <w:t xml:space="preserve">EVIS EXERA III </w:t>
      </w:r>
      <w:r>
        <w:rPr>
          <w:spacing w:val="0"/>
          <w:w w:val="100"/>
          <w:position w:val="0"/>
          <w:shd w:val="clear" w:color="auto" w:fill="auto"/>
          <w:lang w:val="ru-RU" w:eastAsia="ru-RU" w:bidi="ru-RU"/>
        </w:rPr>
        <w:t xml:space="preserve">компании </w:t>
      </w:r>
      <w:r>
        <w:rPr>
          <w:spacing w:val="0"/>
          <w:w w:val="100"/>
          <w:position w:val="0"/>
          <w:shd w:val="clear" w:color="auto" w:fill="auto"/>
          <w:lang w:val="en-US" w:eastAsia="en-US" w:bidi="en-US"/>
        </w:rPr>
        <w:t xml:space="preserve">Olympus </w:t>
      </w:r>
      <w:r>
        <w:rPr>
          <w:spacing w:val="0"/>
          <w:w w:val="100"/>
          <w:position w:val="0"/>
          <w:shd w:val="clear" w:color="auto" w:fill="auto"/>
          <w:lang w:val="ru-RU" w:eastAsia="ru-RU" w:bidi="ru-RU"/>
        </w:rPr>
        <w:t>оснащена усовершен</w:t>
        <w:softHyphen/>
        <w:t xml:space="preserve">ствованной технологией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Для получения изображений с максимально возможным качеством был улучшен каждый компонент.</w:t>
      </w:r>
    </w:p>
    <w:p>
      <w:pPr>
        <w:pStyle w:val="Style11"/>
        <w:keepNext w:val="0"/>
        <w:keepLines w:val="0"/>
        <w:widowControl w:val="0"/>
        <w:shd w:val="clear" w:color="auto" w:fill="auto"/>
        <w:bidi w:val="0"/>
        <w:spacing w:before="0" w:after="100"/>
        <w:ind w:left="1780" w:right="0" w:firstLine="20"/>
        <w:jc w:val="both"/>
      </w:pPr>
      <w:r>
        <w:rPr>
          <w:spacing w:val="0"/>
          <w:w w:val="100"/>
          <w:position w:val="0"/>
          <w:shd w:val="clear" w:color="auto" w:fill="auto"/>
          <w:lang w:val="ru-RU" w:eastAsia="ru-RU" w:bidi="ru-RU"/>
        </w:rPr>
        <w:t xml:space="preserve">Объединяющая в себе более яркий источник света, более чувствительную ПЗС-матрицу и функцию 30-подавления шума на изображениях, система в целом обеспечивает до 2 раз большее расстояние осмотра по сравнению с </w:t>
      </w:r>
      <w:r>
        <w:rPr>
          <w:spacing w:val="0"/>
          <w:w w:val="100"/>
          <w:position w:val="0"/>
          <w:shd w:val="clear" w:color="auto" w:fill="auto"/>
          <w:lang w:val="en-US" w:eastAsia="en-US" w:bidi="en-US"/>
        </w:rPr>
        <w:t xml:space="preserve">EVIS EXERA </w:t>
      </w:r>
      <w:r>
        <w:rPr>
          <w:spacing w:val="0"/>
          <w:w w:val="100"/>
          <w:position w:val="0"/>
          <w:shd w:val="clear" w:color="auto" w:fill="auto"/>
          <w:lang w:val="ru-RU" w:eastAsia="ru-RU" w:bidi="ru-RU"/>
        </w:rPr>
        <w:t>II, обеспечивая большую гибкость и ускоряя проведение эндо</w:t>
        <w:softHyphen/>
        <w:t>скопического обследования.</w:t>
      </w:r>
    </w:p>
    <w:p>
      <w:pPr>
        <w:pStyle w:val="Style11"/>
        <w:keepNext w:val="0"/>
        <w:keepLines w:val="0"/>
        <w:widowControl w:val="0"/>
        <w:shd w:val="clear" w:color="auto" w:fill="auto"/>
        <w:bidi w:val="0"/>
        <w:spacing w:before="0" w:after="100"/>
        <w:ind w:left="1780" w:right="0" w:firstLine="0"/>
        <w:jc w:val="left"/>
      </w:pPr>
      <w:r>
        <w:rPr>
          <w:b/>
          <w:bCs/>
          <w:spacing w:val="0"/>
          <w:w w:val="100"/>
          <w:position w:val="0"/>
          <w:shd w:val="clear" w:color="auto" w:fill="auto"/>
          <w:lang w:val="en-US" w:eastAsia="en-US" w:bidi="en-US"/>
        </w:rPr>
        <w:t>HDTV</w:t>
      </w:r>
    </w:p>
    <w:p>
      <w:pPr>
        <w:pStyle w:val="Style11"/>
        <w:keepNext w:val="0"/>
        <w:keepLines w:val="0"/>
        <w:widowControl w:val="0"/>
        <w:shd w:val="clear" w:color="auto" w:fill="auto"/>
        <w:bidi w:val="0"/>
        <w:spacing w:before="0" w:after="100"/>
        <w:ind w:left="1780" w:right="0" w:firstLine="20"/>
        <w:jc w:val="both"/>
      </w:pPr>
      <w:r>
        <w:rPr>
          <w:spacing w:val="0"/>
          <w:w w:val="100"/>
          <w:position w:val="0"/>
          <w:shd w:val="clear" w:color="auto" w:fill="auto"/>
          <w:lang w:val="ru-RU" w:eastAsia="ru-RU" w:bidi="ru-RU"/>
        </w:rPr>
        <w:t xml:space="preserve">Чем выше разрешение изображения, тем больше вероятность обнаружения патологических очагов на ранней стадии развития. Разрешение системы </w:t>
      </w:r>
      <w:r>
        <w:rPr>
          <w:spacing w:val="0"/>
          <w:w w:val="100"/>
          <w:position w:val="0"/>
          <w:shd w:val="clear" w:color="auto" w:fill="auto"/>
          <w:lang w:val="en-US" w:eastAsia="en-US" w:bidi="en-US"/>
        </w:rPr>
        <w:t xml:space="preserve">EVIS EXERA III </w:t>
      </w:r>
      <w:r>
        <w:rPr>
          <w:spacing w:val="0"/>
          <w:w w:val="100"/>
          <w:position w:val="0"/>
          <w:shd w:val="clear" w:color="auto" w:fill="auto"/>
          <w:lang w:val="ru-RU" w:eastAsia="ru-RU" w:bidi="ru-RU"/>
        </w:rPr>
        <w:t>составляет 1920 х 1080 пикселей, что позволяет увидеть значительно больше деталей.</w:t>
      </w:r>
    </w:p>
    <w:p>
      <w:pPr>
        <w:pStyle w:val="Style11"/>
        <w:keepNext w:val="0"/>
        <w:keepLines w:val="0"/>
        <w:widowControl w:val="0"/>
        <w:shd w:val="clear" w:color="auto" w:fill="auto"/>
        <w:bidi w:val="0"/>
        <w:spacing w:before="0" w:after="100"/>
        <w:ind w:left="1780" w:right="0" w:firstLine="20"/>
        <w:jc w:val="both"/>
      </w:pPr>
      <w:r>
        <w:rPr>
          <w:b/>
          <w:bCs/>
          <w:spacing w:val="0"/>
          <w:w w:val="100"/>
          <w:position w:val="0"/>
          <w:shd w:val="clear" w:color="auto" w:fill="auto"/>
          <w:lang w:val="ru-RU" w:eastAsia="ru-RU" w:bidi="ru-RU"/>
        </w:rPr>
        <w:t>Двойной фокус</w:t>
      </w:r>
    </w:p>
    <w:p>
      <w:pPr>
        <w:pStyle w:val="Style11"/>
        <w:keepNext w:val="0"/>
        <w:keepLines w:val="0"/>
        <w:widowControl w:val="0"/>
        <w:shd w:val="clear" w:color="auto" w:fill="auto"/>
        <w:bidi w:val="0"/>
        <w:spacing w:before="0" w:after="100"/>
        <w:ind w:left="1780" w:right="0" w:firstLine="20"/>
        <w:jc w:val="both"/>
      </w:pPr>
      <w:r>
        <w:rPr>
          <w:spacing w:val="0"/>
          <w:w w:val="100"/>
          <w:position w:val="0"/>
          <w:shd w:val="clear" w:color="auto" w:fill="auto"/>
          <w:lang w:val="ru-RU" w:eastAsia="ru-RU" w:bidi="ru-RU"/>
        </w:rPr>
        <w:t xml:space="preserve">Функция двойного фокуса </w:t>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экономит время и позволяет получать хорошие диагностиче</w:t>
        <w:softHyphen/>
        <w:t>ские изображения в фокусе.</w:t>
      </w:r>
    </w:p>
    <w:p>
      <w:pPr>
        <w:pStyle w:val="Style11"/>
        <w:keepNext w:val="0"/>
        <w:keepLines w:val="0"/>
        <w:widowControl w:val="0"/>
        <w:shd w:val="clear" w:color="auto" w:fill="auto"/>
        <w:bidi w:val="0"/>
        <w:spacing w:before="0" w:after="2340"/>
        <w:ind w:left="1780" w:right="0" w:firstLine="20"/>
        <w:jc w:val="both"/>
      </w:pPr>
      <w:r>
        <w:drawing>
          <wp:anchor distT="12700" distB="12700" distL="76200" distR="76200" simplePos="0" relativeHeight="125829439" behindDoc="0" locked="0" layoutInCell="1" allowOverlap="1">
            <wp:simplePos x="0" y="0"/>
            <wp:positionH relativeFrom="page">
              <wp:posOffset>4406900</wp:posOffset>
            </wp:positionH>
            <wp:positionV relativeFrom="paragraph">
              <wp:posOffset>850900</wp:posOffset>
            </wp:positionV>
            <wp:extent cx="2700655" cy="2499360"/>
            <wp:wrapSquare wrapText="left"/>
            <wp:docPr id="198" name="Shape 198"/>
            <a:graphic xmlns:a="http://schemas.openxmlformats.org/drawingml/2006/main">
              <a:graphicData uri="http://schemas.openxmlformats.org/drawingml/2006/picture">
                <pic:pic xmlns:pic="http://schemas.openxmlformats.org/drawingml/2006/picture">
                  <pic:nvPicPr>
                    <pic:cNvPr id="199" name="Picture box 199"/>
                    <pic:cNvPicPr/>
                  </pic:nvPicPr>
                  <pic:blipFill>
                    <a:blip r:embed="rId91"/>
                    <a:stretch/>
                  </pic:blipFill>
                  <pic:spPr>
                    <a:xfrm>
                      <a:ext cx="2700655" cy="2499360"/>
                    </a:xfrm>
                    <a:prstGeom prst="rect"/>
                  </pic:spPr>
                </pic:pic>
              </a:graphicData>
            </a:graphic>
          </wp:anchor>
        </w:drawing>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даёт возможность переключаться между 2 настройками фокусировки: «стандартный ре</w:t>
        <w:softHyphen/>
        <w:t xml:space="preserve">жим» и «ближний режим». Данная инновационная двуступенчатая оптическая система, доступная в </w:t>
      </w:r>
      <w:r>
        <w:rPr>
          <w:spacing w:val="0"/>
          <w:w w:val="100"/>
          <w:position w:val="0"/>
          <w:shd w:val="clear" w:color="auto" w:fill="auto"/>
          <w:lang w:val="en-US" w:eastAsia="en-US" w:bidi="en-US"/>
        </w:rPr>
        <w:t xml:space="preserve">EVIS EXERA III </w:t>
      </w:r>
      <w:r>
        <w:rPr>
          <w:spacing w:val="0"/>
          <w:w w:val="100"/>
          <w:position w:val="0"/>
          <w:shd w:val="clear" w:color="auto" w:fill="auto"/>
          <w:lang w:val="ru-RU" w:eastAsia="ru-RU" w:bidi="ru-RU"/>
        </w:rPr>
        <w:t xml:space="preserve">и новых эндоскопах </w:t>
      </w:r>
      <w:r>
        <w:rPr>
          <w:spacing w:val="0"/>
          <w:w w:val="100"/>
          <w:position w:val="0"/>
          <w:shd w:val="clear" w:color="auto" w:fill="auto"/>
          <w:lang w:val="en-US" w:eastAsia="en-US" w:bidi="en-US"/>
        </w:rPr>
        <w:t xml:space="preserve">HQ190, </w:t>
      </w:r>
      <w:r>
        <w:rPr>
          <w:spacing w:val="0"/>
          <w:w w:val="100"/>
          <w:position w:val="0"/>
          <w:shd w:val="clear" w:color="auto" w:fill="auto"/>
          <w:lang w:val="ru-RU" w:eastAsia="ru-RU" w:bidi="ru-RU"/>
        </w:rPr>
        <w:t>удобнее в использовании, чем предыдущие версии с функ</w:t>
        <w:softHyphen/>
        <w:t xml:space="preserve">цией масштабирования и </w:t>
      </w:r>
      <w:r>
        <w:rPr>
          <w:spacing w:val="0"/>
          <w:w w:val="100"/>
          <w:position w:val="0"/>
          <w:shd w:val="clear" w:color="auto" w:fill="auto"/>
          <w:lang w:val="en-US" w:eastAsia="en-US" w:bidi="en-US"/>
        </w:rPr>
        <w:t>zoom</w:t>
      </w:r>
      <w:r>
        <w:rPr>
          <w:spacing w:val="0"/>
          <w:w w:val="100"/>
          <w:position w:val="0"/>
          <w:shd w:val="clear" w:color="auto" w:fill="auto"/>
          <w:lang w:val="ru-RU" w:eastAsia="ru-RU" w:bidi="ru-RU"/>
        </w:rPr>
        <w:t xml:space="preserve">-режимом. Функция двойного фокуса </w:t>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позволяет избежать ограничения поля обзора и исключает образование слепых зон между глубинами фокусных рас</w:t>
        <w:softHyphen/>
        <w:t>стояний в диапазоне 2-100 мм. Режимы новых эндо</w:t>
        <w:softHyphen/>
        <w:t xml:space="preserve">скопов с функцией двойного фокуса </w:t>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обе</w:t>
        <w:softHyphen/>
        <w:t>спечивают перекрытие полей обзора друг другом. «Стандартный режим» подходит для обычного ис</w:t>
        <w:softHyphen/>
        <w:t>следования на расстоянии 5-100 мм с углом обзора 170°, тогда как «ближний режим» обеспечивает ис</w:t>
        <w:softHyphen/>
        <w:t>следование мельчайших структур на поверхности слизистой оболочки на расстоянии 2-6 мм. Переклю</w:t>
        <w:softHyphen/>
        <w:t xml:space="preserve">чение на «ближний режим» осуществляется простым нажатием на кнопку, при этом поле обзора почти не изменяется (160°). Новые эндоскопы </w:t>
      </w:r>
      <w:r>
        <w:rPr>
          <w:spacing w:val="0"/>
          <w:w w:val="100"/>
          <w:position w:val="0"/>
          <w:shd w:val="clear" w:color="auto" w:fill="auto"/>
          <w:lang w:val="en-US" w:eastAsia="en-US" w:bidi="en-US"/>
        </w:rPr>
        <w:t xml:space="preserve">HQ190 </w:t>
      </w:r>
      <w:r>
        <w:rPr>
          <w:spacing w:val="0"/>
          <w:w w:val="100"/>
          <w:position w:val="0"/>
          <w:shd w:val="clear" w:color="auto" w:fill="auto"/>
          <w:lang w:val="ru-RU" w:eastAsia="ru-RU" w:bidi="ru-RU"/>
        </w:rPr>
        <w:t>об</w:t>
        <w:softHyphen/>
        <w:t>ладают почти равной разрешающей способностью и большей универсальностью, чем эндоскопы с функцией масштабирования. Это достигается тем, что размер механизма оптического масштабирова</w:t>
        <w:softHyphen/>
        <w:t xml:space="preserve">ния значительно меньше. В результате управление эндоскопом с двойным фокусом </w:t>
      </w:r>
      <w:r>
        <w:rPr>
          <w:spacing w:val="0"/>
          <w:w w:val="100"/>
          <w:position w:val="0"/>
          <w:shd w:val="clear" w:color="auto" w:fill="auto"/>
          <w:lang w:val="en-US" w:eastAsia="en-US" w:bidi="en-US"/>
        </w:rPr>
        <w:t xml:space="preserve">HQ190 </w:t>
      </w:r>
      <w:r>
        <w:rPr>
          <w:spacing w:val="0"/>
          <w:w w:val="100"/>
          <w:position w:val="0"/>
          <w:shd w:val="clear" w:color="auto" w:fill="auto"/>
          <w:lang w:val="ru-RU" w:eastAsia="ru-RU" w:bidi="ru-RU"/>
        </w:rPr>
        <w:t>внутри орга</w:t>
        <w:softHyphen/>
        <w:t>низма человека значительно упрощается.</w:t>
      </w:r>
    </w:p>
    <w:p>
      <w:pPr>
        <w:pStyle w:val="Style5"/>
        <w:keepNext w:val="0"/>
        <w:keepLines w:val="0"/>
        <w:widowControl w:val="0"/>
        <w:numPr>
          <w:ilvl w:val="0"/>
          <w:numId w:val="43"/>
        </w:numPr>
        <w:shd w:val="clear" w:color="auto" w:fill="auto"/>
        <w:tabs>
          <w:tab w:pos="1147" w:val="left"/>
        </w:tabs>
        <w:bidi w:val="0"/>
        <w:spacing w:before="0" w:after="40" w:line="271" w:lineRule="auto"/>
        <w:ind w:left="0" w:right="0" w:firstLine="940"/>
        <w:jc w:val="left"/>
        <w:rPr>
          <w:sz w:val="10"/>
          <w:szCs w:val="10"/>
        </w:rPr>
      </w:pPr>
      <w:r>
        <w:rPr>
          <w:rFonts w:ascii="Arial" w:eastAsia="Arial" w:hAnsi="Arial" w:cs="Arial"/>
          <w:spacing w:val="0"/>
          <w:w w:val="100"/>
          <w:position w:val="0"/>
          <w:sz w:val="10"/>
          <w:szCs w:val="10"/>
          <w:shd w:val="clear" w:color="auto" w:fill="auto"/>
          <w:lang w:val="en-US" w:eastAsia="en-US" w:bidi="en-US"/>
        </w:rPr>
        <w:t xml:space="preserve">NBI (Narrow Band Imaging) </w:t>
      </w:r>
      <w:r>
        <w:rPr>
          <w:rFonts w:ascii="Arial" w:eastAsia="Arial" w:hAnsi="Arial" w:cs="Arial"/>
          <w:spacing w:val="0"/>
          <w:w w:val="100"/>
          <w:position w:val="0"/>
          <w:sz w:val="10"/>
          <w:szCs w:val="10"/>
          <w:shd w:val="clear" w:color="auto" w:fill="auto"/>
          <w:lang w:val="ru-RU" w:eastAsia="ru-RU" w:bidi="ru-RU"/>
        </w:rPr>
        <w:t>-технология визуализации в узкоспектральном режиме.</w:t>
      </w:r>
    </w:p>
    <w:p>
      <w:pPr>
        <w:pStyle w:val="Style5"/>
        <w:keepNext w:val="0"/>
        <w:keepLines w:val="0"/>
        <w:widowControl w:val="0"/>
        <w:numPr>
          <w:ilvl w:val="0"/>
          <w:numId w:val="43"/>
        </w:numPr>
        <w:shd w:val="clear" w:color="auto" w:fill="auto"/>
        <w:tabs>
          <w:tab w:pos="1147" w:val="left"/>
        </w:tabs>
        <w:bidi w:val="0"/>
        <w:spacing w:before="0" w:after="40" w:line="271" w:lineRule="auto"/>
        <w:ind w:left="1060" w:right="0" w:hanging="120"/>
        <w:jc w:val="both"/>
        <w:rPr>
          <w:sz w:val="10"/>
          <w:szCs w:val="10"/>
        </w:rPr>
      </w:pPr>
      <w:r>
        <w:rPr>
          <w:rFonts w:ascii="Arial" w:eastAsia="Arial" w:hAnsi="Arial" w:cs="Arial"/>
          <w:spacing w:val="0"/>
          <w:w w:val="100"/>
          <w:position w:val="0"/>
          <w:sz w:val="10"/>
          <w:szCs w:val="10"/>
          <w:shd w:val="clear" w:color="auto" w:fill="auto"/>
          <w:lang w:val="en-US" w:eastAsia="en-US" w:bidi="en-US"/>
        </w:rPr>
        <w:t xml:space="preserve">EVIS EXERA III </w:t>
      </w:r>
      <w:r>
        <w:rPr>
          <w:rFonts w:ascii="Arial" w:eastAsia="Arial" w:hAnsi="Arial" w:cs="Arial"/>
          <w:spacing w:val="0"/>
          <w:w w:val="100"/>
          <w:position w:val="0"/>
          <w:sz w:val="10"/>
          <w:szCs w:val="10"/>
          <w:shd w:val="clear" w:color="auto" w:fill="auto"/>
          <w:lang w:val="ru-RU" w:eastAsia="ru-RU" w:bidi="ru-RU"/>
        </w:rPr>
        <w:t xml:space="preserve">- видеоэндоскопическая система, состоящая из видеоинформационного эндоскопического центра </w:t>
      </w:r>
      <w:r>
        <w:rPr>
          <w:rFonts w:ascii="Arial" w:eastAsia="Arial" w:hAnsi="Arial" w:cs="Arial"/>
          <w:spacing w:val="0"/>
          <w:w w:val="100"/>
          <w:position w:val="0"/>
          <w:sz w:val="10"/>
          <w:szCs w:val="10"/>
          <w:shd w:val="clear" w:color="auto" w:fill="auto"/>
          <w:lang w:val="en-US" w:eastAsia="en-US" w:bidi="en-US"/>
        </w:rPr>
        <w:t xml:space="preserve">CV-190, </w:t>
      </w:r>
      <w:r>
        <w:rPr>
          <w:rFonts w:ascii="Arial" w:eastAsia="Arial" w:hAnsi="Arial" w:cs="Arial"/>
          <w:spacing w:val="0"/>
          <w:w w:val="100"/>
          <w:position w:val="0"/>
          <w:sz w:val="10"/>
          <w:szCs w:val="10"/>
          <w:shd w:val="clear" w:color="auto" w:fill="auto"/>
          <w:lang w:val="ru-RU" w:eastAsia="ru-RU" w:bidi="ru-RU"/>
        </w:rPr>
        <w:t xml:space="preserve">эндоскопического ксенонового источника света </w:t>
      </w:r>
      <w:r>
        <w:rPr>
          <w:rFonts w:ascii="Arial" w:eastAsia="Arial" w:hAnsi="Arial" w:cs="Arial"/>
          <w:spacing w:val="0"/>
          <w:w w:val="100"/>
          <w:position w:val="0"/>
          <w:sz w:val="10"/>
          <w:szCs w:val="10"/>
          <w:shd w:val="clear" w:color="auto" w:fill="auto"/>
          <w:lang w:val="en-US" w:eastAsia="en-US" w:bidi="en-US"/>
        </w:rPr>
        <w:t xml:space="preserve">CLV-190 </w:t>
      </w:r>
      <w:r>
        <w:rPr>
          <w:rFonts w:ascii="Arial" w:eastAsia="Arial" w:hAnsi="Arial" w:cs="Arial"/>
          <w:spacing w:val="0"/>
          <w:w w:val="100"/>
          <w:position w:val="0"/>
          <w:sz w:val="10"/>
          <w:szCs w:val="10"/>
          <w:shd w:val="clear" w:color="auto" w:fill="auto"/>
          <w:lang w:val="ru-RU" w:eastAsia="ru-RU" w:bidi="ru-RU"/>
        </w:rPr>
        <w:t>и периферийного оборудования, такого как монитор, аспиратор, система позиционирования и др.</w:t>
      </w:r>
    </w:p>
    <w:p>
      <w:pPr>
        <w:pStyle w:val="Style5"/>
        <w:keepNext w:val="0"/>
        <w:keepLines w:val="0"/>
        <w:widowControl w:val="0"/>
        <w:numPr>
          <w:ilvl w:val="0"/>
          <w:numId w:val="43"/>
        </w:numPr>
        <w:shd w:val="clear" w:color="auto" w:fill="auto"/>
        <w:tabs>
          <w:tab w:pos="1147" w:val="left"/>
        </w:tabs>
        <w:bidi w:val="0"/>
        <w:spacing w:before="0" w:after="100" w:line="271" w:lineRule="auto"/>
        <w:ind w:left="0" w:right="0" w:firstLine="940"/>
        <w:jc w:val="both"/>
        <w:rPr>
          <w:sz w:val="10"/>
          <w:szCs w:val="10"/>
        </w:rPr>
        <w:sectPr>
          <w:headerReference w:type="default" r:id="rId93"/>
          <w:footerReference w:type="default" r:id="rId94"/>
          <w:footnotePr>
            <w:pos w:val="pageBottom"/>
            <w:numFmt w:val="decimal"/>
            <w:numRestart w:val="continuous"/>
            <w15:footnoteColumns w:val="1"/>
          </w:footnotePr>
          <w:pgSz w:w="12147" w:h="16846"/>
          <w:pgMar w:top="666" w:right="119" w:bottom="666" w:left="119" w:header="0" w:footer="3" w:gutter="0"/>
          <w:cols w:space="720"/>
          <w:noEndnote/>
          <w:rtlGutter w:val="0"/>
          <w:docGrid w:linePitch="360"/>
        </w:sectPr>
      </w:pPr>
      <w:r>
        <w:rPr>
          <w:rFonts w:ascii="Arial" w:eastAsia="Arial" w:hAnsi="Arial" w:cs="Arial"/>
          <w:spacing w:val="0"/>
          <w:w w:val="100"/>
          <w:position w:val="0"/>
          <w:sz w:val="10"/>
          <w:szCs w:val="10"/>
          <w:shd w:val="clear" w:color="auto" w:fill="auto"/>
          <w:lang w:val="en-US" w:eastAsia="en-US" w:bidi="en-US"/>
        </w:rPr>
        <w:t xml:space="preserve">EVIS EXERA </w:t>
      </w:r>
      <w:r>
        <w:rPr>
          <w:rFonts w:ascii="Arial" w:eastAsia="Arial" w:hAnsi="Arial" w:cs="Arial"/>
          <w:spacing w:val="0"/>
          <w:w w:val="100"/>
          <w:position w:val="0"/>
          <w:sz w:val="10"/>
          <w:szCs w:val="10"/>
          <w:shd w:val="clear" w:color="auto" w:fill="auto"/>
          <w:lang w:val="ru-RU" w:eastAsia="ru-RU" w:bidi="ru-RU"/>
        </w:rPr>
        <w:t xml:space="preserve">II - видеоэндоскопическая система, состоящая из видеоинформационного эндоскопического центра </w:t>
      </w:r>
      <w:r>
        <w:rPr>
          <w:rFonts w:ascii="Arial" w:eastAsia="Arial" w:hAnsi="Arial" w:cs="Arial"/>
          <w:spacing w:val="0"/>
          <w:w w:val="100"/>
          <w:position w:val="0"/>
          <w:sz w:val="10"/>
          <w:szCs w:val="10"/>
          <w:shd w:val="clear" w:color="auto" w:fill="auto"/>
          <w:lang w:val="en-US" w:eastAsia="en-US" w:bidi="en-US"/>
        </w:rPr>
        <w:t xml:space="preserve">CV-180, </w:t>
      </w:r>
      <w:r>
        <w:rPr>
          <w:rFonts w:ascii="Arial" w:eastAsia="Arial" w:hAnsi="Arial" w:cs="Arial"/>
          <w:spacing w:val="0"/>
          <w:w w:val="100"/>
          <w:position w:val="0"/>
          <w:sz w:val="10"/>
          <w:szCs w:val="10"/>
          <w:shd w:val="clear" w:color="auto" w:fill="auto"/>
          <w:lang w:val="ru-RU" w:eastAsia="ru-RU" w:bidi="ru-RU"/>
        </w:rPr>
        <w:t xml:space="preserve">эндоскопического ксенонового источника света </w:t>
      </w:r>
      <w:r>
        <w:rPr>
          <w:rFonts w:ascii="Arial" w:eastAsia="Arial" w:hAnsi="Arial" w:cs="Arial"/>
          <w:spacing w:val="0"/>
          <w:w w:val="100"/>
          <w:position w:val="0"/>
          <w:sz w:val="10"/>
          <w:szCs w:val="10"/>
          <w:shd w:val="clear" w:color="auto" w:fill="auto"/>
          <w:lang w:val="en-US" w:eastAsia="en-US" w:bidi="en-US"/>
        </w:rPr>
        <w:t>CLV-180.</w:t>
      </w:r>
    </w:p>
    <w:p>
      <w:pPr>
        <w:pStyle w:val="Style129"/>
        <w:keepNext/>
        <w:keepLines/>
        <w:widowControl w:val="0"/>
        <w:shd w:val="clear" w:color="auto" w:fill="auto"/>
        <w:bidi w:val="0"/>
        <w:spacing w:before="0" w:after="0" w:line="240" w:lineRule="auto"/>
        <w:ind w:left="0" w:right="0" w:firstLine="800"/>
        <w:jc w:val="left"/>
        <w:sectPr>
          <w:headerReference w:type="default" r:id="rId95"/>
          <w:footerReference w:type="default" r:id="rId96"/>
          <w:footnotePr>
            <w:pos w:val="pageBottom"/>
            <w:numFmt w:val="decimal"/>
            <w:numRestart w:val="continuous"/>
            <w15:footnoteColumns w:val="1"/>
          </w:footnotePr>
          <w:pgSz w:w="12147" w:h="16846"/>
          <w:pgMar w:top="969" w:right="119" w:bottom="1273" w:left="119" w:header="541" w:footer="3" w:gutter="0"/>
          <w:pgNumType w:start="15"/>
          <w:cols w:space="720"/>
          <w:noEndnote/>
          <w:rtlGutter w:val="0"/>
          <w:docGrid w:linePitch="360"/>
        </w:sectPr>
      </w:pPr>
      <w:bookmarkStart w:id="91" w:name="bookmark91"/>
      <w:r>
        <w:rPr>
          <w:spacing w:val="0"/>
          <w:w w:val="100"/>
          <w:position w:val="0"/>
          <w:shd w:val="clear" w:color="auto" w:fill="auto"/>
        </w:rPr>
        <w:t>OLYMPUS</w:t>
      </w:r>
      <w:bookmarkEnd w:id="91"/>
    </w:p>
    <w:p>
      <w:pPr>
        <w:widowControl w:val="0"/>
        <w:spacing w:line="240" w:lineRule="exact"/>
        <w:rPr>
          <w:sz w:val="19"/>
          <w:szCs w:val="19"/>
        </w:r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footnotePr>
            <w:pos w:val="pageBottom"/>
            <w:numFmt w:val="decimal"/>
            <w:numRestart w:val="continuous"/>
            <w15:footnoteColumns w:val="1"/>
          </w:footnotePr>
          <w:type w:val="continuous"/>
          <w:pgSz w:w="12147" w:h="16846"/>
          <w:pgMar w:top="969" w:right="0" w:bottom="1373" w:left="0" w:header="0" w:footer="3" w:gutter="0"/>
          <w:cols w:space="720"/>
          <w:noEndnote/>
          <w:rtlGutter w:val="0"/>
          <w:docGrid w:linePitch="360"/>
        </w:sectPr>
      </w:pPr>
    </w:p>
    <w:p>
      <w:pPr>
        <w:widowControl w:val="0"/>
        <w:spacing w:line="360" w:lineRule="exact"/>
      </w:pPr>
      <w:r>
        <w:drawing>
          <wp:anchor distT="0" distB="0" distL="0" distR="0" simplePos="0" relativeHeight="62914749" behindDoc="1" locked="0" layoutInCell="1" allowOverlap="1">
            <wp:simplePos x="0" y="0"/>
            <wp:positionH relativeFrom="page">
              <wp:posOffset>75565</wp:posOffset>
            </wp:positionH>
            <wp:positionV relativeFrom="paragraph">
              <wp:posOffset>12700</wp:posOffset>
            </wp:positionV>
            <wp:extent cx="6485890" cy="3115310"/>
            <wp:wrapNone/>
            <wp:docPr id="207" name="Shape 207"/>
            <a:graphic xmlns:a="http://schemas.openxmlformats.org/drawingml/2006/main">
              <a:graphicData uri="http://schemas.openxmlformats.org/drawingml/2006/picture">
                <pic:pic xmlns:pic="http://schemas.openxmlformats.org/drawingml/2006/picture">
                  <pic:nvPicPr>
                    <pic:cNvPr id="208" name="Picture box 208"/>
                    <pic:cNvPicPr/>
                  </pic:nvPicPr>
                  <pic:blipFill>
                    <a:blip r:embed="rId97"/>
                    <a:stretch/>
                  </pic:blipFill>
                  <pic:spPr>
                    <a:xfrm>
                      <a:ext cx="6485890" cy="3115310"/>
                    </a:xfrm>
                    <a:prstGeom prst="rect"/>
                  </pic:spPr>
                </pic:pic>
              </a:graphicData>
            </a:graphic>
          </wp:anchor>
        </w:drawing>
      </w:r>
      <w:r>
        <w:drawing>
          <wp:anchor distT="0" distB="0" distL="0" distR="0" simplePos="0" relativeHeight="62914750" behindDoc="1" locked="0" layoutInCell="1" allowOverlap="1">
            <wp:simplePos x="0" y="0"/>
            <wp:positionH relativeFrom="page">
              <wp:posOffset>1544955</wp:posOffset>
            </wp:positionH>
            <wp:positionV relativeFrom="paragraph">
              <wp:posOffset>3407410</wp:posOffset>
            </wp:positionV>
            <wp:extent cx="6089650" cy="1066800"/>
            <wp:wrapNone/>
            <wp:docPr id="209" name="Shape 209"/>
            <a:graphic xmlns:a="http://schemas.openxmlformats.org/drawingml/2006/main">
              <a:graphicData uri="http://schemas.openxmlformats.org/drawingml/2006/picture">
                <pic:pic xmlns:pic="http://schemas.openxmlformats.org/drawingml/2006/picture">
                  <pic:nvPicPr>
                    <pic:cNvPr id="210" name="Picture box 210"/>
                    <pic:cNvPicPr/>
                  </pic:nvPicPr>
                  <pic:blipFill>
                    <a:blip r:embed="rId99"/>
                    <a:stretch/>
                  </pic:blipFill>
                  <pic:spPr>
                    <a:xfrm>
                      <a:ext cx="6089650" cy="10668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5" w:line="1" w:lineRule="exact"/>
      </w:pPr>
    </w:p>
    <w:p>
      <w:pPr>
        <w:widowControl w:val="0"/>
        <w:spacing w:line="1" w:lineRule="exact"/>
        <w:sectPr>
          <w:footnotePr>
            <w:pos w:val="pageBottom"/>
            <w:numFmt w:val="decimal"/>
            <w:numRestart w:val="continuous"/>
            <w15:footnoteColumns w:val="1"/>
          </w:footnotePr>
          <w:type w:val="continuous"/>
          <w:pgSz w:w="12147" w:h="16846"/>
          <w:pgMar w:top="969" w:right="119" w:bottom="1373" w:left="119" w:header="0" w:footer="3" w:gutter="0"/>
          <w:cols w:space="720"/>
          <w:noEndnote/>
          <w:rtlGutter w:val="0"/>
          <w:docGrid w:linePitch="360"/>
        </w:sectPr>
      </w:pPr>
    </w:p>
    <w:p>
      <w:pPr>
        <w:widowControl w:val="0"/>
        <w:spacing w:line="10" w:lineRule="exact"/>
        <w:rPr>
          <w:sz w:val="2"/>
          <w:szCs w:val="2"/>
        </w:rPr>
      </w:pPr>
    </w:p>
    <w:p>
      <w:pPr>
        <w:widowControl w:val="0"/>
        <w:spacing w:line="1" w:lineRule="exact"/>
        <w:sectPr>
          <w:footnotePr>
            <w:pos w:val="pageBottom"/>
            <w:numFmt w:val="decimal"/>
            <w:numRestart w:val="continuous"/>
            <w15:footnoteColumns w:val="1"/>
          </w:footnotePr>
          <w:type w:val="continuous"/>
          <w:pgSz w:w="12147" w:h="16846"/>
          <w:pgMar w:top="969" w:right="0" w:bottom="1273" w:left="0" w:header="0" w:footer="3" w:gutter="0"/>
          <w:cols w:space="720"/>
          <w:noEndnote/>
          <w:rtlGutter w:val="0"/>
          <w:docGrid w:linePitch="360"/>
        </w:sectPr>
      </w:pPr>
    </w:p>
    <w:p>
      <w:pPr>
        <w:widowControl w:val="0"/>
        <w:spacing w:line="1" w:lineRule="exact"/>
      </w:pPr>
      <w:r>
        <w:drawing>
          <wp:anchor distT="0" distB="0" distL="114300" distR="114300" simplePos="0" relativeHeight="125829440" behindDoc="0" locked="0" layoutInCell="1" allowOverlap="1">
            <wp:simplePos x="0" y="0"/>
            <wp:positionH relativeFrom="page">
              <wp:posOffset>605790</wp:posOffset>
            </wp:positionH>
            <wp:positionV relativeFrom="paragraph">
              <wp:posOffset>2188210</wp:posOffset>
            </wp:positionV>
            <wp:extent cx="975360" cy="969010"/>
            <wp:wrapSquare wrapText="right"/>
            <wp:docPr id="211" name="Shape 211"/>
            <a:graphic xmlns:a="http://schemas.openxmlformats.org/drawingml/2006/main">
              <a:graphicData uri="http://schemas.openxmlformats.org/drawingml/2006/picture">
                <pic:pic xmlns:pic="http://schemas.openxmlformats.org/drawingml/2006/picture">
                  <pic:nvPicPr>
                    <pic:cNvPr id="212" name="Picture box 212"/>
                    <pic:cNvPicPr/>
                  </pic:nvPicPr>
                  <pic:blipFill>
                    <a:blip r:embed="rId101"/>
                    <a:stretch/>
                  </pic:blipFill>
                  <pic:spPr>
                    <a:xfrm>
                      <a:ext cx="975360" cy="969010"/>
                    </a:xfrm>
                    <a:prstGeom prst="rect"/>
                  </pic:spPr>
                </pic:pic>
              </a:graphicData>
            </a:graphic>
          </wp:anchor>
        </w:drawing>
      </w:r>
    </w:p>
    <w:p>
      <w:pPr>
        <w:pStyle w:val="Style107"/>
        <w:keepNext/>
        <w:keepLines/>
        <w:widowControl w:val="0"/>
        <w:shd w:val="clear" w:color="auto" w:fill="auto"/>
        <w:bidi w:val="0"/>
        <w:spacing w:before="0"/>
        <w:ind w:left="0" w:right="0" w:firstLine="0"/>
        <w:jc w:val="left"/>
      </w:pPr>
      <w:bookmarkStart w:id="93" w:name="bookmark93"/>
      <w:r>
        <w:rPr>
          <w:spacing w:val="0"/>
          <w:w w:val="100"/>
          <w:position w:val="0"/>
          <w:shd w:val="clear" w:color="auto" w:fill="auto"/>
          <w:lang w:val="ru-RU" w:eastAsia="ru-RU" w:bidi="ru-RU"/>
        </w:rPr>
        <w:t xml:space="preserve">Почувствуй разницу визуализации с </w:t>
      </w:r>
      <w:r>
        <w:rPr>
          <w:spacing w:val="0"/>
          <w:w w:val="100"/>
          <w:position w:val="0"/>
          <w:shd w:val="clear" w:color="auto" w:fill="auto"/>
          <w:lang w:val="en-US" w:eastAsia="en-US" w:bidi="en-US"/>
        </w:rPr>
        <w:t>NBI*</w:t>
      </w:r>
      <w:bookmarkEnd w:id="93"/>
    </w:p>
    <w:p>
      <w:pPr>
        <w:pStyle w:val="Style5"/>
        <w:keepNext w:val="0"/>
        <w:keepLines w:val="0"/>
        <w:widowControl w:val="0"/>
        <w:shd w:val="clear" w:color="auto" w:fill="auto"/>
        <w:bidi w:val="0"/>
        <w:spacing w:before="0" w:after="40" w:line="262" w:lineRule="auto"/>
        <w:ind w:left="0" w:right="0" w:firstLine="0"/>
        <w:jc w:val="left"/>
        <w:rPr>
          <w:sz w:val="22"/>
          <w:szCs w:val="22"/>
        </w:rPr>
      </w:pPr>
      <w:r>
        <w:rPr>
          <w:color w:val="58595B"/>
          <w:spacing w:val="0"/>
          <w:w w:val="100"/>
          <w:position w:val="0"/>
          <w:sz w:val="22"/>
          <w:szCs w:val="22"/>
          <w:shd w:val="clear" w:color="auto" w:fill="auto"/>
          <w:lang w:val="ru-RU" w:eastAsia="ru-RU" w:bidi="ru-RU"/>
        </w:rPr>
        <w:t xml:space="preserve">Более высокое качество изображений </w:t>
      </w:r>
      <w:r>
        <w:rPr>
          <w:spacing w:val="0"/>
          <w:w w:val="100"/>
          <w:position w:val="0"/>
          <w:sz w:val="22"/>
          <w:szCs w:val="22"/>
          <w:shd w:val="clear" w:color="auto" w:fill="auto"/>
          <w:lang w:val="ru-RU" w:eastAsia="ru-RU" w:bidi="ru-RU"/>
        </w:rPr>
        <w:t xml:space="preserve">и </w:t>
      </w:r>
      <w:r>
        <w:rPr>
          <w:color w:val="58595B"/>
          <w:spacing w:val="0"/>
          <w:w w:val="100"/>
          <w:position w:val="0"/>
          <w:sz w:val="22"/>
          <w:szCs w:val="22"/>
          <w:shd w:val="clear" w:color="auto" w:fill="auto"/>
          <w:lang w:val="ru-RU" w:eastAsia="ru-RU" w:bidi="ru-RU"/>
        </w:rPr>
        <w:t xml:space="preserve">большая универсальность за меньший период времени. Технология </w:t>
      </w:r>
      <w:r>
        <w:rPr>
          <w:color w:val="58595B"/>
          <w:spacing w:val="0"/>
          <w:w w:val="100"/>
          <w:position w:val="0"/>
          <w:sz w:val="22"/>
          <w:szCs w:val="22"/>
          <w:shd w:val="clear" w:color="auto" w:fill="auto"/>
          <w:lang w:val="en-US" w:eastAsia="en-US" w:bidi="en-US"/>
        </w:rPr>
        <w:t xml:space="preserve">NBI </w:t>
      </w:r>
      <w:r>
        <w:rPr>
          <w:color w:val="58595B"/>
          <w:spacing w:val="0"/>
          <w:w w:val="100"/>
          <w:position w:val="0"/>
          <w:sz w:val="22"/>
          <w:szCs w:val="22"/>
          <w:shd w:val="clear" w:color="auto" w:fill="auto"/>
          <w:lang w:val="ru-RU" w:eastAsia="ru-RU" w:bidi="ru-RU"/>
        </w:rPr>
        <w:t xml:space="preserve">совместно с системой </w:t>
      </w:r>
      <w:r>
        <w:rPr>
          <w:color w:val="58595B"/>
          <w:spacing w:val="0"/>
          <w:w w:val="100"/>
          <w:position w:val="0"/>
          <w:sz w:val="22"/>
          <w:szCs w:val="22"/>
          <w:shd w:val="clear" w:color="auto" w:fill="auto"/>
          <w:lang w:val="en-US" w:eastAsia="en-US" w:bidi="en-US"/>
        </w:rPr>
        <w:t xml:space="preserve">EVIS EXERA III </w:t>
      </w:r>
      <w:r>
        <w:rPr>
          <w:color w:val="58595B"/>
          <w:spacing w:val="0"/>
          <w:w w:val="100"/>
          <w:position w:val="0"/>
          <w:sz w:val="22"/>
          <w:szCs w:val="22"/>
          <w:shd w:val="clear" w:color="auto" w:fill="auto"/>
          <w:lang w:val="ru-RU" w:eastAsia="ru-RU" w:bidi="ru-RU"/>
        </w:rPr>
        <w:t>обеспечат огромный потенциал для совершенствования диагностики.</w:t>
      </w:r>
    </w:p>
    <w:p>
      <w:pPr>
        <w:pStyle w:val="Style5"/>
        <w:keepNext w:val="0"/>
        <w:keepLines w:val="0"/>
        <w:widowControl w:val="0"/>
        <w:shd w:val="clear" w:color="auto" w:fill="auto"/>
        <w:bidi w:val="0"/>
        <w:spacing w:before="0" w:after="980" w:line="262" w:lineRule="auto"/>
        <w:ind w:left="0" w:right="0" w:firstLine="0"/>
        <w:jc w:val="left"/>
        <w:rPr>
          <w:sz w:val="22"/>
          <w:szCs w:val="22"/>
        </w:rPr>
      </w:pPr>
      <w:r>
        <w:rPr>
          <w:color w:val="58595B"/>
          <w:spacing w:val="0"/>
          <w:w w:val="100"/>
          <w:position w:val="0"/>
          <w:sz w:val="22"/>
          <w:szCs w:val="22"/>
          <w:shd w:val="clear" w:color="auto" w:fill="auto"/>
          <w:lang w:val="en-US" w:eastAsia="en-US" w:bidi="en-US"/>
        </w:rPr>
        <w:t xml:space="preserve">NBI </w:t>
      </w:r>
      <w:r>
        <w:rPr>
          <w:color w:val="58595B"/>
          <w:spacing w:val="0"/>
          <w:w w:val="100"/>
          <w:position w:val="0"/>
          <w:sz w:val="22"/>
          <w:szCs w:val="22"/>
          <w:shd w:val="clear" w:color="auto" w:fill="auto"/>
          <w:lang w:val="ru-RU" w:eastAsia="ru-RU" w:bidi="ru-RU"/>
        </w:rPr>
        <w:t>доказала свою клиническую эффективность при диагностике пищевода Баррета, рака и патологий пищевода и желудка, образований толстой кишки.</w:t>
      </w:r>
    </w:p>
    <w:p>
      <w:pPr>
        <w:pStyle w:val="Style5"/>
        <w:keepNext w:val="0"/>
        <w:keepLines w:val="0"/>
        <w:widowControl w:val="0"/>
        <w:shd w:val="clear" w:color="auto" w:fill="auto"/>
        <w:bidi w:val="0"/>
        <w:spacing w:before="0" w:after="160" w:line="276" w:lineRule="auto"/>
        <w:ind w:left="0" w:right="0" w:firstLine="0"/>
        <w:jc w:val="left"/>
        <w:rPr>
          <w:sz w:val="24"/>
          <w:szCs w:val="24"/>
        </w:rPr>
        <w:sectPr>
          <w:footnotePr>
            <w:pos w:val="pageBottom"/>
            <w:numFmt w:val="decimal"/>
            <w:numRestart w:val="continuous"/>
            <w15:footnoteColumns w:val="1"/>
          </w:footnotePr>
          <w:type w:val="continuous"/>
          <w:pgSz w:w="12147" w:h="16846"/>
          <w:pgMar w:top="969" w:right="1573" w:bottom="1273" w:left="935" w:header="0" w:footer="3" w:gutter="0"/>
          <w:cols w:space="720"/>
          <w:noEndnote/>
          <w:rtlGutter w:val="0"/>
          <w:docGrid w:linePitch="360"/>
        </w:sectPr>
      </w:pPr>
      <w:r>
        <mc:AlternateContent>
          <mc:Choice Requires="wps">
            <w:drawing>
              <wp:anchor distT="0" distB="0" distL="114300" distR="114300" simplePos="0" relativeHeight="125829441" behindDoc="0" locked="0" layoutInCell="1" allowOverlap="1">
                <wp:simplePos x="0" y="0"/>
                <wp:positionH relativeFrom="page">
                  <wp:posOffset>7287260</wp:posOffset>
                </wp:positionH>
                <wp:positionV relativeFrom="margin">
                  <wp:posOffset>6876415</wp:posOffset>
                </wp:positionV>
                <wp:extent cx="133985" cy="2487295"/>
                <wp:wrapSquare wrapText="bothSides"/>
                <wp:docPr id="213" name="Shape 213"/>
                <a:graphic xmlns:a="http://schemas.openxmlformats.org/drawingml/2006/main">
                  <a:graphicData uri="http://schemas.microsoft.com/office/word/2010/wordprocessingShape">
                    <wps:wsp>
                      <wps:cNvSpPr txBox="1"/>
                      <wps:spPr>
                        <a:xfrm>
                          <a:ext cx="133985" cy="2487295"/>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97999C"/>
                                <w:spacing w:val="0"/>
                                <w:w w:val="100"/>
                                <w:position w:val="0"/>
                                <w:sz w:val="15"/>
                                <w:szCs w:val="15"/>
                                <w:shd w:val="clear" w:color="auto" w:fill="auto"/>
                                <w:lang w:val="en-US" w:eastAsia="en-US" w:bidi="en-US"/>
                              </w:rPr>
                              <w:t xml:space="preserve">NBI (Narrow Band Imaging) </w:t>
                            </w:r>
                            <w:r>
                              <w:rPr>
                                <w:rFonts w:ascii="Arial" w:eastAsia="Arial" w:hAnsi="Arial" w:cs="Arial"/>
                                <w:color w:val="97999C"/>
                                <w:spacing w:val="0"/>
                                <w:w w:val="100"/>
                                <w:position w:val="0"/>
                                <w:sz w:val="15"/>
                                <w:szCs w:val="15"/>
                                <w:shd w:val="clear" w:color="auto" w:fill="auto"/>
                                <w:lang w:val="ru-RU" w:eastAsia="ru-RU" w:bidi="ru-RU"/>
                              </w:rPr>
                              <w:t>- технология визуализации</w:t>
                            </w:r>
                          </w:p>
                        </w:txbxContent>
                      </wps:txbx>
                      <wps:bodyPr upright="0" vert="vert270" lIns="0" tIns="0" rIns="0" bIns="0">
                        <a:noAutoFit/>
                      </wps:bodyPr>
                    </wps:wsp>
                  </a:graphicData>
                </a:graphic>
              </wp:anchor>
            </w:drawing>
          </mc:Choice>
          <mc:Fallback>
            <w:pict>
              <v:shape id="_x0000_s1239" type="#_x0000_t202" style="position:absolute;margin-left:573.80000000000007pt;margin-top:541.45000000000005pt;width:10.550000000000001pt;height:195.84999999999999pt;z-index:-125829312;mso-wrap-distance-left:9.pt;mso-wrap-distance-right:9.pt;mso-position-horizontal-relative:page;mso-position-vertical-relative:margin" filled="f" stroked="f">
                <v:textbox style="layout-flow:vertical;mso-layout-flow-alt:bottom-to-top" inset="0,0,0,0">
                  <w:txbxContent>
                    <w:p>
                      <w:pPr>
                        <w:pStyle w:val="Style5"/>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97999C"/>
                          <w:spacing w:val="0"/>
                          <w:w w:val="100"/>
                          <w:position w:val="0"/>
                          <w:sz w:val="15"/>
                          <w:szCs w:val="15"/>
                          <w:shd w:val="clear" w:color="auto" w:fill="auto"/>
                          <w:lang w:val="en-US" w:eastAsia="en-US" w:bidi="en-US"/>
                        </w:rPr>
                        <w:t xml:space="preserve">NBI (Narrow Band Imaging) </w:t>
                      </w:r>
                      <w:r>
                        <w:rPr>
                          <w:rFonts w:ascii="Arial" w:eastAsia="Arial" w:hAnsi="Arial" w:cs="Arial"/>
                          <w:color w:val="97999C"/>
                          <w:spacing w:val="0"/>
                          <w:w w:val="100"/>
                          <w:position w:val="0"/>
                          <w:sz w:val="15"/>
                          <w:szCs w:val="15"/>
                          <w:shd w:val="clear" w:color="auto" w:fill="auto"/>
                          <w:lang w:val="ru-RU" w:eastAsia="ru-RU" w:bidi="ru-RU"/>
                        </w:rPr>
                        <w:t>- технология визуализации</w:t>
                      </w:r>
                    </w:p>
                  </w:txbxContent>
                </v:textbox>
                <w10:wrap type="square" anchorx="page" anchory="margin"/>
              </v:shape>
            </w:pict>
          </mc:Fallback>
        </mc:AlternateContent>
      </w:r>
      <w:r>
        <w:rPr>
          <w:color w:val="58595B"/>
          <w:spacing w:val="0"/>
          <w:w w:val="100"/>
          <w:position w:val="0"/>
          <w:sz w:val="22"/>
          <w:szCs w:val="22"/>
          <w:shd w:val="clear" w:color="auto" w:fill="auto"/>
          <w:lang w:val="ru-RU" w:eastAsia="ru-RU" w:bidi="ru-RU"/>
        </w:rPr>
        <w:t xml:space="preserve">Ознакомьтесь с клиническими статьями об эффективности использования </w:t>
      </w:r>
      <w:r>
        <w:rPr>
          <w:color w:val="58595B"/>
          <w:spacing w:val="0"/>
          <w:w w:val="100"/>
          <w:position w:val="0"/>
          <w:sz w:val="22"/>
          <w:szCs w:val="22"/>
          <w:shd w:val="clear" w:color="auto" w:fill="auto"/>
          <w:lang w:val="en-US" w:eastAsia="en-US" w:bidi="en-US"/>
        </w:rPr>
        <w:t xml:space="preserve">NBI </w:t>
      </w:r>
      <w:r>
        <w:fldChar w:fldCharType="begin"/>
      </w:r>
      <w:r>
        <w:rPr/>
        <w:instrText> HYPERLINK "http://www.olympus.eu/proven" </w:instrText>
      </w:r>
      <w:r>
        <w:fldChar w:fldCharType="separate"/>
      </w:r>
      <w:r>
        <w:rPr>
          <w:rFonts w:ascii="Arial" w:eastAsia="Arial" w:hAnsi="Arial" w:cs="Arial"/>
          <w:b/>
          <w:bCs/>
          <w:spacing w:val="0"/>
          <w:w w:val="100"/>
          <w:position w:val="0"/>
          <w:sz w:val="24"/>
          <w:szCs w:val="24"/>
          <w:shd w:val="clear" w:color="auto" w:fill="auto"/>
          <w:lang w:val="en-US" w:eastAsia="en-US" w:bidi="en-US"/>
        </w:rPr>
        <w:t>www.olympus.eu/proven</w:t>
      </w:r>
      <w:r>
        <w:fldChar w:fldCharType="end"/>
      </w:r>
    </w:p>
    <w:p>
      <w:pPr>
        <w:widowControl w:val="0"/>
        <w:spacing w:line="1" w:lineRule="exact"/>
      </w:pPr>
      <w:r>
        <mc:AlternateContent>
          <mc:Choice Requires="wps">
            <w:drawing>
              <wp:anchor distT="0" distB="0" distL="114300" distR="114300" simplePos="0" relativeHeight="125829443" behindDoc="0" locked="0" layoutInCell="1" allowOverlap="1">
                <wp:simplePos x="0" y="0"/>
                <wp:positionH relativeFrom="page">
                  <wp:posOffset>13648055</wp:posOffset>
                </wp:positionH>
                <wp:positionV relativeFrom="paragraph">
                  <wp:posOffset>12700</wp:posOffset>
                </wp:positionV>
                <wp:extent cx="963295" cy="426720"/>
                <wp:wrapSquare wrapText="bothSides"/>
                <wp:docPr id="215" name="Shape 215"/>
                <a:graphic xmlns:a="http://schemas.openxmlformats.org/drawingml/2006/main">
                  <a:graphicData uri="http://schemas.microsoft.com/office/word/2010/wordprocessingShape">
                    <wps:wsp>
                      <wps:cNvSpPr txBox="1"/>
                      <wps:spPr>
                        <a:xfrm>
                          <a:ext cx="963295" cy="426720"/>
                        </a:xfrm>
                        <a:prstGeom prst="rect"/>
                        <a:noFill/>
                      </wps:spPr>
                      <wps:txbx>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wps:txbx>
                      <wps:bodyPr lIns="0" tIns="0" rIns="0" bIns="0">
                        <a:noAutoFit/>
                      </wps:bodyPr>
                    </wps:wsp>
                  </a:graphicData>
                </a:graphic>
              </wp:anchor>
            </w:drawing>
          </mc:Choice>
          <mc:Fallback>
            <w:pict>
              <v:shape id="_x0000_s1241" type="#_x0000_t202" style="position:absolute;margin-left:1074.6500000000001pt;margin-top:1.pt;width:75.850000000000009pt;height:33.600000000000001pt;z-index:-125829310;mso-wrap-distance-left:9.pt;mso-wrap-distance-right:9.pt;mso-position-horizontal-relative:page" filled="f" stroked="f">
                <v:textbox inset="0,0,0,0">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v:textbox>
                <w10:wrap type="square" anchorx="page"/>
              </v:shape>
            </w:pict>
          </mc:Fallback>
        </mc:AlternateContent>
      </w:r>
      <w:r>
        <mc:AlternateContent>
          <mc:Choice Requires="wps">
            <w:drawing>
              <wp:anchor distT="0" distB="0" distL="114300" distR="114300" simplePos="0" relativeHeight="125829445" behindDoc="0" locked="0" layoutInCell="1" allowOverlap="1">
                <wp:simplePos x="0" y="0"/>
                <wp:positionH relativeFrom="page">
                  <wp:posOffset>8075930</wp:posOffset>
                </wp:positionH>
                <wp:positionV relativeFrom="paragraph">
                  <wp:posOffset>862330</wp:posOffset>
                </wp:positionV>
                <wp:extent cx="4282440" cy="682625"/>
                <wp:wrapSquare wrapText="left"/>
                <wp:docPr id="217" name="Shape 217"/>
                <a:graphic xmlns:a="http://schemas.openxmlformats.org/drawingml/2006/main">
                  <a:graphicData uri="http://schemas.microsoft.com/office/word/2010/wordprocessingShape">
                    <wps:wsp>
                      <wps:cNvSpPr txBox="1"/>
                      <wps:spPr>
                        <a:xfrm>
                          <a:ext cx="4282440" cy="682625"/>
                        </a:xfrm>
                        <a:prstGeom prst="rect"/>
                        <a:noFill/>
                      </wps:spPr>
                      <wps:txbx>
                        <w:txbxContent>
                          <w:p>
                            <w:pPr>
                              <w:pStyle w:val="Style5"/>
                              <w:keepNext w:val="0"/>
                              <w:keepLines w:val="0"/>
                              <w:widowControl w:val="0"/>
                              <w:shd w:val="clear" w:color="auto" w:fill="auto"/>
                              <w:bidi w:val="0"/>
                              <w:spacing w:before="0" w:after="0" w:line="259" w:lineRule="auto"/>
                              <w:ind w:left="0" w:right="0" w:firstLine="0"/>
                              <w:jc w:val="left"/>
                              <w:rPr>
                                <w:sz w:val="34"/>
                                <w:szCs w:val="34"/>
                              </w:rPr>
                            </w:pPr>
                            <w:r>
                              <w:rPr>
                                <w:b/>
                                <w:bCs/>
                                <w:color w:val="004990"/>
                                <w:spacing w:val="0"/>
                                <w:w w:val="100"/>
                                <w:position w:val="0"/>
                                <w:sz w:val="34"/>
                                <w:szCs w:val="34"/>
                                <w:shd w:val="clear" w:color="auto" w:fill="auto"/>
                                <w:lang w:val="ru-RU" w:eastAsia="ru-RU" w:bidi="ru-RU"/>
                              </w:rPr>
                              <w:t>ДИАГНОСТИКА ВОСПАЛИТЕЛЬНЫХ ЗАБОЛЕВАНИЙ КИШЕЧНИКА (ВЗК)</w:t>
                            </w:r>
                          </w:p>
                        </w:txbxContent>
                      </wps:txbx>
                      <wps:bodyPr lIns="0" tIns="0" rIns="0" bIns="0">
                        <a:noAutoFit/>
                      </wps:bodyPr>
                    </wps:wsp>
                  </a:graphicData>
                </a:graphic>
              </wp:anchor>
            </w:drawing>
          </mc:Choice>
          <mc:Fallback>
            <w:pict>
              <v:shape id="_x0000_s1243" type="#_x0000_t202" style="position:absolute;margin-left:635.89999999999998pt;margin-top:67.900000000000006pt;width:337.19999999999999pt;height:53.75pt;z-index:-125829308;mso-wrap-distance-left:9.pt;mso-wrap-distance-right:9.pt;mso-position-horizontal-relative:page" filled="f" stroked="f">
                <v:textbox inset="0,0,0,0">
                  <w:txbxContent>
                    <w:p>
                      <w:pPr>
                        <w:pStyle w:val="Style5"/>
                        <w:keepNext w:val="0"/>
                        <w:keepLines w:val="0"/>
                        <w:widowControl w:val="0"/>
                        <w:shd w:val="clear" w:color="auto" w:fill="auto"/>
                        <w:bidi w:val="0"/>
                        <w:spacing w:before="0" w:after="0" w:line="259" w:lineRule="auto"/>
                        <w:ind w:left="0" w:right="0" w:firstLine="0"/>
                        <w:jc w:val="left"/>
                        <w:rPr>
                          <w:sz w:val="34"/>
                          <w:szCs w:val="34"/>
                        </w:rPr>
                      </w:pPr>
                      <w:r>
                        <w:rPr>
                          <w:b/>
                          <w:bCs/>
                          <w:color w:val="004990"/>
                          <w:spacing w:val="0"/>
                          <w:w w:val="100"/>
                          <w:position w:val="0"/>
                          <w:sz w:val="34"/>
                          <w:szCs w:val="34"/>
                          <w:shd w:val="clear" w:color="auto" w:fill="auto"/>
                          <w:lang w:val="ru-RU" w:eastAsia="ru-RU" w:bidi="ru-RU"/>
                        </w:rPr>
                        <w:t>ДИАГНОСТИКА ВОСПАЛИТЕЛЬНЫХ ЗАБОЛЕВАНИЙ КИШЕЧНИКА (ВЗК)</w:t>
                      </w:r>
                    </w:p>
                  </w:txbxContent>
                </v:textbox>
                <w10:wrap type="square" side="left" anchorx="page"/>
              </v:shape>
            </w:pict>
          </mc:Fallback>
        </mc:AlternateContent>
      </w:r>
      <w:r>
        <w:drawing>
          <wp:anchor distT="0" distB="0" distL="0" distR="0" simplePos="0" relativeHeight="125829447" behindDoc="0" locked="0" layoutInCell="1" allowOverlap="1">
            <wp:simplePos x="0" y="0"/>
            <wp:positionH relativeFrom="page">
              <wp:posOffset>1071880</wp:posOffset>
            </wp:positionH>
            <wp:positionV relativeFrom="paragraph">
              <wp:posOffset>1889760</wp:posOffset>
            </wp:positionV>
            <wp:extent cx="5949950" cy="4632960"/>
            <wp:wrapSquare wrapText="bothSides"/>
            <wp:docPr id="219" name="Shape 219"/>
            <a:graphic xmlns:a="http://schemas.openxmlformats.org/drawingml/2006/main">
              <a:graphicData uri="http://schemas.openxmlformats.org/drawingml/2006/picture">
                <pic:pic xmlns:pic="http://schemas.openxmlformats.org/drawingml/2006/picture">
                  <pic:nvPicPr>
                    <pic:cNvPr id="220" name="Picture box 220"/>
                    <pic:cNvPicPr/>
                  </pic:nvPicPr>
                  <pic:blipFill>
                    <a:blip r:embed="rId103"/>
                    <a:stretch/>
                  </pic:blipFill>
                  <pic:spPr>
                    <a:xfrm>
                      <a:ext cx="5949950" cy="4632960"/>
                    </a:xfrm>
                    <a:prstGeom prst="rect"/>
                  </pic:spPr>
                </pic:pic>
              </a:graphicData>
            </a:graphic>
          </wp:anchor>
        </w:drawing>
      </w:r>
      <w:r>
        <w:drawing>
          <wp:anchor distT="0" distB="279400" distL="114300" distR="114300" simplePos="0" relativeHeight="125829448" behindDoc="0" locked="0" layoutInCell="1" allowOverlap="1">
            <wp:simplePos x="0" y="0"/>
            <wp:positionH relativeFrom="page">
              <wp:posOffset>8636635</wp:posOffset>
            </wp:positionH>
            <wp:positionV relativeFrom="paragraph">
              <wp:posOffset>4965065</wp:posOffset>
            </wp:positionV>
            <wp:extent cx="5955665" cy="1176655"/>
            <wp:wrapTopAndBottom/>
            <wp:docPr id="221" name="Shape 221"/>
            <a:graphic xmlns:a="http://schemas.openxmlformats.org/drawingml/2006/main">
              <a:graphicData uri="http://schemas.openxmlformats.org/drawingml/2006/picture">
                <pic:pic xmlns:pic="http://schemas.openxmlformats.org/drawingml/2006/picture">
                  <pic:nvPicPr>
                    <pic:cNvPr id="222" name="Picture box 222"/>
                    <pic:cNvPicPr/>
                  </pic:nvPicPr>
                  <pic:blipFill>
                    <a:blip r:embed="rId105"/>
                    <a:stretch/>
                  </pic:blipFill>
                  <pic:spPr>
                    <a:xfrm>
                      <a:ext cx="5955665" cy="1176655"/>
                    </a:xfrm>
                    <a:prstGeom prst="rect"/>
                  </pic:spPr>
                </pic:pic>
              </a:graphicData>
            </a:graphic>
          </wp:anchor>
        </w:drawing>
      </w:r>
    </w:p>
    <w:p>
      <w:pPr>
        <w:pStyle w:val="Style11"/>
        <w:keepNext w:val="0"/>
        <w:keepLines w:val="0"/>
        <w:widowControl w:val="0"/>
        <w:shd w:val="clear" w:color="auto" w:fill="auto"/>
        <w:bidi w:val="0"/>
        <w:spacing w:before="0" w:after="280" w:line="240" w:lineRule="auto"/>
        <w:ind w:left="0" w:right="0" w:hanging="10220"/>
        <w:jc w:val="left"/>
      </w:pPr>
      <w:r>
        <w:rPr>
          <w:color w:val="004990"/>
          <w:spacing w:val="0"/>
          <w:w w:val="100"/>
          <w:position w:val="0"/>
          <w:shd w:val="clear" w:color="auto" w:fill="auto"/>
          <w:lang w:val="ru-RU" w:eastAsia="ru-RU" w:bidi="ru-RU"/>
        </w:rPr>
        <w:t>ОБРАЗОВАТЕЛЬНЫЙ ПРОЕКТ</w:t>
      </w:r>
    </w:p>
    <w:p>
      <w:pPr>
        <w:pStyle w:val="Style34"/>
        <w:keepNext/>
        <w:keepLines/>
        <w:widowControl w:val="0"/>
        <w:shd w:val="clear" w:color="auto" w:fill="auto"/>
        <w:bidi w:val="0"/>
        <w:spacing w:before="0" w:after="420" w:line="240" w:lineRule="auto"/>
        <w:ind w:left="0" w:right="0" w:hanging="11080"/>
        <w:jc w:val="left"/>
      </w:pPr>
      <w:bookmarkStart w:id="95" w:name="bookmark95"/>
      <w:r>
        <w:rPr>
          <w:spacing w:val="0"/>
          <w:w w:val="100"/>
          <w:position w:val="0"/>
          <w:shd w:val="clear" w:color="auto" w:fill="auto"/>
        </w:rPr>
        <w:t>f//////////////////////////////////////////////////////////////////////////////////////////////////////^^^^</w:t>
      </w:r>
      <w:bookmarkEnd w:id="95"/>
    </w:p>
    <w:p>
      <w:pPr>
        <w:pStyle w:val="Style5"/>
        <w:keepNext w:val="0"/>
        <w:keepLines w:val="0"/>
        <w:widowControl w:val="0"/>
        <w:shd w:val="clear" w:color="auto" w:fill="auto"/>
        <w:bidi w:val="0"/>
        <w:spacing w:before="0" w:after="519" w:line="259" w:lineRule="auto"/>
        <w:ind w:left="-10220" w:right="0" w:firstLine="0"/>
        <w:jc w:val="left"/>
        <w:rPr>
          <w:sz w:val="34"/>
          <w:szCs w:val="34"/>
        </w:rPr>
      </w:pPr>
      <w:r>
        <w:rPr>
          <w:b/>
          <w:bCs/>
          <w:color w:val="004990"/>
          <w:spacing w:val="0"/>
          <w:w w:val="100"/>
          <w:position w:val="0"/>
          <w:sz w:val="34"/>
          <w:szCs w:val="34"/>
          <w:shd w:val="clear" w:color="auto" w:fill="auto"/>
          <w:lang w:val="ru-RU" w:eastAsia="ru-RU" w:bidi="ru-RU"/>
        </w:rPr>
        <w:t>СРОКИ НАБЛЮДЕНИЯ ПОСЛЕ УДАЛЕНИЯ ЭПИТЕЛИАЛЬНЫХ ОБРАЗОВАНИЙ ТОЛСТОЙ КИШКИ</w:t>
      </w:r>
      <w:r>
        <w:rPr>
          <w:b/>
          <w:bCs/>
          <w:color w:val="004990"/>
          <w:spacing w:val="0"/>
          <w:w w:val="100"/>
          <w:position w:val="0"/>
          <w:sz w:val="34"/>
          <w:szCs w:val="34"/>
          <w:shd w:val="clear" w:color="auto" w:fill="auto"/>
          <w:vertAlign w:val="superscript"/>
          <w:lang w:val="ru-RU" w:eastAsia="ru-RU" w:bidi="ru-RU"/>
        </w:rPr>
        <w:t>1</w:t>
      </w:r>
    </w:p>
    <w:p>
      <w:pPr>
        <w:pStyle w:val="Style5"/>
        <w:keepNext w:val="0"/>
        <w:keepLines w:val="0"/>
        <w:widowControl w:val="0"/>
        <w:pBdr>
          <w:top w:val="single" w:sz="0" w:space="5" w:color="E1ECF0"/>
          <w:left w:val="single" w:sz="0" w:space="0" w:color="E1ECF0"/>
          <w:bottom w:val="single" w:sz="0" w:space="8" w:color="E1ECF0"/>
          <w:right w:val="single" w:sz="0" w:space="0" w:color="E1ECF0"/>
        </w:pBdr>
        <w:shd w:val="clear" w:color="auto" w:fill="E1ECF0"/>
        <w:bidi w:val="0"/>
        <w:spacing w:before="0" w:after="112" w:line="240" w:lineRule="auto"/>
        <w:ind w:left="2680" w:right="0" w:firstLine="20"/>
        <w:jc w:val="left"/>
        <w:rPr>
          <w:sz w:val="12"/>
          <w:szCs w:val="12"/>
        </w:rPr>
      </w:pPr>
      <w:r>
        <w:rPr>
          <w:b/>
          <w:bCs/>
          <w:color w:val="004990"/>
          <w:spacing w:val="0"/>
          <w:w w:val="100"/>
          <w:position w:val="0"/>
          <w:sz w:val="24"/>
          <w:szCs w:val="24"/>
          <w:shd w:val="clear" w:color="auto" w:fill="auto"/>
          <w:lang w:val="ru-RU" w:eastAsia="ru-RU" w:bidi="ru-RU"/>
        </w:rPr>
        <w:t>ЭНДОСКОПИЧЕСКИЕ ПРИЗНАКИ ЯЗВЕННОГО КОЛИТА</w:t>
      </w:r>
      <w:r>
        <w:rPr>
          <w:rFonts w:ascii="Arial" w:eastAsia="Arial" w:hAnsi="Arial" w:cs="Arial"/>
          <w:color w:val="004990"/>
          <w:spacing w:val="0"/>
          <w:w w:val="100"/>
          <w:position w:val="0"/>
          <w:sz w:val="12"/>
          <w:szCs w:val="12"/>
          <w:shd w:val="clear" w:color="auto" w:fill="auto"/>
          <w:vertAlign w:val="superscript"/>
          <w:lang w:val="ru-RU" w:eastAsia="ru-RU" w:bidi="ru-RU"/>
        </w:rPr>
        <w:t>1,2</w:t>
      </w:r>
    </w:p>
    <w:p>
      <w:pPr>
        <w:pStyle w:val="Style11"/>
        <w:keepNext w:val="0"/>
        <w:keepLines w:val="0"/>
        <w:widowControl w:val="0"/>
        <w:shd w:val="clear" w:color="auto" w:fill="auto"/>
        <w:bidi w:val="0"/>
        <w:spacing w:before="0" w:after="420"/>
        <w:ind w:left="2680" w:right="0" w:firstLine="20"/>
        <w:jc w:val="left"/>
      </w:pPr>
      <w:r>
        <w:rPr>
          <w:spacing w:val="0"/>
          <w:w w:val="100"/>
          <w:position w:val="0"/>
          <w:shd w:val="clear" w:color="auto" w:fill="auto"/>
          <w:lang w:val="ru-RU" w:eastAsia="ru-RU" w:bidi="ru-RU"/>
        </w:rPr>
        <w:t>Несмотря на отсутствие специфических эндоскопических признаков язвенного колита, по их совокупности и выраженности можно правильно диагностировать это заболевание, как в стадии ремиссии, так и в разные степени активности. Наиболее характерным является непрерывность воспалительных изменений слизистой оболочки, распространяющихся от прямой кишки в проксимальном направлении, проявляющихся отсутствием сосудистого рисунка, наличием микроабсцессов, мелкоточечных геморрагий, мелких и сливных эрозий и язв, покрытых налётом фибрина, контактной и спонтанной кровоточивостью.</w:t>
      </w:r>
    </w:p>
    <w:p>
      <w:pPr>
        <w:pStyle w:val="Style11"/>
        <w:keepNext w:val="0"/>
        <w:keepLines w:val="0"/>
        <w:widowControl w:val="0"/>
        <w:shd w:val="clear" w:color="auto" w:fill="auto"/>
        <w:bidi w:val="0"/>
        <w:spacing w:before="0" w:after="160" w:line="240" w:lineRule="auto"/>
        <w:ind w:left="2540" w:right="0" w:firstLine="0"/>
        <w:jc w:val="left"/>
        <w:rPr>
          <w:sz w:val="22"/>
          <w:szCs w:val="22"/>
        </w:rPr>
      </w:pPr>
      <w:r>
        <w:rPr>
          <w:b/>
          <w:bCs/>
          <w:spacing w:val="0"/>
          <w:w w:val="100"/>
          <w:position w:val="0"/>
          <w:sz w:val="20"/>
          <w:szCs w:val="20"/>
          <w:shd w:val="clear" w:color="auto" w:fill="auto"/>
          <w:lang w:val="ru-RU" w:eastAsia="ru-RU" w:bidi="ru-RU"/>
        </w:rPr>
        <w:t xml:space="preserve">МИНИМАЛЬНАЯ АКТИВНОСТЬ </w:t>
      </w:r>
      <w:r>
        <w:rPr>
          <w:spacing w:val="0"/>
          <w:w w:val="100"/>
          <w:position w:val="0"/>
          <w:sz w:val="22"/>
          <w:szCs w:val="22"/>
          <w:shd w:val="clear" w:color="auto" w:fill="auto"/>
          <w:lang w:val="ru-RU" w:eastAsia="ru-RU" w:bidi="ru-RU"/>
        </w:rPr>
        <w:t>(I СТЕПЕНЬ)</w:t>
      </w:r>
    </w:p>
    <w:p>
      <w:pPr>
        <w:pStyle w:val="Style11"/>
        <w:keepNext w:val="0"/>
        <w:keepLines w:val="0"/>
        <w:widowControl w:val="0"/>
        <w:numPr>
          <w:ilvl w:val="0"/>
          <w:numId w:val="45"/>
        </w:numPr>
        <w:shd w:val="clear" w:color="auto" w:fill="auto"/>
        <w:tabs>
          <w:tab w:pos="2938" w:val="left"/>
          <w:tab w:pos="7470" w:val="left"/>
        </w:tabs>
        <w:bidi w:val="0"/>
        <w:spacing w:before="0" w:after="0" w:line="240" w:lineRule="auto"/>
        <w:ind w:left="2680" w:right="0" w:firstLine="0"/>
        <w:jc w:val="left"/>
      </w:pPr>
      <w:r>
        <w:rPr>
          <w:spacing w:val="0"/>
          <w:w w:val="100"/>
          <w:position w:val="0"/>
          <w:shd w:val="clear" w:color="auto" w:fill="auto"/>
          <w:lang w:val="ru-RU" w:eastAsia="ru-RU" w:bidi="ru-RU"/>
        </w:rPr>
        <w:t>Гиперемия - диффузная</w:t>
        <w:tab/>
      </w:r>
      <w:r>
        <w:rPr>
          <w:b/>
          <w:bCs/>
          <w:color w:val="00499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Эрозии - единичные</w:t>
      </w:r>
    </w:p>
    <w:p>
      <w:pPr>
        <w:pStyle w:val="Style11"/>
        <w:keepNext w:val="0"/>
        <w:keepLines w:val="0"/>
        <w:widowControl w:val="0"/>
        <w:numPr>
          <w:ilvl w:val="0"/>
          <w:numId w:val="45"/>
        </w:numPr>
        <w:shd w:val="clear" w:color="auto" w:fill="auto"/>
        <w:tabs>
          <w:tab w:pos="2938" w:val="left"/>
          <w:tab w:pos="7470" w:val="left"/>
        </w:tabs>
        <w:bidi w:val="0"/>
        <w:spacing w:before="0" w:after="0" w:line="240" w:lineRule="auto"/>
        <w:ind w:left="2680" w:right="0" w:firstLine="0"/>
        <w:jc w:val="left"/>
      </w:pPr>
      <w:r>
        <w:rPr>
          <w:spacing w:val="0"/>
          <w:w w:val="100"/>
          <w:position w:val="0"/>
          <w:shd w:val="clear" w:color="auto" w:fill="auto"/>
          <w:lang w:val="ru-RU" w:eastAsia="ru-RU" w:bidi="ru-RU"/>
        </w:rPr>
        <w:t>Зернистость - нет</w:t>
        <w:tab/>
      </w:r>
      <w:r>
        <w:rPr>
          <w:b/>
          <w:bCs/>
          <w:color w:val="00499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Язвы - отсутствуют</w:t>
      </w:r>
    </w:p>
    <w:p>
      <w:pPr>
        <w:pStyle w:val="Style11"/>
        <w:keepNext w:val="0"/>
        <w:keepLines w:val="0"/>
        <w:widowControl w:val="0"/>
        <w:numPr>
          <w:ilvl w:val="0"/>
          <w:numId w:val="45"/>
        </w:numPr>
        <w:shd w:val="clear" w:color="auto" w:fill="auto"/>
        <w:tabs>
          <w:tab w:pos="2938" w:val="left"/>
          <w:tab w:pos="7470" w:val="left"/>
        </w:tabs>
        <w:bidi w:val="0"/>
        <w:spacing w:before="0" w:after="0" w:line="240" w:lineRule="auto"/>
        <w:ind w:left="2680" w:right="0" w:firstLine="0"/>
        <w:jc w:val="left"/>
      </w:pPr>
      <w:r>
        <w:rPr>
          <w:spacing w:val="0"/>
          <w:w w:val="100"/>
          <w:position w:val="0"/>
          <w:shd w:val="clear" w:color="auto" w:fill="auto"/>
          <w:lang w:val="ru-RU" w:eastAsia="ru-RU" w:bidi="ru-RU"/>
        </w:rPr>
        <w:t>Отёк - есть</w:t>
        <w:tab/>
      </w:r>
      <w:r>
        <w:rPr>
          <w:b/>
          <w:bCs/>
          <w:color w:val="00499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Фибрин - нет</w:t>
      </w:r>
    </w:p>
    <w:p>
      <w:pPr>
        <w:pStyle w:val="Style11"/>
        <w:keepNext w:val="0"/>
        <w:keepLines w:val="0"/>
        <w:widowControl w:val="0"/>
        <w:numPr>
          <w:ilvl w:val="0"/>
          <w:numId w:val="45"/>
        </w:numPr>
        <w:shd w:val="clear" w:color="auto" w:fill="auto"/>
        <w:tabs>
          <w:tab w:pos="2938" w:val="left"/>
          <w:tab w:pos="7470" w:val="left"/>
        </w:tabs>
        <w:bidi w:val="0"/>
        <w:spacing w:before="0" w:after="0" w:line="240" w:lineRule="auto"/>
        <w:ind w:left="2680" w:right="0" w:firstLine="0"/>
        <w:jc w:val="left"/>
      </w:pPr>
      <w:r>
        <w:rPr>
          <w:spacing w:val="0"/>
          <w:w w:val="100"/>
          <w:position w:val="0"/>
          <w:shd w:val="clear" w:color="auto" w:fill="auto"/>
          <w:lang w:val="ru-RU" w:eastAsia="ru-RU" w:bidi="ru-RU"/>
        </w:rPr>
        <w:t>Сосудистый рисунок - размыт</w:t>
        <w:tab/>
      </w:r>
      <w:r>
        <w:rPr>
          <w:b/>
          <w:bCs/>
          <w:color w:val="00499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Гной (в просвете и на стенках) - нет</w:t>
      </w:r>
    </w:p>
    <w:p>
      <w:pPr>
        <w:pStyle w:val="Style11"/>
        <w:keepNext w:val="0"/>
        <w:keepLines w:val="0"/>
        <w:widowControl w:val="0"/>
        <w:numPr>
          <w:ilvl w:val="0"/>
          <w:numId w:val="45"/>
        </w:numPr>
        <w:shd w:val="clear" w:color="auto" w:fill="auto"/>
        <w:tabs>
          <w:tab w:pos="2938" w:val="left"/>
        </w:tabs>
        <w:bidi w:val="0"/>
        <w:spacing w:before="0" w:after="160" w:line="240" w:lineRule="auto"/>
        <w:ind w:left="2680" w:right="0" w:firstLine="0"/>
        <w:jc w:val="left"/>
      </w:pPr>
      <w:r>
        <w:rPr>
          <w:spacing w:val="0"/>
          <w:w w:val="100"/>
          <w:position w:val="0"/>
          <w:shd w:val="clear" w:color="auto" w:fill="auto"/>
          <w:lang w:val="ru-RU" w:eastAsia="ru-RU" w:bidi="ru-RU"/>
        </w:rPr>
        <w:t>Кровоточивость - петехиальные геморрагии</w:t>
      </w:r>
    </w:p>
    <w:p>
      <w:pPr>
        <w:pStyle w:val="Style11"/>
        <w:keepNext w:val="0"/>
        <w:keepLines w:val="0"/>
        <w:widowControl w:val="0"/>
        <w:shd w:val="clear" w:color="auto" w:fill="auto"/>
        <w:bidi w:val="0"/>
        <w:spacing w:before="100" w:after="0" w:line="240" w:lineRule="auto"/>
        <w:ind w:left="2540" w:right="0" w:firstLine="0"/>
        <w:jc w:val="left"/>
        <w:rPr>
          <w:sz w:val="22"/>
          <w:szCs w:val="22"/>
        </w:rPr>
        <w:sectPr>
          <w:headerReference w:type="default" r:id="rId107"/>
          <w:footerReference w:type="default" r:id="rId108"/>
          <w:footnotePr>
            <w:pos w:val="pageBottom"/>
            <w:numFmt w:val="decimal"/>
            <w:numRestart w:val="continuous"/>
            <w15:footnoteColumns w:val="1"/>
          </w:footnotePr>
          <w:pgSz w:w="23800" w:h="16840" w:orient="landscape"/>
          <w:pgMar w:top="222" w:right="825" w:bottom="1236" w:left="11053" w:header="0" w:footer="3" w:gutter="0"/>
          <w:pgNumType w:start="22"/>
          <w:cols w:space="720"/>
          <w:noEndnote/>
          <w:rtlGutter w:val="0"/>
          <w:docGrid w:linePitch="360"/>
        </w:sectPr>
      </w:pPr>
      <w:r>
        <w:rPr>
          <w:b/>
          <w:bCs/>
          <w:spacing w:val="0"/>
          <w:w w:val="100"/>
          <w:position w:val="0"/>
          <w:sz w:val="20"/>
          <w:szCs w:val="20"/>
          <w:shd w:val="clear" w:color="auto" w:fill="auto"/>
          <w:lang w:val="ru-RU" w:eastAsia="ru-RU" w:bidi="ru-RU"/>
        </w:rPr>
        <w:t xml:space="preserve">УМЕРЕННАЯ АКТИВНОСТЬ </w:t>
      </w:r>
      <w:r>
        <w:rPr>
          <w:spacing w:val="0"/>
          <w:w w:val="100"/>
          <w:position w:val="0"/>
          <w:sz w:val="22"/>
          <w:szCs w:val="22"/>
          <w:shd w:val="clear" w:color="auto" w:fill="auto"/>
          <w:lang w:val="ru-RU" w:eastAsia="ru-RU" w:bidi="ru-RU"/>
        </w:rPr>
        <w:t>(II СТЕПЕНЬ)</w:t>
      </w:r>
    </w:p>
    <w:p>
      <w:pPr>
        <w:widowControl w:val="0"/>
        <w:spacing w:line="1" w:lineRule="exact"/>
      </w:pPr>
      <w:r>
        <mc:AlternateContent>
          <mc:Choice Requires="wps">
            <w:drawing>
              <wp:anchor distT="0" distB="0" distL="114300" distR="114300" simplePos="0" relativeHeight="125829449" behindDoc="0" locked="0" layoutInCell="1" allowOverlap="1">
                <wp:simplePos x="0" y="0"/>
                <wp:positionH relativeFrom="page">
                  <wp:posOffset>1062355</wp:posOffset>
                </wp:positionH>
                <wp:positionV relativeFrom="paragraph">
                  <wp:posOffset>12700</wp:posOffset>
                </wp:positionV>
                <wp:extent cx="4276090" cy="426720"/>
                <wp:wrapTopAndBottom/>
                <wp:docPr id="225" name="Shape 225"/>
                <a:graphic xmlns:a="http://schemas.openxmlformats.org/drawingml/2006/main">
                  <a:graphicData uri="http://schemas.microsoft.com/office/word/2010/wordprocessingShape">
                    <wps:wsp>
                      <wps:cNvSpPr txBox="1"/>
                      <wps:spPr>
                        <a:xfrm>
                          <a:ext cx="4276090" cy="426720"/>
                        </a:xfrm>
                        <a:prstGeom prst="rect"/>
                        <a:noFill/>
                      </wps:spPr>
                      <wps:txbx>
                        <w:txbxContent>
                          <w:p>
                            <w:pPr>
                              <w:pStyle w:val="Style11"/>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ОСОБЫЕ СИТУАЦИИ В ВЫБОРЕ ИНТЕРВАЛОВ</w:t>
                            </w:r>
                          </w:p>
                          <w:p>
                            <w:pPr>
                              <w:pStyle w:val="Style11"/>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ЭНДОСКОПИЧЕСКОГО НАБЛЮДЕНИЯ ПОСЛЕ ПОЛИПЭКТОМИИ</w:t>
                            </w:r>
                            <w:r>
                              <w:rPr>
                                <w:b/>
                                <w:bCs/>
                                <w:spacing w:val="0"/>
                                <w:w w:val="100"/>
                                <w:position w:val="0"/>
                                <w:sz w:val="20"/>
                                <w:szCs w:val="20"/>
                                <w:shd w:val="clear" w:color="auto" w:fill="auto"/>
                                <w:vertAlign w:val="superscript"/>
                                <w:lang w:val="ru-RU" w:eastAsia="ru-RU" w:bidi="ru-RU"/>
                              </w:rPr>
                              <w:t>2</w:t>
                            </w:r>
                          </w:p>
                        </w:txbxContent>
                      </wps:txbx>
                      <wps:bodyPr lIns="0" tIns="0" rIns="0" bIns="0">
                        <a:noAutoFit/>
                      </wps:bodyPr>
                    </wps:wsp>
                  </a:graphicData>
                </a:graphic>
              </wp:anchor>
            </w:drawing>
          </mc:Choice>
          <mc:Fallback>
            <w:pict>
              <v:shape id="_x0000_s1251" type="#_x0000_t202" style="position:absolute;margin-left:83.650000000000006pt;margin-top:1.pt;width:336.69999999999999pt;height:33.600000000000001pt;z-index:-125829304;mso-wrap-distance-left:9.pt;mso-wrap-distance-right:9.pt;mso-position-horizontal-relative:page" filled="f" stroked="f">
                <v:textbox inset="0,0,0,0">
                  <w:txbxContent>
                    <w:p>
                      <w:pPr>
                        <w:pStyle w:val="Style11"/>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ОСОБЫЕ СИТУАЦИИ В ВЫБОРЕ ИНТЕРВАЛОВ</w:t>
                      </w:r>
                    </w:p>
                    <w:p>
                      <w:pPr>
                        <w:pStyle w:val="Style11"/>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shd w:val="clear" w:color="auto" w:fill="auto"/>
                          <w:lang w:val="ru-RU" w:eastAsia="ru-RU" w:bidi="ru-RU"/>
                        </w:rPr>
                        <w:t>ЭНДОСКОПИЧЕСКОГО НАБЛЮДЕНИЯ ПОСЛЕ ПОЛИПЭКТОМИИ</w:t>
                      </w:r>
                      <w:r>
                        <w:rPr>
                          <w:b/>
                          <w:bCs/>
                          <w:spacing w:val="0"/>
                          <w:w w:val="100"/>
                          <w:position w:val="0"/>
                          <w:sz w:val="20"/>
                          <w:szCs w:val="20"/>
                          <w:shd w:val="clear" w:color="auto" w:fill="auto"/>
                          <w:vertAlign w:val="superscript"/>
                          <w:lang w:val="ru-RU" w:eastAsia="ru-RU" w:bidi="ru-RU"/>
                        </w:rPr>
                        <w:t>2</w:t>
                      </w:r>
                    </w:p>
                  </w:txbxContent>
                </v:textbox>
                <w10:wrap type="topAndBottom" anchorx="page"/>
              </v:shape>
            </w:pict>
          </mc:Fallback>
        </mc:AlternateContent>
      </w:r>
      <w:r>
        <mc:AlternateContent>
          <mc:Choice Requires="wps">
            <w:drawing>
              <wp:anchor distT="0" distB="0" distL="114300" distR="114300" simplePos="0" relativeHeight="125829451" behindDoc="0" locked="0" layoutInCell="1" allowOverlap="1">
                <wp:simplePos x="0" y="0"/>
                <wp:positionH relativeFrom="page">
                  <wp:posOffset>11773535</wp:posOffset>
                </wp:positionH>
                <wp:positionV relativeFrom="paragraph">
                  <wp:posOffset>33655</wp:posOffset>
                </wp:positionV>
                <wp:extent cx="2292350" cy="850265"/>
                <wp:wrapSquare wrapText="bothSides"/>
                <wp:docPr id="227" name="Shape 227"/>
                <a:graphic xmlns:a="http://schemas.openxmlformats.org/drawingml/2006/main">
                  <a:graphicData uri="http://schemas.microsoft.com/office/word/2010/wordprocessingShape">
                    <wps:wsp>
                      <wps:cNvSpPr txBox="1"/>
                      <wps:spPr>
                        <a:xfrm>
                          <a:ext cx="2292350" cy="850265"/>
                        </a:xfrm>
                        <a:prstGeom prst="rect"/>
                        <a:noFill/>
                      </wps:spPr>
                      <wps:txbx>
                        <w:txbxContent>
                          <w:p>
                            <w:pPr>
                              <w:pStyle w:val="Style11"/>
                              <w:keepNext w:val="0"/>
                              <w:keepLines w:val="0"/>
                              <w:widowControl w:val="0"/>
                              <w:numPr>
                                <w:ilvl w:val="0"/>
                                <w:numId w:val="47"/>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Эрозии - множественные</w:t>
                            </w:r>
                          </w:p>
                          <w:p>
                            <w:pPr>
                              <w:pStyle w:val="Style11"/>
                              <w:keepNext w:val="0"/>
                              <w:keepLines w:val="0"/>
                              <w:widowControl w:val="0"/>
                              <w:numPr>
                                <w:ilvl w:val="0"/>
                                <w:numId w:val="47"/>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Язвы - единичные</w:t>
                            </w:r>
                          </w:p>
                          <w:p>
                            <w:pPr>
                              <w:pStyle w:val="Style11"/>
                              <w:keepNext w:val="0"/>
                              <w:keepLines w:val="0"/>
                              <w:widowControl w:val="0"/>
                              <w:numPr>
                                <w:ilvl w:val="0"/>
                                <w:numId w:val="47"/>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Фибрин - есть</w:t>
                            </w:r>
                          </w:p>
                          <w:p>
                            <w:pPr>
                              <w:pStyle w:val="Style11"/>
                              <w:keepNext w:val="0"/>
                              <w:keepLines w:val="0"/>
                              <w:widowControl w:val="0"/>
                              <w:numPr>
                                <w:ilvl w:val="0"/>
                                <w:numId w:val="47"/>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Гной (в просвете и на стенках) - нет или незначительное количество</w:t>
                            </w:r>
                          </w:p>
                        </w:txbxContent>
                      </wps:txbx>
                      <wps:bodyPr lIns="0" tIns="0" rIns="0" bIns="0">
                        <a:noAutoFit/>
                      </wps:bodyPr>
                    </wps:wsp>
                  </a:graphicData>
                </a:graphic>
              </wp:anchor>
            </w:drawing>
          </mc:Choice>
          <mc:Fallback>
            <w:pict>
              <v:shape id="_x0000_s1253" type="#_x0000_t202" style="position:absolute;margin-left:927.05000000000007pt;margin-top:2.6499999999999999pt;width:180.5pt;height:66.950000000000003pt;z-index:-125829302;mso-wrap-distance-left:9.pt;mso-wrap-distance-right:9.pt;mso-position-horizontal-relative:page" filled="f" stroked="f">
                <v:textbox inset="0,0,0,0">
                  <w:txbxContent>
                    <w:p>
                      <w:pPr>
                        <w:pStyle w:val="Style11"/>
                        <w:keepNext w:val="0"/>
                        <w:keepLines w:val="0"/>
                        <w:widowControl w:val="0"/>
                        <w:numPr>
                          <w:ilvl w:val="0"/>
                          <w:numId w:val="47"/>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Эрозии - множественные</w:t>
                      </w:r>
                    </w:p>
                    <w:p>
                      <w:pPr>
                        <w:pStyle w:val="Style11"/>
                        <w:keepNext w:val="0"/>
                        <w:keepLines w:val="0"/>
                        <w:widowControl w:val="0"/>
                        <w:numPr>
                          <w:ilvl w:val="0"/>
                          <w:numId w:val="47"/>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Язвы - единичные</w:t>
                      </w:r>
                    </w:p>
                    <w:p>
                      <w:pPr>
                        <w:pStyle w:val="Style11"/>
                        <w:keepNext w:val="0"/>
                        <w:keepLines w:val="0"/>
                        <w:widowControl w:val="0"/>
                        <w:numPr>
                          <w:ilvl w:val="0"/>
                          <w:numId w:val="47"/>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Фибрин - есть</w:t>
                      </w:r>
                    </w:p>
                    <w:p>
                      <w:pPr>
                        <w:pStyle w:val="Style11"/>
                        <w:keepNext w:val="0"/>
                        <w:keepLines w:val="0"/>
                        <w:widowControl w:val="0"/>
                        <w:numPr>
                          <w:ilvl w:val="0"/>
                          <w:numId w:val="47"/>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Гной (в просвете и на стенках) - нет или незначительное количество</w:t>
                      </w:r>
                    </w:p>
                  </w:txbxContent>
                </v:textbox>
                <w10:wrap type="square" anchorx="page"/>
              </v:shape>
            </w:pict>
          </mc:Fallback>
        </mc:AlternateContent>
      </w:r>
      <w:r>
        <w:drawing>
          <wp:anchor distT="0" distB="1485900" distL="114300" distR="114300" simplePos="0" relativeHeight="125829453" behindDoc="0" locked="0" layoutInCell="1" allowOverlap="1">
            <wp:simplePos x="0" y="0"/>
            <wp:positionH relativeFrom="page">
              <wp:posOffset>8636635</wp:posOffset>
            </wp:positionH>
            <wp:positionV relativeFrom="paragraph">
              <wp:posOffset>935990</wp:posOffset>
            </wp:positionV>
            <wp:extent cx="5955665" cy="1176655"/>
            <wp:wrapTopAndBottom/>
            <wp:docPr id="229" name="Shape 229"/>
            <a:graphic xmlns:a="http://schemas.openxmlformats.org/drawingml/2006/main">
              <a:graphicData uri="http://schemas.openxmlformats.org/drawingml/2006/picture">
                <pic:pic xmlns:pic="http://schemas.openxmlformats.org/drawingml/2006/picture">
                  <pic:nvPicPr>
                    <pic:cNvPr id="230" name="Picture box 230"/>
                    <pic:cNvPicPr/>
                  </pic:nvPicPr>
                  <pic:blipFill>
                    <a:blip r:embed="rId109"/>
                    <a:stretch/>
                  </pic:blipFill>
                  <pic:spPr>
                    <a:xfrm>
                      <a:ext cx="5955665" cy="1176655"/>
                    </a:xfrm>
                    <a:prstGeom prst="rect"/>
                  </pic:spPr>
                </pic:pic>
              </a:graphicData>
            </a:graphic>
          </wp:anchor>
        </w:drawing>
      </w:r>
    </w:p>
    <w:p>
      <w:pPr>
        <w:pStyle w:val="Style11"/>
        <w:keepNext w:val="0"/>
        <w:keepLines w:val="0"/>
        <w:widowControl w:val="0"/>
        <w:numPr>
          <w:ilvl w:val="0"/>
          <w:numId w:val="49"/>
        </w:numPr>
        <w:shd w:val="clear" w:color="auto" w:fill="auto"/>
        <w:tabs>
          <w:tab w:pos="193" w:val="left"/>
        </w:tabs>
        <w:bidi w:val="0"/>
        <w:spacing w:before="0" w:after="0"/>
        <w:ind w:left="0" w:right="0" w:firstLine="0"/>
        <w:jc w:val="left"/>
      </w:pPr>
      <w:r>
        <w:rPr>
          <w:spacing w:val="0"/>
          <w:w w:val="100"/>
          <w:position w:val="0"/>
          <w:shd w:val="clear" w:color="auto" w:fill="auto"/>
          <w:lang w:val="ru-RU" w:eastAsia="ru-RU" w:bidi="ru-RU"/>
        </w:rPr>
        <w:t>В случае фрагментарной резекции аденомы размером более 10 мм провести эндоскопический контроль через 6 месяцев и только потом включить пациента в программу эндоскопического наблюдения, соответствующую группе высокого риска.</w:t>
      </w:r>
    </w:p>
    <w:p>
      <w:pPr>
        <w:pStyle w:val="Style11"/>
        <w:keepNext w:val="0"/>
        <w:keepLines w:val="0"/>
        <w:widowControl w:val="0"/>
        <w:numPr>
          <w:ilvl w:val="0"/>
          <w:numId w:val="49"/>
        </w:numPr>
        <w:shd w:val="clear" w:color="auto" w:fill="auto"/>
        <w:tabs>
          <w:tab w:pos="193" w:val="left"/>
        </w:tabs>
        <w:bidi w:val="0"/>
        <w:spacing w:before="0" w:after="0"/>
        <w:ind w:left="0" w:right="0" w:firstLine="0"/>
        <w:jc w:val="left"/>
      </w:pPr>
      <w:r>
        <w:rPr>
          <w:spacing w:val="0"/>
          <w:w w:val="100"/>
          <w:position w:val="0"/>
          <w:shd w:val="clear" w:color="auto" w:fill="auto"/>
          <w:lang w:val="ru-RU" w:eastAsia="ru-RU" w:bidi="ru-RU"/>
        </w:rPr>
        <w:t>При включении пациента в программу эндоскопического наблюдения не учитываются такие потенциальные факторы риска, как возраст и семейный анамнез КРР, но представляется разумным остановить эндоскопическое наблюдение в возрасте 80 лет или раньше в случае коморбидных заболеваний.</w:t>
      </w:r>
    </w:p>
    <w:p>
      <w:pPr>
        <w:pStyle w:val="Style11"/>
        <w:keepNext w:val="0"/>
        <w:keepLines w:val="0"/>
        <w:widowControl w:val="0"/>
        <w:numPr>
          <w:ilvl w:val="0"/>
          <w:numId w:val="49"/>
        </w:numPr>
        <w:shd w:val="clear" w:color="auto" w:fill="auto"/>
        <w:tabs>
          <w:tab w:pos="193" w:val="left"/>
        </w:tabs>
        <w:bidi w:val="0"/>
        <w:spacing w:before="0" w:after="0"/>
        <w:ind w:left="0" w:right="0" w:firstLine="0"/>
        <w:jc w:val="left"/>
      </w:pPr>
      <w:r>
        <w:rPr>
          <w:spacing w:val="0"/>
          <w:w w:val="100"/>
          <w:position w:val="0"/>
          <w:shd w:val="clear" w:color="auto" w:fill="auto"/>
          <w:lang w:val="ru-RU" w:eastAsia="ru-RU" w:bidi="ru-RU"/>
        </w:rPr>
        <w:t xml:space="preserve">В случае неадекватной подготовки толстой </w:t>
      </w:r>
      <w:r>
        <w:rPr>
          <w:spacing w:val="0"/>
          <w:w w:val="100"/>
          <w:position w:val="0"/>
          <w:shd w:val="clear" w:color="auto" w:fill="auto"/>
          <w:lang w:val="ru-RU" w:eastAsia="ru-RU" w:bidi="ru-RU"/>
        </w:rPr>
        <w:t>кишки, особенно если при первичной</w:t>
      </w:r>
      <w:r>
        <w:rPr>
          <w:rFonts w:ascii="Arial" w:eastAsia="Arial" w:hAnsi="Arial" w:cs="Arial"/>
          <w:spacing w:val="0"/>
          <w:w w:val="100"/>
          <w:position w:val="0"/>
          <w:sz w:val="12"/>
          <w:szCs w:val="12"/>
          <w:shd w:val="clear" w:color="auto" w:fill="auto"/>
          <w:lang w:val="ru-RU" w:eastAsia="ru-RU" w:bidi="ru-RU"/>
        </w:rPr>
        <w:footnoteReference w:id="7"/>
      </w:r>
      <w:r>
        <w:rPr>
          <w:rFonts w:ascii="Arial" w:eastAsia="Arial" w:hAnsi="Arial" w:cs="Arial"/>
          <w:spacing w:val="0"/>
          <w:w w:val="100"/>
          <w:position w:val="0"/>
          <w:sz w:val="12"/>
          <w:szCs w:val="12"/>
          <w:shd w:val="clear" w:color="auto" w:fill="auto"/>
          <w:lang w:val="ru-RU" w:eastAsia="ru-RU" w:bidi="ru-RU"/>
        </w:rPr>
        <w:t xml:space="preserve"> </w:t>
      </w:r>
      <w:r>
        <w:rPr>
          <w:spacing w:val="0"/>
          <w:w w:val="100"/>
          <w:position w:val="0"/>
          <w:shd w:val="clear" w:color="auto" w:fill="auto"/>
          <w:lang w:val="ru-RU" w:eastAsia="ru-RU" w:bidi="ru-RU"/>
        </w:rPr>
        <w:t>колоноскопии была выявлена неоплазия, рекомендовано повторное проведение колоноскопии в кратчайшие сроки.</w:t>
      </w:r>
    </w:p>
    <w:p>
      <w:pPr>
        <w:pStyle w:val="Style11"/>
        <w:keepNext w:val="0"/>
        <w:keepLines w:val="0"/>
        <w:widowControl w:val="0"/>
        <w:numPr>
          <w:ilvl w:val="0"/>
          <w:numId w:val="49"/>
        </w:numPr>
        <w:shd w:val="clear" w:color="auto" w:fill="auto"/>
        <w:tabs>
          <w:tab w:pos="193" w:val="left"/>
        </w:tabs>
        <w:bidi w:val="0"/>
        <w:spacing w:before="0" w:after="0"/>
        <w:ind w:left="0" w:right="0" w:firstLine="0"/>
        <w:jc w:val="left"/>
      </w:pPr>
      <w:r>
        <w:rPr>
          <w:spacing w:val="0"/>
          <w:w w:val="100"/>
          <w:position w:val="0"/>
          <w:shd w:val="clear" w:color="auto" w:fill="auto"/>
          <w:lang w:val="ru-RU" w:eastAsia="ru-RU" w:bidi="ru-RU"/>
        </w:rPr>
        <w:t xml:space="preserve">Если при незапланированном тесте кала на скрытую кровь </w:t>
      </w:r>
      <w:r>
        <w:rPr>
          <w:spacing w:val="0"/>
          <w:w w:val="100"/>
          <w:position w:val="0"/>
          <w:shd w:val="clear" w:color="auto" w:fill="auto"/>
          <w:lang w:val="en-US" w:eastAsia="en-US" w:bidi="en-US"/>
        </w:rPr>
        <w:t xml:space="preserve">(FOBT) </w:t>
      </w:r>
      <w:r>
        <w:rPr>
          <w:spacing w:val="0"/>
          <w:w w:val="100"/>
          <w:position w:val="0"/>
          <w:shd w:val="clear" w:color="auto" w:fill="auto"/>
          <w:lang w:val="ru-RU" w:eastAsia="ru-RU" w:bidi="ru-RU"/>
        </w:rPr>
        <w:t>в интервалах между эндоскопическими наблюдениями пришёл положительный результат, то рекомендовано принять решение о проведении колоноскопии, основываясь на клинических данных пациента.</w:t>
      </w:r>
    </w:p>
    <w:p>
      <w:pPr>
        <w:pStyle w:val="Style11"/>
        <w:keepNext w:val="0"/>
        <w:keepLines w:val="0"/>
        <w:widowControl w:val="0"/>
        <w:numPr>
          <w:ilvl w:val="0"/>
          <w:numId w:val="49"/>
        </w:numPr>
        <w:shd w:val="clear" w:color="auto" w:fill="auto"/>
        <w:tabs>
          <w:tab w:pos="193" w:val="left"/>
        </w:tabs>
        <w:bidi w:val="0"/>
        <w:spacing w:before="0" w:after="0"/>
        <w:ind w:left="0" w:right="0" w:firstLine="0"/>
        <w:jc w:val="left"/>
      </w:pPr>
      <w:r>
        <w:rPr>
          <w:spacing w:val="0"/>
          <w:w w:val="100"/>
          <w:position w:val="0"/>
          <w:shd w:val="clear" w:color="auto" w:fill="auto"/>
          <w:lang w:val="ru-RU" w:eastAsia="ru-RU" w:bidi="ru-RU"/>
        </w:rPr>
        <w:t xml:space="preserve">Если в интервалах между эндоскопическими наблюдениями у пациента появились какие- либо беспокоящие симптомы, то </w:t>
      </w:r>
      <w:r>
        <w:rPr>
          <w:spacing w:val="0"/>
          <w:w w:val="100"/>
          <w:position w:val="0"/>
          <w:shd w:val="clear" w:color="auto" w:fill="auto"/>
          <w:lang w:val="en-US" w:eastAsia="en-US" w:bidi="en-US"/>
        </w:rPr>
        <w:t xml:space="preserve">ESGE </w:t>
      </w:r>
      <w:r>
        <w:rPr>
          <w:spacing w:val="0"/>
          <w:w w:val="100"/>
          <w:position w:val="0"/>
          <w:shd w:val="clear" w:color="auto" w:fill="auto"/>
          <w:lang w:val="ru-RU" w:eastAsia="ru-RU" w:bidi="ru-RU"/>
        </w:rPr>
        <w:t>полагает ведение пациента в соответствии с его клиническим состоянием.</w:t>
      </w:r>
    </w:p>
    <w:p>
      <w:pPr>
        <w:pStyle w:val="Style11"/>
        <w:keepNext w:val="0"/>
        <w:keepLines w:val="0"/>
        <w:widowControl w:val="0"/>
        <w:numPr>
          <w:ilvl w:val="0"/>
          <w:numId w:val="49"/>
        </w:numPr>
        <w:shd w:val="clear" w:color="auto" w:fill="auto"/>
        <w:tabs>
          <w:tab w:pos="258" w:val="left"/>
        </w:tabs>
        <w:bidi w:val="0"/>
        <w:spacing w:before="0" w:after="0" w:line="257" w:lineRule="auto"/>
        <w:ind w:left="140" w:right="0" w:hanging="140"/>
        <w:jc w:val="left"/>
      </w:pPr>
      <w:r>
        <w:rPr>
          <w:spacing w:val="0"/>
          <w:w w:val="100"/>
          <w:position w:val="0"/>
          <w:shd w:val="clear" w:color="auto" w:fill="auto"/>
          <w:lang w:val="ru-RU" w:eastAsia="ru-RU" w:bidi="ru-RU"/>
        </w:rPr>
        <w:t>Гиперемия - диффузная</w:t>
      </w:r>
    </w:p>
    <w:p>
      <w:pPr>
        <w:pStyle w:val="Style11"/>
        <w:keepNext w:val="0"/>
        <w:keepLines w:val="0"/>
        <w:widowControl w:val="0"/>
        <w:numPr>
          <w:ilvl w:val="0"/>
          <w:numId w:val="49"/>
        </w:numPr>
        <w:shd w:val="clear" w:color="auto" w:fill="auto"/>
        <w:tabs>
          <w:tab w:pos="258" w:val="left"/>
        </w:tabs>
        <w:bidi w:val="0"/>
        <w:spacing w:before="0" w:after="0" w:line="257" w:lineRule="auto"/>
        <w:ind w:left="140" w:right="0" w:hanging="140"/>
        <w:jc w:val="left"/>
      </w:pPr>
      <w:r>
        <w:rPr>
          <w:spacing w:val="0"/>
          <w:w w:val="100"/>
          <w:position w:val="0"/>
          <w:shd w:val="clear" w:color="auto" w:fill="auto"/>
          <w:lang w:val="ru-RU" w:eastAsia="ru-RU" w:bidi="ru-RU"/>
        </w:rPr>
        <w:t>Зернистость - есть</w:t>
      </w:r>
    </w:p>
    <w:p>
      <w:pPr>
        <w:pStyle w:val="Style11"/>
        <w:keepNext w:val="0"/>
        <w:keepLines w:val="0"/>
        <w:widowControl w:val="0"/>
        <w:numPr>
          <w:ilvl w:val="0"/>
          <w:numId w:val="49"/>
        </w:numPr>
        <w:shd w:val="clear" w:color="auto" w:fill="auto"/>
        <w:tabs>
          <w:tab w:pos="258" w:val="left"/>
        </w:tabs>
        <w:bidi w:val="0"/>
        <w:spacing w:before="0" w:after="0" w:line="257" w:lineRule="auto"/>
        <w:ind w:left="140" w:right="0" w:hanging="140"/>
        <w:jc w:val="left"/>
      </w:pPr>
      <w:r>
        <w:rPr>
          <w:spacing w:val="0"/>
          <w:w w:val="100"/>
          <w:position w:val="0"/>
          <w:shd w:val="clear" w:color="auto" w:fill="auto"/>
          <w:lang w:val="ru-RU" w:eastAsia="ru-RU" w:bidi="ru-RU"/>
        </w:rPr>
        <w:t>Сосудистый рисунок - отсутствует</w:t>
      </w:r>
    </w:p>
    <w:p>
      <w:pPr>
        <w:pStyle w:val="Style11"/>
        <w:keepNext w:val="0"/>
        <w:keepLines w:val="0"/>
        <w:widowControl w:val="0"/>
        <w:numPr>
          <w:ilvl w:val="0"/>
          <w:numId w:val="49"/>
        </w:numPr>
        <w:shd w:val="clear" w:color="auto" w:fill="auto"/>
        <w:tabs>
          <w:tab w:pos="258" w:val="left"/>
        </w:tabs>
        <w:bidi w:val="0"/>
        <w:spacing w:before="0" w:after="0" w:line="257" w:lineRule="auto"/>
        <w:ind w:left="140" w:right="0" w:hanging="140"/>
        <w:jc w:val="left"/>
        <w:sectPr>
          <w:footnotePr>
            <w:pos w:val="pageBottom"/>
            <w:numFmt w:val="chicago"/>
            <w:numRestart w:val="continuous"/>
            <w15:footnoteColumns w:val="1"/>
          </w:footnotePr>
          <w:type w:val="continuous"/>
          <w:pgSz w:w="23800" w:h="16840" w:orient="landscape"/>
          <w:pgMar w:top="222" w:right="6070" w:bottom="419" w:left="1846" w:header="0" w:footer="3" w:gutter="0"/>
          <w:cols w:num="3" w:space="720" w:equalWidth="0">
            <w:col w:w="4541" w:space="139"/>
            <w:col w:w="4550" w:space="2669"/>
            <w:col w:w="3984"/>
          </w:cols>
          <w:noEndnote/>
          <w:rtlGutter w:val="0"/>
          <w:docGrid w:linePitch="360"/>
        </w:sectPr>
      </w:pPr>
      <w:r>
        <w:rPr>
          <w:spacing w:val="0"/>
          <w:w w:val="100"/>
          <w:position w:val="0"/>
          <w:shd w:val="clear" w:color="auto" w:fill="auto"/>
          <w:lang w:val="ru-RU" w:eastAsia="ru-RU" w:bidi="ru-RU"/>
        </w:rPr>
        <w:t>Кровоточивость - контактная, умеренно выражена</w:t>
      </w:r>
    </w:p>
    <w:p>
      <w:pPr>
        <w:pStyle w:val="Style5"/>
        <w:keepNext w:val="0"/>
        <w:keepLines w:val="0"/>
        <w:framePr w:w="1229" w:h="139" w:wrap="none" w:hAnchor="page" w:x="21750" w:y="-113"/>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pStyle w:val="Style34"/>
        <w:keepNext/>
        <w:keepLines/>
        <w:framePr w:w="14126" w:h="298" w:wrap="none" w:hAnchor="page" w:y="107"/>
        <w:widowControl w:val="0"/>
        <w:shd w:val="clear" w:color="auto" w:fill="auto"/>
        <w:bidi w:val="0"/>
        <w:spacing w:before="0" w:after="0" w:line="240" w:lineRule="auto"/>
        <w:ind w:left="0" w:right="0" w:firstLine="0"/>
        <w:jc w:val="left"/>
      </w:pPr>
      <w:bookmarkStart w:id="97" w:name="bookmark97"/>
      <w:r>
        <w:rPr>
          <w:spacing w:val="0"/>
          <w:w w:val="100"/>
          <w:position w:val="0"/>
          <w:shd w:val="clear" w:color="auto" w:fill="auto"/>
        </w:rPr>
        <w:t>f//////////////////////////////////////////////////////////////////////////////////////////////////////^^^^</w:t>
      </w:r>
      <w:bookmarkEnd w:id="97"/>
    </w:p>
    <w:p>
      <w:pPr>
        <w:pStyle w:val="Style11"/>
        <w:keepNext w:val="0"/>
        <w:keepLines w:val="0"/>
        <w:framePr w:w="4642" w:h="384" w:wrap="none" w:hAnchor="page" w:x="1695" w:y="837"/>
        <w:widowControl w:val="0"/>
        <w:pBdr>
          <w:bottom w:val="single" w:sz="4" w:space="0" w:color="auto"/>
        </w:pBdr>
        <w:shd w:val="clear" w:color="auto" w:fill="auto"/>
        <w:bidi w:val="0"/>
        <w:spacing w:before="0" w:after="0" w:line="240" w:lineRule="auto"/>
        <w:ind w:left="0" w:right="0" w:firstLine="0"/>
        <w:jc w:val="left"/>
        <w:rPr>
          <w:sz w:val="22"/>
          <w:szCs w:val="22"/>
        </w:rPr>
      </w:pPr>
      <w:r>
        <w:rPr>
          <w:b/>
          <w:bCs/>
          <w:spacing w:val="0"/>
          <w:w w:val="100"/>
          <w:position w:val="0"/>
          <w:sz w:val="20"/>
          <w:szCs w:val="20"/>
          <w:shd w:val="clear" w:color="auto" w:fill="auto"/>
          <w:lang w:val="ru-RU" w:eastAsia="ru-RU" w:bidi="ru-RU"/>
        </w:rPr>
        <w:t xml:space="preserve">ВЫРАЖЕННАЯ АКТИВНОСТЬ </w:t>
      </w:r>
      <w:r>
        <w:rPr>
          <w:spacing w:val="0"/>
          <w:w w:val="100"/>
          <w:position w:val="0"/>
          <w:sz w:val="22"/>
          <w:szCs w:val="22"/>
          <w:shd w:val="clear" w:color="auto" w:fill="auto"/>
          <w:lang w:val="en-US" w:eastAsia="en-US" w:bidi="en-US"/>
        </w:rPr>
        <w:t xml:space="preserve">(III </w:t>
      </w:r>
      <w:r>
        <w:rPr>
          <w:spacing w:val="0"/>
          <w:w w:val="100"/>
          <w:position w:val="0"/>
          <w:sz w:val="22"/>
          <w:szCs w:val="22"/>
          <w:shd w:val="clear" w:color="auto" w:fill="auto"/>
          <w:lang w:val="ru-RU" w:eastAsia="ru-RU" w:bidi="ru-RU"/>
        </w:rPr>
        <w:t>СТЕПЕНЬ)</w:t>
      </w:r>
    </w:p>
    <w:p>
      <w:pPr>
        <w:pStyle w:val="Style5"/>
        <w:keepNext w:val="0"/>
        <w:keepLines w:val="0"/>
        <w:framePr w:w="9341" w:h="595" w:wrap="none" w:hAnchor="page" w:x="13604" w:y="890"/>
        <w:widowControl w:val="0"/>
        <w:shd w:val="clear" w:color="auto" w:fill="auto"/>
        <w:bidi w:val="0"/>
        <w:spacing w:before="80" w:after="0" w:line="240" w:lineRule="auto"/>
        <w:ind w:left="0" w:right="0" w:firstLine="140"/>
        <w:jc w:val="left"/>
        <w:rPr>
          <w:sz w:val="12"/>
          <w:szCs w:val="12"/>
        </w:rPr>
      </w:pPr>
      <w:r>
        <w:rPr>
          <w:b/>
          <w:bCs/>
          <w:color w:val="004990"/>
          <w:spacing w:val="0"/>
          <w:w w:val="100"/>
          <w:position w:val="0"/>
          <w:sz w:val="24"/>
          <w:szCs w:val="24"/>
          <w:shd w:val="clear" w:color="auto" w:fill="auto"/>
          <w:lang w:val="ru-RU" w:eastAsia="ru-RU" w:bidi="ru-RU"/>
        </w:rPr>
        <w:t>ЭНДОСКОПИЧЕСКИЕ ПРИЗНАКИ БОЛЕЗНИ КРОНА</w:t>
      </w:r>
      <w:r>
        <w:rPr>
          <w:rFonts w:ascii="Arial" w:eastAsia="Arial" w:hAnsi="Arial" w:cs="Arial"/>
          <w:color w:val="004990"/>
          <w:spacing w:val="0"/>
          <w:w w:val="100"/>
          <w:position w:val="0"/>
          <w:sz w:val="12"/>
          <w:szCs w:val="12"/>
          <w:shd w:val="clear" w:color="auto" w:fill="auto"/>
          <w:vertAlign w:val="superscript"/>
          <w:lang w:val="ru-RU" w:eastAsia="ru-RU" w:bidi="ru-RU"/>
        </w:rPr>
        <w:t>3,4</w:t>
      </w:r>
    </w:p>
    <w:p>
      <w:pPr>
        <w:pStyle w:val="Style11"/>
        <w:keepNext w:val="0"/>
        <w:keepLines w:val="0"/>
        <w:framePr w:w="4286" w:h="1358" w:wrap="none" w:hAnchor="page" w:x="1849" w:y="1399"/>
        <w:widowControl w:val="0"/>
        <w:numPr>
          <w:ilvl w:val="0"/>
          <w:numId w:val="51"/>
        </w:numPr>
        <w:shd w:val="clear" w:color="auto" w:fill="auto"/>
        <w:tabs>
          <w:tab w:pos="134" w:val="left"/>
        </w:tabs>
        <w:bidi w:val="0"/>
        <w:spacing w:before="0" w:after="0" w:line="240" w:lineRule="auto"/>
        <w:ind w:left="0" w:right="0" w:firstLine="0"/>
        <w:jc w:val="left"/>
      </w:pPr>
      <w:r>
        <w:rPr>
          <w:spacing w:val="0"/>
          <w:w w:val="100"/>
          <w:position w:val="0"/>
          <w:shd w:val="clear" w:color="auto" w:fill="auto"/>
          <w:lang w:val="ru-RU" w:eastAsia="ru-RU" w:bidi="ru-RU"/>
        </w:rPr>
        <w:t>Гиперемия - диффузная</w:t>
      </w:r>
    </w:p>
    <w:p>
      <w:pPr>
        <w:pStyle w:val="Style11"/>
        <w:keepNext w:val="0"/>
        <w:keepLines w:val="0"/>
        <w:framePr w:w="4286" w:h="1358" w:wrap="none" w:hAnchor="page" w:x="1849" w:y="1399"/>
        <w:widowControl w:val="0"/>
        <w:numPr>
          <w:ilvl w:val="0"/>
          <w:numId w:val="51"/>
        </w:numPr>
        <w:shd w:val="clear" w:color="auto" w:fill="auto"/>
        <w:tabs>
          <w:tab w:pos="134" w:val="left"/>
        </w:tabs>
        <w:bidi w:val="0"/>
        <w:spacing w:before="0" w:after="0" w:line="240" w:lineRule="auto"/>
        <w:ind w:left="0" w:right="0" w:firstLine="0"/>
        <w:jc w:val="left"/>
      </w:pPr>
      <w:r>
        <w:rPr>
          <w:spacing w:val="0"/>
          <w:w w:val="100"/>
          <w:position w:val="0"/>
          <w:shd w:val="clear" w:color="auto" w:fill="auto"/>
          <w:lang w:val="ru-RU" w:eastAsia="ru-RU" w:bidi="ru-RU"/>
        </w:rPr>
        <w:t>Зернистость - выражена</w:t>
      </w:r>
    </w:p>
    <w:p>
      <w:pPr>
        <w:pStyle w:val="Style11"/>
        <w:keepNext w:val="0"/>
        <w:keepLines w:val="0"/>
        <w:framePr w:w="4286" w:h="1358" w:wrap="none" w:hAnchor="page" w:x="1849" w:y="1399"/>
        <w:widowControl w:val="0"/>
        <w:numPr>
          <w:ilvl w:val="0"/>
          <w:numId w:val="51"/>
        </w:numPr>
        <w:shd w:val="clear" w:color="auto" w:fill="auto"/>
        <w:tabs>
          <w:tab w:pos="134" w:val="left"/>
        </w:tabs>
        <w:bidi w:val="0"/>
        <w:spacing w:before="0" w:after="0" w:line="240" w:lineRule="auto"/>
        <w:ind w:left="0" w:right="0" w:firstLine="0"/>
        <w:jc w:val="left"/>
      </w:pPr>
      <w:r>
        <w:rPr>
          <w:spacing w:val="0"/>
          <w:w w:val="100"/>
          <w:position w:val="0"/>
          <w:shd w:val="clear" w:color="auto" w:fill="auto"/>
          <w:lang w:val="ru-RU" w:eastAsia="ru-RU" w:bidi="ru-RU"/>
        </w:rPr>
        <w:t>Сосудистый рисунок - отсутствует</w:t>
      </w:r>
    </w:p>
    <w:p>
      <w:pPr>
        <w:pStyle w:val="Style11"/>
        <w:keepNext w:val="0"/>
        <w:keepLines w:val="0"/>
        <w:framePr w:w="4286" w:h="1358" w:wrap="none" w:hAnchor="page" w:x="1849" w:y="1399"/>
        <w:widowControl w:val="0"/>
        <w:numPr>
          <w:ilvl w:val="0"/>
          <w:numId w:val="51"/>
        </w:numPr>
        <w:shd w:val="clear" w:color="auto" w:fill="auto"/>
        <w:tabs>
          <w:tab w:pos="134" w:val="left"/>
        </w:tabs>
        <w:bidi w:val="0"/>
        <w:spacing w:before="0" w:after="0" w:line="240" w:lineRule="auto"/>
        <w:ind w:left="0" w:right="0" w:firstLine="0"/>
        <w:jc w:val="left"/>
      </w:pPr>
      <w:r>
        <w:rPr>
          <w:spacing w:val="0"/>
          <w:w w:val="100"/>
          <w:position w:val="0"/>
          <w:shd w:val="clear" w:color="auto" w:fill="auto"/>
          <w:lang w:val="ru-RU" w:eastAsia="ru-RU" w:bidi="ru-RU"/>
        </w:rPr>
        <w:t>Кровоточивость - спонтанная, выраженная</w:t>
      </w:r>
    </w:p>
    <w:p>
      <w:pPr>
        <w:pStyle w:val="Style11"/>
        <w:keepNext w:val="0"/>
        <w:keepLines w:val="0"/>
        <w:framePr w:w="4286" w:h="1358" w:wrap="none" w:hAnchor="page" w:x="1849" w:y="1399"/>
        <w:widowControl w:val="0"/>
        <w:numPr>
          <w:ilvl w:val="0"/>
          <w:numId w:val="51"/>
        </w:numPr>
        <w:shd w:val="clear" w:color="auto" w:fill="auto"/>
        <w:tabs>
          <w:tab w:pos="134" w:val="left"/>
        </w:tabs>
        <w:bidi w:val="0"/>
        <w:spacing w:before="0" w:after="0" w:line="240" w:lineRule="auto"/>
        <w:ind w:left="0" w:right="0" w:firstLine="0"/>
        <w:jc w:val="left"/>
      </w:pPr>
      <w:r>
        <w:rPr>
          <w:spacing w:val="0"/>
          <w:w w:val="100"/>
          <w:position w:val="0"/>
          <w:shd w:val="clear" w:color="auto" w:fill="auto"/>
          <w:lang w:val="ru-RU" w:eastAsia="ru-RU" w:bidi="ru-RU"/>
        </w:rPr>
        <w:t>Эрозии - множественные с изъязвлениями</w:t>
      </w:r>
    </w:p>
    <w:p>
      <w:pPr>
        <w:pStyle w:val="Style11"/>
        <w:keepNext w:val="0"/>
        <w:keepLines w:val="0"/>
        <w:framePr w:w="3811" w:h="845" w:wrap="none" w:hAnchor="page" w:x="6639" w:y="1399"/>
        <w:widowControl w:val="0"/>
        <w:numPr>
          <w:ilvl w:val="0"/>
          <w:numId w:val="53"/>
        </w:numPr>
        <w:shd w:val="clear" w:color="auto" w:fill="auto"/>
        <w:tabs>
          <w:tab w:pos="120" w:val="left"/>
        </w:tabs>
        <w:bidi w:val="0"/>
        <w:spacing w:before="0" w:after="0" w:line="240" w:lineRule="auto"/>
        <w:ind w:left="0" w:right="0" w:firstLine="0"/>
        <w:jc w:val="left"/>
      </w:pPr>
      <w:r>
        <w:rPr>
          <w:spacing w:val="0"/>
          <w:w w:val="100"/>
          <w:position w:val="0"/>
          <w:shd w:val="clear" w:color="auto" w:fill="auto"/>
          <w:lang w:val="ru-RU" w:eastAsia="ru-RU" w:bidi="ru-RU"/>
        </w:rPr>
        <w:t>Язвы - множественные</w:t>
      </w:r>
    </w:p>
    <w:p>
      <w:pPr>
        <w:pStyle w:val="Style11"/>
        <w:keepNext w:val="0"/>
        <w:keepLines w:val="0"/>
        <w:framePr w:w="3811" w:h="845" w:wrap="none" w:hAnchor="page" w:x="6639" w:y="1399"/>
        <w:widowControl w:val="0"/>
        <w:numPr>
          <w:ilvl w:val="0"/>
          <w:numId w:val="53"/>
        </w:numPr>
        <w:shd w:val="clear" w:color="auto" w:fill="auto"/>
        <w:tabs>
          <w:tab w:pos="120" w:val="left"/>
        </w:tabs>
        <w:bidi w:val="0"/>
        <w:spacing w:before="0" w:after="0" w:line="240" w:lineRule="auto"/>
        <w:ind w:left="0" w:right="0" w:firstLine="0"/>
        <w:jc w:val="left"/>
      </w:pPr>
      <w:r>
        <w:rPr>
          <w:spacing w:val="0"/>
          <w:w w:val="100"/>
          <w:position w:val="0"/>
          <w:shd w:val="clear" w:color="auto" w:fill="auto"/>
          <w:lang w:val="ru-RU" w:eastAsia="ru-RU" w:bidi="ru-RU"/>
        </w:rPr>
        <w:t>Фибрин - обильный</w:t>
      </w:r>
    </w:p>
    <w:p>
      <w:pPr>
        <w:pStyle w:val="Style11"/>
        <w:keepNext w:val="0"/>
        <w:keepLines w:val="0"/>
        <w:framePr w:w="3811" w:h="845" w:wrap="none" w:hAnchor="page" w:x="6639" w:y="1399"/>
        <w:widowControl w:val="0"/>
        <w:numPr>
          <w:ilvl w:val="0"/>
          <w:numId w:val="53"/>
        </w:numPr>
        <w:shd w:val="clear" w:color="auto" w:fill="auto"/>
        <w:tabs>
          <w:tab w:pos="120" w:val="left"/>
        </w:tabs>
        <w:bidi w:val="0"/>
        <w:spacing w:before="0" w:after="0" w:line="240" w:lineRule="auto"/>
        <w:ind w:left="0" w:right="0" w:firstLine="0"/>
        <w:jc w:val="left"/>
      </w:pPr>
      <w:r>
        <w:rPr>
          <w:spacing w:val="0"/>
          <w:w w:val="100"/>
          <w:position w:val="0"/>
          <w:shd w:val="clear" w:color="auto" w:fill="auto"/>
          <w:lang w:val="ru-RU" w:eastAsia="ru-RU" w:bidi="ru-RU"/>
        </w:rPr>
        <w:t>Гной (в просвете и на стенках) - много</w:t>
      </w:r>
    </w:p>
    <w:p>
      <w:pPr>
        <w:pStyle w:val="Style37"/>
        <w:keepNext/>
        <w:keepLines/>
        <w:framePr w:w="9192" w:h="3216" w:wrap="none" w:hAnchor="page" w:x="13580" w:y="1768"/>
        <w:widowControl w:val="0"/>
        <w:shd w:val="clear" w:color="auto" w:fill="auto"/>
        <w:bidi w:val="0"/>
        <w:spacing w:before="0" w:after="0" w:line="240" w:lineRule="auto"/>
        <w:ind w:left="0" w:right="0" w:firstLine="0"/>
        <w:jc w:val="left"/>
      </w:pPr>
      <w:bookmarkStart w:id="99" w:name="bookmark99"/>
      <w:r>
        <w:rPr>
          <w:spacing w:val="0"/>
          <w:w w:val="100"/>
          <w:position w:val="0"/>
          <w:shd w:val="clear" w:color="auto" w:fill="auto"/>
          <w:lang w:val="ru-RU" w:eastAsia="ru-RU" w:bidi="ru-RU"/>
        </w:rPr>
        <w:t>ЭНДОСКОПИЧЕСКИМИ ПРИЗНАКАМИ,</w:t>
      </w:r>
      <w:bookmarkEnd w:id="99"/>
    </w:p>
    <w:p>
      <w:pPr>
        <w:pStyle w:val="Style37"/>
        <w:keepNext/>
        <w:keepLines/>
        <w:framePr w:w="9192" w:h="3216" w:wrap="none" w:hAnchor="page" w:x="13580" w:y="1768"/>
        <w:widowControl w:val="0"/>
        <w:shd w:val="clear" w:color="auto" w:fill="auto"/>
        <w:bidi w:val="0"/>
        <w:spacing w:before="0" w:after="80" w:line="240" w:lineRule="auto"/>
        <w:ind w:left="0" w:right="0" w:firstLine="0"/>
        <w:jc w:val="left"/>
      </w:pPr>
      <w:r>
        <w:rPr>
          <w:spacing w:val="0"/>
          <w:w w:val="100"/>
          <w:position w:val="0"/>
          <w:shd w:val="clear" w:color="auto" w:fill="auto"/>
          <w:lang w:val="ru-RU" w:eastAsia="ru-RU" w:bidi="ru-RU"/>
        </w:rPr>
        <w:t>ХАРАКТЕРНЫМИ ДЛЯ БОЛЕЗНИ КРОНА, ЯВЛЯЮТСЯ:</w:t>
      </w:r>
    </w:p>
    <w:p>
      <w:pPr>
        <w:pStyle w:val="Style11"/>
        <w:keepNext w:val="0"/>
        <w:keepLines w:val="0"/>
        <w:framePr w:w="9192" w:h="3216" w:wrap="none" w:hAnchor="page" w:x="13580" w:y="1768"/>
        <w:widowControl w:val="0"/>
        <w:numPr>
          <w:ilvl w:val="0"/>
          <w:numId w:val="55"/>
        </w:numPr>
        <w:shd w:val="clear" w:color="auto" w:fill="auto"/>
        <w:tabs>
          <w:tab w:pos="314" w:val="left"/>
        </w:tabs>
        <w:bidi w:val="0"/>
        <w:spacing w:before="0" w:after="40" w:line="240" w:lineRule="auto"/>
        <w:ind w:left="0" w:right="0" w:firstLine="180"/>
        <w:jc w:val="left"/>
      </w:pPr>
      <w:r>
        <w:rPr>
          <w:spacing w:val="0"/>
          <w:w w:val="100"/>
          <w:position w:val="0"/>
          <w:shd w:val="clear" w:color="auto" w:fill="auto"/>
          <w:lang w:val="ru-RU" w:eastAsia="ru-RU" w:bidi="ru-RU"/>
        </w:rPr>
        <w:t>прерывистость воспалительного поражения слизистой оболочки;</w:t>
      </w:r>
    </w:p>
    <w:p>
      <w:pPr>
        <w:pStyle w:val="Style11"/>
        <w:keepNext w:val="0"/>
        <w:keepLines w:val="0"/>
        <w:framePr w:w="9192" w:h="3216" w:wrap="none" w:hAnchor="page" w:x="13580" w:y="1768"/>
        <w:widowControl w:val="0"/>
        <w:numPr>
          <w:ilvl w:val="0"/>
          <w:numId w:val="55"/>
        </w:numPr>
        <w:shd w:val="clear" w:color="auto" w:fill="auto"/>
        <w:tabs>
          <w:tab w:pos="314" w:val="left"/>
        </w:tabs>
        <w:bidi w:val="0"/>
        <w:spacing w:before="0" w:after="40" w:line="240" w:lineRule="auto"/>
        <w:ind w:left="0" w:right="0" w:firstLine="180"/>
        <w:jc w:val="left"/>
      </w:pPr>
      <w:r>
        <w:rPr>
          <w:spacing w:val="0"/>
          <w:w w:val="100"/>
          <w:position w:val="0"/>
          <w:shd w:val="clear" w:color="auto" w:fill="auto"/>
          <w:lang w:val="ru-RU" w:eastAsia="ru-RU" w:bidi="ru-RU"/>
        </w:rPr>
        <w:t>афтоподобные изъязвления;</w:t>
      </w:r>
    </w:p>
    <w:p>
      <w:pPr>
        <w:pStyle w:val="Style11"/>
        <w:keepNext w:val="0"/>
        <w:keepLines w:val="0"/>
        <w:framePr w:w="9192" w:h="3216" w:wrap="none" w:hAnchor="page" w:x="13580" w:y="1768"/>
        <w:widowControl w:val="0"/>
        <w:numPr>
          <w:ilvl w:val="0"/>
          <w:numId w:val="55"/>
        </w:numPr>
        <w:shd w:val="clear" w:color="auto" w:fill="auto"/>
        <w:tabs>
          <w:tab w:pos="314" w:val="left"/>
        </w:tabs>
        <w:bidi w:val="0"/>
        <w:spacing w:before="0" w:after="40" w:line="240" w:lineRule="auto"/>
        <w:ind w:left="0" w:right="0" w:firstLine="180"/>
        <w:jc w:val="left"/>
      </w:pPr>
      <w:r>
        <w:rPr>
          <w:spacing w:val="0"/>
          <w:w w:val="100"/>
          <w:position w:val="0"/>
          <w:shd w:val="clear" w:color="auto" w:fill="auto"/>
          <w:lang w:val="ru-RU" w:eastAsia="ru-RU" w:bidi="ru-RU"/>
        </w:rPr>
        <w:t>глубокие линейные язвы-трещины;</w:t>
      </w:r>
    </w:p>
    <w:p>
      <w:pPr>
        <w:pStyle w:val="Style11"/>
        <w:keepNext w:val="0"/>
        <w:keepLines w:val="0"/>
        <w:framePr w:w="9192" w:h="3216" w:wrap="none" w:hAnchor="page" w:x="13580" w:y="1768"/>
        <w:widowControl w:val="0"/>
        <w:numPr>
          <w:ilvl w:val="0"/>
          <w:numId w:val="55"/>
        </w:numPr>
        <w:shd w:val="clear" w:color="auto" w:fill="auto"/>
        <w:tabs>
          <w:tab w:pos="314" w:val="left"/>
        </w:tabs>
        <w:bidi w:val="0"/>
        <w:spacing w:before="0" w:after="0" w:line="240" w:lineRule="auto"/>
        <w:ind w:left="0" w:right="0" w:firstLine="180"/>
        <w:jc w:val="left"/>
      </w:pPr>
      <w:r>
        <w:rPr>
          <w:spacing w:val="0"/>
          <w:w w:val="100"/>
          <w:position w:val="0"/>
          <w:shd w:val="clear" w:color="auto" w:fill="auto"/>
          <w:lang w:val="ru-RU" w:eastAsia="ru-RU" w:bidi="ru-RU"/>
        </w:rPr>
        <w:t>феномен «булыжной мостовой» (сочетание глубоких продольно ориентированных язв</w:t>
      </w:r>
    </w:p>
    <w:p>
      <w:pPr>
        <w:pStyle w:val="Style11"/>
        <w:keepNext w:val="0"/>
        <w:keepLines w:val="0"/>
        <w:framePr w:w="9192" w:h="3216" w:wrap="none" w:hAnchor="page" w:x="13580" w:y="1768"/>
        <w:widowControl w:val="0"/>
        <w:shd w:val="clear" w:color="auto" w:fill="auto"/>
        <w:bidi w:val="0"/>
        <w:spacing w:before="0" w:after="40" w:line="240" w:lineRule="auto"/>
        <w:ind w:left="0" w:right="0" w:firstLine="300"/>
        <w:jc w:val="left"/>
      </w:pPr>
      <w:r>
        <w:rPr>
          <w:spacing w:val="0"/>
          <w:w w:val="100"/>
          <w:position w:val="0"/>
          <w:shd w:val="clear" w:color="auto" w:fill="auto"/>
          <w:lang w:val="ru-RU" w:eastAsia="ru-RU" w:bidi="ru-RU"/>
        </w:rPr>
        <w:t>с поперечно направленными язвами и островками гиперемированной слизистой оболочки);</w:t>
      </w:r>
    </w:p>
    <w:p>
      <w:pPr>
        <w:pStyle w:val="Style11"/>
        <w:keepNext w:val="0"/>
        <w:keepLines w:val="0"/>
        <w:framePr w:w="9192" w:h="3216" w:wrap="none" w:hAnchor="page" w:x="13580" w:y="1768"/>
        <w:widowControl w:val="0"/>
        <w:numPr>
          <w:ilvl w:val="0"/>
          <w:numId w:val="55"/>
        </w:numPr>
        <w:shd w:val="clear" w:color="auto" w:fill="auto"/>
        <w:tabs>
          <w:tab w:pos="314" w:val="left"/>
        </w:tabs>
        <w:bidi w:val="0"/>
        <w:spacing w:before="0" w:after="40" w:line="240" w:lineRule="auto"/>
        <w:ind w:left="0" w:right="0" w:firstLine="180"/>
        <w:jc w:val="left"/>
      </w:pPr>
      <w:r>
        <w:rPr>
          <w:spacing w:val="0"/>
          <w:w w:val="100"/>
          <w:position w:val="0"/>
          <w:shd w:val="clear" w:color="auto" w:fill="auto"/>
          <w:lang w:val="ru-RU" w:eastAsia="ru-RU" w:bidi="ru-RU"/>
        </w:rPr>
        <w:t>рубцы и рубцово-воспалительные стриктуры;</w:t>
      </w:r>
    </w:p>
    <w:p>
      <w:pPr>
        <w:pStyle w:val="Style11"/>
        <w:keepNext w:val="0"/>
        <w:keepLines w:val="0"/>
        <w:framePr w:w="9192" w:h="3216" w:wrap="none" w:hAnchor="page" w:x="13580" w:y="1768"/>
        <w:widowControl w:val="0"/>
        <w:numPr>
          <w:ilvl w:val="0"/>
          <w:numId w:val="55"/>
        </w:numPr>
        <w:shd w:val="clear" w:color="auto" w:fill="auto"/>
        <w:tabs>
          <w:tab w:pos="314" w:val="left"/>
        </w:tabs>
        <w:bidi w:val="0"/>
        <w:spacing w:before="0" w:after="40" w:line="240" w:lineRule="auto"/>
        <w:ind w:left="0" w:right="0" w:firstLine="180"/>
        <w:jc w:val="left"/>
      </w:pPr>
      <w:r>
        <w:rPr>
          <w:spacing w:val="0"/>
          <w:w w:val="100"/>
          <w:position w:val="0"/>
          <w:shd w:val="clear" w:color="auto" w:fill="auto"/>
          <w:lang w:val="ru-RU" w:eastAsia="ru-RU" w:bidi="ru-RU"/>
        </w:rPr>
        <w:t>грубые слизистые перетяжки;</w:t>
      </w:r>
    </w:p>
    <w:p>
      <w:pPr>
        <w:pStyle w:val="Style11"/>
        <w:keepNext w:val="0"/>
        <w:keepLines w:val="0"/>
        <w:framePr w:w="9192" w:h="3216" w:wrap="none" w:hAnchor="page" w:x="13580" w:y="1768"/>
        <w:widowControl w:val="0"/>
        <w:numPr>
          <w:ilvl w:val="0"/>
          <w:numId w:val="55"/>
        </w:numPr>
        <w:shd w:val="clear" w:color="auto" w:fill="auto"/>
        <w:tabs>
          <w:tab w:pos="314" w:val="left"/>
        </w:tabs>
        <w:bidi w:val="0"/>
        <w:spacing w:before="0" w:after="40" w:line="240" w:lineRule="auto"/>
        <w:ind w:left="0" w:right="0" w:firstLine="180"/>
        <w:jc w:val="left"/>
      </w:pPr>
      <w:r>
        <w:rPr>
          <w:spacing w:val="0"/>
          <w:w w:val="100"/>
          <w:position w:val="0"/>
          <w:shd w:val="clear" w:color="auto" w:fill="auto"/>
          <w:lang w:val="ru-RU" w:eastAsia="ru-RU" w:bidi="ru-RU"/>
        </w:rPr>
        <w:t>внутренние свищи.</w:t>
      </w:r>
    </w:p>
    <w:p>
      <w:pPr>
        <w:pStyle w:val="Style37"/>
        <w:keepNext/>
        <w:keepLines/>
        <w:framePr w:w="5054" w:h="384" w:wrap="none" w:hAnchor="page" w:x="1686" w:y="5368"/>
        <w:widowControl w:val="0"/>
        <w:pBdr>
          <w:bottom w:val="single" w:sz="4" w:space="0" w:color="auto"/>
        </w:pBdr>
        <w:shd w:val="clear" w:color="auto" w:fill="auto"/>
        <w:bidi w:val="0"/>
        <w:spacing w:before="0" w:after="0" w:line="240" w:lineRule="auto"/>
        <w:ind w:left="0" w:right="0" w:firstLine="0"/>
        <w:jc w:val="left"/>
      </w:pPr>
      <w:bookmarkStart w:id="102" w:name="bookmark102"/>
      <w:r>
        <w:rPr>
          <w:spacing w:val="0"/>
          <w:w w:val="100"/>
          <w:position w:val="0"/>
          <w:shd w:val="clear" w:color="auto" w:fill="auto"/>
          <w:lang w:val="ru-RU" w:eastAsia="ru-RU" w:bidi="ru-RU"/>
        </w:rPr>
        <w:t>СВЕРХТЯЖЁЛАЯ ФОРМА ЯЗВЕННОГО КОЛИТА</w:t>
      </w:r>
      <w:bookmarkEnd w:id="102"/>
    </w:p>
    <w:p>
      <w:pPr>
        <w:pStyle w:val="Style11"/>
        <w:keepNext w:val="0"/>
        <w:keepLines w:val="0"/>
        <w:framePr w:w="8654" w:h="1339" w:wrap="none" w:hAnchor="page" w:x="1849" w:y="5992"/>
        <w:widowControl w:val="0"/>
        <w:numPr>
          <w:ilvl w:val="0"/>
          <w:numId w:val="57"/>
        </w:numPr>
        <w:shd w:val="clear" w:color="auto" w:fill="auto"/>
        <w:tabs>
          <w:tab w:pos="130" w:val="left"/>
        </w:tabs>
        <w:bidi w:val="0"/>
        <w:spacing w:before="0" w:after="0" w:line="257" w:lineRule="auto"/>
        <w:ind w:left="0" w:right="0" w:firstLine="0"/>
        <w:jc w:val="left"/>
      </w:pPr>
      <w:r>
        <w:rPr>
          <w:spacing w:val="0"/>
          <w:w w:val="100"/>
          <w:position w:val="0"/>
          <w:shd w:val="clear" w:color="auto" w:fill="auto"/>
          <w:lang w:val="ru-RU" w:eastAsia="ru-RU" w:bidi="ru-RU"/>
        </w:rPr>
        <w:t>Молниеносная (без предварительного анамнеза ЯК)</w:t>
      </w:r>
    </w:p>
    <w:p>
      <w:pPr>
        <w:pStyle w:val="Style11"/>
        <w:keepNext w:val="0"/>
        <w:keepLines w:val="0"/>
        <w:framePr w:w="8654" w:h="1339" w:wrap="none" w:hAnchor="page" w:x="1849" w:y="5992"/>
        <w:widowControl w:val="0"/>
        <w:numPr>
          <w:ilvl w:val="0"/>
          <w:numId w:val="57"/>
        </w:numPr>
        <w:shd w:val="clear" w:color="auto" w:fill="auto"/>
        <w:tabs>
          <w:tab w:pos="130" w:val="left"/>
        </w:tabs>
        <w:bidi w:val="0"/>
        <w:spacing w:before="0" w:after="0" w:line="257" w:lineRule="auto"/>
        <w:ind w:left="0" w:right="0" w:firstLine="0"/>
        <w:jc w:val="left"/>
      </w:pPr>
      <w:r>
        <w:rPr>
          <w:spacing w:val="0"/>
          <w:w w:val="100"/>
          <w:position w:val="0"/>
          <w:shd w:val="clear" w:color="auto" w:fill="auto"/>
          <w:lang w:val="ru-RU" w:eastAsia="ru-RU" w:bidi="ru-RU"/>
        </w:rPr>
        <w:t>Внезапная (после длительного анамнеза язвенного колита)</w:t>
      </w:r>
    </w:p>
    <w:p>
      <w:pPr>
        <w:pStyle w:val="Style11"/>
        <w:keepNext w:val="0"/>
        <w:keepLines w:val="0"/>
        <w:framePr w:w="8654" w:h="1339" w:wrap="none" w:hAnchor="page" w:x="1849" w:y="5992"/>
        <w:widowControl w:val="0"/>
        <w:numPr>
          <w:ilvl w:val="0"/>
          <w:numId w:val="57"/>
        </w:numPr>
        <w:shd w:val="clear" w:color="auto" w:fill="auto"/>
        <w:tabs>
          <w:tab w:pos="130" w:val="left"/>
        </w:tabs>
        <w:bidi w:val="0"/>
        <w:spacing w:before="0" w:after="0" w:line="257" w:lineRule="auto"/>
        <w:ind w:left="0" w:right="0" w:firstLine="0"/>
        <w:jc w:val="left"/>
      </w:pPr>
      <w:r>
        <w:rPr>
          <w:spacing w:val="0"/>
          <w:w w:val="100"/>
          <w:position w:val="0"/>
          <w:shd w:val="clear" w:color="auto" w:fill="auto"/>
          <w:lang w:val="ru-RU" w:eastAsia="ru-RU" w:bidi="ru-RU"/>
        </w:rPr>
        <w:t>Сплошная язвенная поверхность с островками инфильтрированной слизистой оболочки</w:t>
      </w:r>
    </w:p>
    <w:p>
      <w:pPr>
        <w:pStyle w:val="Style11"/>
        <w:keepNext w:val="0"/>
        <w:keepLines w:val="0"/>
        <w:framePr w:w="8654" w:h="1339" w:wrap="none" w:hAnchor="page" w:x="1849" w:y="5992"/>
        <w:widowControl w:val="0"/>
        <w:numPr>
          <w:ilvl w:val="0"/>
          <w:numId w:val="57"/>
        </w:numPr>
        <w:shd w:val="clear" w:color="auto" w:fill="auto"/>
        <w:tabs>
          <w:tab w:pos="130" w:val="left"/>
        </w:tabs>
        <w:bidi w:val="0"/>
        <w:spacing w:before="0" w:after="0" w:line="257" w:lineRule="auto"/>
        <w:ind w:left="140" w:right="0" w:hanging="140"/>
        <w:jc w:val="left"/>
      </w:pPr>
      <w:r>
        <w:rPr>
          <w:spacing w:val="0"/>
          <w:w w:val="100"/>
          <w:position w:val="0"/>
          <w:shd w:val="clear" w:color="auto" w:fill="auto"/>
          <w:lang w:val="ru-RU" w:eastAsia="ru-RU" w:bidi="ru-RU"/>
        </w:rPr>
        <w:t>Обширные глубокие язвенные дефекты, окружённые инфильтрированной слизистой оболочкой</w:t>
      </w:r>
    </w:p>
    <w:p>
      <w:pPr>
        <w:pStyle w:val="Style83"/>
        <w:keepNext w:val="0"/>
        <w:keepLines w:val="0"/>
        <w:framePr w:w="7603" w:h="312" w:wrap="none" w:hAnchor="page" w:x="14171" w:y="10470"/>
        <w:widowControl w:val="0"/>
        <w:shd w:val="clear" w:color="auto" w:fill="auto"/>
        <w:tabs>
          <w:tab w:pos="3269" w:val="left"/>
          <w:tab w:pos="6974" w:val="left"/>
        </w:tabs>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ru-RU" w:eastAsia="ru-RU" w:bidi="ru-RU"/>
        </w:rPr>
        <w:t>Рубцовая стриктура</w:t>
        <w:tab/>
        <w:t>Внутренний свищ</w:t>
        <w:tab/>
        <w:t>Рубцы</w:t>
      </w:r>
    </w:p>
    <w:tbl>
      <w:tblPr>
        <w:tblOverlap w:val="never"/>
        <w:jc w:val="left"/>
        <w:tblLayout w:type="fixed"/>
      </w:tblPr>
      <w:tblGrid>
        <w:gridCol w:w="1886"/>
        <w:gridCol w:w="1872"/>
        <w:gridCol w:w="1867"/>
        <w:gridCol w:w="1872"/>
        <w:gridCol w:w="1896"/>
      </w:tblGrid>
      <w:tr>
        <w:trPr>
          <w:trHeight w:val="446" w:hRule="exact"/>
        </w:trPr>
        <w:tc>
          <w:tcPr>
            <w:vMerge w:val="restart"/>
            <w:tcBorders/>
            <w:shd w:val="clear" w:color="auto" w:fill="E1ECF0"/>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Показатель</w:t>
            </w:r>
          </w:p>
        </w:tc>
        <w:tc>
          <w:tcPr>
            <w:gridSpan w:val="4"/>
            <w:tcBorders>
              <w:left w:val="single" w:sz="4"/>
            </w:tcBorders>
            <w:shd w:val="clear" w:color="auto" w:fill="E1ECF0"/>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Значение индекса</w:t>
            </w:r>
          </w:p>
        </w:tc>
      </w:tr>
      <w:tr>
        <w:trPr>
          <w:trHeight w:val="442" w:hRule="exact"/>
        </w:trPr>
        <w:tc>
          <w:tcPr>
            <w:vMerge/>
            <w:tcBorders/>
            <w:shd w:val="clear" w:color="auto" w:fill="E1ECF0"/>
            <w:vAlign w:val="center"/>
          </w:tcPr>
          <w:p>
            <w:pPr>
              <w:framePr w:w="9394" w:h="3667" w:hSpace="10" w:vSpace="494" w:wrap="none" w:hAnchor="page" w:x="1677" w:y="10288"/>
            </w:pPr>
          </w:p>
        </w:tc>
        <w:tc>
          <w:tcPr>
            <w:tcBorders>
              <w:top w:val="single" w:sz="4"/>
              <w:left w:val="single" w:sz="4"/>
            </w:tcBorders>
            <w:shd w:val="clear" w:color="auto" w:fill="E1ECF0"/>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0</w:t>
            </w:r>
          </w:p>
        </w:tc>
        <w:tc>
          <w:tcPr>
            <w:tcBorders>
              <w:top w:val="single" w:sz="4"/>
              <w:left w:val="single" w:sz="4"/>
            </w:tcBorders>
            <w:shd w:val="clear" w:color="auto" w:fill="E1ECF0"/>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1</w:t>
            </w:r>
          </w:p>
        </w:tc>
        <w:tc>
          <w:tcPr>
            <w:tcBorders>
              <w:top w:val="single" w:sz="4"/>
              <w:left w:val="single" w:sz="4"/>
            </w:tcBorders>
            <w:shd w:val="clear" w:color="auto" w:fill="E1ECF0"/>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2</w:t>
            </w:r>
          </w:p>
        </w:tc>
        <w:tc>
          <w:tcPr>
            <w:tcBorders>
              <w:top w:val="single" w:sz="4"/>
              <w:left w:val="single" w:sz="4"/>
            </w:tcBorders>
            <w:shd w:val="clear" w:color="auto" w:fill="E1ECF0"/>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3</w:t>
            </w:r>
          </w:p>
        </w:tc>
      </w:tr>
      <w:tr>
        <w:trPr>
          <w:trHeight w:val="643" w:hRule="exact"/>
        </w:trPr>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Частота стула</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Обычная</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30" w:lineRule="auto"/>
              <w:ind w:left="0" w:right="0" w:firstLine="0"/>
              <w:jc w:val="center"/>
              <w:rPr>
                <w:sz w:val="17"/>
                <w:szCs w:val="17"/>
              </w:rPr>
            </w:pPr>
            <w:r>
              <w:rPr>
                <w:spacing w:val="0"/>
                <w:w w:val="100"/>
                <w:position w:val="0"/>
                <w:sz w:val="17"/>
                <w:szCs w:val="17"/>
                <w:shd w:val="clear" w:color="auto" w:fill="auto"/>
                <w:lang w:val="ru-RU" w:eastAsia="ru-RU" w:bidi="ru-RU"/>
              </w:rPr>
              <w:t>На 1-2/день больше обычной</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30" w:lineRule="auto"/>
              <w:ind w:left="0" w:right="0" w:firstLine="0"/>
              <w:jc w:val="center"/>
              <w:rPr>
                <w:sz w:val="17"/>
                <w:szCs w:val="17"/>
              </w:rPr>
            </w:pPr>
            <w:r>
              <w:rPr>
                <w:spacing w:val="0"/>
                <w:w w:val="100"/>
                <w:position w:val="0"/>
                <w:sz w:val="17"/>
                <w:szCs w:val="17"/>
                <w:shd w:val="clear" w:color="auto" w:fill="auto"/>
                <w:lang w:val="ru-RU" w:eastAsia="ru-RU" w:bidi="ru-RU"/>
              </w:rPr>
              <w:t>На 3-4/день больше обычной</w:t>
            </w:r>
          </w:p>
        </w:tc>
        <w:tc>
          <w:tcPr>
            <w:tcBorders>
              <w:top w:val="single" w:sz="4"/>
              <w:left w:val="single" w:sz="4"/>
              <w:righ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30" w:lineRule="auto"/>
              <w:ind w:left="0" w:right="0" w:firstLine="0"/>
              <w:jc w:val="center"/>
              <w:rPr>
                <w:sz w:val="17"/>
                <w:szCs w:val="17"/>
              </w:rPr>
            </w:pPr>
            <w:r>
              <w:rPr>
                <w:spacing w:val="0"/>
                <w:w w:val="100"/>
                <w:position w:val="0"/>
                <w:sz w:val="17"/>
                <w:szCs w:val="17"/>
                <w:shd w:val="clear" w:color="auto" w:fill="auto"/>
                <w:lang w:val="ru-RU" w:eastAsia="ru-RU" w:bidi="ru-RU"/>
              </w:rPr>
              <w:t>На 5/день больше обычной</w:t>
            </w:r>
          </w:p>
        </w:tc>
      </w:tr>
      <w:tr>
        <w:trPr>
          <w:trHeight w:val="643" w:hRule="exact"/>
        </w:trPr>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Примесь крови</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Прожилки</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Видимая кровь</w:t>
            </w:r>
          </w:p>
        </w:tc>
        <w:tc>
          <w:tcPr>
            <w:tcBorders>
              <w:top w:val="single" w:sz="4"/>
              <w:left w:val="single" w:sz="4"/>
              <w:righ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Преимущественно кровь</w:t>
            </w:r>
          </w:p>
        </w:tc>
      </w:tr>
      <w:tr>
        <w:trPr>
          <w:trHeight w:val="845" w:hRule="exact"/>
        </w:trPr>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Состояние слизистой оболочки</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Норма</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xml:space="preserve">Минимальная активность (1 балл по шкале </w:t>
            </w:r>
            <w:r>
              <w:rPr>
                <w:spacing w:val="0"/>
                <w:w w:val="100"/>
                <w:position w:val="0"/>
                <w:sz w:val="17"/>
                <w:szCs w:val="17"/>
                <w:shd w:val="clear" w:color="auto" w:fill="auto"/>
                <w:lang w:val="en-US" w:eastAsia="en-US" w:bidi="en-US"/>
              </w:rPr>
              <w:t>Schroeder)</w:t>
            </w:r>
          </w:p>
        </w:tc>
        <w:tc>
          <w:tcPr>
            <w:tcBorders>
              <w:top w:val="single" w:sz="4"/>
              <w:lef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xml:space="preserve">Умеренная активность (2 балла по шкале </w:t>
            </w:r>
            <w:r>
              <w:rPr>
                <w:spacing w:val="0"/>
                <w:w w:val="100"/>
                <w:position w:val="0"/>
                <w:sz w:val="17"/>
                <w:szCs w:val="17"/>
                <w:shd w:val="clear" w:color="auto" w:fill="auto"/>
                <w:lang w:val="en-US" w:eastAsia="en-US" w:bidi="en-US"/>
              </w:rPr>
              <w:t>Schroeder)</w:t>
            </w:r>
          </w:p>
        </w:tc>
        <w:tc>
          <w:tcPr>
            <w:tcBorders>
              <w:top w:val="single" w:sz="4"/>
              <w:left w:val="single" w:sz="4"/>
              <w:righ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33" w:lineRule="auto"/>
              <w:ind w:left="0" w:right="0" w:firstLine="0"/>
              <w:jc w:val="center"/>
              <w:rPr>
                <w:sz w:val="17"/>
                <w:szCs w:val="17"/>
              </w:rPr>
            </w:pPr>
            <w:r>
              <w:rPr>
                <w:spacing w:val="0"/>
                <w:w w:val="100"/>
                <w:position w:val="0"/>
                <w:sz w:val="17"/>
                <w:szCs w:val="17"/>
                <w:shd w:val="clear" w:color="auto" w:fill="auto"/>
                <w:lang w:val="ru-RU" w:eastAsia="ru-RU" w:bidi="ru-RU"/>
              </w:rPr>
              <w:t xml:space="preserve">Выраженная активность (3 балла по шкале </w:t>
            </w:r>
            <w:r>
              <w:rPr>
                <w:spacing w:val="0"/>
                <w:w w:val="100"/>
                <w:position w:val="0"/>
                <w:sz w:val="17"/>
                <w:szCs w:val="17"/>
                <w:shd w:val="clear" w:color="auto" w:fill="auto"/>
                <w:lang w:val="en-US" w:eastAsia="en-US" w:bidi="en-US"/>
              </w:rPr>
              <w:t>Schroeder)</w:t>
            </w:r>
          </w:p>
        </w:tc>
      </w:tr>
      <w:tr>
        <w:trPr>
          <w:trHeight w:val="648" w:hRule="exact"/>
        </w:trPr>
        <w:tc>
          <w:tcPr>
            <w:tcBorders>
              <w:top w:val="single" w:sz="4"/>
              <w:left w:val="single" w:sz="4"/>
              <w:bottom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30" w:lineRule="auto"/>
              <w:ind w:left="0" w:right="0" w:firstLine="0"/>
              <w:jc w:val="center"/>
              <w:rPr>
                <w:sz w:val="17"/>
                <w:szCs w:val="17"/>
              </w:rPr>
            </w:pPr>
            <w:r>
              <w:rPr>
                <w:b/>
                <w:bCs/>
                <w:spacing w:val="0"/>
                <w:w w:val="100"/>
                <w:position w:val="0"/>
                <w:sz w:val="17"/>
                <w:szCs w:val="17"/>
                <w:shd w:val="clear" w:color="auto" w:fill="auto"/>
                <w:lang w:val="ru-RU" w:eastAsia="ru-RU" w:bidi="ru-RU"/>
              </w:rPr>
              <w:t>Общая оценка состояния врачом</w:t>
            </w:r>
          </w:p>
        </w:tc>
        <w:tc>
          <w:tcPr>
            <w:tcBorders>
              <w:top w:val="single" w:sz="4"/>
              <w:left w:val="single" w:sz="4"/>
              <w:bottom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Норма</w:t>
            </w:r>
          </w:p>
        </w:tc>
        <w:tc>
          <w:tcPr>
            <w:tcBorders>
              <w:top w:val="single" w:sz="4"/>
              <w:left w:val="single" w:sz="4"/>
              <w:bottom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Удовлетворительное</w:t>
            </w:r>
          </w:p>
        </w:tc>
        <w:tc>
          <w:tcPr>
            <w:tcBorders>
              <w:top w:val="single" w:sz="4"/>
              <w:left w:val="single" w:sz="4"/>
              <w:bottom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Средней тяжести</w:t>
            </w:r>
          </w:p>
        </w:tc>
        <w:tc>
          <w:tcPr>
            <w:tcBorders>
              <w:top w:val="single" w:sz="4"/>
              <w:left w:val="single" w:sz="4"/>
              <w:bottom w:val="single" w:sz="4"/>
              <w:right w:val="single" w:sz="4"/>
            </w:tcBorders>
            <w:shd w:val="clear" w:color="auto" w:fill="auto"/>
            <w:vAlign w:val="center"/>
          </w:tcPr>
          <w:p>
            <w:pPr>
              <w:pStyle w:val="Style5"/>
              <w:keepNext w:val="0"/>
              <w:keepLines w:val="0"/>
              <w:framePr w:w="9394" w:h="3667" w:hSpace="10" w:vSpace="494" w:wrap="none" w:hAnchor="page" w:x="1677" w:y="10288"/>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Тяжёлое</w:t>
            </w:r>
          </w:p>
        </w:tc>
      </w:tr>
    </w:tbl>
    <w:p>
      <w:pPr>
        <w:framePr w:w="9394" w:h="3667" w:hSpace="10" w:vSpace="494" w:wrap="none" w:hAnchor="page" w:x="1677" w:y="10288"/>
        <w:widowControl w:val="0"/>
        <w:spacing w:line="1" w:lineRule="exact"/>
      </w:pPr>
    </w:p>
    <w:p>
      <w:pPr>
        <w:pStyle w:val="Style64"/>
        <w:keepNext w:val="0"/>
        <w:keepLines w:val="0"/>
        <w:framePr w:w="8030" w:h="384" w:wrap="none" w:hAnchor="page" w:x="1667" w:y="9794"/>
        <w:widowControl w:val="0"/>
        <w:shd w:val="clear" w:color="auto" w:fill="auto"/>
        <w:bidi w:val="0"/>
        <w:spacing w:before="0" w:after="0" w:line="240" w:lineRule="auto"/>
        <w:ind w:left="0" w:right="0" w:firstLine="0"/>
        <w:jc w:val="left"/>
        <w:rPr>
          <w:sz w:val="20"/>
          <w:szCs w:val="20"/>
        </w:rPr>
      </w:pPr>
      <w:r>
        <w:rPr>
          <w:rFonts w:ascii="Tahoma" w:eastAsia="Tahoma" w:hAnsi="Tahoma" w:cs="Tahoma"/>
          <w:b/>
          <w:bCs/>
          <w:spacing w:val="0"/>
          <w:w w:val="100"/>
          <w:position w:val="0"/>
          <w:sz w:val="20"/>
          <w:szCs w:val="20"/>
          <w:shd w:val="clear" w:color="auto" w:fill="auto"/>
          <w:lang w:val="ru-RU" w:eastAsia="ru-RU" w:bidi="ru-RU"/>
        </w:rPr>
        <w:t>ТЯЖЕСТЬ АТАКИ СОГЛАСНО ИНДЕКСУ АКТИВНОСТИ ЯК (ИНДЕКСУ МЕЙО)</w:t>
      </w:r>
    </w:p>
    <w:p>
      <w:pPr>
        <w:pStyle w:val="Style64"/>
        <w:keepNext w:val="0"/>
        <w:keepLines w:val="0"/>
        <w:framePr w:w="6835" w:h="480" w:wrap="none" w:hAnchor="page" w:x="1672" w:y="14152"/>
        <w:widowControl w:val="0"/>
        <w:shd w:val="clear" w:color="auto" w:fill="auto"/>
        <w:bidi w:val="0"/>
        <w:spacing w:before="0" w:after="0" w:line="240" w:lineRule="auto"/>
        <w:ind w:left="0" w:right="0" w:firstLine="0"/>
        <w:jc w:val="left"/>
        <w:rPr>
          <w:sz w:val="17"/>
          <w:szCs w:val="17"/>
        </w:rPr>
      </w:pPr>
      <w:r>
        <w:rPr>
          <w:rFonts w:ascii="Tahoma" w:eastAsia="Tahoma" w:hAnsi="Tahoma" w:cs="Tahoma"/>
          <w:b/>
          <w:bCs/>
          <w:color w:val="004990"/>
          <w:spacing w:val="0"/>
          <w:w w:val="100"/>
          <w:position w:val="0"/>
          <w:sz w:val="17"/>
          <w:szCs w:val="17"/>
          <w:shd w:val="clear" w:color="auto" w:fill="auto"/>
          <w:lang w:val="ru-RU" w:eastAsia="ru-RU" w:bidi="ru-RU"/>
        </w:rPr>
        <w:t xml:space="preserve">Примечание: </w:t>
      </w:r>
      <w:r>
        <w:rPr>
          <w:rFonts w:ascii="Tahoma" w:eastAsia="Tahoma" w:hAnsi="Tahoma" w:cs="Tahoma"/>
          <w:spacing w:val="0"/>
          <w:w w:val="100"/>
          <w:position w:val="0"/>
          <w:sz w:val="17"/>
          <w:szCs w:val="17"/>
          <w:shd w:val="clear" w:color="auto" w:fill="auto"/>
          <w:lang w:val="ru-RU" w:eastAsia="ru-RU" w:bidi="ru-RU"/>
        </w:rPr>
        <w:t>среднетяжёлая и тяжёлая атаки констатируются при значении индекса (сумма оценок по 4 параметрам) от 6 и выше.</w:t>
      </w:r>
    </w:p>
    <w:p>
      <w:pPr>
        <w:pStyle w:val="Style83"/>
        <w:keepNext w:val="0"/>
        <w:keepLines w:val="0"/>
        <w:framePr w:w="8669" w:h="307" w:wrap="none" w:hAnchor="page" w:x="13844" w:y="13394"/>
        <w:widowControl w:val="0"/>
        <w:shd w:val="clear" w:color="auto" w:fill="auto"/>
        <w:tabs>
          <w:tab w:pos="4157" w:val="left"/>
          <w:tab w:pos="6552" w:val="left"/>
        </w:tabs>
        <w:bidi w:val="0"/>
        <w:spacing w:before="0" w:after="0" w:line="240" w:lineRule="auto"/>
        <w:ind w:left="0" w:right="0" w:firstLine="0"/>
        <w:jc w:val="left"/>
        <w:rPr>
          <w:sz w:val="19"/>
          <w:szCs w:val="19"/>
        </w:rPr>
      </w:pPr>
      <w:r>
        <w:rPr>
          <w:color w:val="231F20"/>
          <w:spacing w:val="0"/>
          <w:w w:val="100"/>
          <w:position w:val="0"/>
          <w:sz w:val="19"/>
          <w:szCs w:val="19"/>
          <w:shd w:val="clear" w:color="auto" w:fill="auto"/>
          <w:lang w:val="ru-RU" w:eastAsia="ru-RU" w:bidi="ru-RU"/>
        </w:rPr>
        <w:t>Воспалительная стриктура</w:t>
        <w:tab/>
        <w:t>Афты</w:t>
        <w:tab/>
        <w:t>Слизистые перетяжки</w:t>
      </w:r>
    </w:p>
    <w:p>
      <w:pPr>
        <w:pStyle w:val="Style5"/>
        <w:keepNext w:val="0"/>
        <w:keepLines w:val="0"/>
        <w:framePr w:w="3254" w:h="178" w:wrap="none" w:hAnchor="page" w:x="827" w:y="15112"/>
        <w:widowControl w:val="0"/>
        <w:pBdr>
          <w:bottom w:val="single" w:sz="4" w:space="0" w:color="auto"/>
        </w:pBdr>
        <w:shd w:val="clear" w:color="auto" w:fill="auto"/>
        <w:bidi w:val="0"/>
        <w:spacing w:before="0" w:after="0" w:line="240"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Эндоскопические изображения из архива проф. Веселова В.В.</w:t>
      </w:r>
    </w:p>
    <w:p>
      <w:pPr>
        <w:pStyle w:val="Style5"/>
        <w:keepNext w:val="0"/>
        <w:keepLines w:val="0"/>
        <w:framePr w:w="3259" w:h="178" w:wrap="none" w:hAnchor="page" w:x="12731" w:y="15112"/>
        <w:widowControl w:val="0"/>
        <w:pBdr>
          <w:bottom w:val="single" w:sz="4" w:space="0" w:color="auto"/>
        </w:pBdr>
        <w:shd w:val="clear" w:color="auto" w:fill="auto"/>
        <w:bidi w:val="0"/>
        <w:spacing w:before="0" w:after="0" w:line="240"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Эндоскопические изображения из архива проф. Веселова В.В.</w:t>
      </w:r>
    </w:p>
    <w:p>
      <w:pPr>
        <w:widowControl w:val="0"/>
        <w:spacing w:line="360" w:lineRule="exact"/>
      </w:pPr>
      <w:r>
        <w:drawing>
          <wp:anchor distT="0" distB="0" distL="0" distR="0" simplePos="0" relativeHeight="62914753" behindDoc="1" locked="0" layoutInCell="1" allowOverlap="1">
            <wp:simplePos x="0" y="0"/>
            <wp:positionH relativeFrom="page">
              <wp:posOffset>1078865</wp:posOffset>
            </wp:positionH>
            <wp:positionV relativeFrom="margin">
              <wp:posOffset>1856740</wp:posOffset>
            </wp:positionV>
            <wp:extent cx="5949950" cy="1176655"/>
            <wp:wrapNone/>
            <wp:docPr id="231" name="Shape 231"/>
            <a:graphic xmlns:a="http://schemas.openxmlformats.org/drawingml/2006/main">
              <a:graphicData uri="http://schemas.openxmlformats.org/drawingml/2006/picture">
                <pic:pic xmlns:pic="http://schemas.openxmlformats.org/drawingml/2006/picture">
                  <pic:nvPicPr>
                    <pic:cNvPr id="232" name="Picture box 232"/>
                    <pic:cNvPicPr/>
                  </pic:nvPicPr>
                  <pic:blipFill>
                    <a:blip r:embed="rId111"/>
                    <a:stretch/>
                  </pic:blipFill>
                  <pic:spPr>
                    <a:xfrm>
                      <a:ext cx="5949950" cy="1176655"/>
                    </a:xfrm>
                    <a:prstGeom prst="rect"/>
                  </pic:spPr>
                </pic:pic>
              </a:graphicData>
            </a:graphic>
          </wp:anchor>
        </w:drawing>
      </w:r>
      <w:r>
        <w:drawing>
          <wp:anchor distT="0" distB="0" distL="0" distR="0" simplePos="0" relativeHeight="62914754" behindDoc="1" locked="0" layoutInCell="1" allowOverlap="1">
            <wp:simplePos x="0" y="0"/>
            <wp:positionH relativeFrom="page">
              <wp:posOffset>1078865</wp:posOffset>
            </wp:positionH>
            <wp:positionV relativeFrom="margin">
              <wp:posOffset>4688205</wp:posOffset>
            </wp:positionV>
            <wp:extent cx="5949950" cy="1182370"/>
            <wp:wrapNone/>
            <wp:docPr id="233" name="Shape 233"/>
            <a:graphic xmlns:a="http://schemas.openxmlformats.org/drawingml/2006/main">
              <a:graphicData uri="http://schemas.openxmlformats.org/drawingml/2006/picture">
                <pic:pic xmlns:pic="http://schemas.openxmlformats.org/drawingml/2006/picture">
                  <pic:nvPicPr>
                    <pic:cNvPr id="234" name="Picture box 234"/>
                    <pic:cNvPicPr/>
                  </pic:nvPicPr>
                  <pic:blipFill>
                    <a:blip r:embed="rId113"/>
                    <a:stretch/>
                  </pic:blipFill>
                  <pic:spPr>
                    <a:xfrm>
                      <a:ext cx="5949950" cy="1182370"/>
                    </a:xfrm>
                    <a:prstGeom prst="rect"/>
                  </pic:spPr>
                </pic:pic>
              </a:graphicData>
            </a:graphic>
          </wp:anchor>
        </w:drawing>
      </w:r>
      <w:r>
        <w:drawing>
          <wp:anchor distT="0" distB="222250" distL="0" distR="0" simplePos="0" relativeHeight="62914755" behindDoc="1" locked="0" layoutInCell="1" allowOverlap="1">
            <wp:simplePos x="0" y="0"/>
            <wp:positionH relativeFrom="page">
              <wp:posOffset>8629015</wp:posOffset>
            </wp:positionH>
            <wp:positionV relativeFrom="margin">
              <wp:posOffset>3298190</wp:posOffset>
            </wp:positionV>
            <wp:extent cx="5967730" cy="3328670"/>
            <wp:wrapNone/>
            <wp:docPr id="235" name="Shape 235"/>
            <a:graphic xmlns:a="http://schemas.openxmlformats.org/drawingml/2006/main">
              <a:graphicData uri="http://schemas.openxmlformats.org/drawingml/2006/picture">
                <pic:pic xmlns:pic="http://schemas.openxmlformats.org/drawingml/2006/picture">
                  <pic:nvPicPr>
                    <pic:cNvPr id="236" name="Picture box 236"/>
                    <pic:cNvPicPr/>
                  </pic:nvPicPr>
                  <pic:blipFill>
                    <a:blip r:embed="rId115"/>
                    <a:stretch/>
                  </pic:blipFill>
                  <pic:spPr>
                    <a:xfrm>
                      <a:ext cx="5967730" cy="3328670"/>
                    </a:xfrm>
                    <a:prstGeom prst="rect"/>
                  </pic:spPr>
                </pic:pic>
              </a:graphicData>
            </a:graphic>
          </wp:anchor>
        </w:drawing>
      </w:r>
      <w:r>
        <w:drawing>
          <wp:anchor distT="0" distB="222250" distL="0" distR="0" simplePos="0" relativeHeight="62914756" behindDoc="1" locked="0" layoutInCell="1" allowOverlap="1">
            <wp:simplePos x="0" y="0"/>
            <wp:positionH relativeFrom="page">
              <wp:posOffset>8637905</wp:posOffset>
            </wp:positionH>
            <wp:positionV relativeFrom="margin">
              <wp:posOffset>7011035</wp:posOffset>
            </wp:positionV>
            <wp:extent cx="5955665" cy="1469390"/>
            <wp:wrapNone/>
            <wp:docPr id="237" name="Shape 237"/>
            <a:graphic xmlns:a="http://schemas.openxmlformats.org/drawingml/2006/main">
              <a:graphicData uri="http://schemas.openxmlformats.org/drawingml/2006/picture">
                <pic:pic xmlns:pic="http://schemas.openxmlformats.org/drawingml/2006/picture">
                  <pic:nvPicPr>
                    <pic:cNvPr id="238" name="Picture box 238"/>
                    <pic:cNvPicPr/>
                  </pic:nvPicPr>
                  <pic:blipFill>
                    <a:blip r:embed="rId117"/>
                    <a:stretch/>
                  </pic:blipFill>
                  <pic:spPr>
                    <a:xfrm>
                      <a:ext cx="5955665" cy="14693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28" w:line="1" w:lineRule="exact"/>
      </w:pPr>
    </w:p>
    <w:p>
      <w:pPr>
        <w:widowControl w:val="0"/>
        <w:spacing w:line="1" w:lineRule="exact"/>
        <w:sectPr>
          <w:headerReference w:type="default" r:id="rId119"/>
          <w:footerReference w:type="default" r:id="rId120"/>
          <w:footnotePr>
            <w:pos w:val="pageBottom"/>
            <w:numFmt w:val="chicago"/>
            <w:numRestart w:val="continuous"/>
            <w15:footnoteColumns w:val="1"/>
          </w:footnotePr>
          <w:pgSz w:w="23800" w:h="16840" w:orient="landscape"/>
          <w:pgMar w:top="869" w:right="818" w:bottom="519" w:left="0" w:header="0" w:footer="3" w:gutter="0"/>
          <w:pgNumType w:start="25"/>
          <w:cols w:space="720"/>
          <w:noEndnote/>
          <w:rtlGutter w:val="0"/>
          <w:docGrid w:linePitch="360"/>
        </w:sectPr>
      </w:pPr>
    </w:p>
    <w:p>
      <w:pPr>
        <w:pStyle w:val="Style5"/>
        <w:keepNext w:val="0"/>
        <w:keepLines w:val="0"/>
        <w:widowControl w:val="0"/>
        <w:shd w:val="clear" w:color="auto" w:fill="auto"/>
        <w:bidi w:val="0"/>
        <w:spacing w:before="0" w:after="0" w:line="230" w:lineRule="auto"/>
        <w:ind w:left="894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 xml:space="preserve">Quality of Colonoscopy </w:t>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pStyle w:val="Style5"/>
        <w:keepNext w:val="0"/>
        <w:keepLines w:val="0"/>
        <w:widowControl w:val="0"/>
        <w:shd w:val="clear" w:color="auto" w:fill="auto"/>
        <w:bidi w:val="0"/>
        <w:spacing w:before="0" w:after="460" w:line="240" w:lineRule="auto"/>
        <w:ind w:left="0" w:right="0" w:firstLine="0"/>
        <w:jc w:val="center"/>
        <w:rPr>
          <w:sz w:val="38"/>
          <w:szCs w:val="38"/>
        </w:rPr>
      </w:pPr>
      <w:r>
        <w:rPr>
          <w:rFonts w:ascii="Times New Roman" w:eastAsia="Times New Roman" w:hAnsi="Times New Roman" w:cs="Times New Roman"/>
          <w:b/>
          <w:bCs/>
          <w:color w:val="FBAB18"/>
          <w:spacing w:val="0"/>
          <w:w w:val="100"/>
          <w:position w:val="0"/>
          <w:sz w:val="38"/>
          <w:szCs w:val="38"/>
          <w:shd w:val="clear" w:color="auto" w:fill="auto"/>
          <w:lang w:val="ru-RU" w:eastAsia="ru-RU" w:bidi="ru-RU"/>
        </w:rPr>
        <w:t>гиижгииигижгииигижгииигижиигижииииижгииигижгииж</w:t>
      </w:r>
    </w:p>
    <w:p>
      <w:pPr>
        <w:pStyle w:val="Style37"/>
        <w:keepNext/>
        <w:keepLines/>
        <w:widowControl w:val="0"/>
        <w:shd w:val="clear" w:color="auto" w:fill="auto"/>
        <w:bidi w:val="0"/>
        <w:spacing w:before="0" w:after="200" w:line="286" w:lineRule="auto"/>
        <w:ind w:left="820" w:right="0" w:firstLine="40"/>
        <w:jc w:val="both"/>
      </w:pPr>
      <w:bookmarkStart w:id="104" w:name="bookmark104"/>
      <w:r>
        <w:rPr>
          <w:spacing w:val="0"/>
          <w:w w:val="100"/>
          <w:position w:val="0"/>
          <w:shd w:val="clear" w:color="auto" w:fill="auto"/>
          <w:lang w:val="ru-RU" w:eastAsia="ru-RU" w:bidi="ru-RU"/>
        </w:rPr>
        <w:t xml:space="preserve">УПРОЩЁННАЯ ШКАЛА ЭНДОСКОПИЧЕСКОЙ ОЦЕНКИ АКТИВНОСТИ БОЛЕЗНИ КРОНА </w:t>
      </w:r>
      <w:r>
        <w:rPr>
          <w:spacing w:val="0"/>
          <w:w w:val="100"/>
          <w:position w:val="0"/>
          <w:shd w:val="clear" w:color="auto" w:fill="auto"/>
          <w:lang w:val="en-US" w:eastAsia="en-US" w:bidi="en-US"/>
        </w:rPr>
        <w:t>(SES-CD)*</w:t>
      </w:r>
      <w:r>
        <w:rPr>
          <w:spacing w:val="0"/>
          <w:w w:val="100"/>
          <w:position w:val="0"/>
          <w:shd w:val="clear" w:color="auto" w:fill="auto"/>
          <w:vertAlign w:val="superscript"/>
          <w:lang w:val="en-US" w:eastAsia="en-US" w:bidi="en-US"/>
        </w:rPr>
        <w:t>4</w:t>
      </w:r>
      <w:bookmarkEnd w:id="104"/>
    </w:p>
    <w:tbl>
      <w:tblPr>
        <w:tblOverlap w:val="never"/>
        <w:jc w:val="right"/>
        <w:tblLayout w:type="fixed"/>
      </w:tblPr>
      <w:tblGrid>
        <w:gridCol w:w="1886"/>
        <w:gridCol w:w="1867"/>
        <w:gridCol w:w="1872"/>
        <w:gridCol w:w="1872"/>
        <w:gridCol w:w="1896"/>
      </w:tblGrid>
      <w:tr>
        <w:trPr>
          <w:trHeight w:val="446" w:hRule="exact"/>
        </w:trPr>
        <w:tc>
          <w:tcPr>
            <w:vMerge w:val="restart"/>
            <w:tcBorders/>
            <w:shd w:val="clear" w:color="auto" w:fill="E1ECF0"/>
            <w:vAlign w:val="center"/>
          </w:tcPr>
          <w:p>
            <w:pPr>
              <w:pStyle w:val="Style5"/>
              <w:keepNext w:val="0"/>
              <w:keepLines w:val="0"/>
              <w:widowControl w:val="0"/>
              <w:shd w:val="clear" w:color="auto" w:fill="auto"/>
              <w:bidi w:val="0"/>
              <w:spacing w:before="0" w:after="0" w:line="226"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Эндоскопический признак</w:t>
            </w:r>
          </w:p>
        </w:tc>
        <w:tc>
          <w:tcPr>
            <w:gridSpan w:val="4"/>
            <w:tcBorders>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Величина эндоскопического признака</w:t>
            </w:r>
          </w:p>
        </w:tc>
      </w:tr>
      <w:tr>
        <w:trPr>
          <w:trHeight w:val="446" w:hRule="exact"/>
        </w:trPr>
        <w:tc>
          <w:tcPr>
            <w:vMerge/>
            <w:tcBorders/>
            <w:shd w:val="clear" w:color="auto" w:fill="E1ECF0"/>
            <w:vAlign w:val="center"/>
          </w:tcPr>
          <w:p>
            <w:pPr/>
          </w:p>
        </w:tc>
        <w:tc>
          <w:tcPr>
            <w:tcBorders>
              <w:top w:val="single" w:sz="4"/>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О баллов</w:t>
            </w:r>
          </w:p>
        </w:tc>
        <w:tc>
          <w:tcPr>
            <w:tcBorders>
              <w:top w:val="single" w:sz="4"/>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1 балл</w:t>
            </w:r>
          </w:p>
        </w:tc>
        <w:tc>
          <w:tcPr>
            <w:tcBorders>
              <w:top w:val="single" w:sz="4"/>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2 балла</w:t>
            </w:r>
          </w:p>
        </w:tc>
        <w:tc>
          <w:tcPr>
            <w:tcBorders>
              <w:top w:val="single" w:sz="4"/>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3 балла</w:t>
            </w:r>
          </w:p>
        </w:tc>
      </w:tr>
      <w:tr>
        <w:trPr>
          <w:trHeight w:val="638" w:hRule="exact"/>
        </w:trPr>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Размер язв (см)</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30" w:lineRule="auto"/>
              <w:ind w:left="0" w:right="0" w:firstLine="0"/>
              <w:jc w:val="center"/>
              <w:rPr>
                <w:sz w:val="17"/>
                <w:szCs w:val="17"/>
              </w:rPr>
            </w:pPr>
            <w:r>
              <w:rPr>
                <w:spacing w:val="0"/>
                <w:w w:val="100"/>
                <w:position w:val="0"/>
                <w:sz w:val="17"/>
                <w:szCs w:val="17"/>
                <w:shd w:val="clear" w:color="auto" w:fill="auto"/>
                <w:lang w:val="ru-RU" w:eastAsia="ru-RU" w:bidi="ru-RU"/>
              </w:rPr>
              <w:t>Афтозные язвы (диаметр 0,1-0,5)</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30" w:lineRule="auto"/>
              <w:ind w:left="0" w:right="0" w:firstLine="0"/>
              <w:jc w:val="center"/>
              <w:rPr>
                <w:sz w:val="17"/>
                <w:szCs w:val="17"/>
              </w:rPr>
            </w:pPr>
            <w:r>
              <w:rPr>
                <w:spacing w:val="0"/>
                <w:w w:val="100"/>
                <w:position w:val="0"/>
                <w:sz w:val="17"/>
                <w:szCs w:val="17"/>
                <w:shd w:val="clear" w:color="auto" w:fill="auto"/>
                <w:lang w:val="ru-RU" w:eastAsia="ru-RU" w:bidi="ru-RU"/>
              </w:rPr>
              <w:t>Большие язвы (диаметр 0,5-2,0)</w:t>
            </w:r>
          </w:p>
        </w:tc>
        <w:tc>
          <w:tcPr>
            <w:tcBorders>
              <w:top w:val="single" w:sz="4"/>
              <w:left w:val="single" w:sz="4"/>
              <w:right w:val="single" w:sz="4"/>
            </w:tcBorders>
            <w:shd w:val="clear" w:color="auto" w:fill="auto"/>
            <w:vAlign w:val="center"/>
          </w:tcPr>
          <w:p>
            <w:pPr>
              <w:pStyle w:val="Style5"/>
              <w:keepNext w:val="0"/>
              <w:keepLines w:val="0"/>
              <w:widowControl w:val="0"/>
              <w:shd w:val="clear" w:color="auto" w:fill="auto"/>
              <w:bidi w:val="0"/>
              <w:spacing w:before="0" w:after="0" w:line="230" w:lineRule="auto"/>
              <w:ind w:left="0" w:right="0" w:firstLine="0"/>
              <w:jc w:val="center"/>
              <w:rPr>
                <w:sz w:val="17"/>
                <w:szCs w:val="17"/>
              </w:rPr>
            </w:pPr>
            <w:r>
              <w:rPr>
                <w:spacing w:val="0"/>
                <w:w w:val="100"/>
                <w:position w:val="0"/>
                <w:sz w:val="17"/>
                <w:szCs w:val="17"/>
                <w:shd w:val="clear" w:color="auto" w:fill="auto"/>
                <w:lang w:val="ru-RU" w:eastAsia="ru-RU" w:bidi="ru-RU"/>
              </w:rPr>
              <w:t>Очень большие язвы (диаметр &gt;2)</w:t>
            </w:r>
          </w:p>
        </w:tc>
      </w:tr>
      <w:tr>
        <w:trPr>
          <w:trHeight w:val="643" w:hRule="exact"/>
        </w:trPr>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Изъязвлённая поверхность</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&lt;10%</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10-30%</w:t>
            </w:r>
          </w:p>
        </w:tc>
        <w:tc>
          <w:tcPr>
            <w:tcBorders>
              <w:top w:val="single" w:sz="4"/>
              <w:left w:val="single" w:sz="4"/>
              <w:righ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&gt;30%</w:t>
            </w:r>
          </w:p>
        </w:tc>
      </w:tr>
      <w:tr>
        <w:trPr>
          <w:trHeight w:val="643" w:hRule="exact"/>
        </w:trPr>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Площадь поражения</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Непоражённый сегмент</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&lt;50%</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50-75%</w:t>
            </w:r>
          </w:p>
        </w:tc>
        <w:tc>
          <w:tcPr>
            <w:tcBorders>
              <w:top w:val="single" w:sz="4"/>
              <w:left w:val="single" w:sz="4"/>
              <w:righ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&gt;75%</w:t>
            </w:r>
          </w:p>
        </w:tc>
      </w:tr>
      <w:tr>
        <w:trPr>
          <w:trHeight w:val="854" w:hRule="exact"/>
        </w:trPr>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Наличие сужения</w:t>
            </w:r>
          </w:p>
        </w:tc>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33" w:lineRule="auto"/>
              <w:ind w:left="0" w:right="0" w:firstLine="0"/>
              <w:jc w:val="center"/>
              <w:rPr>
                <w:sz w:val="17"/>
                <w:szCs w:val="17"/>
              </w:rPr>
            </w:pPr>
            <w:r>
              <w:rPr>
                <w:spacing w:val="0"/>
                <w:w w:val="100"/>
                <w:position w:val="0"/>
                <w:sz w:val="17"/>
                <w:szCs w:val="17"/>
                <w:shd w:val="clear" w:color="auto" w:fill="auto"/>
                <w:lang w:val="ru-RU" w:eastAsia="ru-RU" w:bidi="ru-RU"/>
              </w:rPr>
              <w:t>Единичное, проходимое аппаратом</w:t>
            </w:r>
          </w:p>
        </w:tc>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33" w:lineRule="auto"/>
              <w:ind w:left="0" w:right="0" w:firstLine="0"/>
              <w:jc w:val="center"/>
              <w:rPr>
                <w:sz w:val="17"/>
                <w:szCs w:val="17"/>
              </w:rPr>
            </w:pPr>
            <w:r>
              <w:rPr>
                <w:spacing w:val="0"/>
                <w:w w:val="100"/>
                <w:position w:val="0"/>
                <w:sz w:val="17"/>
                <w:szCs w:val="17"/>
                <w:shd w:val="clear" w:color="auto" w:fill="auto"/>
                <w:lang w:val="ru-RU" w:eastAsia="ru-RU" w:bidi="ru-RU"/>
              </w:rPr>
              <w:t>Множественные, проходимые аппаратом</w:t>
            </w:r>
          </w:p>
        </w:tc>
        <w:tc>
          <w:tcPr>
            <w:tcBorders>
              <w:top w:val="single" w:sz="4"/>
              <w:left w:val="single" w:sz="4"/>
              <w:bottom w:val="single" w:sz="4"/>
              <w:righ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Непроходимые аппаратом</w:t>
            </w:r>
          </w:p>
        </w:tc>
      </w:tr>
    </w:tbl>
    <w:p>
      <w:pPr>
        <w:widowControl w:val="0"/>
        <w:spacing w:after="99" w:line="1" w:lineRule="exact"/>
      </w:pPr>
    </w:p>
    <w:p>
      <w:pPr>
        <w:pStyle w:val="Style5"/>
        <w:keepNext w:val="0"/>
        <w:keepLines w:val="0"/>
        <w:widowControl w:val="0"/>
        <w:shd w:val="clear" w:color="auto" w:fill="auto"/>
        <w:bidi w:val="0"/>
        <w:spacing w:before="0" w:after="323" w:line="271" w:lineRule="auto"/>
        <w:ind w:left="820" w:right="0" w:firstLine="40"/>
        <w:jc w:val="left"/>
        <w:rPr>
          <w:sz w:val="10"/>
          <w:szCs w:val="10"/>
        </w:rPr>
      </w:pPr>
      <w:r>
        <w:rPr>
          <w:rFonts w:ascii="Arial" w:eastAsia="Arial" w:hAnsi="Arial" w:cs="Arial"/>
          <w:spacing w:val="0"/>
          <w:w w:val="100"/>
          <w:position w:val="0"/>
          <w:sz w:val="10"/>
          <w:szCs w:val="10"/>
          <w:shd w:val="clear" w:color="auto" w:fill="auto"/>
          <w:lang w:val="en-US" w:eastAsia="en-US" w:bidi="en-US"/>
        </w:rPr>
        <w:t xml:space="preserve">‘SEC-CD </w:t>
      </w:r>
      <w:r>
        <w:rPr>
          <w:rFonts w:ascii="Arial" w:eastAsia="Arial" w:hAnsi="Arial" w:cs="Arial"/>
          <w:spacing w:val="0"/>
          <w:w w:val="100"/>
          <w:position w:val="0"/>
          <w:sz w:val="10"/>
          <w:szCs w:val="10"/>
          <w:shd w:val="clear" w:color="auto" w:fill="auto"/>
          <w:lang w:val="ru-RU" w:eastAsia="ru-RU" w:bidi="ru-RU"/>
        </w:rPr>
        <w:t xml:space="preserve">- сумма переменных для всех сегментов кишечника. Значения даны каждой переменной для каждого исследуемого сегмента кишечника. </w:t>
      </w:r>
      <w:r>
        <w:rPr>
          <w:rFonts w:ascii="Arial" w:eastAsia="Arial" w:hAnsi="Arial" w:cs="Arial"/>
          <w:spacing w:val="0"/>
          <w:w w:val="100"/>
          <w:position w:val="0"/>
          <w:sz w:val="10"/>
          <w:szCs w:val="10"/>
          <w:shd w:val="clear" w:color="auto" w:fill="auto"/>
          <w:lang w:val="en-US" w:eastAsia="en-US" w:bidi="en-US"/>
        </w:rPr>
        <w:t xml:space="preserve">SEC-CD </w:t>
      </w:r>
      <w:r>
        <w:rPr>
          <w:rFonts w:ascii="Arial" w:eastAsia="Arial" w:hAnsi="Arial" w:cs="Arial"/>
          <w:spacing w:val="0"/>
          <w:w w:val="100"/>
          <w:position w:val="0"/>
          <w:sz w:val="10"/>
          <w:szCs w:val="10"/>
          <w:shd w:val="clear" w:color="auto" w:fill="auto"/>
          <w:lang w:val="ru-RU" w:eastAsia="ru-RU" w:bidi="ru-RU"/>
        </w:rPr>
        <w:t>оценивается по каждому из 5 подвздошно-толстокишечных сегментов.</w:t>
      </w:r>
    </w:p>
    <w:p>
      <w:pPr>
        <w:pStyle w:val="Style5"/>
        <w:keepNext w:val="0"/>
        <w:keepLines w:val="0"/>
        <w:widowControl w:val="0"/>
        <w:pBdr>
          <w:top w:val="single" w:sz="0" w:space="16" w:color="DFEAEE"/>
          <w:left w:val="single" w:sz="0" w:space="0" w:color="DFEAEE"/>
          <w:bottom w:val="single" w:sz="0" w:space="16" w:color="DFEAEE"/>
          <w:right w:val="single" w:sz="0" w:space="0" w:color="DFEAEE"/>
        </w:pBdr>
        <w:shd w:val="clear" w:color="auto" w:fill="DFEAEE"/>
        <w:bidi w:val="0"/>
        <w:spacing w:before="0" w:after="0" w:line="276" w:lineRule="auto"/>
        <w:ind w:left="1060" w:right="0" w:firstLine="20"/>
        <w:jc w:val="both"/>
        <w:rPr>
          <w:sz w:val="24"/>
          <w:szCs w:val="24"/>
        </w:rPr>
      </w:pPr>
      <w:r>
        <w:rPr>
          <w:b/>
          <w:bCs/>
          <w:color w:val="004990"/>
          <w:spacing w:val="0"/>
          <w:w w:val="100"/>
          <w:position w:val="0"/>
          <w:sz w:val="24"/>
          <w:szCs w:val="24"/>
          <w:shd w:val="clear" w:color="auto" w:fill="auto"/>
          <w:lang w:val="ru-RU" w:eastAsia="ru-RU" w:bidi="ru-RU"/>
        </w:rPr>
        <w:t>ЗАЖИВЛЕНИЕ СЛИЗИСТОЙ ОБОЛОЧКИ НА ТЕРАПИИ ВЕДОЛИЗУМАБОМ У ПАЦИЕНТОВ С ЯЗВЕННЫМ КОЛИТОМ</w:t>
      </w:r>
      <w:r>
        <w:rPr>
          <w:b/>
          <w:bCs/>
          <w:color w:val="004990"/>
          <w:spacing w:val="0"/>
          <w:w w:val="100"/>
          <w:position w:val="0"/>
          <w:sz w:val="24"/>
          <w:szCs w:val="24"/>
          <w:shd w:val="clear" w:color="auto" w:fill="auto"/>
          <w:vertAlign w:val="superscript"/>
          <w:lang w:val="ru-RU" w:eastAsia="ru-RU" w:bidi="ru-RU"/>
        </w:rPr>
        <w:t>5</w:t>
      </w:r>
    </w:p>
    <w:p>
      <w:pPr>
        <w:widowControl w:val="0"/>
        <w:jc w:val="right"/>
        <w:rPr>
          <w:sz w:val="2"/>
          <w:szCs w:val="2"/>
        </w:rPr>
      </w:pPr>
      <w:r>
        <w:drawing>
          <wp:inline>
            <wp:extent cx="5943600" cy="969010"/>
            <wp:docPr id="245" name="Picutre 245"/>
            <a:graphic xmlns:a="http://schemas.openxmlformats.org/drawingml/2006/main">
              <a:graphicData uri="http://schemas.openxmlformats.org/drawingml/2006/picture">
                <pic:pic xmlns:pic="http://schemas.openxmlformats.org/drawingml/2006/picture">
                  <pic:nvPicPr>
                    <pic:cNvPr id="245" name="Picture 245"/>
                    <pic:cNvPicPr/>
                  </pic:nvPicPr>
                  <pic:blipFill>
                    <a:blip r:embed="rId121"/>
                    <a:stretch/>
                  </pic:blipFill>
                  <pic:spPr>
                    <a:xfrm>
                      <a:ext cx="5943600" cy="969010"/>
                    </a:xfrm>
                    <a:prstGeom prst="rect"/>
                  </pic:spPr>
                </pic:pic>
              </a:graphicData>
            </a:graphic>
          </wp:inline>
        </w:drawing>
      </w:r>
    </w:p>
    <w:p>
      <w:pPr>
        <w:widowControl w:val="0"/>
        <w:spacing w:after="139" w:line="1" w:lineRule="exact"/>
      </w:pPr>
    </w:p>
    <w:p>
      <w:pPr>
        <w:widowControl w:val="0"/>
        <w:spacing w:line="1" w:lineRule="exact"/>
      </w:pPr>
    </w:p>
    <w:tbl>
      <w:tblPr>
        <w:tblOverlap w:val="never"/>
        <w:jc w:val="right"/>
        <w:tblLayout w:type="fixed"/>
      </w:tblPr>
      <w:tblGrid>
        <w:gridCol w:w="1886"/>
        <w:gridCol w:w="1867"/>
        <w:gridCol w:w="1872"/>
        <w:gridCol w:w="1872"/>
        <w:gridCol w:w="1896"/>
      </w:tblGrid>
      <w:tr>
        <w:trPr>
          <w:trHeight w:val="845" w:hRule="exact"/>
        </w:trPr>
        <w:tc>
          <w:tcPr>
            <w:tcBorders/>
            <w:shd w:val="clear" w:color="auto" w:fill="E1ECF0"/>
            <w:vAlign w:val="center"/>
          </w:tcPr>
          <w:p>
            <w:pPr>
              <w:pStyle w:val="Style5"/>
              <w:keepNext w:val="0"/>
              <w:keepLines w:val="0"/>
              <w:widowControl w:val="0"/>
              <w:shd w:val="clear" w:color="auto" w:fill="auto"/>
              <w:bidi w:val="0"/>
              <w:spacing w:before="0" w:after="0" w:line="233"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Эндоскопическая шкала активности** на 52-й неделе</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3 (выраженная активность)</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2 (умеренная активность)</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1(минимальная активность)</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line="233"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О(норма или нет активности заболевания)</w:t>
            </w:r>
          </w:p>
        </w:tc>
      </w:tr>
      <w:tr>
        <w:trPr>
          <w:trHeight w:val="643" w:hRule="exact"/>
        </w:trPr>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Ведолизумаб 300 мг (п=77)</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w:t>
            </w:r>
          </w:p>
        </w:tc>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36%</w:t>
            </w:r>
          </w:p>
        </w:tc>
        <w:tc>
          <w:tcPr>
            <w:tcBorders>
              <w:top w:val="single" w:sz="4"/>
              <w:left w:val="single" w:sz="4"/>
              <w:righ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45%</w:t>
            </w:r>
          </w:p>
        </w:tc>
      </w:tr>
      <w:tr>
        <w:trPr>
          <w:trHeight w:val="653" w:hRule="exact"/>
        </w:trPr>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Плацебо (п=49)</w:t>
            </w:r>
          </w:p>
        </w:tc>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14%</w:t>
            </w:r>
          </w:p>
        </w:tc>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35%</w:t>
            </w:r>
          </w:p>
        </w:tc>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29%</w:t>
            </w:r>
          </w:p>
        </w:tc>
        <w:tc>
          <w:tcPr>
            <w:tcBorders>
              <w:top w:val="single" w:sz="4"/>
              <w:left w:val="single" w:sz="4"/>
              <w:bottom w:val="single" w:sz="4"/>
              <w:righ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22%</w:t>
            </w:r>
          </w:p>
        </w:tc>
      </w:tr>
    </w:tbl>
    <w:p>
      <w:pPr>
        <w:widowControl w:val="0"/>
        <w:spacing w:after="99" w:line="1" w:lineRule="exact"/>
      </w:pPr>
    </w:p>
    <w:p>
      <w:pPr>
        <w:pStyle w:val="Style5"/>
        <w:keepNext w:val="0"/>
        <w:keepLines w:val="0"/>
        <w:widowControl w:val="0"/>
        <w:shd w:val="clear" w:color="auto" w:fill="auto"/>
        <w:bidi w:val="0"/>
        <w:spacing w:before="0" w:after="280" w:line="271" w:lineRule="auto"/>
        <w:ind w:left="940" w:right="0" w:firstLine="20"/>
        <w:jc w:val="both"/>
        <w:rPr>
          <w:sz w:val="10"/>
          <w:szCs w:val="10"/>
        </w:rPr>
      </w:pPr>
      <w:r>
        <w:rPr>
          <w:rFonts w:ascii="Arial" w:eastAsia="Arial" w:hAnsi="Arial" w:cs="Arial"/>
          <w:spacing w:val="0"/>
          <w:w w:val="100"/>
          <w:position w:val="0"/>
          <w:sz w:val="10"/>
          <w:szCs w:val="10"/>
          <w:shd w:val="clear" w:color="auto" w:fill="auto"/>
          <w:lang w:val="ru-RU" w:eastAsia="ru-RU" w:bidi="ru-RU"/>
        </w:rPr>
        <w:t>Заживление слизистой оболочки было определено как количество баллов 1 или 0 согласно эндоскопической шкале активности Мейо. Исходно у всех пациентов число баллов по эндоскопической шкале активности было 3 или 2. Эндоскопические изображения приведены в качестве примера.</w:t>
      </w:r>
    </w:p>
    <w:p>
      <w:pPr>
        <w:pStyle w:val="Style37"/>
        <w:keepNext/>
        <w:keepLines/>
        <w:widowControl w:val="0"/>
        <w:shd w:val="clear" w:color="auto" w:fill="auto"/>
        <w:bidi w:val="0"/>
        <w:spacing w:before="0" w:after="0" w:line="240" w:lineRule="auto"/>
        <w:ind w:left="0" w:right="0" w:firstLine="820"/>
        <w:jc w:val="both"/>
        <w:rPr>
          <w:sz w:val="19"/>
          <w:szCs w:val="19"/>
        </w:rPr>
      </w:pPr>
      <w:bookmarkStart w:id="106" w:name="bookmark106"/>
      <w:r>
        <w:rPr>
          <w:spacing w:val="0"/>
          <w:w w:val="100"/>
          <w:position w:val="0"/>
          <w:sz w:val="19"/>
          <w:szCs w:val="19"/>
          <w:shd w:val="clear" w:color="auto" w:fill="auto"/>
          <w:lang w:val="ru-RU" w:eastAsia="ru-RU" w:bidi="ru-RU"/>
        </w:rPr>
        <w:t>Пример заключения:</w:t>
      </w:r>
      <w:bookmarkEnd w:id="106"/>
    </w:p>
    <w:p>
      <w:pPr>
        <w:pStyle w:val="Style11"/>
        <w:keepNext w:val="0"/>
        <w:keepLines w:val="0"/>
        <w:widowControl w:val="0"/>
        <w:shd w:val="clear" w:color="auto" w:fill="auto"/>
        <w:bidi w:val="0"/>
        <w:spacing w:before="0" w:after="280" w:line="240" w:lineRule="auto"/>
        <w:ind w:left="820" w:right="0" w:firstLine="40"/>
        <w:jc w:val="left"/>
      </w:pPr>
      <w:r>
        <w:rPr>
          <w:spacing w:val="0"/>
          <w:w w:val="100"/>
          <w:position w:val="0"/>
          <w:shd w:val="clear" w:color="auto" w:fill="auto"/>
          <w:lang w:val="ru-RU" w:eastAsia="ru-RU" w:bidi="ru-RU"/>
        </w:rPr>
        <w:t>Язвенный колит, тотальное поражение толстой кишки, умеренная активность воспалительных изменений в прямой и сигмовидной кишке, минимальная активность воспалительных изменений в остальных отделах толстой кишки. В терминальной отделе подвздошной кишки патологические изменения не выявлены.</w:t>
      </w:r>
    </w:p>
    <w:p>
      <w:pPr>
        <w:pStyle w:val="Style5"/>
        <w:keepNext w:val="0"/>
        <w:keepLines w:val="0"/>
        <w:widowControl w:val="0"/>
        <w:shd w:val="clear" w:color="auto" w:fill="auto"/>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Адаптировано из:</w:t>
      </w:r>
    </w:p>
    <w:p>
      <w:pPr>
        <w:pStyle w:val="Style5"/>
        <w:keepNext w:val="0"/>
        <w:keepLines w:val="0"/>
        <w:widowControl w:val="0"/>
        <w:numPr>
          <w:ilvl w:val="0"/>
          <w:numId w:val="59"/>
        </w:numPr>
        <w:shd w:val="clear" w:color="auto" w:fill="auto"/>
        <w:tabs>
          <w:tab w:pos="207" w:val="left"/>
        </w:tabs>
        <w:bidi w:val="0"/>
        <w:spacing w:before="0" w:after="0" w:line="271" w:lineRule="auto"/>
        <w:ind w:left="0" w:right="0" w:firstLine="0"/>
        <w:jc w:val="both"/>
        <w:rPr>
          <w:sz w:val="10"/>
          <w:szCs w:val="10"/>
        </w:rPr>
      </w:pPr>
      <w:r>
        <w:rPr>
          <w:rFonts w:ascii="Arial" w:eastAsia="Arial" w:hAnsi="Arial" w:cs="Arial"/>
          <w:spacing w:val="0"/>
          <w:w w:val="100"/>
          <w:position w:val="0"/>
          <w:sz w:val="10"/>
          <w:szCs w:val="10"/>
          <w:shd w:val="clear" w:color="auto" w:fill="auto"/>
          <w:lang w:val="ru-RU" w:eastAsia="ru-RU" w:bidi="ru-RU"/>
        </w:rPr>
        <w:t xml:space="preserve">Ивашкин В.Т., Шелыгин Ю.А., Халиф И.Л., Белоусова Е.А., Шифрин О.С., Абдулганиева Д.И., Абдулхаков Р.А., Алексеева О.П., Алексеенко С.А., Ачкасов С.И., Барановский А.Ю., Болихов К.В., Валуйских Е.Ю., Варданян А.В., Веселов А.В., Веселов В.В., Головенко А.О., Головенко О.В., Григорьев Е.Г., Губонина И.В., Жигалова Т.Н., Кашников В.Н., Кизова Е.А., Князев О.В., Костенко Н.В., КуляпинА.В., Морозова Н.А., Муравьёв А.В., Низов А.А., Никитина Н.В., Николаева Н.Н., Никулина Н.В., Одинцова А.Х., Осипенко М.Ф., Павленко В.В., Парфёнов А.И., Полуэктова Е.А., Потапов А.С., Румянцев В.Г., Светлова И.О., Ситкин С.И., Тимербулатов В.М., Ткачёв А.В., Ткаченко Е.И., Фролов С.А., Хубезов Д.А., Чашкова Е.Ю., Шапина М.В., Щукина О.Б., Яковлев А.А. КЛИНИЧЕСКИЕ РЕКОМЕНДАЦИИ РОССИЙСКОЙ ГАСТРОЭНТЕРОЛОГИЧЕСКОЙ АССОЦИАЦИИ И АССОЦИАЦИИ КОЛОПРОКТОЛОГОВ РОССИИ ПО ДИАГНОСТИКЕ И ЛЕЧЕНИЮ ЯЗВЕННОГО КОЛИТА. </w:t>
      </w:r>
      <w:r>
        <w:fldChar w:fldCharType="begin"/>
      </w:r>
      <w:r>
        <w:rPr/>
        <w:instrText> HYPERLINK "http://www.gastro.ru/userfiles/R_YAZVKOLIT_2017.pdf" </w:instrText>
      </w:r>
      <w:r>
        <w:fldChar w:fldCharType="separate"/>
      </w:r>
      <w:r>
        <w:rPr>
          <w:rFonts w:ascii="Arial" w:eastAsia="Arial" w:hAnsi="Arial" w:cs="Arial"/>
          <w:spacing w:val="0"/>
          <w:w w:val="100"/>
          <w:position w:val="0"/>
          <w:sz w:val="10"/>
          <w:szCs w:val="10"/>
          <w:shd w:val="clear" w:color="auto" w:fill="auto"/>
          <w:lang w:val="en-US" w:eastAsia="en-US" w:bidi="en-US"/>
        </w:rPr>
        <w:t>http://www.gastro.ru/userfiles/R_YAZVKOLIT_2017.pdf</w:t>
      </w:r>
      <w:r>
        <w:fldChar w:fldCharType="end"/>
      </w:r>
      <w:r>
        <w:rPr>
          <w:rFonts w:ascii="Arial" w:eastAsia="Arial" w:hAnsi="Arial" w:cs="Arial"/>
          <w:spacing w:val="0"/>
          <w:w w:val="100"/>
          <w:position w:val="0"/>
          <w:sz w:val="10"/>
          <w:szCs w:val="10"/>
          <w:shd w:val="clear" w:color="auto" w:fill="auto"/>
          <w:lang w:val="en-US" w:eastAsia="en-US" w:bidi="en-US"/>
        </w:rPr>
        <w:t xml:space="preserve"> </w:t>
      </w:r>
      <w:r>
        <w:rPr>
          <w:rFonts w:ascii="Arial" w:eastAsia="Arial" w:hAnsi="Arial" w:cs="Arial"/>
          <w:spacing w:val="0"/>
          <w:w w:val="100"/>
          <w:position w:val="0"/>
          <w:sz w:val="10"/>
          <w:szCs w:val="10"/>
          <w:shd w:val="clear" w:color="auto" w:fill="auto"/>
          <w:lang w:val="ru-RU" w:eastAsia="ru-RU" w:bidi="ru-RU"/>
        </w:rPr>
        <w:t>Доступ от 09.01. 2018</w:t>
      </w:r>
    </w:p>
    <w:p>
      <w:pPr>
        <w:pStyle w:val="Style5"/>
        <w:keepNext w:val="0"/>
        <w:keepLines w:val="0"/>
        <w:widowControl w:val="0"/>
        <w:numPr>
          <w:ilvl w:val="0"/>
          <w:numId w:val="59"/>
        </w:numPr>
        <w:shd w:val="clear" w:color="auto" w:fill="auto"/>
        <w:tabs>
          <w:tab w:pos="202"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Schroeder K.W., Tremaine W.J., llstrup D.M. Coated oral 5-aminosalicylic acid therapy for mildly to moderately active ulcerative colitis. A randomized study. N. Engl. J. Med. - 1987;317:1625-9.</w:t>
      </w:r>
    </w:p>
    <w:p>
      <w:pPr>
        <w:pStyle w:val="Style5"/>
        <w:keepNext w:val="0"/>
        <w:keepLines w:val="0"/>
        <w:widowControl w:val="0"/>
        <w:numPr>
          <w:ilvl w:val="0"/>
          <w:numId w:val="59"/>
        </w:numPr>
        <w:shd w:val="clear" w:color="auto" w:fill="auto"/>
        <w:tabs>
          <w:tab w:pos="207" w:val="left"/>
        </w:tabs>
        <w:bidi w:val="0"/>
        <w:spacing w:before="0" w:after="0" w:line="271" w:lineRule="auto"/>
        <w:ind w:left="0" w:right="0" w:firstLine="0"/>
        <w:jc w:val="both"/>
        <w:rPr>
          <w:sz w:val="10"/>
          <w:szCs w:val="10"/>
        </w:rPr>
      </w:pPr>
      <w:r>
        <w:rPr>
          <w:rFonts w:ascii="Arial" w:eastAsia="Arial" w:hAnsi="Arial" w:cs="Arial"/>
          <w:spacing w:val="0"/>
          <w:w w:val="100"/>
          <w:position w:val="0"/>
          <w:sz w:val="10"/>
          <w:szCs w:val="10"/>
          <w:shd w:val="clear" w:color="auto" w:fill="auto"/>
          <w:lang w:val="ru-RU" w:eastAsia="ru-RU" w:bidi="ru-RU"/>
        </w:rPr>
        <w:t xml:space="preserve">Ивашкин </w:t>
      </w:r>
      <w:r>
        <w:rPr>
          <w:rFonts w:ascii="Arial" w:eastAsia="Arial" w:hAnsi="Arial" w:cs="Arial"/>
          <w:spacing w:val="0"/>
          <w:w w:val="100"/>
          <w:position w:val="0"/>
          <w:sz w:val="10"/>
          <w:szCs w:val="10"/>
          <w:shd w:val="clear" w:color="auto" w:fill="auto"/>
          <w:lang w:val="en-US" w:eastAsia="en-US" w:bidi="en-US"/>
        </w:rPr>
        <w:t xml:space="preserve">B.T., </w:t>
      </w:r>
      <w:r>
        <w:rPr>
          <w:rFonts w:ascii="Arial" w:eastAsia="Arial" w:hAnsi="Arial" w:cs="Arial"/>
          <w:spacing w:val="0"/>
          <w:w w:val="100"/>
          <w:position w:val="0"/>
          <w:sz w:val="10"/>
          <w:szCs w:val="10"/>
          <w:shd w:val="clear" w:color="auto" w:fill="auto"/>
          <w:lang w:val="ru-RU" w:eastAsia="ru-RU" w:bidi="ru-RU"/>
        </w:rPr>
        <w:t xml:space="preserve">Шелыгин Ю.А., Халиф И.Л., Белоусова Е.А., Шифрин О.С., Абдулганиева Д.И., Абдулхаков Р.А., Алексеева О.П., Алексеенко С.А., Ачкасов С.И., Барановский А.Ю., Болихов К.В., Валуйских Е.Ю., Варданян А.В., Веселов А.В., Веселов В.В., Головенко А.О., Головенко О.В., Григорьев Е.Г., Губонина И.В., Жигалова Т.Н., Кашников В.Н., Кизова Е.А., Князев О.В., Костенко Н.В., Куля пин А.В., Морозова Н.А., Муравьёв А.В., Низов А.А., Никитина Н.В., Николаева Н.Н., Никулина Н.В., Одинцова А.Х., Осипенко М.Ф., Павленко В.В., Парфёнов А.И., Полуэктова Е.А., Потапов А.С., Румянцев В.Г., Светлова И.О., Ситкин С.И., Тимербулатов В.М., Ткачёв А.В., Ткаченко Е.И., Фролов С.А., Хубезов Д.А., Чашкова Е.Ю., Шапина М.В., Щукина О.Б., Яковлев А.А. КЛИНИЧЕСКИЕ РЕКОМЕНДАЦИИ РОССИЙСКОЙ ГАСТРОЭНТЕРОЛОГИЧЕСКОЙ АССОЦИАЦИИ И АССОЦИАЦИИ КОЛОПРОКТОЛОГОВ РОССИИ ПО ДИАГНОСТИКЕ И ЛЕЧЕНИЮ БОЛЕЗНИ КРОНА. </w:t>
      </w:r>
      <w:r>
        <w:fldChar w:fldCharType="begin"/>
      </w:r>
      <w:r>
        <w:rPr/>
        <w:instrText> HYPERLINK "http://www.gastro.ru/userfiles/R_Krona_2017.pdf" </w:instrText>
      </w:r>
      <w:r>
        <w:fldChar w:fldCharType="separate"/>
      </w:r>
      <w:r>
        <w:rPr>
          <w:rFonts w:ascii="Arial" w:eastAsia="Arial" w:hAnsi="Arial" w:cs="Arial"/>
          <w:spacing w:val="0"/>
          <w:w w:val="100"/>
          <w:position w:val="0"/>
          <w:sz w:val="10"/>
          <w:szCs w:val="10"/>
          <w:shd w:val="clear" w:color="auto" w:fill="auto"/>
          <w:lang w:val="en-US" w:eastAsia="en-US" w:bidi="en-US"/>
        </w:rPr>
        <w:t>http://www.gastro.ru/userfiles/R_Krona_2017.pdf</w:t>
      </w:r>
      <w:r>
        <w:fldChar w:fldCharType="end"/>
      </w:r>
      <w:r>
        <w:rPr>
          <w:rFonts w:ascii="Arial" w:eastAsia="Arial" w:hAnsi="Arial" w:cs="Arial"/>
          <w:spacing w:val="0"/>
          <w:w w:val="100"/>
          <w:position w:val="0"/>
          <w:sz w:val="10"/>
          <w:szCs w:val="10"/>
          <w:shd w:val="clear" w:color="auto" w:fill="auto"/>
          <w:lang w:val="en-US" w:eastAsia="en-US" w:bidi="en-US"/>
        </w:rPr>
        <w:t xml:space="preserve"> </w:t>
      </w:r>
      <w:r>
        <w:rPr>
          <w:rFonts w:ascii="Arial" w:eastAsia="Arial" w:hAnsi="Arial" w:cs="Arial"/>
          <w:spacing w:val="0"/>
          <w:w w:val="100"/>
          <w:position w:val="0"/>
          <w:sz w:val="10"/>
          <w:szCs w:val="10"/>
          <w:shd w:val="clear" w:color="auto" w:fill="auto"/>
          <w:lang w:val="ru-RU" w:eastAsia="ru-RU" w:bidi="ru-RU"/>
        </w:rPr>
        <w:t>Доступ от 09.01.2019</w:t>
      </w:r>
    </w:p>
    <w:p>
      <w:pPr>
        <w:pStyle w:val="Style5"/>
        <w:keepNext w:val="0"/>
        <w:keepLines w:val="0"/>
        <w:widowControl w:val="0"/>
        <w:numPr>
          <w:ilvl w:val="0"/>
          <w:numId w:val="59"/>
        </w:numPr>
        <w:shd w:val="clear" w:color="auto" w:fill="auto"/>
        <w:tabs>
          <w:tab w:pos="222" w:val="left"/>
        </w:tabs>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en-US" w:eastAsia="en-US" w:bidi="en-US"/>
        </w:rPr>
        <w:t xml:space="preserve">Daperno </w:t>
      </w:r>
      <w:r>
        <w:rPr>
          <w:rFonts w:ascii="Arial" w:eastAsia="Arial" w:hAnsi="Arial" w:cs="Arial"/>
          <w:spacing w:val="0"/>
          <w:w w:val="100"/>
          <w:position w:val="0"/>
          <w:sz w:val="10"/>
          <w:szCs w:val="10"/>
          <w:shd w:val="clear" w:color="auto" w:fill="auto"/>
          <w:lang w:val="ru-RU" w:eastAsia="ru-RU" w:bidi="ru-RU"/>
        </w:rPr>
        <w:t xml:space="preserve">М, </w:t>
      </w:r>
      <w:r>
        <w:rPr>
          <w:rFonts w:ascii="Arial" w:eastAsia="Arial" w:hAnsi="Arial" w:cs="Arial"/>
          <w:spacing w:val="0"/>
          <w:w w:val="100"/>
          <w:position w:val="0"/>
          <w:sz w:val="10"/>
          <w:szCs w:val="10"/>
          <w:shd w:val="clear" w:color="auto" w:fill="auto"/>
          <w:lang w:val="en-US" w:eastAsia="en-US" w:bidi="en-US"/>
        </w:rPr>
        <w:t>D'Haens G, Van Assche G, et. al. Development and validation of a new, simplified endoscopic activity score for Crohn's disease: the SES-CD. Gastrointest Endosc 2004; 60: 505-512.</w:t>
      </w:r>
    </w:p>
    <w:p>
      <w:pPr>
        <w:pStyle w:val="Style5"/>
        <w:keepNext w:val="0"/>
        <w:keepLines w:val="0"/>
        <w:widowControl w:val="0"/>
        <w:numPr>
          <w:ilvl w:val="0"/>
          <w:numId w:val="59"/>
        </w:numPr>
        <w:shd w:val="clear" w:color="auto" w:fill="auto"/>
        <w:tabs>
          <w:tab w:pos="212" w:val="left"/>
        </w:tabs>
        <w:bidi w:val="0"/>
        <w:spacing w:before="0" w:after="200" w:line="271" w:lineRule="auto"/>
        <w:ind w:left="0" w:right="0" w:firstLine="0"/>
        <w:jc w:val="left"/>
        <w:rPr>
          <w:sz w:val="10"/>
          <w:szCs w:val="10"/>
        </w:rPr>
        <w:sectPr>
          <w:headerReference w:type="default" r:id="rId123"/>
          <w:footerReference w:type="default" r:id="rId124"/>
          <w:footnotePr>
            <w:pos w:val="pageBottom"/>
            <w:numFmt w:val="chicago"/>
            <w:numRestart w:val="continuous"/>
            <w15:footnoteColumns w:val="1"/>
          </w:footnotePr>
          <w:pgSz w:w="12147" w:h="16846"/>
          <w:pgMar w:top="694" w:right="644" w:bottom="452" w:left="649" w:header="0" w:footer="3" w:gutter="0"/>
          <w:cols w:space="720"/>
          <w:noEndnote/>
          <w:rtlGutter w:val="0"/>
          <w:docGrid w:linePitch="360"/>
        </w:sectPr>
      </w:pPr>
      <w:r>
        <w:rPr>
          <w:rFonts w:ascii="Arial" w:eastAsia="Arial" w:hAnsi="Arial" w:cs="Arial"/>
          <w:spacing w:val="0"/>
          <w:w w:val="100"/>
          <w:position w:val="0"/>
          <w:sz w:val="10"/>
          <w:szCs w:val="10"/>
          <w:shd w:val="clear" w:color="auto" w:fill="auto"/>
          <w:lang w:val="en-US" w:eastAsia="en-US" w:bidi="en-US"/>
        </w:rPr>
        <w:t>Feagan BG, et al. N Engl J Med 2013;369:699-710.</w:t>
      </w:r>
    </w:p>
    <w:p>
      <w:pPr>
        <w:pStyle w:val="Style5"/>
        <w:keepNext w:val="0"/>
        <w:keepLines w:val="0"/>
        <w:widowControl w:val="0"/>
        <w:shd w:val="clear" w:color="auto" w:fill="auto"/>
        <w:bidi w:val="0"/>
        <w:spacing w:before="0" w:after="720" w:line="218" w:lineRule="auto"/>
        <w:ind w:left="140" w:right="0" w:firstLine="20"/>
        <w:jc w:val="left"/>
        <w:rPr>
          <w:sz w:val="38"/>
          <w:szCs w:val="38"/>
        </w:rPr>
      </w:pPr>
      <w:r>
        <w:drawing>
          <wp:anchor distT="0" distB="203200" distL="114300" distR="114300" simplePos="0" relativeHeight="125829454" behindDoc="0" locked="0" layoutInCell="1" allowOverlap="1">
            <wp:simplePos x="0" y="0"/>
            <wp:positionH relativeFrom="page">
              <wp:posOffset>76835</wp:posOffset>
            </wp:positionH>
            <wp:positionV relativeFrom="margin">
              <wp:posOffset>-420370</wp:posOffset>
            </wp:positionV>
            <wp:extent cx="7559040" cy="5102225"/>
            <wp:wrapTopAndBottom/>
            <wp:docPr id="251" name="Shape 251"/>
            <a:graphic xmlns:a="http://schemas.openxmlformats.org/drawingml/2006/main">
              <a:graphicData uri="http://schemas.openxmlformats.org/drawingml/2006/picture">
                <pic:pic xmlns:pic="http://schemas.openxmlformats.org/drawingml/2006/picture">
                  <pic:nvPicPr>
                    <pic:cNvPr id="252" name="Picture box 252"/>
                    <pic:cNvPicPr/>
                  </pic:nvPicPr>
                  <pic:blipFill>
                    <a:blip r:embed="rId125"/>
                    <a:stretch/>
                  </pic:blipFill>
                  <pic:spPr>
                    <a:xfrm>
                      <a:ext cx="7559040" cy="5102225"/>
                    </a:xfrm>
                    <a:prstGeom prst="rect"/>
                  </pic:spPr>
                </pic:pic>
              </a:graphicData>
            </a:graphic>
          </wp:anchor>
        </w:drawing>
      </w:r>
      <w:r>
        <w:drawing>
          <wp:anchor distT="0" distB="0" distL="114300" distR="114300" simplePos="0" relativeHeight="125829455" behindDoc="0" locked="0" layoutInCell="1" allowOverlap="1">
            <wp:simplePos x="0" y="0"/>
            <wp:positionH relativeFrom="page">
              <wp:posOffset>567690</wp:posOffset>
            </wp:positionH>
            <wp:positionV relativeFrom="margin">
              <wp:posOffset>4824730</wp:posOffset>
            </wp:positionV>
            <wp:extent cx="2365375" cy="1566545"/>
            <wp:wrapSquare wrapText="right"/>
            <wp:docPr id="253" name="Shape 253"/>
            <a:graphic xmlns:a="http://schemas.openxmlformats.org/drawingml/2006/main">
              <a:graphicData uri="http://schemas.openxmlformats.org/drawingml/2006/picture">
                <pic:pic xmlns:pic="http://schemas.openxmlformats.org/drawingml/2006/picture">
                  <pic:nvPicPr>
                    <pic:cNvPr id="254" name="Picture box 254"/>
                    <pic:cNvPicPr/>
                  </pic:nvPicPr>
                  <pic:blipFill>
                    <a:blip r:embed="rId127"/>
                    <a:stretch/>
                  </pic:blipFill>
                  <pic:spPr>
                    <a:xfrm>
                      <a:ext cx="2365375" cy="1566545"/>
                    </a:xfrm>
                    <a:prstGeom prst="rect"/>
                  </pic:spPr>
                </pic:pic>
              </a:graphicData>
            </a:graphic>
          </wp:anchor>
        </w:drawing>
      </w:r>
      <w:r>
        <w:rPr>
          <w:rFonts w:ascii="Arial" w:eastAsia="Arial" w:hAnsi="Arial" w:cs="Arial"/>
          <w:b/>
          <w:bCs/>
          <w:color w:val="99268F"/>
          <w:spacing w:val="0"/>
          <w:w w:val="100"/>
          <w:position w:val="0"/>
          <w:sz w:val="36"/>
          <w:szCs w:val="36"/>
          <w:shd w:val="clear" w:color="auto" w:fill="auto"/>
          <w:lang w:val="ru-RU" w:eastAsia="ru-RU" w:bidi="ru-RU"/>
        </w:rPr>
        <w:t xml:space="preserve">ЭНТИВИО® </w:t>
      </w:r>
      <w:r>
        <w:rPr>
          <w:rFonts w:ascii="Arial" w:eastAsia="Arial" w:hAnsi="Arial" w:cs="Arial"/>
          <w:color w:val="99268F"/>
          <w:spacing w:val="0"/>
          <w:w w:val="100"/>
          <w:position w:val="0"/>
          <w:sz w:val="38"/>
          <w:szCs w:val="38"/>
          <w:shd w:val="clear" w:color="auto" w:fill="auto"/>
          <w:lang w:val="ru-RU" w:eastAsia="ru-RU" w:bidi="ru-RU"/>
        </w:rPr>
        <w:t>- единственный биологический препарат с селективным воздействием на кишечник для лечения болезни Крона и язвенного колита</w:t>
      </w:r>
      <w:r>
        <w:rPr>
          <w:rFonts w:ascii="Arial" w:eastAsia="Arial" w:hAnsi="Arial" w:cs="Arial"/>
          <w:color w:val="99268F"/>
          <w:spacing w:val="0"/>
          <w:w w:val="100"/>
          <w:position w:val="0"/>
          <w:sz w:val="38"/>
          <w:szCs w:val="38"/>
          <w:shd w:val="clear" w:color="auto" w:fill="auto"/>
          <w:vertAlign w:val="superscript"/>
          <w:lang w:val="ru-RU" w:eastAsia="ru-RU" w:bidi="ru-RU"/>
        </w:rPr>
        <w:t>13</w:t>
      </w:r>
      <w:r>
        <w:rPr>
          <w:rFonts w:ascii="Arial" w:eastAsia="Arial" w:hAnsi="Arial" w:cs="Arial"/>
          <w:color w:val="99268F"/>
          <w:spacing w:val="0"/>
          <w:w w:val="100"/>
          <w:position w:val="0"/>
          <w:sz w:val="38"/>
          <w:szCs w:val="38"/>
          <w:shd w:val="clear" w:color="auto" w:fill="auto"/>
          <w:lang w:val="ru-RU" w:eastAsia="ru-RU" w:bidi="ru-RU"/>
        </w:rPr>
        <w:t>*</w:t>
      </w:r>
    </w:p>
    <w:p>
      <w:pPr>
        <w:pStyle w:val="Style5"/>
        <w:keepNext w:val="0"/>
        <w:keepLines w:val="0"/>
        <w:widowControl w:val="0"/>
        <w:shd w:val="clear" w:color="auto" w:fill="auto"/>
        <w:bidi w:val="0"/>
        <w:spacing w:before="0" w:after="0" w:line="226" w:lineRule="auto"/>
        <w:ind w:left="0" w:right="0" w:firstLine="0"/>
        <w:jc w:val="both"/>
        <w:rPr>
          <w:sz w:val="12"/>
          <w:szCs w:val="12"/>
        </w:rPr>
      </w:pPr>
      <w:r>
        <w:rPr>
          <w:rFonts w:ascii="Arial" w:eastAsia="Arial" w:hAnsi="Arial" w:cs="Arial"/>
          <w:color w:val="6D6E71"/>
          <w:spacing w:val="0"/>
          <w:w w:val="100"/>
          <w:position w:val="0"/>
          <w:sz w:val="12"/>
          <w:szCs w:val="12"/>
          <w:shd w:val="clear" w:color="auto" w:fill="auto"/>
          <w:lang w:val="ru-RU" w:eastAsia="ru-RU" w:bidi="ru-RU"/>
        </w:rPr>
        <w:t xml:space="preserve">Торговое наименование: Энтивио®. Рег.уд. №ЛП-003697. Действующее вещество: Ведолизумаб - 300 мг. Лекарственная форма: лиофилизат для приготовления концентрата для приготовления раствора для инфузий. Показания к применению: </w:t>
      </w:r>
      <w:r>
        <w:rPr>
          <w:rFonts w:ascii="Arial" w:eastAsia="Arial" w:hAnsi="Arial" w:cs="Arial"/>
          <w:i/>
          <w:iCs/>
          <w:color w:val="6D6E71"/>
          <w:spacing w:val="0"/>
          <w:w w:val="100"/>
          <w:position w:val="0"/>
          <w:sz w:val="12"/>
          <w:szCs w:val="12"/>
          <w:shd w:val="clear" w:color="auto" w:fill="auto"/>
          <w:lang w:val="ru-RU" w:eastAsia="ru-RU" w:bidi="ru-RU"/>
        </w:rPr>
        <w:t>Язвенный калит.</w:t>
      </w:r>
      <w:r>
        <w:rPr>
          <w:rFonts w:ascii="Arial" w:eastAsia="Arial" w:hAnsi="Arial" w:cs="Arial"/>
          <w:color w:val="6D6E71"/>
          <w:spacing w:val="0"/>
          <w:w w:val="100"/>
          <w:position w:val="0"/>
          <w:sz w:val="12"/>
          <w:szCs w:val="12"/>
          <w:shd w:val="clear" w:color="auto" w:fill="auto"/>
          <w:lang w:val="ru-RU" w:eastAsia="ru-RU" w:bidi="ru-RU"/>
        </w:rPr>
        <w:t xml:space="preserve"> Пациенты со среднетяжелым или тяжелым активным язвенным колитом с неадекватным ответом, неэффективностью лечения или непереносимостью одного или нескольких препаратов стандартной терапии; с неудовлетворительным ответом, утратой ответа или непереносимостью одного или нескольких ингибиторов фактора некроза опухоли-альфа. </w:t>
      </w:r>
      <w:r>
        <w:rPr>
          <w:rFonts w:ascii="Arial" w:eastAsia="Arial" w:hAnsi="Arial" w:cs="Arial"/>
          <w:i/>
          <w:iCs/>
          <w:color w:val="6D6E71"/>
          <w:spacing w:val="0"/>
          <w:w w:val="100"/>
          <w:position w:val="0"/>
          <w:sz w:val="12"/>
          <w:szCs w:val="12"/>
          <w:shd w:val="clear" w:color="auto" w:fill="auto"/>
          <w:lang w:val="ru-RU" w:eastAsia="ru-RU" w:bidi="ru-RU"/>
        </w:rPr>
        <w:t>Болезнь Крона.</w:t>
      </w:r>
      <w:r>
        <w:rPr>
          <w:rFonts w:ascii="Arial" w:eastAsia="Arial" w:hAnsi="Arial" w:cs="Arial"/>
          <w:color w:val="6D6E71"/>
          <w:spacing w:val="0"/>
          <w:w w:val="100"/>
          <w:position w:val="0"/>
          <w:sz w:val="12"/>
          <w:szCs w:val="12"/>
          <w:shd w:val="clear" w:color="auto" w:fill="auto"/>
          <w:lang w:val="ru-RU" w:eastAsia="ru-RU" w:bidi="ru-RU"/>
        </w:rPr>
        <w:t xml:space="preserve"> Пациенты со среднетяжелой или тяжелой активной болезнью Крона с неадекватным ответом, неэффективностью лечения или непереносимостью одного или нескольких препаратов стандартной терапии; с неудовлетворительным ответом, утра</w:t>
        <w:softHyphen/>
        <w:t>той ответа или непереносимостью одного или нескольких ингибиторов фактора некроза опухоли-альфа. Способ применения и дозы: схема лечения одинакова для язвенного колита и болезни Крона. Препарат Энтивио® 300 мг вводится пациентам в виде внутривенной инфузии в течение 30 минут, затем в той же дозе через 2 недели и через 6 недель после первого введения, и далее каждые 8 недель. В случае отсутствия терапевтического эффекта к 14-ой неделе у пациентов с язвенным колитом следует рассмотреть вопрос о целесообразности дальнейшего лечения. У пациентов с болезнью Крона с отсутствием клинического ответа на терапию, терапевтический эффект может быть достигнут с помощью введения препарата Энтивио® 300 мг на 10-ой неделе. Пациентам, у которых отмечается клинический ответ на лечение, после 14-ой недели продолжают вводить препарат с интервалом в 8 недель. При отсутствии признаков клинического ответа к 14-ой неделе у пациентов с болезнью Крона курс лечения следует прекратить. У пациентов с язвенным колитом и болезнью Крона, у которых наблюдается снижение клинического ответа на лечение, терапевтический эффект может быть достигнут с помощью введения препарата Энтивио® 300 мг каждую 4-ую неделю. Следует тщательно оценить целесообразность продолжения лечения у пациентов без признаков улучшения после коррекции дозы. Пациентам, у которых наблюдается клинический ответ, можно уменьшить дозу и/или отменить кортикостероиды в соответствии со стандартами лечения.Если поддержи</w:t>
        <w:softHyphen/>
        <w:t xml:space="preserve">вающая терапия прервана и возникает необходимость возобновить лечение, следует использовать режим дозирования с интервалом каждые 4 недели. </w:t>
      </w:r>
      <w:r>
        <w:rPr>
          <w:rFonts w:ascii="Arial" w:eastAsia="Arial" w:hAnsi="Arial" w:cs="Arial"/>
          <w:i/>
          <w:iCs/>
          <w:color w:val="6D6E71"/>
          <w:spacing w:val="0"/>
          <w:w w:val="100"/>
          <w:position w:val="0"/>
          <w:sz w:val="12"/>
          <w:szCs w:val="12"/>
          <w:shd w:val="clear" w:color="auto" w:fill="auto"/>
          <w:lang w:val="ru-RU" w:eastAsia="ru-RU" w:bidi="ru-RU"/>
        </w:rPr>
        <w:t>Полная информация по способу применения и дозам представлена в инструкции по медицинскому применению.</w:t>
      </w:r>
      <w:r>
        <w:rPr>
          <w:rFonts w:ascii="Arial" w:eastAsia="Arial" w:hAnsi="Arial" w:cs="Arial"/>
          <w:color w:val="6D6E71"/>
          <w:spacing w:val="0"/>
          <w:w w:val="100"/>
          <w:position w:val="0"/>
          <w:sz w:val="12"/>
          <w:szCs w:val="12"/>
          <w:shd w:val="clear" w:color="auto" w:fill="auto"/>
          <w:lang w:val="ru-RU" w:eastAsia="ru-RU" w:bidi="ru-RU"/>
        </w:rPr>
        <w:t xml:space="preserve"> Противопоказания: детский возраст до 18 лет; гиперчувствительность к ведолизумабу или другим компонентам препарата; активная форма тяжелых инфекционных заболеваний, таких как туберкулез, сепсис, цитомегаловирусная инфекция, листериоз, и оппор</w:t>
        <w:softHyphen/>
        <w:t xml:space="preserve">тунистические инфекции, такие как прогрессирующая мультифокальная лейкоэнцефалопатия. Побочное действие. </w:t>
      </w:r>
      <w:r>
        <w:rPr>
          <w:rFonts w:ascii="Arial" w:eastAsia="Arial" w:hAnsi="Arial" w:cs="Arial"/>
          <w:i/>
          <w:iCs/>
          <w:color w:val="6D6E71"/>
          <w:spacing w:val="0"/>
          <w:w w:val="100"/>
          <w:position w:val="0"/>
          <w:sz w:val="12"/>
          <w:szCs w:val="12"/>
          <w:shd w:val="clear" w:color="auto" w:fill="auto"/>
          <w:lang w:val="ru-RU" w:eastAsia="ru-RU" w:bidi="ru-RU"/>
        </w:rPr>
        <w:t xml:space="preserve">Наиболее частые нежелательные реакции </w:t>
      </w:r>
      <w:r>
        <w:rPr>
          <w:rFonts w:ascii="Arial" w:eastAsia="Arial" w:hAnsi="Arial" w:cs="Arial"/>
          <w:i/>
          <w:iCs/>
          <w:color w:val="6D6E71"/>
          <w:spacing w:val="0"/>
          <w:w w:val="100"/>
          <w:position w:val="0"/>
          <w:sz w:val="12"/>
          <w:szCs w:val="12"/>
          <w:shd w:val="clear" w:color="auto" w:fill="auto"/>
          <w:lang w:val="en-US" w:eastAsia="en-US" w:bidi="en-US"/>
        </w:rPr>
        <w:t>fel/10):</w:t>
      </w:r>
      <w:r>
        <w:rPr>
          <w:rFonts w:ascii="Arial" w:eastAsia="Arial" w:hAnsi="Arial" w:cs="Arial"/>
          <w:color w:val="6D6E71"/>
          <w:spacing w:val="0"/>
          <w:w w:val="100"/>
          <w:position w:val="0"/>
          <w:sz w:val="12"/>
          <w:szCs w:val="12"/>
          <w:shd w:val="clear" w:color="auto" w:fill="auto"/>
          <w:lang w:val="en-US" w:eastAsia="en-US" w:bidi="en-US"/>
        </w:rPr>
        <w:t xml:space="preserve"> </w:t>
      </w:r>
      <w:r>
        <w:rPr>
          <w:rFonts w:ascii="Arial" w:eastAsia="Arial" w:hAnsi="Arial" w:cs="Arial"/>
          <w:color w:val="6D6E71"/>
          <w:spacing w:val="0"/>
          <w:w w:val="100"/>
          <w:position w:val="0"/>
          <w:sz w:val="12"/>
          <w:szCs w:val="12"/>
          <w:shd w:val="clear" w:color="auto" w:fill="auto"/>
          <w:lang w:val="ru-RU" w:eastAsia="ru-RU" w:bidi="ru-RU"/>
        </w:rPr>
        <w:t xml:space="preserve">назо- фарингит, головная боль, артралгия. </w:t>
      </w:r>
      <w:r>
        <w:rPr>
          <w:rFonts w:ascii="Arial" w:eastAsia="Arial" w:hAnsi="Arial" w:cs="Arial"/>
          <w:i/>
          <w:iCs/>
          <w:color w:val="6D6E71"/>
          <w:spacing w:val="0"/>
          <w:w w:val="100"/>
          <w:position w:val="0"/>
          <w:sz w:val="12"/>
          <w:szCs w:val="12"/>
          <w:shd w:val="clear" w:color="auto" w:fill="auto"/>
          <w:lang w:val="ru-RU" w:eastAsia="ru-RU" w:bidi="ru-RU"/>
        </w:rPr>
        <w:t>Частые нежелательные реакции (%1/ЮО, &lt;1/10):</w:t>
      </w:r>
      <w:r>
        <w:rPr>
          <w:rFonts w:ascii="Arial" w:eastAsia="Arial" w:hAnsi="Arial" w:cs="Arial"/>
          <w:color w:val="6D6E71"/>
          <w:spacing w:val="0"/>
          <w:w w:val="100"/>
          <w:position w:val="0"/>
          <w:sz w:val="12"/>
          <w:szCs w:val="12"/>
          <w:shd w:val="clear" w:color="auto" w:fill="auto"/>
          <w:lang w:val="ru-RU" w:eastAsia="ru-RU" w:bidi="ru-RU"/>
        </w:rPr>
        <w:t xml:space="preserve"> бронхит, гастроэнтерит, инфекции верхних дыхательных путей, грипп, синусит, фарингит, парестезия, гипертензия, боль в области ротоглотки, заложенность носа, кашель, анальный абсцесс, анальная трещина, тошнота, диспепсия, запор, вздутие живота, метеоризм, геморрой, сыпь, зуд, экзема, эритема, ночная потливость, акне, мышечные спазмы, боль в спине, мышечная слабость, утомляемость, боль в конечностях, пирексия. </w:t>
      </w:r>
      <w:r>
        <w:rPr>
          <w:rFonts w:ascii="Arial" w:eastAsia="Arial" w:hAnsi="Arial" w:cs="Arial"/>
          <w:i/>
          <w:iCs/>
          <w:color w:val="6D6E71"/>
          <w:spacing w:val="0"/>
          <w:w w:val="100"/>
          <w:position w:val="0"/>
          <w:sz w:val="12"/>
          <w:szCs w:val="12"/>
          <w:shd w:val="clear" w:color="auto" w:fill="auto"/>
          <w:lang w:val="ru-RU" w:eastAsia="ru-RU" w:bidi="ru-RU"/>
        </w:rPr>
        <w:t>Перечень всех побочных эффектов представлен в инструкции по применению.</w:t>
      </w:r>
      <w:r>
        <w:rPr>
          <w:rFonts w:ascii="Arial" w:eastAsia="Arial" w:hAnsi="Arial" w:cs="Arial"/>
          <w:color w:val="6D6E71"/>
          <w:spacing w:val="0"/>
          <w:w w:val="100"/>
          <w:position w:val="0"/>
          <w:sz w:val="12"/>
          <w:szCs w:val="12"/>
          <w:shd w:val="clear" w:color="auto" w:fill="auto"/>
          <w:lang w:val="ru-RU" w:eastAsia="ru-RU" w:bidi="ru-RU"/>
        </w:rPr>
        <w:t xml:space="preserve"> Особые указания. Перед началом лечения препаратом Энтивио® рекомендуется проведение вакцинации всех пациентов в соответствии с действующими рекомендациями по иммунизации. Препарат следует применять под строгим наблюдением квалифицированного медицинского персонала, способного осуществлять контроль реакций гиперчувствительности, включая анафилактическую реакцию. Пациенты должны находиться под строгим наблюдением во время инфузии и после ее завершения в течение двух часов для первых двух инфузий, и примерно одного часа для последующих инфузий. </w:t>
      </w:r>
      <w:r>
        <w:rPr>
          <w:rFonts w:ascii="Arial" w:eastAsia="Arial" w:hAnsi="Arial" w:cs="Arial"/>
          <w:i/>
          <w:iCs/>
          <w:color w:val="6D6E71"/>
          <w:spacing w:val="0"/>
          <w:w w:val="100"/>
          <w:position w:val="0"/>
          <w:sz w:val="12"/>
          <w:szCs w:val="12"/>
          <w:shd w:val="clear" w:color="auto" w:fill="auto"/>
          <w:lang w:val="ru-RU" w:eastAsia="ru-RU" w:bidi="ru-RU"/>
        </w:rPr>
        <w:t>Перечень всех особых указаний представлен в инструкции по медицинскому применению.</w:t>
      </w:r>
    </w:p>
    <w:p>
      <w:pPr>
        <w:pStyle w:val="Style5"/>
        <w:keepNext w:val="0"/>
        <w:keepLines w:val="0"/>
        <w:widowControl w:val="0"/>
        <w:shd w:val="clear" w:color="auto" w:fill="auto"/>
        <w:bidi w:val="0"/>
        <w:spacing w:before="0" w:after="80" w:line="226" w:lineRule="auto"/>
        <w:ind w:left="0" w:right="0" w:firstLine="0"/>
        <w:jc w:val="both"/>
        <w:rPr>
          <w:sz w:val="12"/>
          <w:szCs w:val="12"/>
        </w:rPr>
      </w:pPr>
      <w:r>
        <w:rPr>
          <w:rFonts w:ascii="Arial" w:eastAsia="Arial" w:hAnsi="Arial" w:cs="Arial"/>
          <w:i/>
          <w:iCs/>
          <w:color w:val="6D6E71"/>
          <w:spacing w:val="0"/>
          <w:w w:val="100"/>
          <w:position w:val="0"/>
          <w:sz w:val="12"/>
          <w:szCs w:val="12"/>
          <w:shd w:val="clear" w:color="auto" w:fill="auto"/>
          <w:lang w:val="ru-RU" w:eastAsia="ru-RU" w:bidi="ru-RU"/>
        </w:rPr>
        <w:t>Полная информация по препарату содержится в инструкции по медицинскому применению.</w:t>
      </w:r>
    </w:p>
    <w:p>
      <w:pPr>
        <w:pStyle w:val="Style5"/>
        <w:keepNext w:val="0"/>
        <w:keepLines w:val="0"/>
        <w:widowControl w:val="0"/>
        <w:shd w:val="clear" w:color="auto" w:fill="auto"/>
        <w:bidi w:val="0"/>
        <w:spacing w:before="0" w:after="0" w:line="240" w:lineRule="auto"/>
        <w:ind w:left="0" w:right="0" w:firstLine="0"/>
        <w:jc w:val="left"/>
        <w:rPr>
          <w:sz w:val="12"/>
          <w:szCs w:val="12"/>
        </w:rPr>
      </w:pPr>
      <w:r>
        <mc:AlternateContent>
          <mc:Choice Requires="wps">
            <w:drawing>
              <wp:anchor distT="0" distB="0" distL="0" distR="0" simplePos="0" relativeHeight="125829456" behindDoc="0" locked="0" layoutInCell="1" allowOverlap="1">
                <wp:simplePos x="0" y="0"/>
                <wp:positionH relativeFrom="page">
                  <wp:posOffset>7294880</wp:posOffset>
                </wp:positionH>
                <wp:positionV relativeFrom="margin">
                  <wp:posOffset>6705600</wp:posOffset>
                </wp:positionV>
                <wp:extent cx="103505" cy="701040"/>
                <wp:wrapSquare wrapText="bothSides"/>
                <wp:docPr id="255" name="Shape 255"/>
                <a:graphic xmlns:a="http://schemas.openxmlformats.org/drawingml/2006/main">
                  <a:graphicData uri="http://schemas.microsoft.com/office/word/2010/wordprocessingShape">
                    <wps:wsp>
                      <wps:cNvSpPr txBox="1"/>
                      <wps:spPr>
                        <a:xfrm>
                          <a:ext cx="103505" cy="70104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6D6E71"/>
                                <w:spacing w:val="0"/>
                                <w:w w:val="100"/>
                                <w:position w:val="0"/>
                                <w:sz w:val="12"/>
                                <w:szCs w:val="12"/>
                                <w:shd w:val="clear" w:color="auto" w:fill="auto"/>
                                <w:lang w:val="en-US" w:eastAsia="en-US" w:bidi="en-US"/>
                              </w:rPr>
                              <w:t>RU/EYV/0219/0010</w:t>
                            </w:r>
                          </w:p>
                        </w:txbxContent>
                      </wps:txbx>
                      <wps:bodyPr upright="0" vert="vert270" lIns="0" tIns="0" rIns="0" bIns="0">
                        <a:noAutoFit/>
                      </wps:bodyPr>
                    </wps:wsp>
                  </a:graphicData>
                </a:graphic>
              </wp:anchor>
            </w:drawing>
          </mc:Choice>
          <mc:Fallback>
            <w:pict>
              <v:shape id="_x0000_s1281" type="#_x0000_t202" style="position:absolute;margin-left:574.39999999999998pt;margin-top:528.pt;width:8.1500000000000004pt;height:55.200000000000003pt;z-index:-125829297;mso-wrap-distance-left:0;mso-wrap-distance-right:0;mso-position-horizontal-relative:page;mso-position-vertical-relative:margin" filled="f" stroked="f">
                <v:textbox style="layout-flow:vertical;mso-layout-flow-alt:bottom-to-top" inset="0,0,0,0">
                  <w:txbxContent>
                    <w:p>
                      <w:pPr>
                        <w:pStyle w:val="Style5"/>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6D6E71"/>
                          <w:spacing w:val="0"/>
                          <w:w w:val="100"/>
                          <w:position w:val="0"/>
                          <w:sz w:val="12"/>
                          <w:szCs w:val="12"/>
                          <w:shd w:val="clear" w:color="auto" w:fill="auto"/>
                          <w:lang w:val="en-US" w:eastAsia="en-US" w:bidi="en-US"/>
                        </w:rPr>
                        <w:t>RU/EYV/0219/0010</w:t>
                      </w:r>
                    </w:p>
                  </w:txbxContent>
                </v:textbox>
                <w10:wrap type="square" anchorx="page" anchory="margin"/>
              </v:shape>
            </w:pict>
          </mc:Fallback>
        </mc:AlternateContent>
      </w:r>
      <w:r>
        <w:rPr>
          <w:rFonts w:ascii="Arial" w:eastAsia="Arial" w:hAnsi="Arial" w:cs="Arial"/>
          <w:color w:val="6D6E71"/>
          <w:spacing w:val="0"/>
          <w:w w:val="100"/>
          <w:position w:val="0"/>
          <w:sz w:val="12"/>
          <w:szCs w:val="12"/>
          <w:shd w:val="clear" w:color="auto" w:fill="auto"/>
          <w:lang w:val="ru-RU" w:eastAsia="ru-RU" w:bidi="ru-RU"/>
        </w:rPr>
        <w:t>* Первый и единственный препарат с селективным блокированием воспаления в кишечнике среди биологических препаратов для лечения ВЗК, зарегистрированных в РФ на 23.04.2018.</w:t>
      </w:r>
    </w:p>
    <w:p>
      <w:pPr>
        <w:pStyle w:val="Style5"/>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6D6E71"/>
          <w:spacing w:val="0"/>
          <w:w w:val="100"/>
          <w:position w:val="0"/>
          <w:sz w:val="12"/>
          <w:szCs w:val="12"/>
          <w:shd w:val="clear" w:color="auto" w:fill="auto"/>
          <w:lang w:val="ru-RU" w:eastAsia="ru-RU" w:bidi="ru-RU"/>
        </w:rPr>
        <w:t xml:space="preserve">1. Инструкция по медицинскому применению лекарственного препарата Энтивио® РУ №ЛП-ОО3697. 2. </w:t>
      </w:r>
      <w:r>
        <w:rPr>
          <w:rFonts w:ascii="Arial" w:eastAsia="Arial" w:hAnsi="Arial" w:cs="Arial"/>
          <w:color w:val="6D6E71"/>
          <w:spacing w:val="0"/>
          <w:w w:val="100"/>
          <w:position w:val="0"/>
          <w:sz w:val="12"/>
          <w:szCs w:val="12"/>
          <w:shd w:val="clear" w:color="auto" w:fill="auto"/>
          <w:lang w:val="en-US" w:eastAsia="en-US" w:bidi="en-US"/>
        </w:rPr>
        <w:t>Soler D, et al. The Binding Specificity and Selective Antagonism</w:t>
      </w:r>
    </w:p>
    <w:p>
      <w:pPr>
        <w:pStyle w:val="Style5"/>
        <w:keepNext w:val="0"/>
        <w:keepLines w:val="0"/>
        <w:widowControl w:val="0"/>
        <w:shd w:val="clear" w:color="auto" w:fill="auto"/>
        <w:bidi w:val="0"/>
        <w:spacing w:before="0" w:after="0" w:line="233" w:lineRule="auto"/>
        <w:ind w:left="0" w:right="0" w:firstLine="0"/>
        <w:jc w:val="left"/>
        <w:rPr>
          <w:sz w:val="12"/>
          <w:szCs w:val="12"/>
        </w:rPr>
      </w:pPr>
      <w:r>
        <w:rPr>
          <w:rFonts w:ascii="Arial" w:eastAsia="Arial" w:hAnsi="Arial" w:cs="Arial"/>
          <w:color w:val="6D6E71"/>
          <w:spacing w:val="0"/>
          <w:w w:val="100"/>
          <w:position w:val="0"/>
          <w:sz w:val="12"/>
          <w:szCs w:val="12"/>
          <w:shd w:val="clear" w:color="auto" w:fill="auto"/>
          <w:lang w:val="en-US" w:eastAsia="en-US" w:bidi="en-US"/>
        </w:rPr>
        <w:t>of Vedolizumab, an anti-a407 integrin therapeutic antibody in development for inflammatory bowel diseases. J Pharmacol Exp Ther. 2009; 330 (3): 864-875. 3. Gilroy L, Allen P. Clin Exp</w:t>
      </w:r>
    </w:p>
    <w:p>
      <w:pPr>
        <w:pStyle w:val="Style5"/>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6D6E71"/>
          <w:spacing w:val="0"/>
          <w:w w:val="100"/>
          <w:position w:val="0"/>
          <w:sz w:val="12"/>
          <w:szCs w:val="12"/>
          <w:shd w:val="clear" w:color="auto" w:fill="auto"/>
          <w:lang w:val="en-US" w:eastAsia="en-US" w:bidi="en-US"/>
        </w:rPr>
        <w:t>Gastroenterol. 2014; 7:163-172</w:t>
      </w:r>
    </w:p>
    <w:p>
      <w:pPr>
        <w:pStyle w:val="Style5"/>
        <w:keepNext w:val="0"/>
        <w:keepLines w:val="0"/>
        <w:widowControl w:val="0"/>
        <w:shd w:val="clear" w:color="auto" w:fill="auto"/>
        <w:bidi w:val="0"/>
        <w:spacing w:before="0" w:after="120" w:line="240" w:lineRule="auto"/>
        <w:ind w:left="0" w:right="0" w:firstLine="0"/>
        <w:jc w:val="left"/>
        <w:rPr>
          <w:sz w:val="12"/>
          <w:szCs w:val="12"/>
        </w:rPr>
      </w:pPr>
      <w:r>
        <w:rPr>
          <w:rFonts w:ascii="Arial" w:eastAsia="Arial" w:hAnsi="Arial" w:cs="Arial"/>
          <w:color w:val="6D6E71"/>
          <w:spacing w:val="0"/>
          <w:w w:val="100"/>
          <w:position w:val="0"/>
          <w:sz w:val="12"/>
          <w:szCs w:val="12"/>
          <w:shd w:val="clear" w:color="auto" w:fill="auto"/>
          <w:lang w:val="ru-RU" w:eastAsia="ru-RU" w:bidi="ru-RU"/>
        </w:rPr>
        <w:t>Информация для специалистов здравоохранения. Дата выпуска материала: февраль 2019 г.</w:t>
      </w:r>
    </w:p>
    <w:p>
      <w:pPr>
        <w:pStyle w:val="Style5"/>
        <w:keepNext w:val="0"/>
        <w:keepLines w:val="0"/>
        <w:widowControl w:val="0"/>
        <w:shd w:val="clear" w:color="auto" w:fill="auto"/>
        <w:bidi w:val="0"/>
        <w:spacing w:before="0" w:after="0" w:line="240" w:lineRule="auto"/>
        <w:ind w:left="2320" w:right="0" w:firstLine="0"/>
        <w:jc w:val="left"/>
        <w:rPr>
          <w:sz w:val="15"/>
          <w:szCs w:val="15"/>
        </w:rPr>
      </w:pPr>
      <w:r>
        <mc:AlternateContent>
          <mc:Choice Requires="wps">
            <w:drawing>
              <wp:anchor distT="0" distB="0" distL="114300" distR="114300" simplePos="0" relativeHeight="125829458" behindDoc="0" locked="0" layoutInCell="1" allowOverlap="1">
                <wp:simplePos x="0" y="0"/>
                <wp:positionH relativeFrom="page">
                  <wp:posOffset>768985</wp:posOffset>
                </wp:positionH>
                <wp:positionV relativeFrom="margin">
                  <wp:posOffset>9704705</wp:posOffset>
                </wp:positionV>
                <wp:extent cx="679450" cy="191770"/>
                <wp:wrapSquare wrapText="right"/>
                <wp:docPr id="257" name="Shape 257"/>
                <a:graphic xmlns:a="http://schemas.openxmlformats.org/drawingml/2006/main">
                  <a:graphicData uri="http://schemas.microsoft.com/office/word/2010/wordprocessingShape">
                    <wps:wsp>
                      <wps:cNvSpPr txBox="1"/>
                      <wps:spPr>
                        <a:xfrm>
                          <a:ext cx="679450" cy="19177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left"/>
                              <w:rPr>
                                <w:sz w:val="24"/>
                                <w:szCs w:val="24"/>
                              </w:rPr>
                            </w:pPr>
                            <w:r>
                              <w:rPr>
                                <w:rFonts w:ascii="Bookman Old Style" w:eastAsia="Bookman Old Style" w:hAnsi="Bookman Old Style" w:cs="Bookman Old Style"/>
                                <w:b/>
                                <w:bCs/>
                                <w:i/>
                                <w:iCs/>
                                <w:color w:val="ED1C25"/>
                                <w:spacing w:val="0"/>
                                <w:w w:val="100"/>
                                <w:position w:val="0"/>
                                <w:sz w:val="24"/>
                                <w:szCs w:val="24"/>
                                <w:shd w:val="clear" w:color="auto" w:fill="auto"/>
                                <w:lang w:val="en-US" w:eastAsia="en-US" w:bidi="en-US"/>
                              </w:rPr>
                              <w:t>Takeda</w:t>
                            </w:r>
                          </w:p>
                        </w:txbxContent>
                      </wps:txbx>
                      <wps:bodyPr wrap="none" lIns="0" tIns="0" rIns="0" bIns="0">
                        <a:noAutoFit/>
                      </wps:bodyPr>
                    </wps:wsp>
                  </a:graphicData>
                </a:graphic>
              </wp:anchor>
            </w:drawing>
          </mc:Choice>
          <mc:Fallback>
            <w:pict>
              <v:shape id="_x0000_s1283" type="#_x0000_t202" style="position:absolute;margin-left:60.550000000000004pt;margin-top:764.14999999999998pt;width:53.5pt;height:15.1pt;z-index:-125829295;mso-wrap-distance-left:9.pt;mso-wrap-distance-right:9.pt;mso-position-horizontal-relative:page;mso-position-vertical-relative:margin" filled="f" stroked="f">
                <v:textbox inset="0,0,0,0">
                  <w:txbxContent>
                    <w:p>
                      <w:pPr>
                        <w:pStyle w:val="Style5"/>
                        <w:keepNext w:val="0"/>
                        <w:keepLines w:val="0"/>
                        <w:widowControl w:val="0"/>
                        <w:shd w:val="clear" w:color="auto" w:fill="auto"/>
                        <w:bidi w:val="0"/>
                        <w:spacing w:before="0" w:after="0" w:line="240" w:lineRule="auto"/>
                        <w:ind w:left="0" w:right="0" w:firstLine="0"/>
                        <w:jc w:val="left"/>
                        <w:rPr>
                          <w:sz w:val="24"/>
                          <w:szCs w:val="24"/>
                        </w:rPr>
                      </w:pPr>
                      <w:r>
                        <w:rPr>
                          <w:rFonts w:ascii="Bookman Old Style" w:eastAsia="Bookman Old Style" w:hAnsi="Bookman Old Style" w:cs="Bookman Old Style"/>
                          <w:b/>
                          <w:bCs/>
                          <w:i/>
                          <w:iCs/>
                          <w:color w:val="ED1C25"/>
                          <w:spacing w:val="0"/>
                          <w:w w:val="100"/>
                          <w:position w:val="0"/>
                          <w:sz w:val="24"/>
                          <w:szCs w:val="24"/>
                          <w:shd w:val="clear" w:color="auto" w:fill="auto"/>
                          <w:lang w:val="en-US" w:eastAsia="en-US" w:bidi="en-US"/>
                        </w:rPr>
                        <w:t>Takeda</w:t>
                      </w:r>
                    </w:p>
                  </w:txbxContent>
                </v:textbox>
                <w10:wrap type="square" side="right" anchorx="page" anchory="margin"/>
              </v:shape>
            </w:pict>
          </mc:Fallback>
        </mc:AlternateContent>
      </w:r>
      <w:r>
        <w:rPr>
          <w:rFonts w:ascii="Arial" w:eastAsia="Arial" w:hAnsi="Arial" w:cs="Arial"/>
          <w:spacing w:val="0"/>
          <w:w w:val="100"/>
          <w:position w:val="0"/>
          <w:sz w:val="15"/>
          <w:szCs w:val="15"/>
          <w:shd w:val="clear" w:color="auto" w:fill="auto"/>
          <w:lang w:val="ru-RU" w:eastAsia="ru-RU" w:bidi="ru-RU"/>
        </w:rPr>
        <w:t>ООО «Такеда Фармасьютикалс»</w:t>
      </w:r>
    </w:p>
    <w:p>
      <w:pPr>
        <w:pStyle w:val="Style5"/>
        <w:keepNext w:val="0"/>
        <w:keepLines w:val="0"/>
        <w:widowControl w:val="0"/>
        <w:shd w:val="clear" w:color="auto" w:fill="auto"/>
        <w:bidi w:val="0"/>
        <w:spacing w:before="0" w:after="0" w:line="233" w:lineRule="auto"/>
        <w:ind w:left="0" w:right="0" w:firstLine="500"/>
        <w:jc w:val="left"/>
        <w:rPr>
          <w:sz w:val="15"/>
          <w:szCs w:val="15"/>
        </w:rPr>
      </w:pPr>
      <w:r>
        <w:rPr>
          <w:rFonts w:ascii="Arial" w:eastAsia="Arial" w:hAnsi="Arial" w:cs="Arial"/>
          <w:spacing w:val="0"/>
          <w:w w:val="100"/>
          <w:position w:val="0"/>
          <w:sz w:val="15"/>
          <w:szCs w:val="15"/>
          <w:shd w:val="clear" w:color="auto" w:fill="auto"/>
          <w:lang w:val="ru-RU" w:eastAsia="ru-RU" w:bidi="ru-RU"/>
        </w:rPr>
        <w:t>ул. Усачева, 2, стр. 1,119048, Москва, Россия</w:t>
      </w:r>
    </w:p>
    <w:p>
      <w:pPr>
        <w:pStyle w:val="Style5"/>
        <w:keepNext w:val="0"/>
        <w:keepLines w:val="0"/>
        <w:widowControl w:val="0"/>
        <w:shd w:val="clear" w:color="auto" w:fill="auto"/>
        <w:bidi w:val="0"/>
        <w:spacing w:before="0" w:after="0" w:line="233" w:lineRule="auto"/>
        <w:ind w:left="0" w:right="0" w:firstLine="500"/>
        <w:jc w:val="left"/>
        <w:rPr>
          <w:sz w:val="15"/>
          <w:szCs w:val="15"/>
        </w:rPr>
      </w:pPr>
      <w:r>
        <w:rPr>
          <w:rFonts w:ascii="Arial" w:eastAsia="Arial" w:hAnsi="Arial" w:cs="Arial"/>
          <w:spacing w:val="0"/>
          <w:w w:val="100"/>
          <w:position w:val="0"/>
          <w:sz w:val="15"/>
          <w:szCs w:val="15"/>
          <w:shd w:val="clear" w:color="auto" w:fill="auto"/>
          <w:lang w:val="ru-RU" w:eastAsia="ru-RU" w:bidi="ru-RU"/>
        </w:rPr>
        <w:t>Тел.: (495) 933 5511, факс: (495) 502 1625;</w:t>
      </w:r>
    </w:p>
    <w:p>
      <w:pPr>
        <w:pStyle w:val="Style5"/>
        <w:keepNext w:val="0"/>
        <w:keepLines w:val="0"/>
        <w:widowControl w:val="0"/>
        <w:shd w:val="clear" w:color="auto" w:fill="auto"/>
        <w:bidi w:val="0"/>
        <w:spacing w:before="0" w:after="0" w:line="233" w:lineRule="auto"/>
        <w:ind w:left="0" w:right="0" w:firstLine="500"/>
        <w:jc w:val="left"/>
        <w:rPr>
          <w:sz w:val="15"/>
          <w:szCs w:val="15"/>
        </w:rPr>
        <w:sectPr>
          <w:headerReference w:type="default" r:id="rId129"/>
          <w:footerReference w:type="default" r:id="rId130"/>
          <w:footnotePr>
            <w:pos w:val="pageBottom"/>
            <w:numFmt w:val="chicago"/>
            <w:numRestart w:val="continuous"/>
            <w15:footnoteColumns w:val="1"/>
          </w:footnotePr>
          <w:pgSz w:w="12147" w:h="16846"/>
          <w:pgMar w:top="694" w:right="644" w:bottom="452" w:left="649" w:header="266" w:footer="24" w:gutter="0"/>
          <w:pgNumType w:start="19"/>
          <w:cols w:space="720"/>
          <w:noEndnote/>
          <w:rtlGutter w:val="0"/>
          <w:docGrid w:linePitch="360"/>
        </w:sectPr>
      </w:pPr>
      <w:r>
        <mc:AlternateContent>
          <mc:Choice Requires="wps">
            <w:drawing>
              <wp:anchor distT="0" distB="0" distL="114300" distR="114300" simplePos="0" relativeHeight="125829460" behindDoc="0" locked="0" layoutInCell="1" allowOverlap="1">
                <wp:simplePos x="0" y="0"/>
                <wp:positionH relativeFrom="page">
                  <wp:posOffset>5944235</wp:posOffset>
                </wp:positionH>
                <wp:positionV relativeFrom="margin">
                  <wp:posOffset>9561830</wp:posOffset>
                </wp:positionV>
                <wp:extent cx="1216025" cy="433070"/>
                <wp:wrapSquare wrapText="left"/>
                <wp:docPr id="259" name="Shape 259"/>
                <a:graphic xmlns:a="http://schemas.openxmlformats.org/drawingml/2006/main">
                  <a:graphicData uri="http://schemas.microsoft.com/office/word/2010/wordprocessingShape">
                    <wps:wsp>
                      <wps:cNvSpPr txBox="1"/>
                      <wps:spPr>
                        <a:xfrm>
                          <a:ext cx="1216025" cy="433070"/>
                        </a:xfrm>
                        <a:prstGeom prst="rect"/>
                        <a:noFill/>
                      </wps:spPr>
                      <wps:txbx>
                        <w:txbxContent>
                          <w:p>
                            <w:pPr>
                              <w:pStyle w:val="Style5"/>
                              <w:keepNext w:val="0"/>
                              <w:keepLines w:val="0"/>
                              <w:widowControl w:val="0"/>
                              <w:shd w:val="clear" w:color="auto" w:fill="auto"/>
                              <w:bidi w:val="0"/>
                              <w:spacing w:before="0" w:after="0" w:line="199" w:lineRule="auto"/>
                              <w:ind w:left="0" w:right="0" w:firstLine="0"/>
                              <w:jc w:val="both"/>
                              <w:rPr>
                                <w:sz w:val="26"/>
                                <w:szCs w:val="26"/>
                              </w:rPr>
                            </w:pPr>
                            <w:r>
                              <w:rPr>
                                <w:rFonts w:ascii="Arial" w:eastAsia="Arial" w:hAnsi="Arial" w:cs="Arial"/>
                                <w:b/>
                                <w:bCs/>
                                <w:i/>
                                <w:iCs/>
                                <w:color w:val="99268F"/>
                                <w:spacing w:val="0"/>
                                <w:w w:val="100"/>
                                <w:position w:val="0"/>
                                <w:sz w:val="36"/>
                                <w:szCs w:val="36"/>
                                <w:shd w:val="clear" w:color="auto" w:fill="auto"/>
                                <w:lang w:val="ru-RU" w:eastAsia="ru-RU" w:bidi="ru-RU"/>
                              </w:rPr>
                              <w:t xml:space="preserve">ЭНТИВИО </w:t>
                            </w:r>
                            <w:r>
                              <w:rPr>
                                <w:rFonts w:ascii="Verdana" w:eastAsia="Verdana" w:hAnsi="Verdana" w:cs="Verdana"/>
                                <w:i/>
                                <w:iCs/>
                                <w:color w:val="97999C"/>
                                <w:spacing w:val="0"/>
                                <w:w w:val="100"/>
                                <w:position w:val="0"/>
                                <w:sz w:val="26"/>
                                <w:szCs w:val="26"/>
                                <w:shd w:val="clear" w:color="auto" w:fill="auto"/>
                                <w:lang w:val="ru-RU" w:eastAsia="ru-RU" w:bidi="ru-RU"/>
                              </w:rPr>
                              <w:t>ведолизумаб</w:t>
                            </w:r>
                          </w:p>
                        </w:txbxContent>
                      </wps:txbx>
                      <wps:bodyPr lIns="0" tIns="0" rIns="0" bIns="0">
                        <a:noAutoFit/>
                      </wps:bodyPr>
                    </wps:wsp>
                  </a:graphicData>
                </a:graphic>
              </wp:anchor>
            </w:drawing>
          </mc:Choice>
          <mc:Fallback>
            <w:pict>
              <v:shape id="_x0000_s1285" type="#_x0000_t202" style="position:absolute;margin-left:468.05000000000001pt;margin-top:752.89999999999998pt;width:95.75pt;height:34.100000000000001pt;z-index:-125829293;mso-wrap-distance-left:9.pt;mso-wrap-distance-right:9.pt;mso-position-horizontal-relative:page;mso-position-vertical-relative:margin" filled="f" stroked="f">
                <v:textbox inset="0,0,0,0">
                  <w:txbxContent>
                    <w:p>
                      <w:pPr>
                        <w:pStyle w:val="Style5"/>
                        <w:keepNext w:val="0"/>
                        <w:keepLines w:val="0"/>
                        <w:widowControl w:val="0"/>
                        <w:shd w:val="clear" w:color="auto" w:fill="auto"/>
                        <w:bidi w:val="0"/>
                        <w:spacing w:before="0" w:after="0" w:line="199" w:lineRule="auto"/>
                        <w:ind w:left="0" w:right="0" w:firstLine="0"/>
                        <w:jc w:val="both"/>
                        <w:rPr>
                          <w:sz w:val="26"/>
                          <w:szCs w:val="26"/>
                        </w:rPr>
                      </w:pPr>
                      <w:r>
                        <w:rPr>
                          <w:rFonts w:ascii="Arial" w:eastAsia="Arial" w:hAnsi="Arial" w:cs="Arial"/>
                          <w:b/>
                          <w:bCs/>
                          <w:i/>
                          <w:iCs/>
                          <w:color w:val="99268F"/>
                          <w:spacing w:val="0"/>
                          <w:w w:val="100"/>
                          <w:position w:val="0"/>
                          <w:sz w:val="36"/>
                          <w:szCs w:val="36"/>
                          <w:shd w:val="clear" w:color="auto" w:fill="auto"/>
                          <w:lang w:val="ru-RU" w:eastAsia="ru-RU" w:bidi="ru-RU"/>
                        </w:rPr>
                        <w:t xml:space="preserve">ЭНТИВИО </w:t>
                      </w:r>
                      <w:r>
                        <w:rPr>
                          <w:rFonts w:ascii="Verdana" w:eastAsia="Verdana" w:hAnsi="Verdana" w:cs="Verdana"/>
                          <w:i/>
                          <w:iCs/>
                          <w:color w:val="97999C"/>
                          <w:spacing w:val="0"/>
                          <w:w w:val="100"/>
                          <w:position w:val="0"/>
                          <w:sz w:val="26"/>
                          <w:szCs w:val="26"/>
                          <w:shd w:val="clear" w:color="auto" w:fill="auto"/>
                          <w:lang w:val="ru-RU" w:eastAsia="ru-RU" w:bidi="ru-RU"/>
                        </w:rPr>
                        <w:t>ведолизумаб</w:t>
                      </w:r>
                    </w:p>
                  </w:txbxContent>
                </v:textbox>
                <w10:wrap type="square" side="left" anchorx="page" anchory="margin"/>
              </v:shape>
            </w:pict>
          </mc:Fallback>
        </mc:AlternateContent>
      </w:r>
      <w:r>
        <w:fldChar w:fldCharType="begin"/>
      </w:r>
      <w:r>
        <w:rPr/>
        <w:instrText> HYPERLINK "http://www.takeda.com.ru" </w:instrText>
      </w:r>
      <w:r>
        <w:fldChar w:fldCharType="separate"/>
      </w:r>
      <w:r>
        <w:rPr>
          <w:rFonts w:ascii="Arial" w:eastAsia="Arial" w:hAnsi="Arial" w:cs="Arial"/>
          <w:spacing w:val="0"/>
          <w:w w:val="100"/>
          <w:position w:val="0"/>
          <w:sz w:val="15"/>
          <w:szCs w:val="15"/>
          <w:shd w:val="clear" w:color="auto" w:fill="auto"/>
          <w:lang w:val="en-US" w:eastAsia="en-US" w:bidi="en-US"/>
        </w:rPr>
        <w:t>www.takeda.com.ru</w:t>
      </w:r>
      <w:r>
        <w:fldChar w:fldCharType="end"/>
      </w:r>
    </w:p>
    <w:p>
      <w:pPr>
        <w:pStyle w:val="Style34"/>
        <w:keepNext/>
        <w:keepLines/>
        <w:widowControl w:val="0"/>
        <w:shd w:val="clear" w:color="auto" w:fill="auto"/>
        <w:bidi w:val="0"/>
        <w:spacing w:before="0" w:after="0" w:line="240" w:lineRule="auto"/>
        <w:ind w:left="0" w:right="0" w:firstLine="0"/>
        <w:jc w:val="both"/>
        <w:sectPr>
          <w:headerReference w:type="default" r:id="rId131"/>
          <w:footerReference w:type="default" r:id="rId132"/>
          <w:footnotePr>
            <w:pos w:val="pageBottom"/>
            <w:numFmt w:val="chicago"/>
            <w:numRestart w:val="continuous"/>
            <w15:footnoteColumns w:val="1"/>
          </w:footnotePr>
          <w:pgSz w:w="23800" w:h="16840" w:orient="landscape"/>
          <w:pgMar w:top="975" w:right="837" w:bottom="1551" w:left="0" w:header="0" w:footer="3" w:gutter="0"/>
          <w:pgNumType w:start="28"/>
          <w:cols w:space="720"/>
          <w:noEndnote/>
          <w:rtlGutter w:val="0"/>
          <w:docGrid w:linePitch="360"/>
        </w:sectPr>
      </w:pPr>
      <w:bookmarkStart w:id="108" w:name="bookmark108"/>
      <w:r>
        <w:rPr>
          <w:spacing w:val="0"/>
          <w:w w:val="100"/>
          <w:position w:val="0"/>
          <w:shd w:val="clear" w:color="auto" w:fill="auto"/>
        </w:rPr>
        <w:t>f//////////////////////////////////////////////////////////////////////////////////////////////////////^^^^</w:t>
      </w:r>
      <w:bookmarkEnd w:id="108"/>
    </w:p>
    <w:p>
      <w:pPr>
        <w:widowControl w:val="0"/>
        <w:spacing w:line="124" w:lineRule="exact"/>
        <w:rPr>
          <w:sz w:val="10"/>
          <w:szCs w:val="10"/>
        </w:rPr>
      </w:pPr>
    </w:p>
    <w:p>
      <w:pPr>
        <w:widowControl w:val="0"/>
        <w:spacing w:line="1" w:lineRule="exact"/>
        <w:sectPr>
          <w:footnotePr>
            <w:pos w:val="pageBottom"/>
            <w:numFmt w:val="chicago"/>
            <w:numRestart w:val="continuous"/>
            <w15:footnoteColumns w:val="1"/>
          </w:footnotePr>
          <w:type w:val="continuous"/>
          <w:pgSz w:w="23800" w:h="16840" w:orient="landscape"/>
          <w:pgMar w:top="975" w:right="0" w:bottom="975" w:left="0" w:header="0" w:footer="3" w:gutter="0"/>
          <w:cols w:space="720"/>
          <w:noEndnote/>
          <w:rtlGutter w:val="0"/>
          <w:docGrid w:linePitch="360"/>
        </w:sectPr>
      </w:pPr>
    </w:p>
    <w:p>
      <w:pPr>
        <w:pStyle w:val="Style5"/>
        <w:keepNext w:val="0"/>
        <w:keepLines w:val="0"/>
        <w:widowControl w:val="0"/>
        <w:shd w:val="clear" w:color="auto" w:fill="auto"/>
        <w:bidi w:val="0"/>
        <w:spacing w:before="0" w:after="0" w:line="240" w:lineRule="auto"/>
        <w:ind w:left="0" w:right="0" w:firstLine="0"/>
        <w:jc w:val="left"/>
        <w:rPr>
          <w:sz w:val="34"/>
          <w:szCs w:val="34"/>
        </w:rPr>
      </w:pPr>
      <w:r>
        <w:rPr>
          <w:b/>
          <w:bCs/>
          <w:color w:val="004990"/>
          <w:spacing w:val="0"/>
          <w:w w:val="100"/>
          <w:position w:val="0"/>
          <w:sz w:val="34"/>
          <w:szCs w:val="34"/>
          <w:shd w:val="clear" w:color="auto" w:fill="auto"/>
          <w:lang w:val="ru-RU" w:eastAsia="ru-RU" w:bidi="ru-RU"/>
        </w:rPr>
        <w:t>АНЕСТЕЗИОЛОГИЧЕСКОЕ ОБЕСПЕЧЕНИЕ</w:t>
      </w:r>
    </w:p>
    <w:p>
      <w:pPr>
        <w:pStyle w:val="Style5"/>
        <w:keepNext w:val="0"/>
        <w:keepLines w:val="0"/>
        <w:widowControl w:val="0"/>
        <w:shd w:val="clear" w:color="auto" w:fill="auto"/>
        <w:bidi w:val="0"/>
        <w:spacing w:before="0" w:after="560" w:line="240" w:lineRule="auto"/>
        <w:ind w:left="0" w:right="0" w:firstLine="0"/>
        <w:jc w:val="left"/>
        <w:rPr>
          <w:sz w:val="34"/>
          <w:szCs w:val="34"/>
        </w:rPr>
      </w:pPr>
      <w:r>
        <w:rPr>
          <w:b/>
          <w:bCs/>
          <w:color w:val="004990"/>
          <w:spacing w:val="0"/>
          <w:w w:val="100"/>
          <w:position w:val="0"/>
          <w:sz w:val="34"/>
          <w:szCs w:val="34"/>
          <w:shd w:val="clear" w:color="auto" w:fill="auto"/>
          <w:lang w:val="ru-RU" w:eastAsia="ru-RU" w:bidi="ru-RU"/>
        </w:rPr>
        <w:t>ПРИ ПРОВЕДЕНИИ КОЛОНОСКОПИИ</w:t>
      </w:r>
    </w:p>
    <w:p>
      <w:pPr>
        <w:pStyle w:val="Style37"/>
        <w:keepNext/>
        <w:keepLines/>
        <w:widowControl w:val="0"/>
        <w:shd w:val="clear" w:color="auto" w:fill="auto"/>
        <w:bidi w:val="0"/>
        <w:spacing w:before="0" w:after="40" w:line="240" w:lineRule="auto"/>
        <w:ind w:left="0" w:right="0" w:firstLine="880"/>
        <w:jc w:val="left"/>
      </w:pPr>
      <w:bookmarkStart w:id="110" w:name="bookmark110"/>
      <w:r>
        <w:rPr>
          <w:spacing w:val="0"/>
          <w:w w:val="100"/>
          <w:position w:val="0"/>
          <w:shd w:val="clear" w:color="auto" w:fill="auto"/>
          <w:lang w:val="ru-RU" w:eastAsia="ru-RU" w:bidi="ru-RU"/>
        </w:rPr>
        <w:t>СОВРЕМЕННЫЕ АНЕСТЕЗИОЛОГИЧЕСКИЕ МЕТОДИКИ ПРИ КОЛОНОСКОПИИ:</w:t>
      </w:r>
      <w:bookmarkEnd w:id="110"/>
    </w:p>
    <w:p>
      <w:pPr>
        <w:pStyle w:val="Style11"/>
        <w:keepNext w:val="0"/>
        <w:keepLines w:val="0"/>
        <w:widowControl w:val="0"/>
        <w:numPr>
          <w:ilvl w:val="0"/>
          <w:numId w:val="61"/>
        </w:numPr>
        <w:shd w:val="clear" w:color="auto" w:fill="auto"/>
        <w:tabs>
          <w:tab w:pos="1298" w:val="left"/>
        </w:tabs>
        <w:bidi w:val="0"/>
        <w:spacing w:before="0" w:after="0" w:line="262" w:lineRule="auto"/>
        <w:ind w:left="1040" w:right="0" w:firstLine="0"/>
        <w:jc w:val="left"/>
      </w:pPr>
      <w:r>
        <w:rPr>
          <w:spacing w:val="0"/>
          <w:w w:val="100"/>
          <w:position w:val="0"/>
          <w:shd w:val="clear" w:color="auto" w:fill="auto"/>
          <w:lang w:val="ru-RU" w:eastAsia="ru-RU" w:bidi="ru-RU"/>
        </w:rPr>
        <w:t>контролируемая седация пропофолом или мидазоламом;</w:t>
      </w:r>
    </w:p>
    <w:p>
      <w:pPr>
        <w:pStyle w:val="Style11"/>
        <w:keepNext w:val="0"/>
        <w:keepLines w:val="0"/>
        <w:widowControl w:val="0"/>
        <w:numPr>
          <w:ilvl w:val="0"/>
          <w:numId w:val="61"/>
        </w:numPr>
        <w:shd w:val="clear" w:color="auto" w:fill="auto"/>
        <w:tabs>
          <w:tab w:pos="1298" w:val="left"/>
        </w:tabs>
        <w:bidi w:val="0"/>
        <w:spacing w:before="0" w:after="0" w:line="262" w:lineRule="auto"/>
        <w:ind w:left="1040" w:right="0" w:firstLine="0"/>
        <w:jc w:val="left"/>
      </w:pPr>
      <w:r>
        <w:rPr>
          <w:spacing w:val="0"/>
          <w:w w:val="100"/>
          <w:position w:val="0"/>
          <w:shd w:val="clear" w:color="auto" w:fill="auto"/>
          <w:lang w:val="ru-RU" w:eastAsia="ru-RU" w:bidi="ru-RU"/>
        </w:rPr>
        <w:t>тотальная внутривенная анестезия, пропофол + фентанил;</w:t>
      </w:r>
    </w:p>
    <w:p>
      <w:pPr>
        <w:pStyle w:val="Style11"/>
        <w:keepNext w:val="0"/>
        <w:keepLines w:val="0"/>
        <w:widowControl w:val="0"/>
        <w:numPr>
          <w:ilvl w:val="0"/>
          <w:numId w:val="61"/>
        </w:numPr>
        <w:shd w:val="clear" w:color="auto" w:fill="auto"/>
        <w:tabs>
          <w:tab w:pos="1298" w:val="left"/>
        </w:tabs>
        <w:bidi w:val="0"/>
        <w:spacing w:before="0" w:after="0" w:line="262" w:lineRule="auto"/>
        <w:ind w:left="1040" w:right="0" w:firstLine="0"/>
        <w:jc w:val="left"/>
      </w:pPr>
      <w:r>
        <w:rPr>
          <w:spacing w:val="0"/>
          <w:w w:val="100"/>
          <w:position w:val="0"/>
          <w:shd w:val="clear" w:color="auto" w:fill="auto"/>
          <w:lang w:val="ru-RU" w:eastAsia="ru-RU" w:bidi="ru-RU"/>
        </w:rPr>
        <w:t>ингаляционная анестезия севофлураном;</w:t>
      </w:r>
    </w:p>
    <w:p>
      <w:pPr>
        <w:pStyle w:val="Style11"/>
        <w:keepNext w:val="0"/>
        <w:keepLines w:val="0"/>
        <w:widowControl w:val="0"/>
        <w:numPr>
          <w:ilvl w:val="0"/>
          <w:numId w:val="61"/>
        </w:numPr>
        <w:shd w:val="clear" w:color="auto" w:fill="auto"/>
        <w:tabs>
          <w:tab w:pos="1298" w:val="left"/>
        </w:tabs>
        <w:bidi w:val="0"/>
        <w:spacing w:before="0" w:after="120" w:line="262" w:lineRule="auto"/>
        <w:ind w:left="1040" w:right="0" w:firstLine="0"/>
        <w:jc w:val="left"/>
      </w:pPr>
      <w:r>
        <w:rPr>
          <w:spacing w:val="0"/>
          <w:w w:val="100"/>
          <w:position w:val="0"/>
          <w:shd w:val="clear" w:color="auto" w:fill="auto"/>
          <w:lang w:val="ru-RU" w:eastAsia="ru-RU" w:bidi="ru-RU"/>
        </w:rPr>
        <w:t>комбинированная анестезия на самостоятельном дыхании или ИВЛ.</w:t>
      </w:r>
    </w:p>
    <w:p>
      <w:pPr>
        <w:pStyle w:val="Style37"/>
        <w:keepNext/>
        <w:keepLines/>
        <w:widowControl w:val="0"/>
        <w:shd w:val="clear" w:color="auto" w:fill="auto"/>
        <w:bidi w:val="0"/>
        <w:spacing w:before="0" w:after="0" w:line="290" w:lineRule="auto"/>
        <w:ind w:left="880" w:right="0" w:firstLine="0"/>
        <w:jc w:val="left"/>
      </w:pPr>
      <w:bookmarkStart w:id="112" w:name="bookmark112"/>
      <w:r>
        <w:rPr>
          <w:spacing w:val="0"/>
          <w:w w:val="100"/>
          <w:position w:val="0"/>
          <w:shd w:val="clear" w:color="auto" w:fill="auto"/>
          <w:lang w:val="ru-RU" w:eastAsia="ru-RU" w:bidi="ru-RU"/>
        </w:rPr>
        <w:t>МИНИМАЛЬНЫЙ ОБЪЁМ ОБСЛЕДОВАНИЯ ПРИ ЭНДОСКОПИЧЕСКИХ ВМЕШАТЕЛЬСТВАХ С АНЕСТЕЗИОЛОГИЧЕСКИМ ОБЕСПЕЧЕНИЕМ:</w:t>
      </w:r>
      <w:bookmarkEnd w:id="112"/>
    </w:p>
    <w:p>
      <w:pPr>
        <w:pStyle w:val="Style11"/>
        <w:keepNext w:val="0"/>
        <w:keepLines w:val="0"/>
        <w:widowControl w:val="0"/>
        <w:numPr>
          <w:ilvl w:val="0"/>
          <w:numId w:val="61"/>
        </w:numPr>
        <w:shd w:val="clear" w:color="auto" w:fill="auto"/>
        <w:tabs>
          <w:tab w:pos="1298" w:val="left"/>
        </w:tabs>
        <w:bidi w:val="0"/>
        <w:spacing w:before="0" w:after="0" w:line="262" w:lineRule="auto"/>
        <w:ind w:left="1160" w:right="0" w:hanging="120"/>
        <w:jc w:val="left"/>
      </w:pPr>
      <w:r>
        <w:rPr>
          <w:b/>
          <w:bCs/>
          <w:spacing w:val="0"/>
          <w:w w:val="100"/>
          <w:position w:val="0"/>
          <w:shd w:val="clear" w:color="auto" w:fill="auto"/>
          <w:lang w:val="ru-RU" w:eastAsia="ru-RU" w:bidi="ru-RU"/>
        </w:rPr>
        <w:t xml:space="preserve">Амбулаторная диагностическая колоноскопия под общей анестезией: </w:t>
      </w:r>
      <w:r>
        <w:rPr>
          <w:spacing w:val="0"/>
          <w:w w:val="100"/>
          <w:position w:val="0"/>
          <w:shd w:val="clear" w:color="auto" w:fill="auto"/>
          <w:lang w:val="ru-RU" w:eastAsia="ru-RU" w:bidi="ru-RU"/>
        </w:rPr>
        <w:t>общий анализ крови, время свёртываемости, ЭКГ, остальные анализы - по показаниям.</w:t>
      </w:r>
    </w:p>
    <w:p>
      <w:pPr>
        <w:pStyle w:val="Style11"/>
        <w:keepNext w:val="0"/>
        <w:keepLines w:val="0"/>
        <w:widowControl w:val="0"/>
        <w:numPr>
          <w:ilvl w:val="0"/>
          <w:numId w:val="61"/>
        </w:numPr>
        <w:shd w:val="clear" w:color="auto" w:fill="auto"/>
        <w:tabs>
          <w:tab w:pos="1298" w:val="left"/>
        </w:tabs>
        <w:bidi w:val="0"/>
        <w:spacing w:before="0" w:after="120" w:line="262" w:lineRule="auto"/>
        <w:ind w:left="1160" w:right="0" w:hanging="120"/>
        <w:jc w:val="left"/>
      </w:pPr>
      <w:r>
        <w:rPr>
          <w:b/>
          <w:bCs/>
          <w:spacing w:val="0"/>
          <w:w w:val="100"/>
          <w:position w:val="0"/>
          <w:shd w:val="clear" w:color="auto" w:fill="auto"/>
          <w:lang w:val="ru-RU" w:eastAsia="ru-RU" w:bidi="ru-RU"/>
        </w:rPr>
        <w:t xml:space="preserve">Колоноскопия с полипэктомией в стационаре: </w:t>
      </w:r>
      <w:r>
        <w:rPr>
          <w:spacing w:val="0"/>
          <w:w w:val="100"/>
          <w:position w:val="0"/>
          <w:shd w:val="clear" w:color="auto" w:fill="auto"/>
          <w:lang w:val="ru-RU" w:eastAsia="ru-RU" w:bidi="ru-RU"/>
        </w:rPr>
        <w:t xml:space="preserve">общий анализ крови, время свёртываемости, ЭКГ, группа крови, резус-фактор, биохимический анализ крови, глюкоза крови, коагулограмма, рентгенография органов грудной клетки, </w:t>
      </w:r>
      <w:r>
        <w:rPr>
          <w:spacing w:val="0"/>
          <w:w w:val="100"/>
          <w:position w:val="0"/>
          <w:shd w:val="clear" w:color="auto" w:fill="auto"/>
          <w:lang w:val="en-US" w:eastAsia="en-US" w:bidi="en-US"/>
        </w:rPr>
        <w:t xml:space="preserve">RW, </w:t>
      </w:r>
      <w:r>
        <w:rPr>
          <w:spacing w:val="0"/>
          <w:w w:val="100"/>
          <w:position w:val="0"/>
          <w:shd w:val="clear" w:color="auto" w:fill="auto"/>
          <w:lang w:val="ru-RU" w:eastAsia="ru-RU" w:bidi="ru-RU"/>
        </w:rPr>
        <w:t>ВИЧ, гепатиты, заключение терапевта.</w:t>
      </w:r>
    </w:p>
    <w:p>
      <w:pPr>
        <w:pStyle w:val="Style11"/>
        <w:keepNext w:val="0"/>
        <w:keepLines w:val="0"/>
        <w:widowControl w:val="0"/>
        <w:shd w:val="clear" w:color="auto" w:fill="auto"/>
        <w:bidi w:val="0"/>
        <w:spacing w:before="0" w:after="0" w:line="293" w:lineRule="auto"/>
        <w:ind w:left="880" w:right="0" w:firstLine="0"/>
        <w:jc w:val="left"/>
        <w:rPr>
          <w:sz w:val="20"/>
          <w:szCs w:val="20"/>
        </w:rPr>
      </w:pPr>
      <w:r>
        <w:rPr>
          <w:b/>
          <w:bCs/>
          <w:spacing w:val="0"/>
          <w:w w:val="100"/>
          <w:position w:val="0"/>
          <w:sz w:val="20"/>
          <w:szCs w:val="20"/>
          <w:shd w:val="clear" w:color="auto" w:fill="auto"/>
          <w:lang w:val="ru-RU" w:eastAsia="ru-RU" w:bidi="ru-RU"/>
        </w:rPr>
        <w:t>ПЛАНИРОВАНИЕ КОЛОНОСКОПИИ С СЕДАЦИЕЙ У ПАЦИЕНТОВ С ГИПЕРТОНИЧЕСКОЙ БОЛЕЗНЬЮ, РЕКОМЕНДАЦИИ ФЕДЕРАЦИИ АНЕСТЕЗИОЛОГОВ И РЕАНИМАТОЛОГОВ РОССИИ (ФАР 2016):</w:t>
      </w:r>
      <w:r>
        <w:rPr>
          <w:b/>
          <w:bCs/>
          <w:spacing w:val="0"/>
          <w:w w:val="100"/>
          <w:position w:val="0"/>
          <w:sz w:val="20"/>
          <w:szCs w:val="20"/>
          <w:shd w:val="clear" w:color="auto" w:fill="auto"/>
          <w:vertAlign w:val="superscript"/>
          <w:lang w:val="ru-RU" w:eastAsia="ru-RU" w:bidi="ru-RU"/>
        </w:rPr>
        <w:t>5</w:t>
      </w:r>
    </w:p>
    <w:p>
      <w:pPr>
        <w:pStyle w:val="Style11"/>
        <w:keepNext w:val="0"/>
        <w:keepLines w:val="0"/>
        <w:widowControl w:val="0"/>
        <w:numPr>
          <w:ilvl w:val="0"/>
          <w:numId w:val="61"/>
        </w:numPr>
        <w:shd w:val="clear" w:color="auto" w:fill="auto"/>
        <w:tabs>
          <w:tab w:pos="1298" w:val="left"/>
        </w:tabs>
        <w:bidi w:val="0"/>
        <w:spacing w:before="0" w:after="0" w:line="262" w:lineRule="auto"/>
        <w:ind w:left="1160" w:right="0" w:hanging="120"/>
        <w:jc w:val="left"/>
      </w:pPr>
      <w:r>
        <w:rPr>
          <w:spacing w:val="0"/>
          <w:w w:val="100"/>
          <w:position w:val="0"/>
          <w:shd w:val="clear" w:color="auto" w:fill="auto"/>
          <w:lang w:val="ru-RU" w:eastAsia="ru-RU" w:bidi="ru-RU"/>
        </w:rPr>
        <w:t>Пациенты с впервые выявленной артериальной гипертензией должны быть обследованы с целью выявления поражения органов-мишеней.</w:t>
      </w:r>
    </w:p>
    <w:p>
      <w:pPr>
        <w:pStyle w:val="Style11"/>
        <w:keepNext w:val="0"/>
        <w:keepLines w:val="0"/>
        <w:widowControl w:val="0"/>
        <w:numPr>
          <w:ilvl w:val="0"/>
          <w:numId w:val="61"/>
        </w:numPr>
        <w:shd w:val="clear" w:color="auto" w:fill="auto"/>
        <w:tabs>
          <w:tab w:pos="1298" w:val="left"/>
        </w:tabs>
        <w:bidi w:val="0"/>
        <w:spacing w:before="0" w:after="0" w:line="262" w:lineRule="auto"/>
        <w:ind w:left="1160" w:right="0" w:hanging="120"/>
        <w:jc w:val="left"/>
      </w:pPr>
      <w:r>
        <w:rPr>
          <w:spacing w:val="0"/>
          <w:w w:val="100"/>
          <w:position w:val="0"/>
          <w:shd w:val="clear" w:color="auto" w:fill="auto"/>
          <w:lang w:val="ru-RU" w:eastAsia="ru-RU" w:bidi="ru-RU"/>
        </w:rPr>
        <w:t>При артериальной гипертензии 1-й и 2-й степени (САД &lt;180 мм рт. ст. и ДАД &lt;110 мм рт. ст.) плановое вмешательство может не откладываться.</w:t>
      </w:r>
    </w:p>
    <w:p>
      <w:pPr>
        <w:pStyle w:val="Style11"/>
        <w:keepNext w:val="0"/>
        <w:keepLines w:val="0"/>
        <w:widowControl w:val="0"/>
        <w:numPr>
          <w:ilvl w:val="0"/>
          <w:numId w:val="61"/>
        </w:numPr>
        <w:shd w:val="clear" w:color="auto" w:fill="auto"/>
        <w:tabs>
          <w:tab w:pos="1298" w:val="left"/>
        </w:tabs>
        <w:bidi w:val="0"/>
        <w:spacing w:before="0" w:after="120" w:line="259" w:lineRule="auto"/>
        <w:ind w:left="1160" w:right="0" w:hanging="120"/>
        <w:jc w:val="left"/>
      </w:pPr>
      <w:r>
        <w:rPr>
          <w:spacing w:val="0"/>
          <w:w w:val="100"/>
          <w:position w:val="0"/>
          <w:shd w:val="clear" w:color="auto" w:fill="auto"/>
          <w:lang w:val="ru-RU" w:eastAsia="ru-RU" w:bidi="ru-RU"/>
        </w:rPr>
        <w:t xml:space="preserve">При артериальной гипертензии 3-й степени (САД &gt;180 мм рт. ст. и ДАД &gt;110 мм рт. ст.) </w:t>
      </w:r>
      <w:r>
        <w:rPr>
          <w:b/>
          <w:bCs/>
          <w:spacing w:val="0"/>
          <w:w w:val="100"/>
          <w:position w:val="0"/>
          <w:shd w:val="clear" w:color="auto" w:fill="auto"/>
          <w:lang w:val="ru-RU" w:eastAsia="ru-RU" w:bidi="ru-RU"/>
        </w:rPr>
        <w:t>необходимо оценить преимущества оптимизации антигипертензивной терапии в сравнении с риском задержки оперативного вмешательства.</w:t>
      </w:r>
    </w:p>
    <w:p>
      <w:pPr>
        <w:pStyle w:val="Style37"/>
        <w:keepNext/>
        <w:keepLines/>
        <w:widowControl w:val="0"/>
        <w:shd w:val="clear" w:color="auto" w:fill="auto"/>
        <w:bidi w:val="0"/>
        <w:spacing w:before="0" w:after="0" w:line="295" w:lineRule="auto"/>
        <w:ind w:left="880" w:right="0" w:firstLine="0"/>
        <w:jc w:val="left"/>
      </w:pPr>
      <w:bookmarkStart w:id="114" w:name="bookmark114"/>
      <w:r>
        <w:rPr>
          <w:spacing w:val="0"/>
          <w:w w:val="100"/>
          <w:position w:val="0"/>
          <w:shd w:val="clear" w:color="auto" w:fill="auto"/>
          <w:lang w:val="ru-RU" w:eastAsia="ru-RU" w:bidi="ru-RU"/>
        </w:rPr>
        <w:t>ГИПЕРТОНИЧЕСКАЯ БОЛЕЗНЬ — ПРЕДОПЕРАЦИОННАЯ КОРРЕКЦИЯ ГИПОТЕНЗИВНОЙ ТЕРАПИИ (ФАР 2016):</w:t>
      </w:r>
      <w:r>
        <w:rPr>
          <w:spacing w:val="0"/>
          <w:w w:val="100"/>
          <w:position w:val="0"/>
          <w:shd w:val="clear" w:color="auto" w:fill="auto"/>
          <w:vertAlign w:val="superscript"/>
          <w:lang w:val="ru-RU" w:eastAsia="ru-RU" w:bidi="ru-RU"/>
        </w:rPr>
        <w:t>5</w:t>
      </w:r>
      <w:bookmarkEnd w:id="114"/>
    </w:p>
    <w:p>
      <w:pPr>
        <w:pStyle w:val="Style11"/>
        <w:keepNext w:val="0"/>
        <w:keepLines w:val="0"/>
        <w:widowControl w:val="0"/>
        <w:numPr>
          <w:ilvl w:val="0"/>
          <w:numId w:val="61"/>
        </w:numPr>
        <w:shd w:val="clear" w:color="auto" w:fill="auto"/>
        <w:tabs>
          <w:tab w:pos="1298" w:val="left"/>
        </w:tabs>
        <w:bidi w:val="0"/>
        <w:spacing w:before="0" w:after="0" w:line="262" w:lineRule="auto"/>
        <w:ind w:left="1160" w:right="0" w:hanging="120"/>
        <w:jc w:val="left"/>
      </w:pPr>
      <w:r>
        <w:rPr>
          <w:spacing w:val="0"/>
          <w:w w:val="100"/>
          <w:position w:val="0"/>
          <w:shd w:val="clear" w:color="auto" w:fill="auto"/>
          <w:lang w:val="ru-RU" w:eastAsia="ru-RU" w:bidi="ru-RU"/>
        </w:rPr>
        <w:t>Антигипертензивную терапию продолжают вплоть до дня операции, исключая ингибиторы АПФ и диуретики, приём которых в день вмешательства нежелателен.</w:t>
      </w:r>
    </w:p>
    <w:p>
      <w:pPr>
        <w:pStyle w:val="Style11"/>
        <w:keepNext w:val="0"/>
        <w:keepLines w:val="0"/>
        <w:widowControl w:val="0"/>
        <w:numPr>
          <w:ilvl w:val="0"/>
          <w:numId w:val="61"/>
        </w:numPr>
        <w:shd w:val="clear" w:color="auto" w:fill="auto"/>
        <w:tabs>
          <w:tab w:pos="1298" w:val="left"/>
        </w:tabs>
        <w:bidi w:val="0"/>
        <w:spacing w:before="0" w:after="0" w:line="262" w:lineRule="auto"/>
        <w:ind w:left="1040" w:right="0" w:firstLine="0"/>
        <w:jc w:val="left"/>
      </w:pPr>
      <w:r>
        <w:rPr>
          <w:spacing w:val="0"/>
          <w:w w:val="100"/>
          <w:position w:val="0"/>
          <w:shd w:val="clear" w:color="auto" w:fill="auto"/>
          <w:lang w:val="ru-RU" w:eastAsia="ru-RU" w:bidi="ru-RU"/>
        </w:rPr>
        <w:t>Пациентам с сочетанной АГ и ИБС показана периоперационная терапия в-блокаторами.</w:t>
      </w:r>
    </w:p>
    <w:p>
      <w:pPr>
        <w:pStyle w:val="Style11"/>
        <w:keepNext w:val="0"/>
        <w:keepLines w:val="0"/>
        <w:widowControl w:val="0"/>
        <w:numPr>
          <w:ilvl w:val="0"/>
          <w:numId w:val="61"/>
        </w:numPr>
        <w:shd w:val="clear" w:color="auto" w:fill="auto"/>
        <w:tabs>
          <w:tab w:pos="1298" w:val="left"/>
        </w:tabs>
        <w:bidi w:val="0"/>
        <w:spacing w:before="0" w:after="0" w:line="257" w:lineRule="auto"/>
        <w:ind w:left="1160" w:right="0" w:hanging="120"/>
        <w:jc w:val="left"/>
      </w:pPr>
      <w:r>
        <w:rPr>
          <w:spacing w:val="0"/>
          <w:w w:val="100"/>
          <w:position w:val="0"/>
          <w:shd w:val="clear" w:color="auto" w:fill="auto"/>
          <w:lang w:val="ru-RU" w:eastAsia="ru-RU" w:bidi="ru-RU"/>
        </w:rPr>
        <w:t>Премедикация должна включать бензодиазепины и при необходимости центральные а-адреноагонисты.</w:t>
      </w:r>
    </w:p>
    <w:p>
      <w:pPr>
        <w:pStyle w:val="Style11"/>
        <w:keepNext w:val="0"/>
        <w:keepLines w:val="0"/>
        <w:widowControl w:val="0"/>
        <w:numPr>
          <w:ilvl w:val="0"/>
          <w:numId w:val="61"/>
        </w:numPr>
        <w:shd w:val="clear" w:color="auto" w:fill="auto"/>
        <w:tabs>
          <w:tab w:pos="1298" w:val="left"/>
        </w:tabs>
        <w:bidi w:val="0"/>
        <w:spacing w:before="0" w:after="120" w:line="257" w:lineRule="auto"/>
        <w:ind w:left="1160" w:right="0" w:hanging="120"/>
        <w:jc w:val="left"/>
      </w:pPr>
      <w:r>
        <w:rPr>
          <w:spacing w:val="0"/>
          <w:w w:val="100"/>
          <w:position w:val="0"/>
          <w:shd w:val="clear" w:color="auto" w:fill="auto"/>
          <w:lang w:val="ru-RU" w:eastAsia="ru-RU" w:bidi="ru-RU"/>
        </w:rPr>
        <w:t xml:space="preserve">Во время операции нельзя допускать снижения: </w:t>
      </w:r>
      <w:r>
        <w:rPr>
          <w:b/>
          <w:bCs/>
          <w:spacing w:val="0"/>
          <w:w w:val="100"/>
          <w:position w:val="0"/>
          <w:shd w:val="clear" w:color="auto" w:fill="auto"/>
          <w:lang w:val="ru-RU" w:eastAsia="ru-RU" w:bidi="ru-RU"/>
        </w:rPr>
        <w:t>САД более 20% от исходного уровня, а ДАД ниже 70 мм рт. ст.</w:t>
      </w:r>
    </w:p>
    <w:p>
      <w:pPr>
        <w:pStyle w:val="Style37"/>
        <w:keepNext/>
        <w:keepLines/>
        <w:widowControl w:val="0"/>
        <w:shd w:val="clear" w:color="auto" w:fill="auto"/>
        <w:bidi w:val="0"/>
        <w:spacing w:before="0" w:after="40" w:line="240" w:lineRule="auto"/>
        <w:ind w:left="0" w:right="0" w:firstLine="880"/>
        <w:jc w:val="left"/>
      </w:pPr>
      <w:bookmarkStart w:id="116" w:name="bookmark116"/>
      <w:r>
        <w:rPr>
          <w:spacing w:val="0"/>
          <w:w w:val="100"/>
          <w:position w:val="0"/>
          <w:shd w:val="clear" w:color="auto" w:fill="auto"/>
          <w:lang w:val="ru-RU" w:eastAsia="ru-RU" w:bidi="ru-RU"/>
        </w:rPr>
        <w:t>ПРЕРЫВАНИЕ И ВОЗОБНОВЛЕНИЕ АНТИАГРЕГАНТНОЙ ТЕРАПИИ (ФАР 2016):</w:t>
      </w:r>
      <w:r>
        <w:rPr>
          <w:spacing w:val="0"/>
          <w:w w:val="100"/>
          <w:position w:val="0"/>
          <w:shd w:val="clear" w:color="auto" w:fill="auto"/>
          <w:vertAlign w:val="superscript"/>
          <w:lang w:val="ru-RU" w:eastAsia="ru-RU" w:bidi="ru-RU"/>
        </w:rPr>
        <w:t>5</w:t>
      </w:r>
      <w:bookmarkEnd w:id="116"/>
    </w:p>
    <w:p>
      <w:pPr>
        <w:pStyle w:val="Style11"/>
        <w:keepNext w:val="0"/>
        <w:keepLines w:val="0"/>
        <w:widowControl w:val="0"/>
        <w:numPr>
          <w:ilvl w:val="0"/>
          <w:numId w:val="61"/>
        </w:numPr>
        <w:shd w:val="clear" w:color="auto" w:fill="auto"/>
        <w:tabs>
          <w:tab w:pos="1298" w:val="left"/>
        </w:tabs>
        <w:bidi w:val="0"/>
        <w:spacing w:before="0" w:after="0" w:line="262" w:lineRule="auto"/>
        <w:ind w:left="1040" w:right="0" w:firstLine="0"/>
        <w:jc w:val="left"/>
      </w:pPr>
      <w:r>
        <w:rPr>
          <w:spacing w:val="0"/>
          <w:w w:val="100"/>
          <w:position w:val="0"/>
          <w:shd w:val="clear" w:color="auto" w:fill="auto"/>
          <w:lang w:val="ru-RU" w:eastAsia="ru-RU" w:bidi="ru-RU"/>
        </w:rPr>
        <w:t>Клопидогрель должен быть отменён за 5 дней до вмешательства.</w:t>
      </w:r>
    </w:p>
    <w:p>
      <w:pPr>
        <w:pStyle w:val="Style11"/>
        <w:keepNext w:val="0"/>
        <w:keepLines w:val="0"/>
        <w:widowControl w:val="0"/>
        <w:numPr>
          <w:ilvl w:val="0"/>
          <w:numId w:val="61"/>
        </w:numPr>
        <w:shd w:val="clear" w:color="auto" w:fill="auto"/>
        <w:tabs>
          <w:tab w:pos="1298" w:val="left"/>
        </w:tabs>
        <w:bidi w:val="0"/>
        <w:spacing w:before="0" w:after="0" w:line="257" w:lineRule="auto"/>
        <w:ind w:left="1160" w:right="0" w:hanging="120"/>
        <w:jc w:val="left"/>
      </w:pPr>
      <w:r>
        <w:rPr>
          <w:spacing w:val="0"/>
          <w:w w:val="100"/>
          <w:position w:val="0"/>
          <w:shd w:val="clear" w:color="auto" w:fill="auto"/>
          <w:lang w:val="ru-RU" w:eastAsia="ru-RU" w:bidi="ru-RU"/>
        </w:rPr>
        <w:t>Тиклопидин - за 10 дней (тиклопидин в настоящее время не рекомендован Европейским кардиологическим обществом).</w:t>
      </w:r>
    </w:p>
    <w:p>
      <w:pPr>
        <w:pStyle w:val="Style11"/>
        <w:keepNext w:val="0"/>
        <w:keepLines w:val="0"/>
        <w:widowControl w:val="0"/>
        <w:numPr>
          <w:ilvl w:val="0"/>
          <w:numId w:val="61"/>
        </w:numPr>
        <w:shd w:val="clear" w:color="auto" w:fill="auto"/>
        <w:tabs>
          <w:tab w:pos="1298" w:val="left"/>
        </w:tabs>
        <w:bidi w:val="0"/>
        <w:spacing w:before="0" w:after="0" w:line="262" w:lineRule="auto"/>
        <w:ind w:left="1160" w:right="0" w:hanging="120"/>
        <w:jc w:val="left"/>
      </w:pPr>
      <w:r>
        <w:rPr>
          <w:spacing w:val="0"/>
          <w:w w:val="100"/>
          <w:position w:val="0"/>
          <w:shd w:val="clear" w:color="auto" w:fill="auto"/>
          <w:lang w:val="ru-RU" w:eastAsia="ru-RU" w:bidi="ru-RU"/>
        </w:rPr>
        <w:t>Тикагрелор должен быть отменён за 7 дней до вмешательства.</w:t>
      </w:r>
    </w:p>
    <w:p>
      <w:pPr>
        <w:pStyle w:val="Style11"/>
        <w:keepNext w:val="0"/>
        <w:keepLines w:val="0"/>
        <w:widowControl w:val="0"/>
        <w:numPr>
          <w:ilvl w:val="0"/>
          <w:numId w:val="61"/>
        </w:numPr>
        <w:shd w:val="clear" w:color="auto" w:fill="auto"/>
        <w:tabs>
          <w:tab w:pos="1298" w:val="left"/>
        </w:tabs>
        <w:bidi w:val="0"/>
        <w:spacing w:before="0" w:after="0" w:line="262" w:lineRule="auto"/>
        <w:ind w:left="1160" w:right="0" w:hanging="120"/>
        <w:jc w:val="left"/>
      </w:pPr>
      <w:r>
        <w:rPr>
          <w:spacing w:val="0"/>
          <w:w w:val="100"/>
          <w:position w:val="0"/>
          <w:shd w:val="clear" w:color="auto" w:fill="auto"/>
          <w:lang w:val="ru-RU" w:eastAsia="ru-RU" w:bidi="ru-RU"/>
        </w:rPr>
        <w:t>Аспирин не требует обязательной отмены перед вмешательством (в случае высокого риска кровотечений отменяют за 2 дня до операции).</w:t>
      </w:r>
    </w:p>
    <w:p>
      <w:pPr>
        <w:pStyle w:val="Style11"/>
        <w:keepNext w:val="0"/>
        <w:keepLines w:val="0"/>
        <w:widowControl w:val="0"/>
        <w:numPr>
          <w:ilvl w:val="0"/>
          <w:numId w:val="61"/>
        </w:numPr>
        <w:shd w:val="clear" w:color="auto" w:fill="auto"/>
        <w:tabs>
          <w:tab w:pos="1298" w:val="left"/>
        </w:tabs>
        <w:bidi w:val="0"/>
        <w:spacing w:before="0" w:after="0" w:line="262" w:lineRule="auto"/>
        <w:ind w:left="1160" w:right="0" w:hanging="120"/>
        <w:jc w:val="left"/>
      </w:pPr>
      <w:r>
        <w:rPr>
          <w:b/>
          <w:bCs/>
          <w:spacing w:val="0"/>
          <w:w w:val="100"/>
          <w:position w:val="0"/>
          <w:shd w:val="clear" w:color="auto" w:fill="auto"/>
          <w:lang w:val="ru-RU" w:eastAsia="ru-RU" w:bidi="ru-RU"/>
        </w:rPr>
        <w:t>После вмешательства продолжить приём антиагрегантов следует как можно раньше: риск тромбоза коронарного стента превосходит риск развития кровотечения!</w:t>
      </w:r>
    </w:p>
    <w:p>
      <w:pPr>
        <w:pStyle w:val="Style37"/>
        <w:keepNext/>
        <w:keepLines/>
        <w:widowControl w:val="0"/>
        <w:shd w:val="clear" w:color="auto" w:fill="auto"/>
        <w:bidi w:val="0"/>
        <w:spacing w:before="0" w:after="0" w:line="240" w:lineRule="auto"/>
        <w:ind w:left="0" w:right="0" w:firstLine="0"/>
        <w:jc w:val="left"/>
      </w:pPr>
      <w:bookmarkStart w:id="118" w:name="bookmark118"/>
      <w:r>
        <w:rPr>
          <w:spacing w:val="0"/>
          <w:w w:val="100"/>
          <w:position w:val="0"/>
          <w:shd w:val="clear" w:color="auto" w:fill="auto"/>
          <w:lang w:val="ru-RU" w:eastAsia="ru-RU" w:bidi="ru-RU"/>
        </w:rPr>
        <w:t>ПРЕРЫВАНИЕ И ВОЗОБНОВЛЕНИЕ АНТИКОАГУЛЯНТНОЙ ТЕРАПИИ (ФАР 2016):</w:t>
      </w:r>
      <w:r>
        <w:rPr>
          <w:spacing w:val="0"/>
          <w:w w:val="100"/>
          <w:position w:val="0"/>
          <w:shd w:val="clear" w:color="auto" w:fill="auto"/>
          <w:vertAlign w:val="superscript"/>
          <w:lang w:val="ru-RU" w:eastAsia="ru-RU" w:bidi="ru-RU"/>
        </w:rPr>
        <w:t>5</w:t>
      </w:r>
      <w:bookmarkEnd w:id="118"/>
    </w:p>
    <w:p>
      <w:pPr>
        <w:pStyle w:val="Style11"/>
        <w:keepNext w:val="0"/>
        <w:keepLines w:val="0"/>
        <w:widowControl w:val="0"/>
        <w:numPr>
          <w:ilvl w:val="0"/>
          <w:numId w:val="63"/>
        </w:numPr>
        <w:shd w:val="clear" w:color="auto" w:fill="auto"/>
        <w:tabs>
          <w:tab w:pos="438" w:val="left"/>
        </w:tabs>
        <w:bidi w:val="0"/>
        <w:spacing w:before="0" w:after="0" w:line="257" w:lineRule="auto"/>
        <w:ind w:left="300" w:right="0" w:hanging="120"/>
        <w:jc w:val="left"/>
      </w:pPr>
      <w:r>
        <w:rPr>
          <w:spacing w:val="0"/>
          <w:w w:val="100"/>
          <w:position w:val="0"/>
          <w:shd w:val="clear" w:color="auto" w:fill="auto"/>
          <w:lang w:val="ru-RU" w:eastAsia="ru-RU" w:bidi="ru-RU"/>
        </w:rPr>
        <w:t>Нефракционированный гепарин (НФГ): должен быть отменён не менее чем за 6 часов до вмешательства.</w:t>
      </w:r>
    </w:p>
    <w:p>
      <w:pPr>
        <w:pStyle w:val="Style11"/>
        <w:keepNext w:val="0"/>
        <w:keepLines w:val="0"/>
        <w:widowControl w:val="0"/>
        <w:numPr>
          <w:ilvl w:val="0"/>
          <w:numId w:val="63"/>
        </w:numPr>
        <w:shd w:val="clear" w:color="auto" w:fill="auto"/>
        <w:tabs>
          <w:tab w:pos="438" w:val="left"/>
        </w:tabs>
        <w:bidi w:val="0"/>
        <w:spacing w:before="0" w:after="0"/>
        <w:ind w:left="300" w:right="0" w:hanging="120"/>
        <w:jc w:val="left"/>
      </w:pPr>
      <w:r>
        <w:rPr>
          <w:spacing w:val="0"/>
          <w:w w:val="100"/>
          <w:position w:val="0"/>
          <w:shd w:val="clear" w:color="auto" w:fill="auto"/>
          <w:lang w:val="ru-RU" w:eastAsia="ru-RU" w:bidi="ru-RU"/>
        </w:rPr>
        <w:t>Низкомолекулярный гепарин (НМГ): эноксапарин натрия - Клексан, дельтапарин - Фрагмин, надропарин кальция - Фраксипарин, бимипарин натрия - Цибор - отмена не менее чем за 12 часов.</w:t>
      </w:r>
    </w:p>
    <w:p>
      <w:pPr>
        <w:pStyle w:val="Style11"/>
        <w:keepNext w:val="0"/>
        <w:keepLines w:val="0"/>
        <w:widowControl w:val="0"/>
        <w:numPr>
          <w:ilvl w:val="0"/>
          <w:numId w:val="63"/>
        </w:numPr>
        <w:shd w:val="clear" w:color="auto" w:fill="auto"/>
        <w:tabs>
          <w:tab w:pos="438" w:val="left"/>
        </w:tabs>
        <w:bidi w:val="0"/>
        <w:spacing w:before="0" w:after="0"/>
        <w:ind w:left="300" w:right="0" w:hanging="120"/>
        <w:jc w:val="left"/>
      </w:pPr>
      <w:r>
        <w:rPr>
          <w:spacing w:val="0"/>
          <w:w w:val="100"/>
          <w:position w:val="0"/>
          <w:shd w:val="clear" w:color="auto" w:fill="auto"/>
          <w:lang w:val="ru-RU" w:eastAsia="ru-RU" w:bidi="ru-RU"/>
        </w:rPr>
        <w:t>Ингибиторы активированного Х-фактора свёртывания: фондапаринукс натрия - Арикстра, ривароксабан - Ксарелто, апиксабан - Эликвикс - отмена не менее чем за 24 часа.</w:t>
      </w:r>
    </w:p>
    <w:p>
      <w:pPr>
        <w:pStyle w:val="Style11"/>
        <w:keepNext w:val="0"/>
        <w:keepLines w:val="0"/>
        <w:widowControl w:val="0"/>
        <w:numPr>
          <w:ilvl w:val="0"/>
          <w:numId w:val="63"/>
        </w:numPr>
        <w:shd w:val="clear" w:color="auto" w:fill="auto"/>
        <w:tabs>
          <w:tab w:pos="438" w:val="left"/>
        </w:tabs>
        <w:bidi w:val="0"/>
        <w:spacing w:before="0" w:after="0"/>
        <w:ind w:left="0" w:right="0" w:firstLine="180"/>
        <w:jc w:val="left"/>
      </w:pPr>
      <w:r>
        <w:rPr>
          <w:spacing w:val="0"/>
          <w:w w:val="100"/>
          <w:position w:val="0"/>
          <w:shd w:val="clear" w:color="auto" w:fill="auto"/>
          <w:lang w:val="ru-RU" w:eastAsia="ru-RU" w:bidi="ru-RU"/>
        </w:rPr>
        <w:t>Ингибиторы тромбина прямого действия: дабигатран - Продакса - не менее чем за 24 часа.</w:t>
      </w:r>
    </w:p>
    <w:p>
      <w:pPr>
        <w:pStyle w:val="Style11"/>
        <w:keepNext w:val="0"/>
        <w:keepLines w:val="0"/>
        <w:widowControl w:val="0"/>
        <w:numPr>
          <w:ilvl w:val="0"/>
          <w:numId w:val="63"/>
        </w:numPr>
        <w:shd w:val="clear" w:color="auto" w:fill="auto"/>
        <w:tabs>
          <w:tab w:pos="438" w:val="left"/>
        </w:tabs>
        <w:bidi w:val="0"/>
        <w:spacing w:before="0" w:after="0" w:line="257" w:lineRule="auto"/>
        <w:ind w:left="300" w:right="0" w:hanging="120"/>
        <w:jc w:val="left"/>
      </w:pPr>
      <w:r>
        <w:rPr>
          <w:spacing w:val="0"/>
          <w:w w:val="100"/>
          <w:position w:val="0"/>
          <w:shd w:val="clear" w:color="auto" w:fill="auto"/>
          <w:lang w:val="ru-RU" w:eastAsia="ru-RU" w:bidi="ru-RU"/>
        </w:rPr>
        <w:t>Непрямые антикоагулянты: Варфарин - отмена за 4-5 дней до вмешательства (целевое значение МНО ниже 1,5).</w:t>
      </w:r>
    </w:p>
    <w:p>
      <w:pPr>
        <w:pStyle w:val="Style11"/>
        <w:keepNext w:val="0"/>
        <w:keepLines w:val="0"/>
        <w:widowControl w:val="0"/>
        <w:numPr>
          <w:ilvl w:val="0"/>
          <w:numId w:val="63"/>
        </w:numPr>
        <w:shd w:val="clear" w:color="auto" w:fill="auto"/>
        <w:tabs>
          <w:tab w:pos="438" w:val="left"/>
        </w:tabs>
        <w:bidi w:val="0"/>
        <w:spacing w:before="0" w:after="480"/>
        <w:ind w:left="300" w:right="0" w:hanging="120"/>
        <w:jc w:val="left"/>
      </w:pPr>
      <w:r>
        <w:rPr>
          <w:b/>
          <w:bCs/>
          <w:spacing w:val="0"/>
          <w:w w:val="100"/>
          <w:position w:val="0"/>
          <w:shd w:val="clear" w:color="auto" w:fill="auto"/>
          <w:lang w:val="ru-RU" w:eastAsia="ru-RU" w:bidi="ru-RU"/>
        </w:rPr>
        <w:t>Продолжить введение гепаринов не позднее чем через 6 часов после вмешательства, таблетированные антикоагулянты - с первым приёмом пищи</w:t>
      </w:r>
      <w:r>
        <w:rPr>
          <w:spacing w:val="0"/>
          <w:w w:val="100"/>
          <w:position w:val="0"/>
          <w:shd w:val="clear" w:color="auto" w:fill="auto"/>
          <w:lang w:val="ru-RU" w:eastAsia="ru-RU" w:bidi="ru-RU"/>
        </w:rPr>
        <w:t>.</w:t>
      </w:r>
    </w:p>
    <w:p>
      <w:pPr>
        <w:pStyle w:val="Style11"/>
        <w:keepNext w:val="0"/>
        <w:keepLines w:val="0"/>
        <w:widowControl w:val="0"/>
        <w:shd w:val="clear" w:color="auto" w:fill="auto"/>
        <w:bidi w:val="0"/>
        <w:spacing w:before="0" w:after="200" w:line="286" w:lineRule="auto"/>
        <w:ind w:left="0" w:right="0" w:firstLine="0"/>
        <w:jc w:val="left"/>
        <w:rPr>
          <w:sz w:val="20"/>
          <w:szCs w:val="20"/>
        </w:rPr>
      </w:pPr>
      <w:r>
        <w:rPr>
          <w:b/>
          <w:bCs/>
          <w:spacing w:val="0"/>
          <w:w w:val="100"/>
          <w:position w:val="0"/>
          <w:sz w:val="20"/>
          <w:szCs w:val="20"/>
          <w:shd w:val="clear" w:color="auto" w:fill="auto"/>
          <w:lang w:val="ru-RU" w:eastAsia="ru-RU" w:bidi="ru-RU"/>
        </w:rPr>
        <w:t>ПРЕРЫВАНИЕ И ВОЗОБНОВЛЕНИЕ ТЕРАПИИ У ПАЦИЕНТОВ С САХАРНЫМ ДИАБЕТОМ (ФАР 2016):</w:t>
      </w:r>
      <w:r>
        <w:rPr>
          <w:b/>
          <w:bCs/>
          <w:spacing w:val="0"/>
          <w:w w:val="100"/>
          <w:position w:val="0"/>
          <w:sz w:val="20"/>
          <w:szCs w:val="20"/>
          <w:shd w:val="clear" w:color="auto" w:fill="auto"/>
          <w:vertAlign w:val="superscript"/>
          <w:lang w:val="ru-RU" w:eastAsia="ru-RU" w:bidi="ru-RU"/>
        </w:rPr>
        <w:t>5</w:t>
      </w:r>
    </w:p>
    <w:tbl>
      <w:tblPr>
        <w:tblOverlap w:val="never"/>
        <w:jc w:val="center"/>
        <w:tblLayout w:type="fixed"/>
      </w:tblPr>
      <w:tblGrid>
        <w:gridCol w:w="2405"/>
        <w:gridCol w:w="6955"/>
      </w:tblGrid>
      <w:tr>
        <w:trPr>
          <w:trHeight w:val="600" w:hRule="exact"/>
        </w:trPr>
        <w:tc>
          <w:tcPr>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color w:val="004990"/>
                <w:spacing w:val="0"/>
                <w:w w:val="100"/>
                <w:position w:val="0"/>
                <w:sz w:val="17"/>
                <w:szCs w:val="17"/>
                <w:shd w:val="clear" w:color="auto" w:fill="auto"/>
                <w:lang w:val="ru-RU" w:eastAsia="ru-RU" w:bidi="ru-RU"/>
              </w:rPr>
              <w:t>Терапия до колоноскопии</w:t>
            </w:r>
          </w:p>
        </w:tc>
        <w:tc>
          <w:tcPr>
            <w:tcBorders>
              <w:left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180"/>
              <w:jc w:val="left"/>
              <w:rPr>
                <w:sz w:val="17"/>
                <w:szCs w:val="17"/>
              </w:rPr>
            </w:pPr>
            <w:r>
              <w:rPr>
                <w:b/>
                <w:bCs/>
                <w:color w:val="004990"/>
                <w:spacing w:val="0"/>
                <w:w w:val="100"/>
                <w:position w:val="0"/>
                <w:sz w:val="17"/>
                <w:szCs w:val="17"/>
                <w:shd w:val="clear" w:color="auto" w:fill="auto"/>
                <w:lang w:val="ru-RU" w:eastAsia="ru-RU" w:bidi="ru-RU"/>
              </w:rPr>
              <w:t>Терапия в период исследования и наблюдения</w:t>
            </w:r>
          </w:p>
        </w:tc>
      </w:tr>
      <w:tr>
        <w:trPr>
          <w:trHeight w:val="499" w:hRule="exact"/>
        </w:trPr>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Только диета</w:t>
            </w:r>
          </w:p>
        </w:tc>
        <w:tc>
          <w:tcPr>
            <w:tcBorders>
              <w:top w:val="single" w:sz="4"/>
              <w:left w:val="single" w:sz="4"/>
              <w:right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180"/>
              <w:jc w:val="left"/>
              <w:rPr>
                <w:sz w:val="17"/>
                <w:szCs w:val="17"/>
              </w:rPr>
            </w:pPr>
            <w:r>
              <w:rPr>
                <w:spacing w:val="0"/>
                <w:w w:val="100"/>
                <w:position w:val="0"/>
                <w:sz w:val="17"/>
                <w:szCs w:val="17"/>
                <w:shd w:val="clear" w:color="auto" w:fill="auto"/>
                <w:lang w:val="ru-RU" w:eastAsia="ru-RU" w:bidi="ru-RU"/>
              </w:rPr>
              <w:t>Определение гликемии перед исследованием</w:t>
            </w:r>
          </w:p>
        </w:tc>
      </w:tr>
      <w:tr>
        <w:trPr>
          <w:trHeight w:val="1411" w:hRule="exact"/>
        </w:trPr>
        <w:tc>
          <w:tcPr>
            <w:tcBorders>
              <w:top w:val="single" w:sz="4"/>
              <w:left w:val="single" w:sz="4"/>
            </w:tcBorders>
            <w:shd w:val="clear" w:color="auto" w:fill="auto"/>
            <w:vAlign w:val="center"/>
          </w:tcPr>
          <w:p>
            <w:pPr>
              <w:pStyle w:val="Style5"/>
              <w:keepNext w:val="0"/>
              <w:keepLines w:val="0"/>
              <w:widowControl w:val="0"/>
              <w:shd w:val="clear" w:color="auto" w:fill="auto"/>
              <w:bidi w:val="0"/>
              <w:spacing w:before="0" w:after="0" w:line="233" w:lineRule="auto"/>
              <w:ind w:left="0" w:right="0" w:firstLine="0"/>
              <w:jc w:val="center"/>
              <w:rPr>
                <w:sz w:val="17"/>
                <w:szCs w:val="17"/>
              </w:rPr>
            </w:pPr>
            <w:r>
              <w:rPr>
                <w:b/>
                <w:bCs/>
                <w:spacing w:val="0"/>
                <w:w w:val="100"/>
                <w:position w:val="0"/>
                <w:sz w:val="17"/>
                <w:szCs w:val="17"/>
                <w:shd w:val="clear" w:color="auto" w:fill="auto"/>
                <w:lang w:val="ru-RU" w:eastAsia="ru-RU" w:bidi="ru-RU"/>
              </w:rPr>
              <w:t>Пероральные сахароснижающие препараты</w:t>
            </w:r>
          </w:p>
        </w:tc>
        <w:tc>
          <w:tcPr>
            <w:tcBorders>
              <w:top w:val="single" w:sz="4"/>
              <w:left w:val="single" w:sz="4"/>
              <w:right w:val="single" w:sz="4"/>
            </w:tcBorders>
            <w:shd w:val="clear" w:color="auto" w:fill="auto"/>
            <w:vAlign w:val="center"/>
          </w:tcPr>
          <w:p>
            <w:pPr>
              <w:pStyle w:val="Style5"/>
              <w:keepNext w:val="0"/>
              <w:keepLines w:val="0"/>
              <w:widowControl w:val="0"/>
              <w:numPr>
                <w:ilvl w:val="0"/>
                <w:numId w:val="65"/>
              </w:numPr>
              <w:shd w:val="clear" w:color="auto" w:fill="auto"/>
              <w:tabs>
                <w:tab w:pos="286" w:val="left"/>
              </w:tabs>
              <w:bidi w:val="0"/>
              <w:spacing w:before="0" w:after="0" w:line="240" w:lineRule="auto"/>
              <w:ind w:left="280" w:right="0" w:hanging="100"/>
              <w:jc w:val="left"/>
              <w:rPr>
                <w:sz w:val="17"/>
                <w:szCs w:val="17"/>
              </w:rPr>
            </w:pPr>
            <w:r>
              <w:rPr>
                <w:spacing w:val="0"/>
                <w:w w:val="100"/>
                <w:position w:val="0"/>
                <w:sz w:val="17"/>
                <w:szCs w:val="17"/>
                <w:shd w:val="clear" w:color="auto" w:fill="auto"/>
                <w:lang w:val="ru-RU" w:eastAsia="ru-RU" w:bidi="ru-RU"/>
              </w:rPr>
              <w:t xml:space="preserve">Отмена пероральных сахароснижающих препаратов </w:t>
            </w:r>
            <w:r>
              <w:rPr>
                <w:b/>
                <w:bCs/>
                <w:spacing w:val="0"/>
                <w:w w:val="100"/>
                <w:position w:val="0"/>
                <w:sz w:val="17"/>
                <w:szCs w:val="17"/>
                <w:shd w:val="clear" w:color="auto" w:fill="auto"/>
                <w:lang w:val="ru-RU" w:eastAsia="ru-RU" w:bidi="ru-RU"/>
              </w:rPr>
              <w:t>перед исследованием с момента начала приёма слабительного</w:t>
            </w:r>
          </w:p>
          <w:p>
            <w:pPr>
              <w:pStyle w:val="Style5"/>
              <w:keepNext w:val="0"/>
              <w:keepLines w:val="0"/>
              <w:widowControl w:val="0"/>
              <w:numPr>
                <w:ilvl w:val="0"/>
                <w:numId w:val="65"/>
              </w:numPr>
              <w:shd w:val="clear" w:color="auto" w:fill="auto"/>
              <w:tabs>
                <w:tab w:pos="286" w:val="left"/>
              </w:tabs>
              <w:bidi w:val="0"/>
              <w:spacing w:before="0" w:after="0" w:line="230" w:lineRule="auto"/>
              <w:ind w:left="280" w:right="0" w:hanging="100"/>
              <w:jc w:val="left"/>
              <w:rPr>
                <w:sz w:val="17"/>
                <w:szCs w:val="17"/>
              </w:rPr>
            </w:pPr>
            <w:r>
              <w:rPr>
                <w:spacing w:val="0"/>
                <w:w w:val="100"/>
                <w:position w:val="0"/>
                <w:sz w:val="17"/>
                <w:szCs w:val="17"/>
                <w:shd w:val="clear" w:color="auto" w:fill="auto"/>
                <w:lang w:val="ru-RU" w:eastAsia="ru-RU" w:bidi="ru-RU"/>
              </w:rPr>
              <w:t xml:space="preserve">Возобновление приёма пероральных сахароснижающих препаратов </w:t>
            </w:r>
            <w:r>
              <w:rPr>
                <w:b/>
                <w:bCs/>
                <w:spacing w:val="0"/>
                <w:w w:val="100"/>
                <w:position w:val="0"/>
                <w:sz w:val="17"/>
                <w:szCs w:val="17"/>
                <w:shd w:val="clear" w:color="auto" w:fill="auto"/>
                <w:lang w:val="ru-RU" w:eastAsia="ru-RU" w:bidi="ru-RU"/>
              </w:rPr>
              <w:t>перед первым приёмом пищи</w:t>
            </w:r>
          </w:p>
          <w:p>
            <w:pPr>
              <w:pStyle w:val="Style5"/>
              <w:keepNext w:val="0"/>
              <w:keepLines w:val="0"/>
              <w:widowControl w:val="0"/>
              <w:numPr>
                <w:ilvl w:val="0"/>
                <w:numId w:val="65"/>
              </w:numPr>
              <w:shd w:val="clear" w:color="auto" w:fill="auto"/>
              <w:tabs>
                <w:tab w:pos="286" w:val="left"/>
              </w:tabs>
              <w:bidi w:val="0"/>
              <w:spacing w:before="0" w:after="0" w:line="233" w:lineRule="auto"/>
              <w:ind w:left="0" w:right="0" w:firstLine="180"/>
              <w:jc w:val="left"/>
              <w:rPr>
                <w:sz w:val="17"/>
                <w:szCs w:val="17"/>
              </w:rPr>
            </w:pPr>
            <w:r>
              <w:rPr>
                <w:spacing w:val="0"/>
                <w:w w:val="100"/>
                <w:position w:val="0"/>
                <w:sz w:val="17"/>
                <w:szCs w:val="17"/>
                <w:shd w:val="clear" w:color="auto" w:fill="auto"/>
                <w:lang w:val="ru-RU" w:eastAsia="ru-RU" w:bidi="ru-RU"/>
              </w:rPr>
              <w:t>Частое определение гликемии</w:t>
            </w:r>
          </w:p>
        </w:tc>
      </w:tr>
      <w:tr>
        <w:trPr>
          <w:trHeight w:val="1421" w:hRule="exact"/>
        </w:trPr>
        <w:tc>
          <w:tcPr>
            <w:tcBorders>
              <w:top w:val="single" w:sz="4"/>
              <w:left w:val="single" w:sz="4"/>
              <w:bottom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Инсулинотерапия</w:t>
            </w:r>
          </w:p>
        </w:tc>
        <w:tc>
          <w:tcPr>
            <w:tcBorders>
              <w:top w:val="single" w:sz="4"/>
              <w:left w:val="single" w:sz="4"/>
              <w:bottom w:val="single" w:sz="4"/>
              <w:right w:val="single" w:sz="4"/>
            </w:tcBorders>
            <w:shd w:val="clear" w:color="auto" w:fill="auto"/>
            <w:vAlign w:val="center"/>
          </w:tcPr>
          <w:p>
            <w:pPr>
              <w:pStyle w:val="Style5"/>
              <w:keepNext w:val="0"/>
              <w:keepLines w:val="0"/>
              <w:widowControl w:val="0"/>
              <w:numPr>
                <w:ilvl w:val="0"/>
                <w:numId w:val="67"/>
              </w:numPr>
              <w:shd w:val="clear" w:color="auto" w:fill="auto"/>
              <w:tabs>
                <w:tab w:pos="286" w:val="left"/>
              </w:tabs>
              <w:bidi w:val="0"/>
              <w:spacing w:before="0" w:after="0" w:line="240" w:lineRule="auto"/>
              <w:ind w:left="0" w:right="0" w:firstLine="180"/>
              <w:jc w:val="left"/>
              <w:rPr>
                <w:sz w:val="17"/>
                <w:szCs w:val="17"/>
              </w:rPr>
            </w:pPr>
            <w:r>
              <w:rPr>
                <w:spacing w:val="0"/>
                <w:w w:val="100"/>
                <w:position w:val="0"/>
                <w:sz w:val="17"/>
                <w:szCs w:val="17"/>
                <w:shd w:val="clear" w:color="auto" w:fill="auto"/>
                <w:lang w:val="ru-RU" w:eastAsia="ru-RU" w:bidi="ru-RU"/>
              </w:rPr>
              <w:t>Определение гликемии ежечасно</w:t>
            </w:r>
          </w:p>
          <w:p>
            <w:pPr>
              <w:pStyle w:val="Style5"/>
              <w:keepNext w:val="0"/>
              <w:keepLines w:val="0"/>
              <w:widowControl w:val="0"/>
              <w:numPr>
                <w:ilvl w:val="0"/>
                <w:numId w:val="67"/>
              </w:numPr>
              <w:shd w:val="clear" w:color="auto" w:fill="auto"/>
              <w:tabs>
                <w:tab w:pos="286" w:val="left"/>
              </w:tabs>
              <w:bidi w:val="0"/>
              <w:spacing w:before="0" w:after="0" w:line="240" w:lineRule="auto"/>
              <w:ind w:left="280" w:right="0" w:hanging="100"/>
              <w:jc w:val="left"/>
              <w:rPr>
                <w:sz w:val="17"/>
                <w:szCs w:val="17"/>
              </w:rPr>
            </w:pPr>
            <w:r>
              <w:rPr>
                <w:spacing w:val="0"/>
                <w:w w:val="100"/>
                <w:position w:val="0"/>
                <w:sz w:val="17"/>
                <w:szCs w:val="17"/>
                <w:shd w:val="clear" w:color="auto" w:fill="auto"/>
                <w:lang w:val="ru-RU" w:eastAsia="ru-RU" w:bidi="ru-RU"/>
              </w:rPr>
              <w:t xml:space="preserve">До исследования </w:t>
            </w:r>
            <w:r>
              <w:rPr>
                <w:b/>
                <w:bCs/>
                <w:spacing w:val="0"/>
                <w:w w:val="100"/>
                <w:position w:val="0"/>
                <w:sz w:val="17"/>
                <w:szCs w:val="17"/>
                <w:shd w:val="clear" w:color="auto" w:fill="auto"/>
                <w:lang w:val="ru-RU" w:eastAsia="ru-RU" w:bidi="ru-RU"/>
              </w:rPr>
              <w:t>ввести 50% обычной утренней дозы инсулина продлённого действия</w:t>
            </w:r>
          </w:p>
          <w:p>
            <w:pPr>
              <w:pStyle w:val="Style5"/>
              <w:keepNext w:val="0"/>
              <w:keepLines w:val="0"/>
              <w:widowControl w:val="0"/>
              <w:numPr>
                <w:ilvl w:val="0"/>
                <w:numId w:val="67"/>
              </w:numPr>
              <w:shd w:val="clear" w:color="auto" w:fill="auto"/>
              <w:tabs>
                <w:tab w:pos="286" w:val="left"/>
              </w:tabs>
              <w:bidi w:val="0"/>
              <w:spacing w:before="0" w:after="0" w:line="240" w:lineRule="auto"/>
              <w:ind w:left="280" w:right="0" w:hanging="100"/>
              <w:jc w:val="left"/>
              <w:rPr>
                <w:sz w:val="17"/>
                <w:szCs w:val="17"/>
              </w:rPr>
            </w:pPr>
            <w:r>
              <w:rPr>
                <w:spacing w:val="0"/>
                <w:w w:val="100"/>
                <w:position w:val="0"/>
                <w:sz w:val="17"/>
                <w:szCs w:val="17"/>
                <w:shd w:val="clear" w:color="auto" w:fill="auto"/>
                <w:lang w:val="ru-RU" w:eastAsia="ru-RU" w:bidi="ru-RU"/>
              </w:rPr>
              <w:t xml:space="preserve">Перед первым после исследования приёмом пищи измерить уровень гликемии </w:t>
            </w:r>
            <w:r>
              <w:rPr>
                <w:b/>
                <w:bCs/>
                <w:spacing w:val="0"/>
                <w:w w:val="100"/>
                <w:position w:val="0"/>
                <w:sz w:val="17"/>
                <w:szCs w:val="17"/>
                <w:shd w:val="clear" w:color="auto" w:fill="auto"/>
                <w:lang w:val="ru-RU" w:eastAsia="ru-RU" w:bidi="ru-RU"/>
              </w:rPr>
              <w:t>и ввести обычную дозу инсулина с необходимой коррекцией</w:t>
            </w:r>
          </w:p>
        </w:tc>
      </w:tr>
    </w:tbl>
    <w:p>
      <w:pPr>
        <w:widowControl w:val="0"/>
        <w:spacing w:after="419" w:line="1" w:lineRule="exact"/>
      </w:pPr>
    </w:p>
    <w:p>
      <w:pPr>
        <w:pStyle w:val="Style37"/>
        <w:keepNext/>
        <w:keepLines/>
        <w:widowControl w:val="0"/>
        <w:shd w:val="clear" w:color="auto" w:fill="auto"/>
        <w:bidi w:val="0"/>
        <w:spacing w:before="0" w:after="80" w:line="240" w:lineRule="auto"/>
        <w:ind w:left="0" w:right="0" w:firstLine="0"/>
        <w:jc w:val="left"/>
      </w:pPr>
      <w:bookmarkStart w:id="120" w:name="bookmark120"/>
      <w:r>
        <w:rPr>
          <w:spacing w:val="0"/>
          <w:w w:val="100"/>
          <w:position w:val="0"/>
          <w:shd w:val="clear" w:color="auto" w:fill="auto"/>
          <w:lang w:val="ru-RU" w:eastAsia="ru-RU" w:bidi="ru-RU"/>
        </w:rPr>
        <w:t>МОНИТОРИНГ ПРИ КОЛОНОСКОПИИ:</w:t>
      </w:r>
      <w:bookmarkEnd w:id="120"/>
    </w:p>
    <w:p>
      <w:pPr>
        <w:pStyle w:val="Style11"/>
        <w:keepNext w:val="0"/>
        <w:keepLines w:val="0"/>
        <w:widowControl w:val="0"/>
        <w:numPr>
          <w:ilvl w:val="0"/>
          <w:numId w:val="63"/>
        </w:numPr>
        <w:shd w:val="clear" w:color="auto" w:fill="auto"/>
        <w:tabs>
          <w:tab w:pos="438" w:val="left"/>
        </w:tabs>
        <w:bidi w:val="0"/>
        <w:spacing w:before="0" w:after="0"/>
        <w:ind w:left="0" w:right="0" w:firstLine="180"/>
        <w:jc w:val="left"/>
      </w:pPr>
      <w:r>
        <w:rPr>
          <w:spacing w:val="0"/>
          <w:w w:val="100"/>
          <w:position w:val="0"/>
          <w:shd w:val="clear" w:color="auto" w:fill="auto"/>
          <w:lang w:val="ru-RU" w:eastAsia="ru-RU" w:bidi="ru-RU"/>
        </w:rPr>
        <w:t>ЭКГ;</w:t>
      </w:r>
    </w:p>
    <w:p>
      <w:pPr>
        <w:pStyle w:val="Style11"/>
        <w:keepNext w:val="0"/>
        <w:keepLines w:val="0"/>
        <w:widowControl w:val="0"/>
        <w:numPr>
          <w:ilvl w:val="0"/>
          <w:numId w:val="63"/>
        </w:numPr>
        <w:shd w:val="clear" w:color="auto" w:fill="auto"/>
        <w:tabs>
          <w:tab w:pos="438" w:val="left"/>
        </w:tabs>
        <w:bidi w:val="0"/>
        <w:spacing w:before="0" w:after="80"/>
        <w:ind w:left="0" w:right="0" w:firstLine="180"/>
        <w:jc w:val="left"/>
      </w:pPr>
      <w:r>
        <w:rPr>
          <w:spacing w:val="0"/>
          <w:w w:val="100"/>
          <w:position w:val="0"/>
          <w:shd w:val="clear" w:color="auto" w:fill="auto"/>
          <w:lang w:val="ru-RU" w:eastAsia="ru-RU" w:bidi="ru-RU"/>
        </w:rPr>
        <w:t>неинвазивное АД;</w:t>
      </w:r>
    </w:p>
    <w:p>
      <w:pPr>
        <w:pStyle w:val="Style11"/>
        <w:keepNext w:val="0"/>
        <w:keepLines w:val="0"/>
        <w:widowControl w:val="0"/>
        <w:numPr>
          <w:ilvl w:val="0"/>
          <w:numId w:val="63"/>
        </w:numPr>
        <w:shd w:val="clear" w:color="auto" w:fill="auto"/>
        <w:tabs>
          <w:tab w:pos="438" w:val="left"/>
        </w:tabs>
        <w:bidi w:val="0"/>
        <w:spacing w:before="0" w:after="0"/>
        <w:ind w:left="0" w:right="0" w:firstLine="180"/>
        <w:jc w:val="left"/>
      </w:pPr>
      <w:r>
        <w:rPr>
          <w:spacing w:val="0"/>
          <w:w w:val="100"/>
          <w:position w:val="0"/>
          <w:shd w:val="clear" w:color="auto" w:fill="auto"/>
          <w:lang w:val="ru-RU" w:eastAsia="ru-RU" w:bidi="ru-RU"/>
        </w:rPr>
        <w:t xml:space="preserve">насыщение Нв кислородом </w:t>
      </w:r>
      <w:r>
        <w:rPr>
          <w:spacing w:val="0"/>
          <w:w w:val="100"/>
          <w:position w:val="0"/>
          <w:shd w:val="clear" w:color="auto" w:fill="auto"/>
          <w:lang w:val="en-US" w:eastAsia="en-US" w:bidi="en-US"/>
        </w:rPr>
        <w:t>(SO</w:t>
      </w:r>
      <w:r>
        <w:rPr>
          <w:rFonts w:ascii="Arial" w:eastAsia="Arial" w:hAnsi="Arial" w:cs="Arial"/>
          <w:spacing w:val="0"/>
          <w:w w:val="100"/>
          <w:position w:val="0"/>
          <w:sz w:val="12"/>
          <w:szCs w:val="12"/>
          <w:shd w:val="clear" w:color="auto" w:fill="auto"/>
          <w:vertAlign w:val="subscript"/>
          <w:lang w:val="en-US" w:eastAsia="en-US" w:bidi="en-US"/>
        </w:rPr>
        <w:t>2</w:t>
      </w:r>
      <w:r>
        <w:rPr>
          <w:spacing w:val="0"/>
          <w:w w:val="100"/>
          <w:position w:val="0"/>
          <w:shd w:val="clear" w:color="auto" w:fill="auto"/>
          <w:lang w:val="en-US" w:eastAsia="en-US" w:bidi="en-US"/>
        </w:rPr>
        <w:t>);</w:t>
      </w:r>
    </w:p>
    <w:p>
      <w:pPr>
        <w:pStyle w:val="Style11"/>
        <w:keepNext w:val="0"/>
        <w:keepLines w:val="0"/>
        <w:widowControl w:val="0"/>
        <w:numPr>
          <w:ilvl w:val="0"/>
          <w:numId w:val="63"/>
        </w:numPr>
        <w:shd w:val="clear" w:color="auto" w:fill="auto"/>
        <w:tabs>
          <w:tab w:pos="438" w:val="left"/>
        </w:tabs>
        <w:bidi w:val="0"/>
        <w:spacing w:before="0" w:after="0"/>
        <w:ind w:left="0" w:right="0" w:firstLine="180"/>
        <w:jc w:val="left"/>
      </w:pPr>
      <w:r>
        <w:rPr>
          <w:spacing w:val="0"/>
          <w:w w:val="100"/>
          <w:position w:val="0"/>
          <w:shd w:val="clear" w:color="auto" w:fill="auto"/>
          <w:lang w:val="ru-RU" w:eastAsia="ru-RU" w:bidi="ru-RU"/>
        </w:rPr>
        <w:t>анестезиологические газы и СО</w:t>
      </w:r>
      <w:r>
        <w:rPr>
          <w:rFonts w:ascii="Arial" w:eastAsia="Arial" w:hAnsi="Arial" w:cs="Arial"/>
          <w:spacing w:val="0"/>
          <w:w w:val="100"/>
          <w:position w:val="0"/>
          <w:sz w:val="12"/>
          <w:szCs w:val="12"/>
          <w:shd w:val="clear" w:color="auto" w:fill="auto"/>
          <w:vertAlign w:val="subscript"/>
          <w:lang w:val="ru-RU" w:eastAsia="ru-RU" w:bidi="ru-RU"/>
        </w:rPr>
        <w:t>2</w:t>
      </w:r>
      <w:r>
        <w:rPr>
          <w:rFonts w:ascii="Arial" w:eastAsia="Arial" w:hAnsi="Arial" w:cs="Arial"/>
          <w:spacing w:val="0"/>
          <w:w w:val="100"/>
          <w:position w:val="0"/>
          <w:sz w:val="12"/>
          <w:szCs w:val="12"/>
          <w:shd w:val="clear" w:color="auto" w:fill="auto"/>
          <w:lang w:val="ru-RU" w:eastAsia="ru-RU" w:bidi="ru-RU"/>
        </w:rPr>
        <w:t xml:space="preserve"> </w:t>
      </w:r>
      <w:r>
        <w:rPr>
          <w:spacing w:val="0"/>
          <w:w w:val="100"/>
          <w:position w:val="0"/>
          <w:shd w:val="clear" w:color="auto" w:fill="auto"/>
          <w:lang w:val="ru-RU" w:eastAsia="ru-RU" w:bidi="ru-RU"/>
        </w:rPr>
        <w:t>при проведении ингаляционнной анестезии;</w:t>
      </w:r>
    </w:p>
    <w:p>
      <w:pPr>
        <w:pStyle w:val="Style11"/>
        <w:keepNext w:val="0"/>
        <w:keepLines w:val="0"/>
        <w:widowControl w:val="0"/>
        <w:numPr>
          <w:ilvl w:val="0"/>
          <w:numId w:val="63"/>
        </w:numPr>
        <w:shd w:val="clear" w:color="auto" w:fill="auto"/>
        <w:tabs>
          <w:tab w:pos="438" w:val="left"/>
        </w:tabs>
        <w:bidi w:val="0"/>
        <w:spacing w:before="0" w:after="340"/>
        <w:ind w:left="0" w:right="0" w:firstLine="180"/>
        <w:jc w:val="left"/>
      </w:pPr>
      <w:r>
        <w:rPr>
          <w:spacing w:val="0"/>
          <w:w w:val="100"/>
          <w:position w:val="0"/>
          <w:shd w:val="clear" w:color="auto" w:fill="auto"/>
          <w:lang w:val="en-US" w:eastAsia="en-US" w:bidi="en-US"/>
        </w:rPr>
        <w:t>BIS</w:t>
      </w:r>
      <w:r>
        <w:rPr>
          <w:spacing w:val="0"/>
          <w:w w:val="100"/>
          <w:position w:val="0"/>
          <w:shd w:val="clear" w:color="auto" w:fill="auto"/>
          <w:lang w:val="ru-RU" w:eastAsia="ru-RU" w:bidi="ru-RU"/>
        </w:rPr>
        <w:t>-мониторинг глубины анестезии и седации.</w:t>
      </w:r>
    </w:p>
    <w:p>
      <w:pPr>
        <w:pStyle w:val="Style37"/>
        <w:keepNext/>
        <w:keepLines/>
        <w:widowControl w:val="0"/>
        <w:shd w:val="clear" w:color="auto" w:fill="auto"/>
        <w:bidi w:val="0"/>
        <w:spacing w:before="0" w:after="0" w:line="240" w:lineRule="auto"/>
        <w:ind w:left="0" w:right="0" w:firstLine="0"/>
        <w:jc w:val="left"/>
      </w:pPr>
      <w:bookmarkStart w:id="122" w:name="bookmark122"/>
      <w:r>
        <w:rPr>
          <w:spacing w:val="0"/>
          <w:w w:val="100"/>
          <w:position w:val="0"/>
          <w:shd w:val="clear" w:color="auto" w:fill="auto"/>
          <w:lang w:val="ru-RU" w:eastAsia="ru-RU" w:bidi="ru-RU"/>
        </w:rPr>
        <w:t>ВАЖНАЯ ДОПОЛНИТЕЛЬНАЯ ИНФОРМАЦИЯ:</w:t>
      </w:r>
      <w:bookmarkEnd w:id="122"/>
    </w:p>
    <w:p>
      <w:pPr>
        <w:pStyle w:val="Style11"/>
        <w:keepNext w:val="0"/>
        <w:keepLines w:val="0"/>
        <w:widowControl w:val="0"/>
        <w:numPr>
          <w:ilvl w:val="0"/>
          <w:numId w:val="63"/>
        </w:numPr>
        <w:shd w:val="clear" w:color="auto" w:fill="auto"/>
        <w:tabs>
          <w:tab w:pos="438" w:val="left"/>
        </w:tabs>
        <w:bidi w:val="0"/>
        <w:spacing w:before="0" w:after="0"/>
        <w:ind w:left="300" w:right="0" w:hanging="120"/>
        <w:jc w:val="left"/>
      </w:pPr>
      <w:r>
        <w:rPr>
          <w:spacing w:val="0"/>
          <w:w w:val="100"/>
          <w:position w:val="0"/>
          <w:shd w:val="clear" w:color="auto" w:fill="auto"/>
          <w:lang w:val="ru-RU" w:eastAsia="ru-RU" w:bidi="ru-RU"/>
        </w:rPr>
        <w:t xml:space="preserve">При планировании амбулаторных колоноскопий под общей анестезией у пациентов с тяжёлой сопутствующей патологией - </w:t>
      </w:r>
      <w:r>
        <w:rPr>
          <w:b/>
          <w:bCs/>
          <w:spacing w:val="0"/>
          <w:w w:val="100"/>
          <w:position w:val="0"/>
          <w:shd w:val="clear" w:color="auto" w:fill="auto"/>
          <w:lang w:val="ru-RU" w:eastAsia="ru-RU" w:bidi="ru-RU"/>
        </w:rPr>
        <w:t>предварительная консультация с анестезиологом</w:t>
      </w:r>
      <w:r>
        <w:rPr>
          <w:spacing w:val="0"/>
          <w:w w:val="100"/>
          <w:position w:val="0"/>
          <w:shd w:val="clear" w:color="auto" w:fill="auto"/>
          <w:lang w:val="ru-RU" w:eastAsia="ru-RU" w:bidi="ru-RU"/>
        </w:rPr>
        <w:t>.</w:t>
      </w:r>
    </w:p>
    <w:p>
      <w:pPr>
        <w:pStyle w:val="Style11"/>
        <w:keepNext w:val="0"/>
        <w:keepLines w:val="0"/>
        <w:widowControl w:val="0"/>
        <w:numPr>
          <w:ilvl w:val="0"/>
          <w:numId w:val="63"/>
        </w:numPr>
        <w:shd w:val="clear" w:color="auto" w:fill="auto"/>
        <w:tabs>
          <w:tab w:pos="438" w:val="left"/>
        </w:tabs>
        <w:bidi w:val="0"/>
        <w:spacing w:before="0" w:after="0"/>
        <w:ind w:left="300" w:right="0" w:hanging="120"/>
        <w:jc w:val="left"/>
      </w:pPr>
      <w:r>
        <w:rPr>
          <w:spacing w:val="0"/>
          <w:w w:val="100"/>
          <w:position w:val="0"/>
          <w:shd w:val="clear" w:color="auto" w:fill="auto"/>
          <w:lang w:val="ru-RU" w:eastAsia="ru-RU" w:bidi="ru-RU"/>
        </w:rPr>
        <w:t xml:space="preserve">Разъяснение пациентам о необходимости отложить управление транспортным средством на 24 часа после любой седации </w:t>
      </w:r>
      <w:r>
        <w:rPr>
          <w:b/>
          <w:bCs/>
          <w:spacing w:val="0"/>
          <w:w w:val="100"/>
          <w:position w:val="0"/>
          <w:shd w:val="clear" w:color="auto" w:fill="auto"/>
          <w:lang w:val="ru-RU" w:eastAsia="ru-RU" w:bidi="ru-RU"/>
        </w:rPr>
        <w:t>из-за когнитивных нарушений</w:t>
      </w:r>
      <w:r>
        <w:rPr>
          <w:spacing w:val="0"/>
          <w:w w:val="100"/>
          <w:position w:val="0"/>
          <w:shd w:val="clear" w:color="auto" w:fill="auto"/>
          <w:lang w:val="ru-RU" w:eastAsia="ru-RU" w:bidi="ru-RU"/>
        </w:rPr>
        <w:t>.</w:t>
      </w:r>
    </w:p>
    <w:p>
      <w:pPr>
        <w:pStyle w:val="Style11"/>
        <w:keepNext w:val="0"/>
        <w:keepLines w:val="0"/>
        <w:widowControl w:val="0"/>
        <w:numPr>
          <w:ilvl w:val="0"/>
          <w:numId w:val="63"/>
        </w:numPr>
        <w:shd w:val="clear" w:color="auto" w:fill="auto"/>
        <w:tabs>
          <w:tab w:pos="438" w:val="left"/>
        </w:tabs>
        <w:bidi w:val="0"/>
        <w:spacing w:before="0" w:after="0"/>
        <w:ind w:left="0" w:right="0" w:firstLine="180"/>
        <w:jc w:val="left"/>
        <w:sectPr>
          <w:footnotePr>
            <w:pos w:val="pageBottom"/>
            <w:numFmt w:val="chicago"/>
            <w:numRestart w:val="continuous"/>
            <w15:footnoteColumns w:val="1"/>
          </w:footnotePr>
          <w:type w:val="continuous"/>
          <w:pgSz w:w="23800" w:h="16840" w:orient="landscape"/>
          <w:pgMar w:top="975" w:right="837" w:bottom="975" w:left="816" w:header="0" w:footer="3" w:gutter="0"/>
          <w:cols w:num="2" w:space="2419"/>
          <w:noEndnote/>
          <w:rtlGutter w:val="0"/>
          <w:docGrid w:linePitch="360"/>
        </w:sectPr>
      </w:pPr>
      <w:r>
        <w:rPr>
          <w:spacing w:val="0"/>
          <w:w w:val="100"/>
          <w:position w:val="0"/>
          <w:shd w:val="clear" w:color="auto" w:fill="auto"/>
          <w:lang w:val="ru-RU" w:eastAsia="ru-RU" w:bidi="ru-RU"/>
        </w:rPr>
        <w:t xml:space="preserve">Постоянный </w:t>
      </w:r>
      <w:r>
        <w:rPr>
          <w:b/>
          <w:bCs/>
          <w:spacing w:val="0"/>
          <w:w w:val="100"/>
          <w:position w:val="0"/>
          <w:shd w:val="clear" w:color="auto" w:fill="auto"/>
          <w:lang w:val="ru-RU" w:eastAsia="ru-RU" w:bidi="ru-RU"/>
        </w:rPr>
        <w:t xml:space="preserve">визуальный контроль </w:t>
      </w:r>
      <w:r>
        <w:rPr>
          <w:spacing w:val="0"/>
          <w:w w:val="100"/>
          <w:position w:val="0"/>
          <w:shd w:val="clear" w:color="auto" w:fill="auto"/>
          <w:lang w:val="ru-RU" w:eastAsia="ru-RU" w:bidi="ru-RU"/>
        </w:rPr>
        <w:t>персонала за пациентом в раннем посленаркозном периоде.</w:t>
      </w:r>
    </w:p>
    <w:p>
      <w:pPr>
        <w:pStyle w:val="Style5"/>
        <w:keepNext w:val="0"/>
        <w:keepLines w:val="0"/>
        <w:framePr w:w="1229" w:h="139" w:wrap="none" w:hAnchor="page" w:x="21750" w:y="-113"/>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widowControl w:val="0"/>
        <w:spacing w:after="24" w:line="1" w:lineRule="exact"/>
      </w:pPr>
    </w:p>
    <w:p>
      <w:pPr>
        <w:widowControl w:val="0"/>
        <w:spacing w:line="1" w:lineRule="exact"/>
        <w:sectPr>
          <w:headerReference w:type="default" r:id="rId133"/>
          <w:footerReference w:type="default" r:id="rId134"/>
          <w:footnotePr>
            <w:pos w:val="pageBottom"/>
            <w:numFmt w:val="chicago"/>
            <w:numRestart w:val="continuous"/>
            <w15:footnoteColumns w:val="1"/>
          </w:footnotePr>
          <w:pgSz w:w="23800" w:h="16840" w:orient="landscape"/>
          <w:pgMar w:top="869" w:right="664" w:bottom="519" w:left="0" w:header="0" w:footer="3" w:gutter="0"/>
          <w:pgNumType w:start="31"/>
          <w:cols w:space="720"/>
          <w:noEndnote/>
          <w:rtlGutter w:val="0"/>
          <w:docGrid w:linePitch="360"/>
        </w:sectPr>
      </w:pPr>
    </w:p>
    <w:p>
      <w:pPr>
        <w:widowControl w:val="0"/>
        <w:spacing w:line="1" w:lineRule="exact"/>
      </w:pPr>
      <w:r>
        <mc:AlternateContent>
          <mc:Choice Requires="wps">
            <w:drawing>
              <wp:anchor distT="0" distB="0" distL="114300" distR="114300" simplePos="0" relativeHeight="125829462" behindDoc="0" locked="0" layoutInCell="1" allowOverlap="1">
                <wp:simplePos x="0" y="0"/>
                <wp:positionH relativeFrom="page">
                  <wp:posOffset>1075690</wp:posOffset>
                </wp:positionH>
                <wp:positionV relativeFrom="paragraph">
                  <wp:posOffset>496570</wp:posOffset>
                </wp:positionV>
                <wp:extent cx="5934710" cy="920750"/>
                <wp:wrapSquare wrapText="bothSides"/>
                <wp:docPr id="273" name="Shape 273"/>
                <a:graphic xmlns:a="http://schemas.openxmlformats.org/drawingml/2006/main">
                  <a:graphicData uri="http://schemas.microsoft.com/office/word/2010/wordprocessingShape">
                    <wps:wsp>
                      <wps:cNvSpPr txBox="1"/>
                      <wps:spPr>
                        <a:xfrm>
                          <a:ext cx="5934710" cy="920750"/>
                        </a:xfrm>
                        <a:prstGeom prst="rect"/>
                        <a:solidFill>
                          <a:srgbClr val="DFEAEE"/>
                        </a:solidFill>
                      </wps:spPr>
                      <wps:txbx>
                        <w:txbxContent>
                          <w:p>
                            <w:pPr>
                              <w:pStyle w:val="Style5"/>
                              <w:keepNext w:val="0"/>
                              <w:keepLines w:val="0"/>
                              <w:widowControl w:val="0"/>
                              <w:shd w:val="clear" w:color="auto" w:fill="auto"/>
                              <w:bidi w:val="0"/>
                              <w:spacing w:before="400" w:after="0" w:line="240" w:lineRule="auto"/>
                              <w:ind w:left="220" w:right="0" w:firstLine="0"/>
                              <w:jc w:val="left"/>
                              <w:rPr>
                                <w:sz w:val="12"/>
                                <w:szCs w:val="12"/>
                              </w:rPr>
                            </w:pPr>
                            <w:r>
                              <w:rPr>
                                <w:b/>
                                <w:bCs/>
                                <w:color w:val="004990"/>
                                <w:spacing w:val="0"/>
                                <w:w w:val="100"/>
                                <w:position w:val="0"/>
                                <w:sz w:val="24"/>
                                <w:szCs w:val="24"/>
                                <w:shd w:val="clear" w:color="auto" w:fill="auto"/>
                                <w:lang w:val="ru-RU" w:eastAsia="ru-RU" w:bidi="ru-RU"/>
                              </w:rPr>
                              <w:t>ПРОФИЛАКТИКА АСПИРАЦИИ ПРИ ПЛАНОВЫХ ВМЕШАТЕЛЬСТВАХ</w:t>
                            </w:r>
                            <w:r>
                              <w:rPr>
                                <w:rFonts w:ascii="Arial" w:eastAsia="Arial" w:hAnsi="Arial" w:cs="Arial"/>
                                <w:color w:val="004990"/>
                                <w:spacing w:val="0"/>
                                <w:w w:val="100"/>
                                <w:position w:val="0"/>
                                <w:sz w:val="12"/>
                                <w:szCs w:val="12"/>
                                <w:shd w:val="clear" w:color="auto" w:fill="auto"/>
                                <w:vertAlign w:val="superscript"/>
                                <w:lang w:val="ru-RU" w:eastAsia="ru-RU" w:bidi="ru-RU"/>
                              </w:rPr>
                              <w:t>3</w:t>
                            </w:r>
                          </w:p>
                        </w:txbxContent>
                      </wps:txbx>
                      <wps:bodyPr lIns="0" tIns="0" rIns="0" bIns="0">
                        <a:noAutoFit/>
                      </wps:bodyPr>
                    </wps:wsp>
                  </a:graphicData>
                </a:graphic>
              </wp:anchor>
            </w:drawing>
          </mc:Choice>
          <mc:Fallback>
            <w:pict>
              <v:shape id="_x0000_s1299" type="#_x0000_t202" style="position:absolute;margin-left:84.700000000000003pt;margin-top:39.100000000000001pt;width:467.30000000000001pt;height:72.5pt;z-index:-125829291;mso-wrap-distance-left:9.pt;mso-wrap-distance-right:9.pt;mso-position-horizontal-relative:page" fillcolor="#DFEAEE" stroked="f">
                <v:textbox inset="0,0,0,0">
                  <w:txbxContent>
                    <w:p>
                      <w:pPr>
                        <w:pStyle w:val="Style5"/>
                        <w:keepNext w:val="0"/>
                        <w:keepLines w:val="0"/>
                        <w:widowControl w:val="0"/>
                        <w:shd w:val="clear" w:color="auto" w:fill="auto"/>
                        <w:bidi w:val="0"/>
                        <w:spacing w:before="400" w:after="0" w:line="240" w:lineRule="auto"/>
                        <w:ind w:left="220" w:right="0" w:firstLine="0"/>
                        <w:jc w:val="left"/>
                        <w:rPr>
                          <w:sz w:val="12"/>
                          <w:szCs w:val="12"/>
                        </w:rPr>
                      </w:pPr>
                      <w:r>
                        <w:rPr>
                          <w:b/>
                          <w:bCs/>
                          <w:color w:val="004990"/>
                          <w:spacing w:val="0"/>
                          <w:w w:val="100"/>
                          <w:position w:val="0"/>
                          <w:sz w:val="24"/>
                          <w:szCs w:val="24"/>
                          <w:shd w:val="clear" w:color="auto" w:fill="auto"/>
                          <w:lang w:val="ru-RU" w:eastAsia="ru-RU" w:bidi="ru-RU"/>
                        </w:rPr>
                        <w:t>ПРОФИЛАКТИКА АСПИРАЦИИ ПРИ ПЛАНОВЫХ ВМЕШАТЕЛЬСТВАХ</w:t>
                      </w:r>
                      <w:r>
                        <w:rPr>
                          <w:rFonts w:ascii="Arial" w:eastAsia="Arial" w:hAnsi="Arial" w:cs="Arial"/>
                          <w:color w:val="004990"/>
                          <w:spacing w:val="0"/>
                          <w:w w:val="100"/>
                          <w:position w:val="0"/>
                          <w:sz w:val="12"/>
                          <w:szCs w:val="12"/>
                          <w:shd w:val="clear" w:color="auto" w:fill="auto"/>
                          <w:vertAlign w:val="superscript"/>
                          <w:lang w:val="ru-RU" w:eastAsia="ru-RU" w:bidi="ru-RU"/>
                        </w:rPr>
                        <w:t>3</w:t>
                      </w:r>
                    </w:p>
                  </w:txbxContent>
                </v:textbox>
                <w10:wrap type="square" anchorx="page"/>
              </v:shape>
            </w:pict>
          </mc:Fallback>
        </mc:AlternateContent>
      </w:r>
    </w:p>
    <w:p>
      <w:pPr>
        <w:pStyle w:val="Style34"/>
        <w:keepNext/>
        <w:keepLines/>
        <w:widowControl w:val="0"/>
        <w:shd w:val="clear" w:color="auto" w:fill="auto"/>
        <w:bidi w:val="0"/>
        <w:spacing w:before="0" w:after="400" w:line="240" w:lineRule="auto"/>
        <w:ind w:left="0" w:right="0" w:hanging="8280"/>
        <w:jc w:val="left"/>
      </w:pPr>
      <w:bookmarkStart w:id="124" w:name="bookmark124"/>
      <w:r>
        <w:rPr>
          <w:spacing w:val="0"/>
          <w:w w:val="100"/>
          <w:position w:val="0"/>
          <w:shd w:val="clear" w:color="auto" w:fill="auto"/>
        </w:rPr>
        <w:t>f//////////////////////////////////////////////////////////////////////////////////////////////////////^^^^</w:t>
      </w:r>
      <w:bookmarkEnd w:id="124"/>
    </w:p>
    <w:p>
      <w:pPr>
        <w:pStyle w:val="Style5"/>
        <w:keepNext w:val="0"/>
        <w:keepLines w:val="0"/>
        <w:widowControl w:val="0"/>
        <w:shd w:val="clear" w:color="auto" w:fill="auto"/>
        <w:bidi w:val="0"/>
        <w:spacing w:before="0" w:after="0" w:line="257" w:lineRule="auto"/>
        <w:ind w:left="1520" w:right="0" w:firstLine="0"/>
        <w:jc w:val="left"/>
        <w:rPr>
          <w:sz w:val="34"/>
          <w:szCs w:val="34"/>
        </w:rPr>
        <w:sectPr>
          <w:footnotePr>
            <w:pos w:val="pageBottom"/>
            <w:numFmt w:val="chicago"/>
            <w:numRestart w:val="continuous"/>
            <w15:footnoteColumns w:val="1"/>
          </w:footnotePr>
          <w:type w:val="continuous"/>
          <w:pgSz w:w="23800" w:h="16840" w:orient="landscape"/>
          <w:pgMar w:top="769" w:right="664" w:bottom="683" w:left="8261" w:header="0" w:footer="3" w:gutter="0"/>
          <w:cols w:space="720"/>
          <w:noEndnote/>
          <w:rtlGutter w:val="0"/>
          <w:docGrid w:linePitch="360"/>
        </w:sectPr>
      </w:pPr>
      <w:r>
        <w:rPr>
          <w:b/>
          <w:bCs/>
          <w:color w:val="004990"/>
          <w:spacing w:val="0"/>
          <w:w w:val="100"/>
          <w:position w:val="0"/>
          <w:sz w:val="34"/>
          <w:szCs w:val="34"/>
          <w:shd w:val="clear" w:color="auto" w:fill="auto"/>
          <w:lang w:val="ru-RU" w:eastAsia="ru-RU" w:bidi="ru-RU"/>
        </w:rPr>
        <w:t xml:space="preserve">ДАННЫЕ, КОТОРЫЕ ДОЛЖНЫ БЫТЬ ВКЛЮЧЕНЫ В ПРОТОКОЛ КОЛОНОСКОПИИ ПО РЕКОМЕНДАЦИЯМ ЕВРОПЕЙСКОГО ОБЩЕСТВА ГАСТРОИНТЕСТИНАЛЬНОЙ ЭНДОСКОПИИ </w:t>
      </w:r>
      <w:r>
        <w:rPr>
          <w:b/>
          <w:bCs/>
          <w:color w:val="004990"/>
          <w:spacing w:val="0"/>
          <w:w w:val="100"/>
          <w:position w:val="0"/>
          <w:sz w:val="34"/>
          <w:szCs w:val="34"/>
          <w:shd w:val="clear" w:color="auto" w:fill="auto"/>
          <w:lang w:val="en-US" w:eastAsia="en-US" w:bidi="en-US"/>
        </w:rPr>
        <w:t>(ESGE)</w:t>
      </w:r>
      <w:r>
        <w:rPr>
          <w:b/>
          <w:bCs/>
          <w:color w:val="004990"/>
          <w:spacing w:val="0"/>
          <w:w w:val="100"/>
          <w:position w:val="0"/>
          <w:sz w:val="34"/>
          <w:szCs w:val="34"/>
          <w:shd w:val="clear" w:color="auto" w:fill="auto"/>
          <w:vertAlign w:val="superscript"/>
          <w:lang w:val="en-US" w:eastAsia="en-US" w:bidi="en-US"/>
        </w:rPr>
        <w:t>1</w:t>
      </w:r>
    </w:p>
    <w:p>
      <w:pPr>
        <w:pStyle w:val="Style37"/>
        <w:keepNext/>
        <w:keepLines/>
        <w:widowControl w:val="0"/>
        <w:shd w:val="clear" w:color="auto" w:fill="auto"/>
        <w:bidi w:val="0"/>
        <w:spacing w:before="0" w:after="40" w:line="286" w:lineRule="auto"/>
        <w:ind w:left="0" w:right="0" w:firstLine="0"/>
        <w:jc w:val="left"/>
      </w:pPr>
      <w:bookmarkStart w:id="126" w:name="bookmark126"/>
      <w:r>
        <w:rPr>
          <w:spacing w:val="0"/>
          <w:w w:val="100"/>
          <w:position w:val="0"/>
          <w:shd w:val="clear" w:color="auto" w:fill="auto"/>
          <w:lang w:val="ru-RU" w:eastAsia="ru-RU" w:bidi="ru-RU"/>
        </w:rPr>
        <w:t xml:space="preserve">РЕКОМЕНДАЦИИ АМЕРИКАНСКОГО ОБЩЕСТВА АНЕСТЕЗИОЛОГОВ- РЕАНИМАТОЛОГОВ </w:t>
      </w:r>
      <w:r>
        <w:rPr>
          <w:spacing w:val="0"/>
          <w:w w:val="100"/>
          <w:position w:val="0"/>
          <w:shd w:val="clear" w:color="auto" w:fill="auto"/>
          <w:lang w:val="en-US" w:eastAsia="en-US" w:bidi="en-US"/>
        </w:rPr>
        <w:t>(AMERICAN SOCIETY OF ANESTESIOLOGISTS 2017):</w:t>
      </w:r>
      <w:r>
        <w:rPr>
          <w:spacing w:val="0"/>
          <w:w w:val="100"/>
          <w:position w:val="0"/>
          <w:shd w:val="clear" w:color="auto" w:fill="auto"/>
          <w:vertAlign w:val="superscript"/>
          <w:lang w:val="en-US" w:eastAsia="en-US" w:bidi="en-US"/>
        </w:rPr>
        <w:t>3</w:t>
      </w:r>
      <w:bookmarkEnd w:id="126"/>
    </w:p>
    <w:p>
      <w:pPr>
        <w:pStyle w:val="Style11"/>
        <w:keepNext w:val="0"/>
        <w:keepLines w:val="0"/>
        <w:widowControl w:val="0"/>
        <w:numPr>
          <w:ilvl w:val="0"/>
          <w:numId w:val="63"/>
        </w:numPr>
        <w:shd w:val="clear" w:color="auto" w:fill="auto"/>
        <w:tabs>
          <w:tab w:pos="458" w:val="left"/>
        </w:tabs>
        <w:bidi w:val="0"/>
        <w:spacing w:before="0" w:after="40" w:line="254" w:lineRule="auto"/>
        <w:ind w:left="300" w:right="0" w:hanging="100"/>
        <w:jc w:val="left"/>
      </w:pPr>
      <w:r>
        <w:rPr>
          <w:b/>
          <w:bCs/>
          <w:spacing w:val="0"/>
          <w:w w:val="100"/>
          <w:position w:val="0"/>
          <w:shd w:val="clear" w:color="auto" w:fill="auto"/>
          <w:lang w:val="ru-RU" w:eastAsia="ru-RU" w:bidi="ru-RU"/>
        </w:rPr>
        <w:t xml:space="preserve">Рекомендации по прозрачным жидкостям: </w:t>
      </w:r>
      <w:r>
        <w:rPr>
          <w:spacing w:val="0"/>
          <w:w w:val="100"/>
          <w:position w:val="0"/>
          <w:shd w:val="clear" w:color="auto" w:fill="auto"/>
          <w:lang w:val="ru-RU" w:eastAsia="ru-RU" w:bidi="ru-RU"/>
        </w:rPr>
        <w:t xml:space="preserve">прозрачные жидкости можно пить до, самое позднее, </w:t>
      </w:r>
      <w:r>
        <w:rPr>
          <w:b/>
          <w:bCs/>
          <w:spacing w:val="0"/>
          <w:w w:val="100"/>
          <w:position w:val="0"/>
          <w:shd w:val="clear" w:color="auto" w:fill="auto"/>
          <w:lang w:val="ru-RU" w:eastAsia="ru-RU" w:bidi="ru-RU"/>
        </w:rPr>
        <w:t xml:space="preserve">2 часов </w:t>
      </w:r>
      <w:r>
        <w:rPr>
          <w:spacing w:val="0"/>
          <w:w w:val="100"/>
          <w:position w:val="0"/>
          <w:shd w:val="clear" w:color="auto" w:fill="auto"/>
          <w:lang w:val="ru-RU" w:eastAsia="ru-RU" w:bidi="ru-RU"/>
        </w:rPr>
        <w:t>перед процедурами, при которых нужна общая анестезия, регионарная анестезия или процедурная седация или анальгезия.</w:t>
      </w:r>
    </w:p>
    <w:p>
      <w:pPr>
        <w:pStyle w:val="Style11"/>
        <w:keepNext w:val="0"/>
        <w:keepLines w:val="0"/>
        <w:widowControl w:val="0"/>
        <w:numPr>
          <w:ilvl w:val="0"/>
          <w:numId w:val="63"/>
        </w:numPr>
        <w:shd w:val="clear" w:color="auto" w:fill="auto"/>
        <w:tabs>
          <w:tab w:pos="458" w:val="left"/>
        </w:tabs>
        <w:bidi w:val="0"/>
        <w:spacing w:before="0" w:after="40"/>
        <w:ind w:left="300" w:right="0" w:hanging="100"/>
        <w:jc w:val="left"/>
      </w:pPr>
      <w:r>
        <w:rPr>
          <w:b/>
          <w:bCs/>
          <w:spacing w:val="0"/>
          <w:w w:val="100"/>
          <w:position w:val="0"/>
          <w:shd w:val="clear" w:color="auto" w:fill="auto"/>
          <w:lang w:val="ru-RU" w:eastAsia="ru-RU" w:bidi="ru-RU"/>
        </w:rPr>
        <w:t xml:space="preserve">Рекомендации по грудному молоку: </w:t>
      </w:r>
      <w:r>
        <w:rPr>
          <w:spacing w:val="0"/>
          <w:w w:val="100"/>
          <w:position w:val="0"/>
          <w:shd w:val="clear" w:color="auto" w:fill="auto"/>
          <w:lang w:val="ru-RU" w:eastAsia="ru-RU" w:bidi="ru-RU"/>
        </w:rPr>
        <w:t xml:space="preserve">ребёнка можно кормить грудным молоком до, самое позднее, </w:t>
      </w:r>
      <w:r>
        <w:rPr>
          <w:b/>
          <w:bCs/>
          <w:spacing w:val="0"/>
          <w:w w:val="100"/>
          <w:position w:val="0"/>
          <w:shd w:val="clear" w:color="auto" w:fill="auto"/>
          <w:lang w:val="ru-RU" w:eastAsia="ru-RU" w:bidi="ru-RU"/>
        </w:rPr>
        <w:t xml:space="preserve">4 часов </w:t>
      </w:r>
      <w:r>
        <w:rPr>
          <w:spacing w:val="0"/>
          <w:w w:val="100"/>
          <w:position w:val="0"/>
          <w:shd w:val="clear" w:color="auto" w:fill="auto"/>
          <w:lang w:val="ru-RU" w:eastAsia="ru-RU" w:bidi="ru-RU"/>
        </w:rPr>
        <w:t>перед плановыми процедурами, при которых нужна общая или регионарная анестезия, процедурная седация или анальгезия.</w:t>
      </w:r>
    </w:p>
    <w:p>
      <w:pPr>
        <w:pStyle w:val="Style11"/>
        <w:keepNext w:val="0"/>
        <w:keepLines w:val="0"/>
        <w:widowControl w:val="0"/>
        <w:numPr>
          <w:ilvl w:val="0"/>
          <w:numId w:val="63"/>
        </w:numPr>
        <w:shd w:val="clear" w:color="auto" w:fill="auto"/>
        <w:tabs>
          <w:tab w:pos="458" w:val="left"/>
        </w:tabs>
        <w:bidi w:val="0"/>
        <w:spacing w:before="0" w:after="40"/>
        <w:ind w:left="300" w:right="0" w:hanging="100"/>
        <w:jc w:val="left"/>
      </w:pPr>
      <w:r>
        <w:rPr>
          <w:b/>
          <w:bCs/>
          <w:spacing w:val="0"/>
          <w:w w:val="100"/>
          <w:position w:val="0"/>
          <w:shd w:val="clear" w:color="auto" w:fill="auto"/>
          <w:lang w:val="ru-RU" w:eastAsia="ru-RU" w:bidi="ru-RU"/>
        </w:rPr>
        <w:t xml:space="preserve">Рекомендации по детским смесям: </w:t>
      </w:r>
      <w:r>
        <w:rPr>
          <w:spacing w:val="0"/>
          <w:w w:val="100"/>
          <w:position w:val="0"/>
          <w:shd w:val="clear" w:color="auto" w:fill="auto"/>
          <w:lang w:val="ru-RU" w:eastAsia="ru-RU" w:bidi="ru-RU"/>
        </w:rPr>
        <w:t xml:space="preserve">ребёнка можно кормить детской смесью до, самое позднее, </w:t>
      </w:r>
      <w:r>
        <w:rPr>
          <w:b/>
          <w:bCs/>
          <w:spacing w:val="0"/>
          <w:w w:val="100"/>
          <w:position w:val="0"/>
          <w:shd w:val="clear" w:color="auto" w:fill="auto"/>
          <w:lang w:val="ru-RU" w:eastAsia="ru-RU" w:bidi="ru-RU"/>
        </w:rPr>
        <w:t xml:space="preserve">6 часов </w:t>
      </w:r>
      <w:r>
        <w:rPr>
          <w:spacing w:val="0"/>
          <w:w w:val="100"/>
          <w:position w:val="0"/>
          <w:shd w:val="clear" w:color="auto" w:fill="auto"/>
          <w:lang w:val="ru-RU" w:eastAsia="ru-RU" w:bidi="ru-RU"/>
        </w:rPr>
        <w:t>перед плановыми процедурами, при которых нужна общая анестезия, регионарная анестезия или седация и аналгезия.</w:t>
      </w:r>
    </w:p>
    <w:p>
      <w:pPr>
        <w:pStyle w:val="Style11"/>
        <w:keepNext w:val="0"/>
        <w:keepLines w:val="0"/>
        <w:widowControl w:val="0"/>
        <w:numPr>
          <w:ilvl w:val="0"/>
          <w:numId w:val="63"/>
        </w:numPr>
        <w:shd w:val="clear" w:color="auto" w:fill="auto"/>
        <w:tabs>
          <w:tab w:pos="458" w:val="left"/>
        </w:tabs>
        <w:bidi w:val="0"/>
        <w:spacing w:before="0" w:after="360"/>
        <w:ind w:left="300" w:right="0" w:hanging="100"/>
        <w:jc w:val="left"/>
      </w:pPr>
      <w:r>
        <w:rPr>
          <w:b/>
          <w:bCs/>
          <w:spacing w:val="0"/>
          <w:w w:val="100"/>
          <w:position w:val="0"/>
          <w:shd w:val="clear" w:color="auto" w:fill="auto"/>
          <w:lang w:val="ru-RU" w:eastAsia="ru-RU" w:bidi="ru-RU"/>
        </w:rPr>
        <w:t xml:space="preserve">Рекомендации по твёрдой пище: </w:t>
      </w:r>
      <w:r>
        <w:rPr>
          <w:spacing w:val="0"/>
          <w:w w:val="100"/>
          <w:position w:val="0"/>
          <w:shd w:val="clear" w:color="auto" w:fill="auto"/>
          <w:lang w:val="ru-RU" w:eastAsia="ru-RU" w:bidi="ru-RU"/>
        </w:rPr>
        <w:t xml:space="preserve">приём лёгкой пищи допустим до, самое позднее, </w:t>
      </w:r>
      <w:r>
        <w:rPr>
          <w:b/>
          <w:bCs/>
          <w:spacing w:val="0"/>
          <w:w w:val="100"/>
          <w:position w:val="0"/>
          <w:shd w:val="clear" w:color="auto" w:fill="auto"/>
          <w:lang w:val="ru-RU" w:eastAsia="ru-RU" w:bidi="ru-RU"/>
        </w:rPr>
        <w:t xml:space="preserve">6 часов </w:t>
      </w:r>
      <w:r>
        <w:rPr>
          <w:spacing w:val="0"/>
          <w:w w:val="100"/>
          <w:position w:val="0"/>
          <w:shd w:val="clear" w:color="auto" w:fill="auto"/>
          <w:lang w:val="ru-RU" w:eastAsia="ru-RU" w:bidi="ru-RU"/>
        </w:rPr>
        <w:t>перед плановыми процедурами, при которых требуется общая или регионарная анестезия или процедурная седация и анальгезия.</w:t>
      </w:r>
    </w:p>
    <w:p>
      <w:pPr>
        <w:pStyle w:val="Style37"/>
        <w:keepNext/>
        <w:keepLines/>
        <w:widowControl w:val="0"/>
        <w:shd w:val="clear" w:color="auto" w:fill="auto"/>
        <w:bidi w:val="0"/>
        <w:spacing w:before="0" w:after="40" w:line="286" w:lineRule="auto"/>
        <w:ind w:left="0" w:right="0" w:firstLine="0"/>
        <w:jc w:val="left"/>
      </w:pPr>
      <w:bookmarkStart w:id="128" w:name="bookmark128"/>
      <w:r>
        <w:rPr>
          <w:spacing w:val="0"/>
          <w:w w:val="100"/>
          <w:position w:val="0"/>
          <w:shd w:val="clear" w:color="auto" w:fill="auto"/>
          <w:lang w:val="ru-RU" w:eastAsia="ru-RU" w:bidi="ru-RU"/>
        </w:rPr>
        <w:t xml:space="preserve">ДВУХЭТАПНАЯ ПОДГОТОВКА КИШЕЧНИКА К КОЛОНОСКОПИИ И ОСТАТОЧНОЕ ЖЕЛУДОЧНОЕ СОДЕРЖИМОЕ: НАБЛЮДАТЕЛЬНОЕ ИССЛЕДОВАНИЕ (США, </w:t>
      </w:r>
      <w:r>
        <w:rPr>
          <w:spacing w:val="0"/>
          <w:w w:val="100"/>
          <w:position w:val="0"/>
          <w:shd w:val="clear" w:color="auto" w:fill="auto"/>
          <w:lang w:val="en-US" w:eastAsia="en-US" w:bidi="en-US"/>
        </w:rPr>
        <w:t>n=712):</w:t>
      </w:r>
      <w:r>
        <w:rPr>
          <w:spacing w:val="0"/>
          <w:w w:val="100"/>
          <w:position w:val="0"/>
          <w:shd w:val="clear" w:color="auto" w:fill="auto"/>
          <w:vertAlign w:val="superscript"/>
          <w:lang w:val="en-US" w:eastAsia="en-US" w:bidi="en-US"/>
        </w:rPr>
        <w:t>4</w:t>
      </w:r>
      <w:bookmarkEnd w:id="128"/>
    </w:p>
    <w:p>
      <w:pPr>
        <w:pStyle w:val="Style11"/>
        <w:keepNext w:val="0"/>
        <w:keepLines w:val="0"/>
        <w:widowControl w:val="0"/>
        <w:shd w:val="clear" w:color="auto" w:fill="auto"/>
        <w:bidi w:val="0"/>
        <w:spacing w:before="0" w:after="40"/>
        <w:ind w:left="0" w:right="0" w:firstLine="0"/>
        <w:jc w:val="left"/>
      </w:pPr>
      <w:r>
        <w:rPr>
          <w:spacing w:val="0"/>
          <w:w w:val="100"/>
          <w:position w:val="0"/>
          <w:shd w:val="clear" w:color="auto" w:fill="auto"/>
          <w:lang w:val="ru-RU" w:eastAsia="ru-RU" w:bidi="ru-RU"/>
        </w:rPr>
        <w:t>Проспективное обсервационное нерандомизированное исследование (п=712)</w:t>
      </w:r>
    </w:p>
    <w:p>
      <w:pPr>
        <w:pStyle w:val="Style37"/>
        <w:keepNext/>
        <w:keepLines/>
        <w:widowControl w:val="0"/>
        <w:shd w:val="clear" w:color="auto" w:fill="auto"/>
        <w:bidi w:val="0"/>
        <w:spacing w:before="0" w:after="100"/>
        <w:ind w:left="0" w:right="0" w:firstLine="0"/>
        <w:jc w:val="left"/>
        <w:rPr>
          <w:sz w:val="19"/>
          <w:szCs w:val="19"/>
        </w:rPr>
      </w:pPr>
      <w:bookmarkStart w:id="130" w:name="bookmark130"/>
      <w:r>
        <w:rPr>
          <w:spacing w:val="0"/>
          <w:w w:val="100"/>
          <w:position w:val="0"/>
          <w:sz w:val="19"/>
          <w:szCs w:val="19"/>
          <w:shd w:val="clear" w:color="auto" w:fill="auto"/>
          <w:lang w:val="ru-RU" w:eastAsia="ru-RU" w:bidi="ru-RU"/>
        </w:rPr>
        <w:t>Рандомизация:</w:t>
      </w:r>
      <w:bookmarkEnd w:id="130"/>
    </w:p>
    <w:p>
      <w:pPr>
        <w:pStyle w:val="Style11"/>
        <w:keepNext w:val="0"/>
        <w:keepLines w:val="0"/>
        <w:widowControl w:val="0"/>
        <w:numPr>
          <w:ilvl w:val="0"/>
          <w:numId w:val="63"/>
        </w:numPr>
        <w:shd w:val="clear" w:color="auto" w:fill="auto"/>
        <w:tabs>
          <w:tab w:pos="458" w:val="left"/>
        </w:tabs>
        <w:bidi w:val="0"/>
        <w:spacing w:before="0" w:after="40"/>
        <w:ind w:left="300" w:right="0" w:hanging="100"/>
        <w:jc w:val="left"/>
      </w:pPr>
      <w:r>
        <w:rPr>
          <w:b/>
          <w:bCs/>
          <w:spacing w:val="0"/>
          <w:w w:val="100"/>
          <w:position w:val="0"/>
          <w:shd w:val="clear" w:color="auto" w:fill="auto"/>
          <w:lang w:val="ru-RU" w:eastAsia="ru-RU" w:bidi="ru-RU"/>
        </w:rPr>
        <w:t xml:space="preserve">Группа 1, </w:t>
      </w:r>
      <w:r>
        <w:rPr>
          <w:b/>
          <w:bCs/>
          <w:spacing w:val="0"/>
          <w:w w:val="100"/>
          <w:position w:val="0"/>
          <w:shd w:val="clear" w:color="auto" w:fill="auto"/>
          <w:lang w:val="en-US" w:eastAsia="en-US" w:bidi="en-US"/>
        </w:rPr>
        <w:t xml:space="preserve">n=254: </w:t>
      </w:r>
      <w:r>
        <w:rPr>
          <w:spacing w:val="0"/>
          <w:w w:val="100"/>
          <w:position w:val="0"/>
          <w:shd w:val="clear" w:color="auto" w:fill="auto"/>
          <w:lang w:val="ru-RU" w:eastAsia="ru-RU" w:bidi="ru-RU"/>
        </w:rPr>
        <w:t>ФГДС + колоноскопия (двухэтапная подготовка — препараты для очищения кишечника: ПЭГ 3350, фосфат натрия, ПЭГ 2 л с аскорбатом, ПЭГ 4 л).</w:t>
      </w:r>
    </w:p>
    <w:p>
      <w:pPr>
        <w:pStyle w:val="Style11"/>
        <w:keepNext w:val="0"/>
        <w:keepLines w:val="0"/>
        <w:widowControl w:val="0"/>
        <w:numPr>
          <w:ilvl w:val="0"/>
          <w:numId w:val="63"/>
        </w:numPr>
        <w:shd w:val="clear" w:color="auto" w:fill="auto"/>
        <w:tabs>
          <w:tab w:pos="458" w:val="left"/>
        </w:tabs>
        <w:bidi w:val="0"/>
        <w:spacing w:before="0" w:after="40"/>
        <w:ind w:left="0" w:right="0" w:firstLine="200"/>
        <w:jc w:val="left"/>
      </w:pPr>
      <w:r>
        <w:rPr>
          <w:b/>
          <w:bCs/>
          <w:spacing w:val="0"/>
          <w:w w:val="100"/>
          <w:position w:val="0"/>
          <w:shd w:val="clear" w:color="auto" w:fill="auto"/>
          <w:lang w:val="ru-RU" w:eastAsia="ru-RU" w:bidi="ru-RU"/>
        </w:rPr>
        <w:t xml:space="preserve">Группа 2, </w:t>
      </w:r>
      <w:r>
        <w:rPr>
          <w:b/>
          <w:bCs/>
          <w:spacing w:val="0"/>
          <w:w w:val="100"/>
          <w:position w:val="0"/>
          <w:shd w:val="clear" w:color="auto" w:fill="auto"/>
          <w:lang w:val="en-US" w:eastAsia="en-US" w:bidi="en-US"/>
        </w:rPr>
        <w:t xml:space="preserve">n=411: </w:t>
      </w:r>
      <w:r>
        <w:rPr>
          <w:spacing w:val="0"/>
          <w:w w:val="100"/>
          <w:position w:val="0"/>
          <w:shd w:val="clear" w:color="auto" w:fill="auto"/>
          <w:lang w:val="ru-RU" w:eastAsia="ru-RU" w:bidi="ru-RU"/>
        </w:rPr>
        <w:t>только ФГДС.</w:t>
      </w:r>
    </w:p>
    <w:p>
      <w:pPr>
        <w:pStyle w:val="Style11"/>
        <w:keepNext w:val="0"/>
        <w:keepLines w:val="0"/>
        <w:widowControl w:val="0"/>
        <w:numPr>
          <w:ilvl w:val="0"/>
          <w:numId w:val="63"/>
        </w:numPr>
        <w:shd w:val="clear" w:color="auto" w:fill="auto"/>
        <w:tabs>
          <w:tab w:pos="458" w:val="left"/>
        </w:tabs>
        <w:bidi w:val="0"/>
        <w:spacing w:before="0" w:after="840"/>
        <w:ind w:left="300" w:right="0" w:hanging="100"/>
        <w:jc w:val="left"/>
      </w:pPr>
      <w:r>
        <w:rPr>
          <w:b/>
          <w:bCs/>
          <w:spacing w:val="0"/>
          <w:w w:val="100"/>
          <w:position w:val="0"/>
          <w:shd w:val="clear" w:color="auto" w:fill="auto"/>
          <w:lang w:val="ru-RU" w:eastAsia="ru-RU" w:bidi="ru-RU"/>
        </w:rPr>
        <w:t xml:space="preserve">Группа 3, </w:t>
      </w:r>
      <w:r>
        <w:rPr>
          <w:b/>
          <w:bCs/>
          <w:spacing w:val="0"/>
          <w:w w:val="100"/>
          <w:position w:val="0"/>
          <w:shd w:val="clear" w:color="auto" w:fill="auto"/>
          <w:lang w:val="en-US" w:eastAsia="en-US" w:bidi="en-US"/>
        </w:rPr>
        <w:t xml:space="preserve">n=47: </w:t>
      </w:r>
      <w:r>
        <w:rPr>
          <w:spacing w:val="0"/>
          <w:w w:val="100"/>
          <w:position w:val="0"/>
          <w:shd w:val="clear" w:color="auto" w:fill="auto"/>
          <w:lang w:val="ru-RU" w:eastAsia="ru-RU" w:bidi="ru-RU"/>
        </w:rPr>
        <w:t>ФГДС + колоноскопия (одноэтапная вечерняя подготовка — препараты для очищения кишечника: ПЭГ 3350, фосфат натрия, ПЭГ 4 л).</w:t>
      </w:r>
    </w:p>
    <w:p>
      <w:pPr>
        <w:pStyle w:val="Style37"/>
        <w:keepNext/>
        <w:keepLines/>
        <w:widowControl w:val="0"/>
        <w:shd w:val="clear" w:color="auto" w:fill="auto"/>
        <w:bidi w:val="0"/>
        <w:spacing w:before="0" w:after="40" w:line="300" w:lineRule="auto"/>
        <w:ind w:left="0" w:right="0" w:firstLine="0"/>
        <w:jc w:val="left"/>
      </w:pPr>
      <w:bookmarkStart w:id="132" w:name="bookmark132"/>
      <w:r>
        <w:rPr>
          <w:spacing w:val="0"/>
          <w:w w:val="100"/>
          <w:position w:val="0"/>
          <w:shd w:val="clear" w:color="auto" w:fill="auto"/>
          <w:lang w:val="ru-RU" w:eastAsia="ru-RU" w:bidi="ru-RU"/>
        </w:rPr>
        <w:t>У большинства пациентов объём остаточной жидкости составлял 0-12 мл как при вечерней одноэтапной, так и при двухэтапной подготовке.</w:t>
      </w:r>
      <w:bookmarkEnd w:id="132"/>
    </w:p>
    <w:p>
      <w:pPr>
        <w:pStyle w:val="Style37"/>
        <w:keepNext/>
        <w:keepLines/>
        <w:widowControl w:val="0"/>
        <w:shd w:val="clear" w:color="auto" w:fill="auto"/>
        <w:bidi w:val="0"/>
        <w:spacing w:before="0" w:after="0" w:line="295" w:lineRule="auto"/>
        <w:ind w:left="0" w:right="0" w:firstLine="0"/>
        <w:jc w:val="left"/>
      </w:pPr>
      <w:bookmarkStart w:id="134" w:name="bookmark134"/>
      <w:r>
        <w:rPr>
          <w:color w:val="004990"/>
          <w:spacing w:val="0"/>
          <w:w w:val="100"/>
          <w:position w:val="0"/>
          <w:shd w:val="clear" w:color="auto" w:fill="auto"/>
          <w:lang w:val="ru-RU" w:eastAsia="ru-RU" w:bidi="ru-RU"/>
        </w:rPr>
        <w:t>Приём растворов для подготовки кишечника в день колоноскопии не влияет на объём остаточного содержимого желудка.</w:t>
      </w:r>
      <w:bookmarkEnd w:id="134"/>
    </w:p>
    <w:tbl>
      <w:tblPr>
        <w:tblOverlap w:val="never"/>
        <w:jc w:val="center"/>
        <w:tblLayout w:type="fixed"/>
      </w:tblPr>
      <w:tblGrid>
        <w:gridCol w:w="3686"/>
        <w:gridCol w:w="5702"/>
      </w:tblGrid>
      <w:tr>
        <w:trPr>
          <w:trHeight w:val="533" w:hRule="exact"/>
        </w:trPr>
        <w:tc>
          <w:tcPr>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Данные о пациенте</w:t>
            </w:r>
          </w:p>
        </w:tc>
        <w:tc>
          <w:tcPr>
            <w:tcBorders/>
            <w:shd w:val="clear" w:color="auto" w:fill="auto"/>
            <w:vAlign w:val="top"/>
          </w:tcPr>
          <w:p>
            <w:pPr>
              <w:widowControl w:val="0"/>
              <w:rPr>
                <w:sz w:val="10"/>
                <w:szCs w:val="10"/>
              </w:rPr>
            </w:pPr>
          </w:p>
        </w:tc>
      </w:tr>
      <w:tr>
        <w:trPr>
          <w:trHeight w:val="528" w:hRule="exact"/>
        </w:trPr>
        <w:tc>
          <w:tcPr>
            <w:tcBorders>
              <w:top w:val="single" w:sz="4"/>
            </w:tcBorders>
            <w:shd w:val="clear" w:color="auto" w:fill="E1ECF0"/>
            <w:vAlign w:val="center"/>
          </w:tcPr>
          <w:p>
            <w:pPr>
              <w:pStyle w:val="Style5"/>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Использованный эндоскоп</w:t>
            </w:r>
          </w:p>
        </w:tc>
        <w:tc>
          <w:tcPr>
            <w:tcBorders>
              <w:top w:val="single" w:sz="4"/>
            </w:tcBorders>
            <w:shd w:val="clear" w:color="auto" w:fill="auto"/>
            <w:vAlign w:val="center"/>
          </w:tcPr>
          <w:p>
            <w:pPr>
              <w:pStyle w:val="Style5"/>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Производитель, модель и серийный номер</w:t>
            </w:r>
          </w:p>
        </w:tc>
      </w:tr>
      <w:tr>
        <w:trPr>
          <w:trHeight w:val="763" w:hRule="exact"/>
        </w:trPr>
        <w:tc>
          <w:tcPr>
            <w:tcBorders>
              <w:top w:val="single" w:sz="4"/>
            </w:tcBorders>
            <w:shd w:val="clear" w:color="auto" w:fill="E1ECF0"/>
            <w:vAlign w:val="center"/>
          </w:tcPr>
          <w:p>
            <w:pPr>
              <w:pStyle w:val="Style5"/>
              <w:keepNext w:val="0"/>
              <w:keepLines w:val="0"/>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Ф.И.О. и должность эндоскописта и другого медицинского персонала</w:t>
            </w:r>
          </w:p>
        </w:tc>
        <w:tc>
          <w:tcPr>
            <w:tcBorders>
              <w:top w:val="single" w:sz="4"/>
            </w:tcBorders>
            <w:shd w:val="clear" w:color="auto" w:fill="auto"/>
            <w:vAlign w:val="top"/>
          </w:tcPr>
          <w:p>
            <w:pPr>
              <w:widowControl w:val="0"/>
              <w:rPr>
                <w:sz w:val="10"/>
                <w:szCs w:val="10"/>
              </w:rPr>
            </w:pPr>
          </w:p>
        </w:tc>
      </w:tr>
      <w:tr>
        <w:trPr>
          <w:trHeight w:val="1603" w:hRule="exact"/>
        </w:trPr>
        <w:tc>
          <w:tcPr>
            <w:tcBorders>
              <w:top w:val="single" w:sz="4"/>
            </w:tcBorders>
            <w:shd w:val="clear" w:color="auto" w:fill="E1ECF0"/>
            <w:vAlign w:val="top"/>
          </w:tcPr>
          <w:p>
            <w:pPr>
              <w:pStyle w:val="Style5"/>
              <w:keepNext w:val="0"/>
              <w:keepLines w:val="0"/>
              <w:widowControl w:val="0"/>
              <w:shd w:val="clear" w:color="auto" w:fill="auto"/>
              <w:bidi w:val="0"/>
              <w:spacing w:before="120" w:after="0"/>
              <w:ind w:left="0" w:right="0" w:firstLine="0"/>
              <w:jc w:val="left"/>
            </w:pPr>
            <w:r>
              <w:rPr>
                <w:b/>
                <w:bCs/>
                <w:spacing w:val="0"/>
                <w:w w:val="100"/>
                <w:position w:val="0"/>
                <w:shd w:val="clear" w:color="auto" w:fill="auto"/>
                <w:lang w:val="ru-RU" w:eastAsia="ru-RU" w:bidi="ru-RU"/>
              </w:rPr>
              <w:t>Показания к проведению исследования</w:t>
            </w:r>
          </w:p>
        </w:tc>
        <w:tc>
          <w:tcPr>
            <w:tcBorders>
              <w:top w:val="single" w:sz="4"/>
            </w:tcBorders>
            <w:shd w:val="clear" w:color="auto" w:fill="auto"/>
            <w:vAlign w:val="center"/>
          </w:tcPr>
          <w:p>
            <w:pPr>
              <w:pStyle w:val="Style5"/>
              <w:keepNext w:val="0"/>
              <w:keepLines w:val="0"/>
              <w:widowControl w:val="0"/>
              <w:numPr>
                <w:ilvl w:val="0"/>
                <w:numId w:val="69"/>
              </w:numPr>
              <w:shd w:val="clear" w:color="auto" w:fill="auto"/>
              <w:tabs>
                <w:tab w:pos="134" w:val="left"/>
              </w:tabs>
              <w:bidi w:val="0"/>
              <w:spacing w:before="0" w:after="40"/>
              <w:ind w:left="0" w:right="0" w:firstLine="0"/>
              <w:jc w:val="left"/>
            </w:pPr>
            <w:r>
              <w:rPr>
                <w:spacing w:val="0"/>
                <w:w w:val="100"/>
                <w:position w:val="0"/>
                <w:shd w:val="clear" w:color="auto" w:fill="auto"/>
                <w:lang w:val="ru-RU" w:eastAsia="ru-RU" w:bidi="ru-RU"/>
              </w:rPr>
              <w:t>Количество скрининговых циклов</w:t>
            </w:r>
          </w:p>
          <w:p>
            <w:pPr>
              <w:pStyle w:val="Style5"/>
              <w:keepNext w:val="0"/>
              <w:keepLines w:val="0"/>
              <w:widowControl w:val="0"/>
              <w:numPr>
                <w:ilvl w:val="0"/>
                <w:numId w:val="69"/>
              </w:numPr>
              <w:shd w:val="clear" w:color="auto" w:fill="auto"/>
              <w:tabs>
                <w:tab w:pos="134" w:val="left"/>
              </w:tabs>
              <w:bidi w:val="0"/>
              <w:spacing w:before="0" w:after="0"/>
              <w:ind w:left="240" w:right="0" w:hanging="240"/>
              <w:jc w:val="left"/>
            </w:pPr>
            <w:r>
              <w:rPr>
                <w:spacing w:val="0"/>
                <w:w w:val="100"/>
                <w:position w:val="0"/>
                <w:shd w:val="clear" w:color="auto" w:fill="auto"/>
                <w:lang w:val="ru-RU" w:eastAsia="ru-RU" w:bidi="ru-RU"/>
              </w:rPr>
              <w:t>Детали и интервал до настоящего скринингового исследования</w:t>
            </w:r>
          </w:p>
          <w:p>
            <w:pPr>
              <w:pStyle w:val="Style5"/>
              <w:keepNext w:val="0"/>
              <w:keepLines w:val="0"/>
              <w:widowControl w:val="0"/>
              <w:numPr>
                <w:ilvl w:val="0"/>
                <w:numId w:val="69"/>
              </w:numPr>
              <w:shd w:val="clear" w:color="auto" w:fill="auto"/>
              <w:tabs>
                <w:tab w:pos="134" w:val="left"/>
              </w:tabs>
              <w:bidi w:val="0"/>
              <w:spacing w:before="0" w:after="0"/>
              <w:ind w:left="240" w:right="0" w:hanging="240"/>
              <w:jc w:val="left"/>
            </w:pPr>
            <w:r>
              <w:rPr>
                <w:spacing w:val="0"/>
                <w:w w:val="100"/>
                <w:position w:val="0"/>
                <w:shd w:val="clear" w:color="auto" w:fill="auto"/>
                <w:lang w:val="ru-RU" w:eastAsia="ru-RU" w:bidi="ru-RU"/>
              </w:rPr>
              <w:t>Полипэктомия, выполняемая по итогам предыдущей скрининговой колоноскопии</w:t>
            </w:r>
          </w:p>
        </w:tc>
      </w:tr>
      <w:tr>
        <w:trPr>
          <w:trHeight w:val="1598" w:hRule="exact"/>
        </w:trPr>
        <w:tc>
          <w:tcPr>
            <w:tcBorders>
              <w:top w:val="single" w:sz="4"/>
            </w:tcBorders>
            <w:shd w:val="clear" w:color="auto" w:fill="E1ECF0"/>
            <w:vAlign w:val="top"/>
          </w:tcPr>
          <w:p>
            <w:pPr>
              <w:pStyle w:val="Style5"/>
              <w:keepNext w:val="0"/>
              <w:keepLines w:val="0"/>
              <w:widowControl w:val="0"/>
              <w:shd w:val="clear" w:color="auto" w:fill="auto"/>
              <w:bidi w:val="0"/>
              <w:spacing w:before="120" w:after="0" w:line="240" w:lineRule="auto"/>
              <w:ind w:left="0" w:right="0" w:firstLine="0"/>
              <w:jc w:val="left"/>
            </w:pPr>
            <w:r>
              <w:rPr>
                <w:b/>
                <w:bCs/>
                <w:spacing w:val="0"/>
                <w:w w:val="100"/>
                <w:position w:val="0"/>
                <w:shd w:val="clear" w:color="auto" w:fill="auto"/>
                <w:lang w:val="ru-RU" w:eastAsia="ru-RU" w:bidi="ru-RU"/>
              </w:rPr>
              <w:t>Подготовка кишечника</w:t>
            </w:r>
          </w:p>
        </w:tc>
        <w:tc>
          <w:tcPr>
            <w:tcBorders>
              <w:top w:val="single" w:sz="4"/>
            </w:tcBorders>
            <w:shd w:val="clear" w:color="auto" w:fill="auto"/>
            <w:vAlign w:val="center"/>
          </w:tcPr>
          <w:p>
            <w:pPr>
              <w:pStyle w:val="Style5"/>
              <w:keepNext w:val="0"/>
              <w:keepLines w:val="0"/>
              <w:widowControl w:val="0"/>
              <w:numPr>
                <w:ilvl w:val="0"/>
                <w:numId w:val="71"/>
              </w:numPr>
              <w:shd w:val="clear" w:color="auto" w:fill="auto"/>
              <w:tabs>
                <w:tab w:pos="134" w:val="left"/>
              </w:tabs>
              <w:bidi w:val="0"/>
              <w:spacing w:before="0" w:after="0"/>
              <w:ind w:left="0" w:right="0" w:firstLine="0"/>
              <w:jc w:val="left"/>
            </w:pPr>
            <w:r>
              <w:rPr>
                <w:spacing w:val="0"/>
                <w:w w:val="100"/>
                <w:position w:val="0"/>
                <w:shd w:val="clear" w:color="auto" w:fill="auto"/>
                <w:lang w:val="ru-RU" w:eastAsia="ru-RU" w:bidi="ru-RU"/>
              </w:rPr>
              <w:t>Использованный режим подготовки кишечника</w:t>
            </w:r>
          </w:p>
          <w:p>
            <w:pPr>
              <w:pStyle w:val="Style5"/>
              <w:keepNext w:val="0"/>
              <w:keepLines w:val="0"/>
              <w:widowControl w:val="0"/>
              <w:numPr>
                <w:ilvl w:val="0"/>
                <w:numId w:val="71"/>
              </w:numPr>
              <w:shd w:val="clear" w:color="auto" w:fill="auto"/>
              <w:tabs>
                <w:tab w:pos="134" w:val="left"/>
              </w:tabs>
              <w:bidi w:val="0"/>
              <w:spacing w:before="0" w:after="0"/>
              <w:ind w:left="240" w:right="0" w:hanging="240"/>
              <w:jc w:val="left"/>
            </w:pPr>
            <w:r>
              <w:rPr>
                <w:spacing w:val="0"/>
                <w:w w:val="100"/>
                <w:position w:val="0"/>
                <w:shd w:val="clear" w:color="auto" w:fill="auto"/>
                <w:lang w:val="ru-RU" w:eastAsia="ru-RU" w:bidi="ru-RU"/>
              </w:rPr>
              <w:t>Переносимость пациентом режима подготовки кишечника</w:t>
            </w:r>
          </w:p>
          <w:p>
            <w:pPr>
              <w:pStyle w:val="Style5"/>
              <w:keepNext w:val="0"/>
              <w:keepLines w:val="0"/>
              <w:widowControl w:val="0"/>
              <w:numPr>
                <w:ilvl w:val="0"/>
                <w:numId w:val="71"/>
              </w:numPr>
              <w:shd w:val="clear" w:color="auto" w:fill="auto"/>
              <w:tabs>
                <w:tab w:pos="134" w:val="left"/>
              </w:tabs>
              <w:bidi w:val="0"/>
              <w:spacing w:before="0" w:after="0"/>
              <w:ind w:left="240" w:right="0" w:hanging="240"/>
              <w:jc w:val="left"/>
            </w:pPr>
            <w:r>
              <w:rPr>
                <w:spacing w:val="0"/>
                <w:w w:val="100"/>
                <w:position w:val="0"/>
                <w:shd w:val="clear" w:color="auto" w:fill="auto"/>
                <w:lang w:val="ru-RU" w:eastAsia="ru-RU" w:bidi="ru-RU"/>
              </w:rPr>
              <w:t>Полученная видимость слизистой оболочки - оценивается качество подготовки</w:t>
            </w:r>
          </w:p>
        </w:tc>
      </w:tr>
      <w:tr>
        <w:trPr>
          <w:trHeight w:val="1843" w:hRule="exact"/>
        </w:trPr>
        <w:tc>
          <w:tcPr>
            <w:tcBorders>
              <w:top w:val="single" w:sz="4"/>
            </w:tcBorders>
            <w:shd w:val="clear" w:color="auto" w:fill="E1ECF0"/>
            <w:vAlign w:val="top"/>
          </w:tcPr>
          <w:p>
            <w:pPr>
              <w:pStyle w:val="Style5"/>
              <w:keepNext w:val="0"/>
              <w:keepLines w:val="0"/>
              <w:widowControl w:val="0"/>
              <w:shd w:val="clear" w:color="auto" w:fill="auto"/>
              <w:bidi w:val="0"/>
              <w:spacing w:before="120" w:after="0"/>
              <w:ind w:left="0" w:right="0" w:firstLine="0"/>
              <w:jc w:val="left"/>
            </w:pPr>
            <w:r>
              <w:rPr>
                <w:b/>
                <w:bCs/>
                <w:spacing w:val="0"/>
                <w:w w:val="100"/>
                <w:position w:val="0"/>
                <w:shd w:val="clear" w:color="auto" w:fill="auto"/>
                <w:lang w:val="ru-RU" w:eastAsia="ru-RU" w:bidi="ru-RU"/>
              </w:rPr>
              <w:t>Интубация</w:t>
            </w:r>
          </w:p>
          <w:p>
            <w:pPr>
              <w:pStyle w:val="Style5"/>
              <w:keepNext w:val="0"/>
              <w:keepLines w:val="0"/>
              <w:widowControl w:val="0"/>
              <w:shd w:val="clear" w:color="auto" w:fill="auto"/>
              <w:bidi w:val="0"/>
              <w:spacing w:before="0" w:after="0"/>
              <w:ind w:left="0" w:right="0" w:firstLine="0"/>
              <w:jc w:val="left"/>
            </w:pPr>
            <w:r>
              <w:rPr>
                <w:b/>
                <w:bCs/>
                <w:spacing w:val="0"/>
                <w:w w:val="100"/>
                <w:position w:val="0"/>
                <w:shd w:val="clear" w:color="auto" w:fill="auto"/>
                <w:lang w:val="ru-RU" w:eastAsia="ru-RU" w:bidi="ru-RU"/>
              </w:rPr>
              <w:t>(заведение колоноскопа в купол слепой кишки)</w:t>
            </w:r>
          </w:p>
        </w:tc>
        <w:tc>
          <w:tcPr>
            <w:tcBorders>
              <w:top w:val="single" w:sz="4"/>
            </w:tcBorders>
            <w:shd w:val="clear" w:color="auto" w:fill="auto"/>
            <w:vAlign w:val="center"/>
          </w:tcPr>
          <w:p>
            <w:pPr>
              <w:pStyle w:val="Style5"/>
              <w:keepNext w:val="0"/>
              <w:keepLines w:val="0"/>
              <w:widowControl w:val="0"/>
              <w:numPr>
                <w:ilvl w:val="0"/>
                <w:numId w:val="73"/>
              </w:numPr>
              <w:shd w:val="clear" w:color="auto" w:fill="auto"/>
              <w:tabs>
                <w:tab w:pos="115" w:val="left"/>
              </w:tabs>
              <w:bidi w:val="0"/>
              <w:spacing w:before="0" w:after="0"/>
              <w:ind w:left="240" w:right="0" w:hanging="240"/>
              <w:jc w:val="left"/>
            </w:pPr>
            <w:r>
              <w:rPr>
                <w:spacing w:val="0"/>
                <w:w w:val="100"/>
                <w:position w:val="0"/>
                <w:shd w:val="clear" w:color="auto" w:fill="auto"/>
                <w:lang w:val="ru-RU" w:eastAsia="ru-RU" w:bidi="ru-RU"/>
              </w:rPr>
              <w:t>Указываются причины, по которым колоноскоп не был заведён в купол слепой кишки и не был проведён осмотр в полном объёме</w:t>
            </w:r>
          </w:p>
          <w:p>
            <w:pPr>
              <w:pStyle w:val="Style5"/>
              <w:keepNext w:val="0"/>
              <w:keepLines w:val="0"/>
              <w:widowControl w:val="0"/>
              <w:numPr>
                <w:ilvl w:val="0"/>
                <w:numId w:val="73"/>
              </w:numPr>
              <w:shd w:val="clear" w:color="auto" w:fill="auto"/>
              <w:tabs>
                <w:tab w:pos="115" w:val="left"/>
              </w:tabs>
              <w:bidi w:val="0"/>
              <w:spacing w:before="0" w:after="0"/>
              <w:ind w:left="240" w:right="0" w:hanging="240"/>
              <w:jc w:val="left"/>
            </w:pPr>
            <w:r>
              <w:rPr>
                <w:spacing w:val="0"/>
                <w:w w:val="100"/>
                <w:position w:val="0"/>
                <w:shd w:val="clear" w:color="auto" w:fill="auto"/>
                <w:lang w:val="ru-RU" w:eastAsia="ru-RU" w:bidi="ru-RU"/>
              </w:rPr>
              <w:t>Продолжительная интубация ограничивает обследование при выведении</w:t>
            </w:r>
          </w:p>
          <w:p>
            <w:pPr>
              <w:pStyle w:val="Style5"/>
              <w:keepNext w:val="0"/>
              <w:keepLines w:val="0"/>
              <w:widowControl w:val="0"/>
              <w:numPr>
                <w:ilvl w:val="0"/>
                <w:numId w:val="73"/>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Продолжительность выведения колоноскопа</w:t>
            </w:r>
          </w:p>
        </w:tc>
      </w:tr>
      <w:tr>
        <w:trPr>
          <w:trHeight w:val="3869" w:hRule="exact"/>
        </w:trPr>
        <w:tc>
          <w:tcPr>
            <w:tcBorders>
              <w:top w:val="single" w:sz="4"/>
            </w:tcBorders>
            <w:shd w:val="clear" w:color="auto" w:fill="E1ECF0"/>
            <w:vAlign w:val="top"/>
          </w:tcPr>
          <w:p>
            <w:pPr>
              <w:pStyle w:val="Style5"/>
              <w:keepNext w:val="0"/>
              <w:keepLines w:val="0"/>
              <w:widowControl w:val="0"/>
              <w:shd w:val="clear" w:color="auto" w:fill="auto"/>
              <w:bidi w:val="0"/>
              <w:spacing w:before="120" w:after="0"/>
              <w:ind w:left="0" w:right="0" w:firstLine="0"/>
              <w:jc w:val="left"/>
            </w:pPr>
            <w:r>
              <w:rPr>
                <w:b/>
                <w:bCs/>
                <w:spacing w:val="0"/>
                <w:w w:val="100"/>
                <w:position w:val="0"/>
                <w:shd w:val="clear" w:color="auto" w:fill="auto"/>
                <w:lang w:val="ru-RU" w:eastAsia="ru-RU" w:bidi="ru-RU"/>
              </w:rPr>
              <w:t>Выявленная патология и проведённое лечение</w:t>
            </w:r>
          </w:p>
        </w:tc>
        <w:tc>
          <w:tcPr>
            <w:tcBorders>
              <w:top w:val="single" w:sz="4"/>
            </w:tcBorders>
            <w:shd w:val="clear" w:color="auto" w:fill="auto"/>
            <w:vAlign w:val="center"/>
          </w:tcPr>
          <w:p>
            <w:pPr>
              <w:pStyle w:val="Style5"/>
              <w:keepNext w:val="0"/>
              <w:keepLines w:val="0"/>
              <w:widowControl w:val="0"/>
              <w:numPr>
                <w:ilvl w:val="0"/>
                <w:numId w:val="75"/>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Локализация каждого патологического образования</w:t>
            </w:r>
          </w:p>
          <w:p>
            <w:pPr>
              <w:pStyle w:val="Style5"/>
              <w:keepNext w:val="0"/>
              <w:keepLines w:val="0"/>
              <w:widowControl w:val="0"/>
              <w:numPr>
                <w:ilvl w:val="0"/>
                <w:numId w:val="75"/>
              </w:numPr>
              <w:shd w:val="clear" w:color="auto" w:fill="auto"/>
              <w:tabs>
                <w:tab w:pos="115" w:val="left"/>
              </w:tabs>
              <w:bidi w:val="0"/>
              <w:spacing w:before="0" w:after="0"/>
              <w:ind w:left="240" w:right="0" w:hanging="240"/>
              <w:jc w:val="left"/>
            </w:pPr>
            <w:r>
              <w:rPr>
                <w:spacing w:val="0"/>
                <w:w w:val="100"/>
                <w:position w:val="0"/>
                <w:shd w:val="clear" w:color="auto" w:fill="auto"/>
                <w:lang w:val="ru-RU" w:eastAsia="ru-RU" w:bidi="ru-RU"/>
              </w:rPr>
              <w:t>Размер каждого патологического образования (как оценено эндоскопистом)</w:t>
            </w:r>
          </w:p>
          <w:p>
            <w:pPr>
              <w:pStyle w:val="Style5"/>
              <w:keepNext w:val="0"/>
              <w:keepLines w:val="0"/>
              <w:widowControl w:val="0"/>
              <w:numPr>
                <w:ilvl w:val="0"/>
                <w:numId w:val="75"/>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Тип роста (по Парижской классификации)</w:t>
            </w:r>
          </w:p>
          <w:p>
            <w:pPr>
              <w:pStyle w:val="Style5"/>
              <w:keepNext w:val="0"/>
              <w:keepLines w:val="0"/>
              <w:widowControl w:val="0"/>
              <w:numPr>
                <w:ilvl w:val="0"/>
                <w:numId w:val="75"/>
              </w:numPr>
              <w:shd w:val="clear" w:color="auto" w:fill="auto"/>
              <w:tabs>
                <w:tab w:pos="115" w:val="left"/>
              </w:tabs>
              <w:bidi w:val="0"/>
              <w:spacing w:before="0" w:after="0"/>
              <w:ind w:left="240" w:right="0" w:hanging="240"/>
              <w:jc w:val="left"/>
            </w:pPr>
            <w:r>
              <w:rPr>
                <w:spacing w:val="0"/>
                <w:w w:val="100"/>
                <w:position w:val="0"/>
                <w:shd w:val="clear" w:color="auto" w:fill="auto"/>
                <w:lang w:val="ru-RU" w:eastAsia="ru-RU" w:bidi="ru-RU"/>
              </w:rPr>
              <w:t xml:space="preserve">Рисунок ямок эпителия каждого патологического образования (классификация </w:t>
            </w:r>
            <w:r>
              <w:rPr>
                <w:spacing w:val="0"/>
                <w:w w:val="100"/>
                <w:position w:val="0"/>
                <w:shd w:val="clear" w:color="auto" w:fill="auto"/>
                <w:lang w:val="en-US" w:eastAsia="en-US" w:bidi="en-US"/>
              </w:rPr>
              <w:t>Kudo)</w:t>
            </w:r>
          </w:p>
          <w:p>
            <w:pPr>
              <w:pStyle w:val="Style5"/>
              <w:keepNext w:val="0"/>
              <w:keepLines w:val="0"/>
              <w:widowControl w:val="0"/>
              <w:numPr>
                <w:ilvl w:val="0"/>
                <w:numId w:val="75"/>
              </w:numPr>
              <w:shd w:val="clear" w:color="auto" w:fill="auto"/>
              <w:tabs>
                <w:tab w:pos="115" w:val="left"/>
              </w:tabs>
              <w:bidi w:val="0"/>
              <w:spacing w:before="0" w:after="0"/>
              <w:ind w:left="240" w:right="0" w:hanging="240"/>
              <w:jc w:val="left"/>
            </w:pPr>
            <w:r>
              <w:rPr>
                <w:spacing w:val="0"/>
                <w:w w:val="100"/>
                <w:position w:val="0"/>
                <w:shd w:val="clear" w:color="auto" w:fill="auto"/>
                <w:lang w:val="ru-RU" w:eastAsia="ru-RU" w:bidi="ru-RU"/>
              </w:rPr>
              <w:t>Эндоскопический диагноз каждого патологического образования</w:t>
            </w:r>
          </w:p>
          <w:p>
            <w:pPr>
              <w:pStyle w:val="Style5"/>
              <w:keepNext w:val="0"/>
              <w:keepLines w:val="0"/>
              <w:widowControl w:val="0"/>
              <w:numPr>
                <w:ilvl w:val="0"/>
                <w:numId w:val="75"/>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Действия, произведённые с каждым образованием</w:t>
            </w:r>
          </w:p>
          <w:p>
            <w:pPr>
              <w:pStyle w:val="Style5"/>
              <w:keepNext w:val="0"/>
              <w:keepLines w:val="0"/>
              <w:widowControl w:val="0"/>
              <w:numPr>
                <w:ilvl w:val="0"/>
                <w:numId w:val="75"/>
              </w:numPr>
              <w:shd w:val="clear" w:color="auto" w:fill="auto"/>
              <w:tabs>
                <w:tab w:pos="115" w:val="left"/>
              </w:tabs>
              <w:bidi w:val="0"/>
              <w:spacing w:before="0" w:after="0"/>
              <w:ind w:left="240" w:right="0" w:hanging="240"/>
              <w:jc w:val="left"/>
            </w:pPr>
            <w:r>
              <w:rPr>
                <w:spacing w:val="0"/>
                <w:w w:val="100"/>
                <w:position w:val="0"/>
                <w:shd w:val="clear" w:color="auto" w:fill="auto"/>
                <w:lang w:val="ru-RU" w:eastAsia="ru-RU" w:bidi="ru-RU"/>
              </w:rPr>
              <w:t>Успех и осложнения при удалении каждого образования</w:t>
            </w:r>
          </w:p>
          <w:p>
            <w:pPr>
              <w:pStyle w:val="Style5"/>
              <w:keepNext w:val="0"/>
              <w:keepLines w:val="0"/>
              <w:widowControl w:val="0"/>
              <w:numPr>
                <w:ilvl w:val="0"/>
                <w:numId w:val="75"/>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Настройки диатермокоагуляции</w:t>
            </w:r>
          </w:p>
          <w:p>
            <w:pPr>
              <w:pStyle w:val="Style5"/>
              <w:keepNext w:val="0"/>
              <w:keepLines w:val="0"/>
              <w:widowControl w:val="0"/>
              <w:numPr>
                <w:ilvl w:val="0"/>
                <w:numId w:val="75"/>
              </w:numPr>
              <w:shd w:val="clear" w:color="auto" w:fill="auto"/>
              <w:tabs>
                <w:tab w:pos="115" w:val="left"/>
              </w:tabs>
              <w:bidi w:val="0"/>
              <w:spacing w:before="0" w:after="0"/>
              <w:ind w:left="0" w:right="0" w:firstLine="0"/>
              <w:jc w:val="left"/>
            </w:pPr>
            <w:r>
              <w:rPr>
                <w:spacing w:val="0"/>
                <w:w w:val="100"/>
                <w:position w:val="0"/>
                <w:shd w:val="clear" w:color="auto" w:fill="auto"/>
                <w:lang w:val="ru-RU" w:eastAsia="ru-RU" w:bidi="ru-RU"/>
              </w:rPr>
              <w:t>Окончательное гистологическое заключение</w:t>
            </w:r>
          </w:p>
        </w:tc>
      </w:tr>
    </w:tbl>
    <w:p>
      <w:pPr>
        <w:sectPr>
          <w:footnotePr>
            <w:pos w:val="pageBottom"/>
            <w:numFmt w:val="chicago"/>
            <w:numRestart w:val="continuous"/>
            <w15:footnoteColumns w:val="1"/>
          </w:footnotePr>
          <w:type w:val="continuous"/>
          <w:pgSz w:w="23800" w:h="16840" w:orient="landscape"/>
          <w:pgMar w:top="769" w:right="808" w:bottom="683" w:left="1670" w:header="0" w:footer="3" w:gutter="0"/>
          <w:cols w:num="2" w:space="2544"/>
          <w:noEndnote/>
          <w:rtlGutter w:val="0"/>
          <w:docGrid w:linePitch="360"/>
        </w:sectPr>
      </w:pPr>
    </w:p>
    <w:p>
      <w:pPr>
        <w:widowControl w:val="0"/>
        <w:spacing w:line="112" w:lineRule="exact"/>
        <w:rPr>
          <w:sz w:val="9"/>
          <w:szCs w:val="9"/>
        </w:rPr>
      </w:pPr>
    </w:p>
    <w:p>
      <w:pPr>
        <w:widowControl w:val="0"/>
        <w:spacing w:line="1" w:lineRule="exact"/>
        <w:sectPr>
          <w:footnotePr>
            <w:pos w:val="pageBottom"/>
            <w:numFmt w:val="chicago"/>
            <w:numRestart w:val="continuous"/>
            <w15:footnoteColumns w:val="1"/>
          </w:footnotePr>
          <w:type w:val="continuous"/>
          <w:pgSz w:w="23800" w:h="16840" w:orient="landscape"/>
          <w:pgMar w:top="769" w:right="0" w:bottom="683" w:left="0" w:header="0" w:footer="3" w:gutter="0"/>
          <w:cols w:space="720"/>
          <w:noEndnote/>
          <w:rtlGutter w:val="0"/>
          <w:docGrid w:linePitch="360"/>
        </w:sectPr>
      </w:pPr>
    </w:p>
    <w:p>
      <w:pPr>
        <w:pStyle w:val="Style5"/>
        <w:keepNext w:val="0"/>
        <w:keepLines w:val="0"/>
        <w:widowControl w:val="0"/>
        <w:shd w:val="clear" w:color="auto" w:fill="auto"/>
        <w:bidi w:val="0"/>
        <w:spacing w:before="0" w:after="0" w:line="271" w:lineRule="auto"/>
        <w:ind w:left="0" w:right="0" w:firstLine="840"/>
        <w:jc w:val="left"/>
        <w:rPr>
          <w:sz w:val="10"/>
          <w:szCs w:val="10"/>
        </w:rPr>
      </w:pPr>
      <w:r>
        <w:rPr>
          <w:rFonts w:ascii="Arial" w:eastAsia="Arial" w:hAnsi="Arial" w:cs="Arial"/>
          <w:spacing w:val="0"/>
          <w:w w:val="100"/>
          <w:position w:val="0"/>
          <w:sz w:val="10"/>
          <w:szCs w:val="10"/>
          <w:shd w:val="clear" w:color="auto" w:fill="auto"/>
          <w:lang w:val="ru-RU" w:eastAsia="ru-RU" w:bidi="ru-RU"/>
        </w:rPr>
        <w:t>Блок подготовлен на основании материалов:</w:t>
      </w:r>
    </w:p>
    <w:p>
      <w:pPr>
        <w:pStyle w:val="Style5"/>
        <w:keepNext w:val="0"/>
        <w:keepLines w:val="0"/>
        <w:widowControl w:val="0"/>
        <w:numPr>
          <w:ilvl w:val="0"/>
          <w:numId w:val="77"/>
        </w:numPr>
        <w:shd w:val="clear" w:color="auto" w:fill="auto"/>
        <w:tabs>
          <w:tab w:pos="1102" w:val="left"/>
        </w:tabs>
        <w:bidi w:val="0"/>
        <w:spacing w:before="0" w:after="0" w:line="271" w:lineRule="auto"/>
        <w:ind w:left="0" w:right="0" w:firstLine="840"/>
        <w:jc w:val="left"/>
        <w:rPr>
          <w:sz w:val="10"/>
          <w:szCs w:val="10"/>
        </w:rPr>
      </w:pPr>
      <w:r>
        <w:rPr>
          <w:rFonts w:ascii="Arial" w:eastAsia="Arial" w:hAnsi="Arial" w:cs="Arial"/>
          <w:spacing w:val="0"/>
          <w:w w:val="100"/>
          <w:position w:val="0"/>
          <w:sz w:val="10"/>
          <w:szCs w:val="10"/>
          <w:shd w:val="clear" w:color="auto" w:fill="auto"/>
          <w:lang w:val="ru-RU" w:eastAsia="ru-RU" w:bidi="ru-RU"/>
        </w:rPr>
        <w:t>Приказ МЗ РФ от 15.07.2012. № 919н, п. 10.</w:t>
      </w:r>
    </w:p>
    <w:p>
      <w:pPr>
        <w:pStyle w:val="Style5"/>
        <w:keepNext w:val="0"/>
        <w:keepLines w:val="0"/>
        <w:widowControl w:val="0"/>
        <w:numPr>
          <w:ilvl w:val="0"/>
          <w:numId w:val="77"/>
        </w:numPr>
        <w:shd w:val="clear" w:color="auto" w:fill="auto"/>
        <w:tabs>
          <w:tab w:pos="1107" w:val="left"/>
        </w:tabs>
        <w:bidi w:val="0"/>
        <w:spacing w:before="0" w:after="0" w:line="271" w:lineRule="auto"/>
        <w:ind w:left="0" w:right="0" w:firstLine="840"/>
        <w:jc w:val="left"/>
        <w:rPr>
          <w:sz w:val="10"/>
          <w:szCs w:val="10"/>
        </w:rPr>
      </w:pPr>
      <w:r>
        <w:rPr>
          <w:rFonts w:ascii="Arial" w:eastAsia="Arial" w:hAnsi="Arial" w:cs="Arial"/>
          <w:spacing w:val="0"/>
          <w:w w:val="100"/>
          <w:position w:val="0"/>
          <w:sz w:val="10"/>
          <w:szCs w:val="10"/>
          <w:shd w:val="clear" w:color="auto" w:fill="auto"/>
          <w:lang w:val="ru-RU" w:eastAsia="ru-RU" w:bidi="ru-RU"/>
        </w:rPr>
        <w:t>Приказ МЗ РФ от 15.07.2012. № 919н, приложение № 2.</w:t>
      </w:r>
    </w:p>
    <w:p>
      <w:pPr>
        <w:pStyle w:val="Style5"/>
        <w:keepNext w:val="0"/>
        <w:keepLines w:val="0"/>
        <w:widowControl w:val="0"/>
        <w:numPr>
          <w:ilvl w:val="0"/>
          <w:numId w:val="77"/>
        </w:numPr>
        <w:shd w:val="clear" w:color="auto" w:fill="auto"/>
        <w:tabs>
          <w:tab w:pos="1112" w:val="left"/>
        </w:tabs>
        <w:bidi w:val="0"/>
        <w:spacing w:before="0" w:after="0" w:line="271" w:lineRule="auto"/>
        <w:ind w:left="960" w:right="0" w:hanging="120"/>
        <w:jc w:val="left"/>
        <w:rPr>
          <w:sz w:val="10"/>
          <w:szCs w:val="10"/>
        </w:rPr>
      </w:pPr>
      <w:r>
        <w:rPr>
          <w:rFonts w:ascii="Arial" w:eastAsia="Arial" w:hAnsi="Arial" w:cs="Arial"/>
          <w:spacing w:val="0"/>
          <w:w w:val="100"/>
          <w:position w:val="0"/>
          <w:sz w:val="10"/>
          <w:szCs w:val="10"/>
          <w:shd w:val="clear" w:color="auto" w:fill="auto"/>
          <w:lang w:val="en-US" w:eastAsia="en-US" w:bidi="en-US"/>
        </w:rPr>
        <w:t>Practice Guidelines for Preoperative Fasting and the Use of Pharmacologic Agents to Reduce the Risk of Pulmonary Aspiration: Application to Healthy Patients Undergoing Elective Procedures. 2017. Anesthesiology, V 126 • No 3.</w:t>
      </w:r>
    </w:p>
    <w:p>
      <w:pPr>
        <w:pStyle w:val="Style5"/>
        <w:keepNext w:val="0"/>
        <w:keepLines w:val="0"/>
        <w:widowControl w:val="0"/>
        <w:numPr>
          <w:ilvl w:val="0"/>
          <w:numId w:val="77"/>
        </w:numPr>
        <w:shd w:val="clear" w:color="auto" w:fill="auto"/>
        <w:tabs>
          <w:tab w:pos="1117" w:val="left"/>
        </w:tabs>
        <w:bidi w:val="0"/>
        <w:spacing w:before="0" w:after="0" w:line="271" w:lineRule="auto"/>
        <w:ind w:left="960" w:right="0" w:hanging="120"/>
        <w:jc w:val="left"/>
        <w:rPr>
          <w:sz w:val="10"/>
          <w:szCs w:val="10"/>
        </w:rPr>
      </w:pPr>
      <w:r>
        <mc:AlternateContent>
          <mc:Choice Requires="wps">
            <w:drawing>
              <wp:anchor distT="0" distB="0" distL="0" distR="0" simplePos="0" relativeHeight="125829464" behindDoc="0" locked="0" layoutInCell="1" allowOverlap="1">
                <wp:simplePos x="0" y="0"/>
                <wp:positionH relativeFrom="page">
                  <wp:posOffset>8083550</wp:posOffset>
                </wp:positionH>
                <wp:positionV relativeFrom="paragraph">
                  <wp:posOffset>12700</wp:posOffset>
                </wp:positionV>
                <wp:extent cx="6513830" cy="194945"/>
                <wp:wrapSquare wrapText="bothSides"/>
                <wp:docPr id="275" name="Shape 275"/>
                <a:graphic xmlns:a="http://schemas.openxmlformats.org/drawingml/2006/main">
                  <a:graphicData uri="http://schemas.microsoft.com/office/word/2010/wordprocessingShape">
                    <wps:wsp>
                      <wps:cNvSpPr txBox="1"/>
                      <wps:spPr>
                        <a:xfrm>
                          <a:ext cx="6513830" cy="194945"/>
                        </a:xfrm>
                        <a:prstGeom prst="rect"/>
                        <a:noFill/>
                      </wps:spPr>
                      <wps:txbx>
                        <w:txbxContent>
                          <w:p>
                            <w:pPr>
                              <w:pStyle w:val="Style5"/>
                              <w:keepNext w:val="0"/>
                              <w:keepLines w:val="0"/>
                              <w:widowControl w:val="0"/>
                              <w:shd w:val="clear" w:color="auto" w:fill="auto"/>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 xml:space="preserve">1. </w:t>
                            </w:r>
                            <w:r>
                              <w:rPr>
                                <w:rFonts w:ascii="Arial" w:eastAsia="Arial" w:hAnsi="Arial" w:cs="Arial"/>
                                <w:spacing w:val="0"/>
                                <w:w w:val="100"/>
                                <w:position w:val="0"/>
                                <w:sz w:val="10"/>
                                <w:szCs w:val="10"/>
                                <w:shd w:val="clear" w:color="auto" w:fill="auto"/>
                                <w:lang w:val="en-US" w:eastAsia="en-US" w:bidi="en-US"/>
                              </w:rPr>
                              <w:t>B. Rembacken, C. Hassan, J. F. Riemann, A. Chilton, M. Rutter, J.-M. Dumonceau, M. Omar, T. Ponchon. Quality in screening colonoscopy: position statement of the European Society of Gastrointestinal Endoscopy (ESGE). Endoscopy 2012; 44: 957-968.</w:t>
                            </w:r>
                          </w:p>
                        </w:txbxContent>
                      </wps:txbx>
                      <wps:bodyPr lIns="0" tIns="0" rIns="0" bIns="0">
                        <a:noAutoFit/>
                      </wps:bodyPr>
                    </wps:wsp>
                  </a:graphicData>
                </a:graphic>
              </wp:anchor>
            </w:drawing>
          </mc:Choice>
          <mc:Fallback>
            <w:pict>
              <v:shape id="_x0000_s1301" type="#_x0000_t202" style="position:absolute;margin-left:636.5pt;margin-top:1.pt;width:512.89999999999998pt;height:15.35pt;z-index:-125829289;mso-wrap-distance-left:0;mso-wrap-distance-right:0;mso-position-horizontal-relative:page" filled="f" stroked="f">
                <v:textbox inset="0,0,0,0">
                  <w:txbxContent>
                    <w:p>
                      <w:pPr>
                        <w:pStyle w:val="Style5"/>
                        <w:keepNext w:val="0"/>
                        <w:keepLines w:val="0"/>
                        <w:widowControl w:val="0"/>
                        <w:shd w:val="clear" w:color="auto" w:fill="auto"/>
                        <w:bidi w:val="0"/>
                        <w:spacing w:before="0" w:after="0" w:line="271" w:lineRule="auto"/>
                        <w:ind w:left="0" w:right="0" w:firstLine="0"/>
                        <w:jc w:val="left"/>
                        <w:rPr>
                          <w:sz w:val="10"/>
                          <w:szCs w:val="10"/>
                        </w:rPr>
                      </w:pPr>
                      <w:r>
                        <w:rPr>
                          <w:rFonts w:ascii="Arial" w:eastAsia="Arial" w:hAnsi="Arial" w:cs="Arial"/>
                          <w:spacing w:val="0"/>
                          <w:w w:val="100"/>
                          <w:position w:val="0"/>
                          <w:sz w:val="10"/>
                          <w:szCs w:val="10"/>
                          <w:shd w:val="clear" w:color="auto" w:fill="auto"/>
                          <w:lang w:val="ru-RU" w:eastAsia="ru-RU" w:bidi="ru-RU"/>
                        </w:rPr>
                        <w:t xml:space="preserve">1. </w:t>
                      </w:r>
                      <w:r>
                        <w:rPr>
                          <w:rFonts w:ascii="Arial" w:eastAsia="Arial" w:hAnsi="Arial" w:cs="Arial"/>
                          <w:spacing w:val="0"/>
                          <w:w w:val="100"/>
                          <w:position w:val="0"/>
                          <w:sz w:val="10"/>
                          <w:szCs w:val="10"/>
                          <w:shd w:val="clear" w:color="auto" w:fill="auto"/>
                          <w:lang w:val="en-US" w:eastAsia="en-US" w:bidi="en-US"/>
                        </w:rPr>
                        <w:t>B. Rembacken, C. Hassan, J. F. Riemann, A. Chilton, M. Rutter, J.-M. Dumonceau, M. Omar, T. Ponchon. Quality in screening colonoscopy: position statement of the European Society of Gastrointestinal Endoscopy (ESGE). Endoscopy 2012; 44: 957-968.</w:t>
                      </w:r>
                    </w:p>
                  </w:txbxContent>
                </v:textbox>
                <w10:wrap type="square" anchorx="page"/>
              </v:shape>
            </w:pict>
          </mc:Fallback>
        </mc:AlternateContent>
      </w:r>
      <w:r>
        <w:rPr>
          <w:rFonts w:ascii="Arial" w:eastAsia="Arial" w:hAnsi="Arial" w:cs="Arial"/>
          <w:spacing w:val="0"/>
          <w:w w:val="100"/>
          <w:position w:val="0"/>
          <w:sz w:val="10"/>
          <w:szCs w:val="10"/>
          <w:shd w:val="clear" w:color="auto" w:fill="auto"/>
          <w:lang w:val="en-US" w:eastAsia="en-US" w:bidi="en-US"/>
        </w:rPr>
        <w:t>Huffman M, Unger RZ, Thatikonda C, et al. Split-dose bowel preparation for colonoscopy and residual gastric fluid volume: an observational study. Gastrointest Endosc 2010;72:516-522.</w:t>
      </w:r>
    </w:p>
    <w:p>
      <w:pPr>
        <w:pStyle w:val="Style5"/>
        <w:keepNext w:val="0"/>
        <w:keepLines w:val="0"/>
        <w:widowControl w:val="0"/>
        <w:numPr>
          <w:ilvl w:val="0"/>
          <w:numId w:val="77"/>
        </w:numPr>
        <w:shd w:val="clear" w:color="auto" w:fill="auto"/>
        <w:tabs>
          <w:tab w:pos="1107" w:val="left"/>
        </w:tabs>
        <w:bidi w:val="0"/>
        <w:spacing w:before="0" w:after="0" w:line="271" w:lineRule="auto"/>
        <w:ind w:left="0" w:right="0" w:firstLine="840"/>
        <w:jc w:val="left"/>
        <w:rPr>
          <w:sz w:val="10"/>
          <w:szCs w:val="10"/>
        </w:rPr>
        <w:sectPr>
          <w:footnotePr>
            <w:pos w:val="pageBottom"/>
            <w:numFmt w:val="chicago"/>
            <w:numRestart w:val="continuous"/>
            <w15:footnoteColumns w:val="1"/>
          </w:footnotePr>
          <w:type w:val="continuous"/>
          <w:pgSz w:w="23800" w:h="16840" w:orient="landscape"/>
          <w:pgMar w:top="769" w:right="11070" w:bottom="683" w:left="0" w:header="0" w:footer="3" w:gutter="0"/>
          <w:cols w:space="720"/>
          <w:noEndnote/>
          <w:rtlGutter w:val="0"/>
          <w:docGrid w:linePitch="360"/>
        </w:sectPr>
      </w:pPr>
      <w:r>
        <w:fldChar w:fldCharType="begin"/>
      </w:r>
      <w:r>
        <w:rPr/>
        <w:instrText> HYPERLINK "http://www.far.org.ru/recomendation" </w:instrText>
      </w:r>
      <w:r>
        <w:fldChar w:fldCharType="separate"/>
      </w:r>
      <w:r>
        <w:rPr>
          <w:rFonts w:ascii="Arial" w:eastAsia="Arial" w:hAnsi="Arial" w:cs="Arial"/>
          <w:spacing w:val="0"/>
          <w:w w:val="100"/>
          <w:position w:val="0"/>
          <w:sz w:val="10"/>
          <w:szCs w:val="10"/>
          <w:shd w:val="clear" w:color="auto" w:fill="auto"/>
          <w:lang w:val="en-US" w:eastAsia="en-US" w:bidi="en-US"/>
        </w:rPr>
        <w:t>http://www.far.org.ru/recomendation</w:t>
      </w:r>
      <w:r>
        <w:fldChar w:fldCharType="end"/>
      </w:r>
    </w:p>
    <w:p>
      <w:pPr>
        <w:pStyle w:val="Style5"/>
        <w:keepNext w:val="0"/>
        <w:keepLines w:val="0"/>
        <w:widowControl w:val="0"/>
        <w:shd w:val="clear" w:color="auto" w:fill="auto"/>
        <w:bidi w:val="0"/>
        <w:spacing w:before="0" w:after="0" w:line="240" w:lineRule="auto"/>
        <w:ind w:left="0" w:right="0" w:firstLine="0"/>
        <w:jc w:val="righ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pStyle w:val="Style5"/>
        <w:keepNext w:val="0"/>
        <w:keepLines w:val="0"/>
        <w:widowControl w:val="0"/>
        <w:shd w:val="clear" w:color="auto" w:fill="auto"/>
        <w:bidi w:val="0"/>
        <w:spacing w:before="0" w:after="500" w:line="240" w:lineRule="auto"/>
        <w:ind w:left="0" w:right="0" w:hanging="820"/>
        <w:jc w:val="left"/>
        <w:rPr>
          <w:sz w:val="38"/>
          <w:szCs w:val="38"/>
        </w:rPr>
      </w:pPr>
      <w:r>
        <w:rPr>
          <w:rFonts w:ascii="Times New Roman" w:eastAsia="Times New Roman" w:hAnsi="Times New Roman" w:cs="Times New Roman"/>
          <w:b/>
          <w:bCs/>
          <w:color w:val="FBAB18"/>
          <w:spacing w:val="0"/>
          <w:w w:val="100"/>
          <w:position w:val="0"/>
          <w:sz w:val="38"/>
          <w:szCs w:val="38"/>
          <w:shd w:val="clear" w:color="auto" w:fill="auto"/>
          <w:lang w:val="ru-RU" w:eastAsia="ru-RU" w:bidi="ru-RU"/>
        </w:rPr>
        <w:t>гиижгииигижгииигижгииигижиигижииииижгииигижгииж</w:t>
      </w:r>
    </w:p>
    <w:p>
      <w:pPr>
        <w:pStyle w:val="Style5"/>
        <w:keepNext w:val="0"/>
        <w:keepLines w:val="0"/>
        <w:widowControl w:val="0"/>
        <w:shd w:val="clear" w:color="auto" w:fill="auto"/>
        <w:bidi w:val="0"/>
        <w:spacing w:before="0" w:after="500" w:line="259" w:lineRule="auto"/>
        <w:ind w:left="0" w:right="0" w:firstLine="0"/>
        <w:jc w:val="both"/>
        <w:rPr>
          <w:sz w:val="34"/>
          <w:szCs w:val="34"/>
        </w:rPr>
      </w:pPr>
      <w:r>
        <w:rPr>
          <w:b/>
          <w:bCs/>
          <w:color w:val="004990"/>
          <w:spacing w:val="0"/>
          <w:w w:val="100"/>
          <w:position w:val="0"/>
          <w:sz w:val="34"/>
          <w:szCs w:val="34"/>
          <w:shd w:val="clear" w:color="auto" w:fill="auto"/>
          <w:lang w:val="ru-RU" w:eastAsia="ru-RU" w:bidi="ru-RU"/>
        </w:rPr>
        <w:t>ОСНОВНЫЕ РАЗДЕЛЫ ПРОТОКОЛА КОЛОНОСКОПИИ</w:t>
      </w:r>
    </w:p>
    <w:p>
      <w:pPr>
        <w:pStyle w:val="Style11"/>
        <w:keepNext w:val="0"/>
        <w:keepLines w:val="0"/>
        <w:widowControl w:val="0"/>
        <w:numPr>
          <w:ilvl w:val="0"/>
          <w:numId w:val="79"/>
        </w:numPr>
        <w:shd w:val="clear" w:color="auto" w:fill="auto"/>
        <w:tabs>
          <w:tab w:pos="1138" w:val="left"/>
        </w:tabs>
        <w:bidi w:val="0"/>
        <w:spacing w:before="0" w:after="160" w:line="334" w:lineRule="auto"/>
        <w:ind w:left="0" w:right="0" w:firstLine="880"/>
        <w:jc w:val="left"/>
      </w:pPr>
      <w:r>
        <w:rPr>
          <w:b/>
          <w:bCs/>
          <w:spacing w:val="0"/>
          <w:w w:val="100"/>
          <w:position w:val="0"/>
          <w:shd w:val="clear" w:color="auto" w:fill="auto"/>
          <w:lang w:val="ru-RU" w:eastAsia="ru-RU" w:bidi="ru-RU"/>
        </w:rPr>
        <w:t xml:space="preserve">Шапка документа: </w:t>
      </w:r>
      <w:r>
        <w:rPr>
          <w:spacing w:val="0"/>
          <w:w w:val="100"/>
          <w:position w:val="0"/>
          <w:shd w:val="clear" w:color="auto" w:fill="auto"/>
          <w:lang w:val="ru-RU" w:eastAsia="ru-RU" w:bidi="ru-RU"/>
        </w:rPr>
        <w:t>название организации, сайт, адрес, телефон, название отделения.</w:t>
      </w:r>
    </w:p>
    <w:p>
      <w:pPr>
        <w:pStyle w:val="Style11"/>
        <w:keepNext w:val="0"/>
        <w:keepLines w:val="0"/>
        <w:widowControl w:val="0"/>
        <w:numPr>
          <w:ilvl w:val="0"/>
          <w:numId w:val="79"/>
        </w:numPr>
        <w:shd w:val="clear" w:color="auto" w:fill="auto"/>
        <w:tabs>
          <w:tab w:pos="1138" w:val="left"/>
        </w:tabs>
        <w:bidi w:val="0"/>
        <w:spacing w:before="0" w:after="160" w:line="331" w:lineRule="auto"/>
        <w:ind w:left="980" w:right="0" w:hanging="100"/>
        <w:jc w:val="left"/>
      </w:pPr>
      <w:r>
        <w:rPr>
          <w:b/>
          <w:bCs/>
          <w:spacing w:val="0"/>
          <w:w w:val="100"/>
          <w:position w:val="0"/>
          <w:shd w:val="clear" w:color="auto" w:fill="auto"/>
          <w:lang w:val="ru-RU" w:eastAsia="ru-RU" w:bidi="ru-RU"/>
        </w:rPr>
        <w:t xml:space="preserve">Паспортная часть пациента: </w:t>
      </w:r>
      <w:r>
        <w:rPr>
          <w:spacing w:val="0"/>
          <w:w w:val="100"/>
          <w:position w:val="0"/>
          <w:shd w:val="clear" w:color="auto" w:fill="auto"/>
          <w:lang w:val="ru-RU" w:eastAsia="ru-RU" w:bidi="ru-RU"/>
        </w:rPr>
        <w:t>Ф.И.О., возраст, номер истории болезни (амбулаторной карты), телефон, адрес электронной почты (при наличии).</w:t>
      </w:r>
    </w:p>
    <w:p>
      <w:pPr>
        <w:pStyle w:val="Style37"/>
        <w:keepNext/>
        <w:keepLines/>
        <w:widowControl w:val="0"/>
        <w:numPr>
          <w:ilvl w:val="0"/>
          <w:numId w:val="79"/>
        </w:numPr>
        <w:shd w:val="clear" w:color="auto" w:fill="auto"/>
        <w:tabs>
          <w:tab w:pos="1138" w:val="left"/>
        </w:tabs>
        <w:bidi w:val="0"/>
        <w:spacing w:before="0" w:after="40" w:line="334" w:lineRule="auto"/>
        <w:ind w:left="0" w:right="0" w:firstLine="880"/>
        <w:jc w:val="left"/>
        <w:rPr>
          <w:sz w:val="19"/>
          <w:szCs w:val="19"/>
        </w:rPr>
      </w:pPr>
      <w:bookmarkStart w:id="136" w:name="bookmark136"/>
      <w:r>
        <w:rPr>
          <w:spacing w:val="0"/>
          <w:w w:val="100"/>
          <w:position w:val="0"/>
          <w:sz w:val="19"/>
          <w:szCs w:val="19"/>
          <w:shd w:val="clear" w:color="auto" w:fill="auto"/>
          <w:lang w:val="ru-RU" w:eastAsia="ru-RU" w:bidi="ru-RU"/>
        </w:rPr>
        <w:t xml:space="preserve">Колоноскопия первичная </w:t>
      </w:r>
      <w:r>
        <w:rPr>
          <w:b w:val="0"/>
          <w:bCs w:val="0"/>
          <w:spacing w:val="0"/>
          <w:w w:val="100"/>
          <w:position w:val="0"/>
          <w:sz w:val="19"/>
          <w:szCs w:val="19"/>
          <w:shd w:val="clear" w:color="auto" w:fill="auto"/>
          <w:lang w:val="ru-RU" w:eastAsia="ru-RU" w:bidi="ru-RU"/>
        </w:rPr>
        <w:t xml:space="preserve">(выполняется впервые), </w:t>
      </w:r>
      <w:r>
        <w:rPr>
          <w:spacing w:val="0"/>
          <w:w w:val="100"/>
          <w:position w:val="0"/>
          <w:sz w:val="19"/>
          <w:szCs w:val="19"/>
          <w:shd w:val="clear" w:color="auto" w:fill="auto"/>
          <w:lang w:val="ru-RU" w:eastAsia="ru-RU" w:bidi="ru-RU"/>
        </w:rPr>
        <w:t>повторная.</w:t>
      </w:r>
      <w:bookmarkEnd w:id="136"/>
    </w:p>
    <w:p>
      <w:pPr>
        <w:pStyle w:val="Style11"/>
        <w:keepNext w:val="0"/>
        <w:keepLines w:val="0"/>
        <w:widowControl w:val="0"/>
        <w:numPr>
          <w:ilvl w:val="0"/>
          <w:numId w:val="81"/>
        </w:numPr>
        <w:shd w:val="clear" w:color="auto" w:fill="auto"/>
        <w:tabs>
          <w:tab w:pos="1291" w:val="left"/>
        </w:tabs>
        <w:bidi w:val="0"/>
        <w:spacing w:before="0" w:after="160" w:line="336" w:lineRule="auto"/>
        <w:ind w:left="1160" w:right="0" w:hanging="160"/>
        <w:jc w:val="left"/>
      </w:pPr>
      <w:r>
        <w:rPr>
          <w:spacing w:val="0"/>
          <w:w w:val="100"/>
          <w:position w:val="0"/>
          <w:shd w:val="clear" w:color="auto" w:fill="auto"/>
          <w:lang w:val="ru-RU" w:eastAsia="ru-RU" w:bidi="ru-RU"/>
        </w:rPr>
        <w:t>При повторной колоноскопии - данные первичной (дата проведения, заключение) - при наличии.</w:t>
      </w:r>
    </w:p>
    <w:p>
      <w:pPr>
        <w:pStyle w:val="Style11"/>
        <w:keepNext w:val="0"/>
        <w:keepLines w:val="0"/>
        <w:widowControl w:val="0"/>
        <w:numPr>
          <w:ilvl w:val="0"/>
          <w:numId w:val="81"/>
        </w:numPr>
        <w:shd w:val="clear" w:color="auto" w:fill="auto"/>
        <w:tabs>
          <w:tab w:pos="1138" w:val="left"/>
        </w:tabs>
        <w:bidi w:val="0"/>
        <w:spacing w:before="0" w:after="160" w:line="336" w:lineRule="auto"/>
        <w:ind w:left="980" w:right="0" w:hanging="100"/>
        <w:jc w:val="left"/>
      </w:pPr>
      <w:r>
        <w:rPr>
          <w:b/>
          <w:bCs/>
          <w:spacing w:val="0"/>
          <w:w w:val="100"/>
          <w:position w:val="0"/>
          <w:shd w:val="clear" w:color="auto" w:fill="auto"/>
          <w:lang w:val="ru-RU" w:eastAsia="ru-RU" w:bidi="ru-RU"/>
        </w:rPr>
        <w:t xml:space="preserve">Клинические данные: </w:t>
      </w:r>
      <w:r>
        <w:rPr>
          <w:spacing w:val="0"/>
          <w:w w:val="100"/>
          <w:position w:val="0"/>
          <w:shd w:val="clear" w:color="auto" w:fill="auto"/>
          <w:lang w:val="ru-RU" w:eastAsia="ru-RU" w:bidi="ru-RU"/>
        </w:rPr>
        <w:t>показания для исследования, анамнез, наследственность, профессиональные вредности.</w:t>
      </w:r>
    </w:p>
    <w:p>
      <w:pPr>
        <w:pStyle w:val="Style37"/>
        <w:keepNext/>
        <w:keepLines/>
        <w:widowControl w:val="0"/>
        <w:numPr>
          <w:ilvl w:val="0"/>
          <w:numId w:val="81"/>
        </w:numPr>
        <w:shd w:val="clear" w:color="auto" w:fill="auto"/>
        <w:tabs>
          <w:tab w:pos="1138" w:val="left"/>
        </w:tabs>
        <w:bidi w:val="0"/>
        <w:spacing w:before="0" w:after="160" w:line="334" w:lineRule="auto"/>
        <w:ind w:left="0" w:right="0" w:firstLine="880"/>
        <w:jc w:val="left"/>
        <w:rPr>
          <w:sz w:val="19"/>
          <w:szCs w:val="19"/>
        </w:rPr>
      </w:pPr>
      <w:bookmarkStart w:id="138" w:name="bookmark138"/>
      <w:r>
        <w:rPr>
          <w:spacing w:val="0"/>
          <w:w w:val="100"/>
          <w:position w:val="0"/>
          <w:sz w:val="19"/>
          <w:szCs w:val="19"/>
          <w:shd w:val="clear" w:color="auto" w:fill="auto"/>
          <w:lang w:val="ru-RU" w:eastAsia="ru-RU" w:bidi="ru-RU"/>
        </w:rPr>
        <w:t>Дата исследования/операции.</w:t>
      </w:r>
      <w:bookmarkEnd w:id="138"/>
    </w:p>
    <w:p>
      <w:pPr>
        <w:pStyle w:val="Style37"/>
        <w:keepNext/>
        <w:keepLines/>
        <w:widowControl w:val="0"/>
        <w:numPr>
          <w:ilvl w:val="0"/>
          <w:numId w:val="81"/>
        </w:numPr>
        <w:shd w:val="clear" w:color="auto" w:fill="auto"/>
        <w:tabs>
          <w:tab w:pos="1138" w:val="left"/>
        </w:tabs>
        <w:bidi w:val="0"/>
        <w:spacing w:before="0" w:after="160" w:line="334" w:lineRule="auto"/>
        <w:ind w:left="0" w:right="0" w:firstLine="880"/>
        <w:jc w:val="left"/>
        <w:rPr>
          <w:sz w:val="19"/>
          <w:szCs w:val="19"/>
        </w:rPr>
      </w:pPr>
      <w:r>
        <w:rPr>
          <w:spacing w:val="0"/>
          <w:w w:val="100"/>
          <w:position w:val="0"/>
          <w:sz w:val="19"/>
          <w:szCs w:val="19"/>
          <w:shd w:val="clear" w:color="auto" w:fill="auto"/>
          <w:lang w:val="ru-RU" w:eastAsia="ru-RU" w:bidi="ru-RU"/>
        </w:rPr>
        <w:t>Название эндоскопического исследования/операции.</w:t>
      </w:r>
    </w:p>
    <w:p>
      <w:pPr>
        <w:pStyle w:val="Style11"/>
        <w:keepNext w:val="0"/>
        <w:keepLines w:val="0"/>
        <w:widowControl w:val="0"/>
        <w:numPr>
          <w:ilvl w:val="0"/>
          <w:numId w:val="81"/>
        </w:numPr>
        <w:shd w:val="clear" w:color="auto" w:fill="auto"/>
        <w:tabs>
          <w:tab w:pos="1138" w:val="left"/>
        </w:tabs>
        <w:bidi w:val="0"/>
        <w:spacing w:before="0" w:after="160" w:line="334" w:lineRule="auto"/>
        <w:ind w:left="0" w:right="0" w:firstLine="880"/>
        <w:jc w:val="left"/>
      </w:pPr>
      <w:r>
        <w:rPr>
          <w:b/>
          <w:bCs/>
          <w:spacing w:val="0"/>
          <w:w w:val="100"/>
          <w:position w:val="0"/>
          <w:shd w:val="clear" w:color="auto" w:fill="auto"/>
          <w:lang w:val="ru-RU" w:eastAsia="ru-RU" w:bidi="ru-RU"/>
        </w:rPr>
        <w:t xml:space="preserve">Подготовка к исследованию: </w:t>
      </w:r>
      <w:r>
        <w:rPr>
          <w:spacing w:val="0"/>
          <w:w w:val="100"/>
          <w:position w:val="0"/>
          <w:shd w:val="clear" w:color="auto" w:fill="auto"/>
          <w:lang w:val="ru-RU" w:eastAsia="ru-RU" w:bidi="ru-RU"/>
        </w:rPr>
        <w:t>схема с указанием препаратов, режима и времени их приёма.</w:t>
      </w:r>
    </w:p>
    <w:p>
      <w:pPr>
        <w:pStyle w:val="Style11"/>
        <w:keepNext w:val="0"/>
        <w:keepLines w:val="0"/>
        <w:widowControl w:val="0"/>
        <w:numPr>
          <w:ilvl w:val="0"/>
          <w:numId w:val="81"/>
        </w:numPr>
        <w:shd w:val="clear" w:color="auto" w:fill="auto"/>
        <w:tabs>
          <w:tab w:pos="1138" w:val="left"/>
        </w:tabs>
        <w:bidi w:val="0"/>
        <w:spacing w:before="0" w:after="160" w:line="334" w:lineRule="auto"/>
        <w:ind w:left="0" w:right="0" w:firstLine="880"/>
        <w:jc w:val="left"/>
      </w:pPr>
      <w:r>
        <w:rPr>
          <w:b/>
          <w:bCs/>
          <w:spacing w:val="0"/>
          <w:w w:val="100"/>
          <w:position w:val="0"/>
          <w:shd w:val="clear" w:color="auto" w:fill="auto"/>
          <w:lang w:val="ru-RU" w:eastAsia="ru-RU" w:bidi="ru-RU"/>
        </w:rPr>
        <w:t xml:space="preserve">Качество подготовки: </w:t>
      </w:r>
      <w:r>
        <w:rPr>
          <w:spacing w:val="0"/>
          <w:w w:val="100"/>
          <w:position w:val="0"/>
          <w:shd w:val="clear" w:color="auto" w:fill="auto"/>
          <w:lang w:val="ru-RU" w:eastAsia="ru-RU" w:bidi="ru-RU"/>
        </w:rPr>
        <w:t>с указанием баллов по 3 сегментам кишки по Бостонской шкале.</w:t>
      </w:r>
    </w:p>
    <w:p>
      <w:pPr>
        <w:pStyle w:val="Style37"/>
        <w:keepNext/>
        <w:keepLines/>
        <w:widowControl w:val="0"/>
        <w:numPr>
          <w:ilvl w:val="0"/>
          <w:numId w:val="81"/>
        </w:numPr>
        <w:shd w:val="clear" w:color="auto" w:fill="auto"/>
        <w:tabs>
          <w:tab w:pos="1138" w:val="left"/>
        </w:tabs>
        <w:bidi w:val="0"/>
        <w:spacing w:before="0" w:after="160" w:line="334" w:lineRule="auto"/>
        <w:ind w:left="0" w:right="0" w:firstLine="880"/>
        <w:jc w:val="left"/>
        <w:rPr>
          <w:sz w:val="19"/>
          <w:szCs w:val="19"/>
        </w:rPr>
      </w:pPr>
      <w:bookmarkStart w:id="141" w:name="bookmark141"/>
      <w:r>
        <w:rPr>
          <w:spacing w:val="0"/>
          <w:w w:val="100"/>
          <w:position w:val="0"/>
          <w:sz w:val="19"/>
          <w:szCs w:val="19"/>
          <w:shd w:val="clear" w:color="auto" w:fill="auto"/>
          <w:lang w:val="ru-RU" w:eastAsia="ru-RU" w:bidi="ru-RU"/>
        </w:rPr>
        <w:t>Премедикация/седация.</w:t>
      </w:r>
      <w:bookmarkEnd w:id="141"/>
    </w:p>
    <w:p>
      <w:pPr>
        <w:pStyle w:val="Style11"/>
        <w:keepNext w:val="0"/>
        <w:keepLines w:val="0"/>
        <w:widowControl w:val="0"/>
        <w:numPr>
          <w:ilvl w:val="0"/>
          <w:numId w:val="81"/>
        </w:numPr>
        <w:shd w:val="clear" w:color="auto" w:fill="auto"/>
        <w:tabs>
          <w:tab w:pos="1138" w:val="left"/>
        </w:tabs>
        <w:bidi w:val="0"/>
        <w:spacing w:before="0" w:after="160" w:line="331" w:lineRule="auto"/>
        <w:ind w:left="980" w:right="0" w:hanging="100"/>
        <w:jc w:val="left"/>
      </w:pPr>
      <w:r>
        <w:rPr>
          <w:b/>
          <w:bCs/>
          <w:spacing w:val="0"/>
          <w:w w:val="100"/>
          <w:position w:val="0"/>
          <w:shd w:val="clear" w:color="auto" w:fill="auto"/>
          <w:lang w:val="ru-RU" w:eastAsia="ru-RU" w:bidi="ru-RU"/>
        </w:rPr>
        <w:t xml:space="preserve">Оборудование: </w:t>
      </w:r>
      <w:r>
        <w:rPr>
          <w:spacing w:val="0"/>
          <w:w w:val="100"/>
          <w:position w:val="0"/>
          <w:shd w:val="clear" w:color="auto" w:fill="auto"/>
          <w:lang w:val="ru-RU" w:eastAsia="ru-RU" w:bidi="ru-RU"/>
        </w:rPr>
        <w:t>эндоскопическая система, эндоскоп (производитель, модель и серийный (или внутренний инвентарный) номер), монитор, инсуффлятор СО</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водоструйная помпа и т.д.</w:t>
      </w:r>
    </w:p>
    <w:p>
      <w:pPr>
        <w:pStyle w:val="Style11"/>
        <w:keepNext w:val="0"/>
        <w:keepLines w:val="0"/>
        <w:widowControl w:val="0"/>
        <w:numPr>
          <w:ilvl w:val="0"/>
          <w:numId w:val="81"/>
        </w:numPr>
        <w:shd w:val="clear" w:color="auto" w:fill="auto"/>
        <w:tabs>
          <w:tab w:pos="1138" w:val="left"/>
        </w:tabs>
        <w:bidi w:val="0"/>
        <w:spacing w:before="0" w:after="160" w:line="334" w:lineRule="auto"/>
        <w:ind w:left="980" w:right="0" w:hanging="100"/>
        <w:jc w:val="left"/>
      </w:pPr>
      <w:r>
        <w:rPr>
          <w:b/>
          <w:bCs/>
          <w:spacing w:val="0"/>
          <w:w w:val="100"/>
          <w:position w:val="0"/>
          <w:shd w:val="clear" w:color="auto" w:fill="auto"/>
          <w:lang w:val="ru-RU" w:eastAsia="ru-RU" w:bidi="ru-RU"/>
        </w:rPr>
        <w:t xml:space="preserve">Переносимость исследования </w:t>
      </w:r>
      <w:r>
        <w:rPr>
          <w:spacing w:val="0"/>
          <w:w w:val="100"/>
          <w:position w:val="0"/>
          <w:shd w:val="clear" w:color="auto" w:fill="auto"/>
          <w:lang w:val="ru-RU" w:eastAsia="ru-RU" w:bidi="ru-RU"/>
        </w:rPr>
        <w:t>(в случае выполнения его под местной анестезией).</w:t>
      </w:r>
    </w:p>
    <w:p>
      <w:pPr>
        <w:pStyle w:val="Style37"/>
        <w:keepNext/>
        <w:keepLines/>
        <w:widowControl w:val="0"/>
        <w:numPr>
          <w:ilvl w:val="0"/>
          <w:numId w:val="81"/>
        </w:numPr>
        <w:shd w:val="clear" w:color="auto" w:fill="auto"/>
        <w:tabs>
          <w:tab w:pos="1138" w:val="left"/>
        </w:tabs>
        <w:bidi w:val="0"/>
        <w:spacing w:before="0" w:after="160" w:line="334" w:lineRule="auto"/>
        <w:ind w:left="0" w:right="0" w:firstLine="880"/>
        <w:jc w:val="left"/>
        <w:rPr>
          <w:sz w:val="19"/>
          <w:szCs w:val="19"/>
        </w:rPr>
      </w:pPr>
      <w:bookmarkStart w:id="143" w:name="bookmark143"/>
      <w:r>
        <w:rPr>
          <w:spacing w:val="0"/>
          <w:w w:val="100"/>
          <w:position w:val="0"/>
          <w:sz w:val="19"/>
          <w:szCs w:val="19"/>
          <w:shd w:val="clear" w:color="auto" w:fill="auto"/>
          <w:lang w:val="ru-RU" w:eastAsia="ru-RU" w:bidi="ru-RU"/>
        </w:rPr>
        <w:t xml:space="preserve">Время (продолжительность) осмотра на выходе </w:t>
      </w:r>
      <w:r>
        <w:rPr>
          <w:b w:val="0"/>
          <w:bCs w:val="0"/>
          <w:spacing w:val="0"/>
          <w:w w:val="100"/>
          <w:position w:val="0"/>
          <w:sz w:val="19"/>
          <w:szCs w:val="19"/>
          <w:shd w:val="clear" w:color="auto" w:fill="auto"/>
          <w:lang w:val="ru-RU" w:eastAsia="ru-RU" w:bidi="ru-RU"/>
        </w:rPr>
        <w:t>(при выведении эндоскопа):... мин.</w:t>
      </w:r>
      <w:bookmarkEnd w:id="143"/>
    </w:p>
    <w:p>
      <w:pPr>
        <w:pStyle w:val="Style37"/>
        <w:keepNext/>
        <w:keepLines/>
        <w:widowControl w:val="0"/>
        <w:numPr>
          <w:ilvl w:val="0"/>
          <w:numId w:val="81"/>
        </w:numPr>
        <w:shd w:val="clear" w:color="auto" w:fill="auto"/>
        <w:tabs>
          <w:tab w:pos="1138" w:val="left"/>
        </w:tabs>
        <w:bidi w:val="0"/>
        <w:spacing w:before="0" w:after="160" w:line="334" w:lineRule="auto"/>
        <w:ind w:left="0" w:right="0" w:firstLine="880"/>
        <w:jc w:val="left"/>
        <w:rPr>
          <w:sz w:val="19"/>
          <w:szCs w:val="19"/>
        </w:rPr>
      </w:pPr>
      <w:r>
        <w:rPr>
          <w:spacing w:val="0"/>
          <w:w w:val="100"/>
          <w:position w:val="0"/>
          <w:sz w:val="19"/>
          <w:szCs w:val="19"/>
          <w:shd w:val="clear" w:color="auto" w:fill="auto"/>
          <w:lang w:val="ru-RU" w:eastAsia="ru-RU" w:bidi="ru-RU"/>
        </w:rPr>
        <w:t>Описательная часть протокола исследования/операции.</w:t>
      </w:r>
    </w:p>
    <w:p>
      <w:pPr>
        <w:pStyle w:val="Style11"/>
        <w:keepNext w:val="0"/>
        <w:keepLines w:val="0"/>
        <w:widowControl w:val="0"/>
        <w:numPr>
          <w:ilvl w:val="0"/>
          <w:numId w:val="81"/>
        </w:numPr>
        <w:shd w:val="clear" w:color="auto" w:fill="auto"/>
        <w:tabs>
          <w:tab w:pos="1138" w:val="left"/>
        </w:tabs>
        <w:bidi w:val="0"/>
        <w:spacing w:before="0" w:after="160" w:line="334" w:lineRule="auto"/>
        <w:ind w:left="0" w:right="0" w:firstLine="880"/>
        <w:jc w:val="left"/>
      </w:pPr>
      <w:r>
        <w:rPr>
          <w:b/>
          <w:bCs/>
          <w:spacing w:val="0"/>
          <w:w w:val="100"/>
          <w:position w:val="0"/>
          <w:shd w:val="clear" w:color="auto" w:fill="auto"/>
          <w:lang w:val="ru-RU" w:eastAsia="ru-RU" w:bidi="ru-RU"/>
        </w:rPr>
        <w:t xml:space="preserve">Биопсия </w:t>
      </w:r>
      <w:r>
        <w:rPr>
          <w:spacing w:val="0"/>
          <w:w w:val="100"/>
          <w:position w:val="0"/>
          <w:shd w:val="clear" w:color="auto" w:fill="auto"/>
          <w:lang w:val="ru-RU" w:eastAsia="ru-RU" w:bidi="ru-RU"/>
        </w:rPr>
        <w:t>(при осуществлении забора биоптата).</w:t>
      </w:r>
    </w:p>
    <w:p>
      <w:pPr>
        <w:pStyle w:val="Style37"/>
        <w:keepNext/>
        <w:keepLines/>
        <w:widowControl w:val="0"/>
        <w:numPr>
          <w:ilvl w:val="0"/>
          <w:numId w:val="81"/>
        </w:numPr>
        <w:shd w:val="clear" w:color="auto" w:fill="auto"/>
        <w:tabs>
          <w:tab w:pos="1138" w:val="left"/>
        </w:tabs>
        <w:bidi w:val="0"/>
        <w:spacing w:before="0" w:after="160" w:line="334" w:lineRule="auto"/>
        <w:ind w:left="0" w:right="0" w:firstLine="880"/>
        <w:jc w:val="left"/>
        <w:rPr>
          <w:sz w:val="19"/>
          <w:szCs w:val="19"/>
        </w:rPr>
      </w:pPr>
      <w:bookmarkStart w:id="146" w:name="bookmark146"/>
      <w:r>
        <w:rPr>
          <w:spacing w:val="0"/>
          <w:w w:val="100"/>
          <w:position w:val="0"/>
          <w:sz w:val="19"/>
          <w:szCs w:val="19"/>
          <w:shd w:val="clear" w:color="auto" w:fill="auto"/>
          <w:lang w:val="ru-RU" w:eastAsia="ru-RU" w:bidi="ru-RU"/>
        </w:rPr>
        <w:t>Фоторегистрация результатов исследования.</w:t>
      </w:r>
      <w:bookmarkEnd w:id="146"/>
    </w:p>
    <w:p>
      <w:pPr>
        <w:pStyle w:val="Style11"/>
        <w:keepNext w:val="0"/>
        <w:keepLines w:val="0"/>
        <w:widowControl w:val="0"/>
        <w:numPr>
          <w:ilvl w:val="0"/>
          <w:numId w:val="81"/>
        </w:numPr>
        <w:shd w:val="clear" w:color="auto" w:fill="auto"/>
        <w:tabs>
          <w:tab w:pos="1138" w:val="left"/>
        </w:tabs>
        <w:bidi w:val="0"/>
        <w:spacing w:before="0" w:after="160" w:line="334" w:lineRule="auto"/>
        <w:ind w:left="0" w:right="0" w:firstLine="880"/>
        <w:jc w:val="left"/>
      </w:pPr>
      <w:r>
        <w:rPr>
          <w:b/>
          <w:bCs/>
          <w:spacing w:val="0"/>
          <w:w w:val="100"/>
          <w:position w:val="0"/>
          <w:shd w:val="clear" w:color="auto" w:fill="auto"/>
          <w:lang w:val="ru-RU" w:eastAsia="ru-RU" w:bidi="ru-RU"/>
        </w:rPr>
        <w:t xml:space="preserve">Заключение, </w:t>
      </w:r>
      <w:r>
        <w:rPr>
          <w:spacing w:val="0"/>
          <w:w w:val="100"/>
          <w:position w:val="0"/>
          <w:shd w:val="clear" w:color="auto" w:fill="auto"/>
          <w:lang w:val="ru-RU" w:eastAsia="ru-RU" w:bidi="ru-RU"/>
        </w:rPr>
        <w:t>в том числе при необходимости с указанием использованных классификаций.</w:t>
      </w:r>
    </w:p>
    <w:p>
      <w:pPr>
        <w:pStyle w:val="Style37"/>
        <w:keepNext/>
        <w:keepLines/>
        <w:widowControl w:val="0"/>
        <w:numPr>
          <w:ilvl w:val="0"/>
          <w:numId w:val="81"/>
        </w:numPr>
        <w:shd w:val="clear" w:color="auto" w:fill="auto"/>
        <w:tabs>
          <w:tab w:pos="1138" w:val="left"/>
        </w:tabs>
        <w:bidi w:val="0"/>
        <w:spacing w:before="0" w:after="160" w:line="334" w:lineRule="auto"/>
        <w:ind w:left="0" w:right="0" w:firstLine="880"/>
        <w:jc w:val="left"/>
        <w:rPr>
          <w:sz w:val="19"/>
          <w:szCs w:val="19"/>
        </w:rPr>
      </w:pPr>
      <w:bookmarkStart w:id="148" w:name="bookmark148"/>
      <w:r>
        <w:rPr>
          <w:spacing w:val="0"/>
          <w:w w:val="100"/>
          <w:position w:val="0"/>
          <w:sz w:val="19"/>
          <w:szCs w:val="19"/>
          <w:shd w:val="clear" w:color="auto" w:fill="auto"/>
          <w:lang w:val="ru-RU" w:eastAsia="ru-RU" w:bidi="ru-RU"/>
        </w:rPr>
        <w:t>Рекомендации:...</w:t>
      </w:r>
      <w:bookmarkEnd w:id="148"/>
    </w:p>
    <w:p>
      <w:pPr>
        <w:pStyle w:val="Style37"/>
        <w:keepNext/>
        <w:keepLines/>
        <w:widowControl w:val="0"/>
        <w:numPr>
          <w:ilvl w:val="0"/>
          <w:numId w:val="81"/>
        </w:numPr>
        <w:shd w:val="clear" w:color="auto" w:fill="auto"/>
        <w:tabs>
          <w:tab w:pos="1138" w:val="left"/>
        </w:tabs>
        <w:bidi w:val="0"/>
        <w:spacing w:before="0" w:after="0" w:line="334" w:lineRule="auto"/>
        <w:ind w:left="0" w:right="0" w:firstLine="880"/>
        <w:jc w:val="left"/>
        <w:rPr>
          <w:sz w:val="19"/>
          <w:szCs w:val="19"/>
        </w:rPr>
      </w:pPr>
      <w:r>
        <w:rPr>
          <w:spacing w:val="0"/>
          <w:w w:val="100"/>
          <w:position w:val="0"/>
          <w:sz w:val="19"/>
          <w:szCs w:val="19"/>
          <w:shd w:val="clear" w:color="auto" w:fill="auto"/>
          <w:lang w:val="ru-RU" w:eastAsia="ru-RU" w:bidi="ru-RU"/>
        </w:rPr>
        <w:t>Ф.И.О. врача-эндоскописта, медсестры, анестезиолога, анестезиологической медсестры</w:t>
      </w:r>
    </w:p>
    <w:p>
      <w:pPr>
        <w:pStyle w:val="Style11"/>
        <w:keepNext w:val="0"/>
        <w:keepLines w:val="0"/>
        <w:widowControl w:val="0"/>
        <w:shd w:val="clear" w:color="auto" w:fill="auto"/>
        <w:bidi w:val="0"/>
        <w:spacing w:before="0" w:after="160" w:line="334" w:lineRule="auto"/>
        <w:ind w:left="0" w:right="0" w:firstLine="980"/>
        <w:jc w:val="left"/>
      </w:pPr>
      <w:r>
        <w:rPr>
          <w:spacing w:val="0"/>
          <w:w w:val="100"/>
          <w:position w:val="0"/>
          <w:shd w:val="clear" w:color="auto" w:fill="auto"/>
          <w:lang w:val="ru-RU" w:eastAsia="ru-RU" w:bidi="ru-RU"/>
        </w:rPr>
        <w:t>(Ф.И.О. всех участников полностью).</w:t>
      </w:r>
    </w:p>
    <w:p>
      <w:pPr>
        <w:pStyle w:val="Style37"/>
        <w:keepNext/>
        <w:keepLines/>
        <w:widowControl w:val="0"/>
        <w:numPr>
          <w:ilvl w:val="0"/>
          <w:numId w:val="81"/>
        </w:numPr>
        <w:shd w:val="clear" w:color="auto" w:fill="auto"/>
        <w:tabs>
          <w:tab w:pos="1138" w:val="left"/>
        </w:tabs>
        <w:bidi w:val="0"/>
        <w:spacing w:before="0" w:after="160" w:line="334" w:lineRule="auto"/>
        <w:ind w:left="0" w:right="0" w:firstLine="880"/>
        <w:jc w:val="left"/>
        <w:rPr>
          <w:sz w:val="19"/>
          <w:szCs w:val="19"/>
        </w:rPr>
        <w:sectPr>
          <w:headerReference w:type="default" r:id="rId135"/>
          <w:footerReference w:type="default" r:id="rId136"/>
          <w:footnotePr>
            <w:pos w:val="pageBottom"/>
            <w:numFmt w:val="chicago"/>
            <w:numRestart w:val="continuous"/>
            <w15:footnoteColumns w:val="1"/>
          </w:footnotePr>
          <w:pgSz w:w="12147" w:h="16846"/>
          <w:pgMar w:top="757" w:right="1245" w:bottom="757" w:left="899" w:header="0" w:footer="3" w:gutter="0"/>
          <w:cols w:space="720"/>
          <w:noEndnote/>
          <w:rtlGutter w:val="0"/>
          <w:docGrid w:linePitch="360"/>
        </w:sectPr>
      </w:pPr>
      <w:bookmarkStart w:id="151" w:name="bookmark151"/>
      <w:r>
        <w:rPr>
          <w:spacing w:val="0"/>
          <w:w w:val="100"/>
          <w:position w:val="0"/>
          <w:sz w:val="19"/>
          <w:szCs w:val="19"/>
          <w:shd w:val="clear" w:color="auto" w:fill="auto"/>
          <w:lang w:val="ru-RU" w:eastAsia="ru-RU" w:bidi="ru-RU"/>
        </w:rPr>
        <w:t>Подпись врача-эндоскописта.</w:t>
      </w:r>
      <w:bookmarkEnd w:id="151"/>
    </w:p>
    <w:p>
      <w:pPr>
        <w:pStyle w:val="Style129"/>
        <w:keepNext/>
        <w:keepLines/>
        <w:widowControl w:val="0"/>
        <w:shd w:val="clear" w:color="auto" w:fill="auto"/>
        <w:bidi w:val="0"/>
        <w:spacing w:before="0" w:after="0" w:line="240" w:lineRule="auto"/>
        <w:ind w:left="0" w:right="0" w:firstLine="0"/>
        <w:jc w:val="left"/>
        <w:sectPr>
          <w:headerReference w:type="default" r:id="rId137"/>
          <w:footerReference w:type="default" r:id="rId138"/>
          <w:footnotePr>
            <w:pos w:val="pageBottom"/>
            <w:numFmt w:val="chicago"/>
            <w:numRestart w:val="continuous"/>
            <w15:footnoteColumns w:val="1"/>
          </w:footnotePr>
          <w:pgSz w:w="12147" w:h="16846"/>
          <w:pgMar w:top="945" w:right="1199" w:bottom="788" w:left="945" w:header="517" w:footer="360" w:gutter="0"/>
          <w:pgNumType w:start="23"/>
          <w:cols w:space="720"/>
          <w:noEndnote/>
          <w:rtlGutter w:val="0"/>
          <w:docGrid w:linePitch="360"/>
        </w:sectPr>
      </w:pPr>
      <w:r>
        <mc:AlternateContent>
          <mc:Choice Requires="wps">
            <w:drawing>
              <wp:anchor distT="0" distB="0" distL="114300" distR="114300" simplePos="0" relativeHeight="125829466" behindDoc="0" locked="0" layoutInCell="1" allowOverlap="1">
                <wp:simplePos x="0" y="0"/>
                <wp:positionH relativeFrom="page">
                  <wp:posOffset>5836285</wp:posOffset>
                </wp:positionH>
                <wp:positionV relativeFrom="paragraph">
                  <wp:posOffset>12700</wp:posOffset>
                </wp:positionV>
                <wp:extent cx="1368425" cy="341630"/>
                <wp:wrapSquare wrapText="bothSides"/>
                <wp:docPr id="284" name="Shape 284"/>
                <a:graphic xmlns:a="http://schemas.openxmlformats.org/drawingml/2006/main">
                  <a:graphicData uri="http://schemas.microsoft.com/office/word/2010/wordprocessingShape">
                    <wps:wsp>
                      <wps:cNvSpPr txBox="1"/>
                      <wps:spPr>
                        <a:xfrm>
                          <a:ext cx="1368425" cy="341630"/>
                        </a:xfrm>
                        <a:prstGeom prst="rect"/>
                        <a:noFill/>
                      </wps:spPr>
                      <wps:txbx>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Calibri" w:eastAsia="Calibri" w:hAnsi="Calibri" w:cs="Calibri"/>
                                <w:b/>
                                <w:bCs/>
                                <w:spacing w:val="0"/>
                                <w:w w:val="100"/>
                                <w:position w:val="0"/>
                                <w:sz w:val="42"/>
                                <w:szCs w:val="42"/>
                                <w:shd w:val="clear" w:color="auto" w:fill="auto"/>
                                <w:lang w:val="en-US" w:eastAsia="en-US" w:bidi="en-US"/>
                              </w:rPr>
                              <w:t>ScopeGuide</w:t>
                            </w:r>
                          </w:p>
                        </w:txbxContent>
                      </wps:txbx>
                      <wps:bodyPr wrap="none" lIns="0" tIns="0" rIns="0" bIns="0">
                        <a:noAutoFit/>
                      </wps:bodyPr>
                    </wps:wsp>
                  </a:graphicData>
                </a:graphic>
              </wp:anchor>
            </w:drawing>
          </mc:Choice>
          <mc:Fallback>
            <w:pict>
              <v:shape id="_x0000_s1310" type="#_x0000_t202" style="position:absolute;margin-left:459.55000000000001pt;margin-top:1.pt;width:107.75pt;height:26.900000000000002pt;z-index:-125829287;mso-wrap-distance-left:9.pt;mso-wrap-distance-right:9.pt;mso-position-horizontal-relative:page" filled="f" stroked="f">
                <v:textbox inset="0,0,0,0">
                  <w:txbxContent>
                    <w:p>
                      <w:pPr>
                        <w:pStyle w:val="Style5"/>
                        <w:keepNext w:val="0"/>
                        <w:keepLines w:val="0"/>
                        <w:widowControl w:val="0"/>
                        <w:shd w:val="clear" w:color="auto" w:fill="auto"/>
                        <w:bidi w:val="0"/>
                        <w:spacing w:before="0" w:after="0" w:line="240" w:lineRule="auto"/>
                        <w:ind w:left="-20" w:right="0" w:firstLine="0"/>
                        <w:jc w:val="center"/>
                        <w:rPr>
                          <w:sz w:val="42"/>
                          <w:szCs w:val="42"/>
                        </w:rPr>
                      </w:pPr>
                      <w:r>
                        <w:rPr>
                          <w:rFonts w:ascii="Calibri" w:eastAsia="Calibri" w:hAnsi="Calibri" w:cs="Calibri"/>
                          <w:b/>
                          <w:bCs/>
                          <w:spacing w:val="0"/>
                          <w:w w:val="100"/>
                          <w:position w:val="0"/>
                          <w:sz w:val="42"/>
                          <w:szCs w:val="42"/>
                          <w:shd w:val="clear" w:color="auto" w:fill="auto"/>
                          <w:lang w:val="en-US" w:eastAsia="en-US" w:bidi="en-US"/>
                        </w:rPr>
                        <w:t>ScopeGuide</w:t>
                      </w:r>
                    </w:p>
                  </w:txbxContent>
                </v:textbox>
                <w10:wrap type="square" anchorx="page"/>
              </v:shape>
            </w:pict>
          </mc:Fallback>
        </mc:AlternateContent>
      </w:r>
      <w:bookmarkStart w:id="153" w:name="bookmark153"/>
      <w:r>
        <w:rPr>
          <w:spacing w:val="0"/>
          <w:w w:val="100"/>
          <w:position w:val="0"/>
          <w:shd w:val="clear" w:color="auto" w:fill="auto"/>
        </w:rPr>
        <w:t>OLYMPUS</w:t>
      </w:r>
      <w:bookmarkEnd w:id="153"/>
    </w:p>
    <w:p>
      <w:pPr>
        <w:widowControl w:val="0"/>
        <w:spacing w:line="240" w:lineRule="exact"/>
        <w:rPr>
          <w:sz w:val="19"/>
          <w:szCs w:val="19"/>
        </w:r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chicago"/>
            <w:numRestart w:val="continuous"/>
            <w15:footnoteColumns w:val="1"/>
          </w:footnotePr>
          <w:type w:val="continuous"/>
          <w:pgSz w:w="12147" w:h="16846"/>
          <w:pgMar w:top="945" w:right="0" w:bottom="788" w:left="0" w:header="0" w:footer="3" w:gutter="0"/>
          <w:cols w:space="720"/>
          <w:noEndnote/>
          <w:rtlGutter w:val="0"/>
          <w:docGrid w:linePitch="360"/>
        </w:sectPr>
      </w:pPr>
    </w:p>
    <w:p>
      <w:pPr>
        <w:pStyle w:val="Style83"/>
        <w:keepNext w:val="0"/>
        <w:keepLines w:val="0"/>
        <w:framePr w:w="144" w:h="374" w:hRule="exact" w:wrap="none" w:vAnchor="text" w:hAnchor="page" w:x="274" w:y="6803"/>
        <w:widowControl w:val="0"/>
        <w:pBdr>
          <w:top w:val="single" w:sz="0" w:space="0" w:color="8D8A95"/>
          <w:left w:val="single" w:sz="0" w:space="0" w:color="8D8A95"/>
          <w:bottom w:val="single" w:sz="0" w:space="0" w:color="8D8A95"/>
          <w:right w:val="single" w:sz="0" w:space="0" w:color="8D8A95"/>
        </w:pBdr>
        <w:shd w:val="clear" w:color="auto" w:fill="8D8A95"/>
        <w:bidi w:val="0"/>
        <w:spacing w:before="0" w:after="0" w:line="240" w:lineRule="auto"/>
        <w:ind w:left="0" w:right="0" w:firstLine="0"/>
        <w:jc w:val="left"/>
        <w:textDirection w:val="btLr"/>
        <w:rPr>
          <w:sz w:val="12"/>
          <w:szCs w:val="12"/>
        </w:rPr>
      </w:pPr>
      <w:r>
        <w:rPr>
          <w:rFonts w:ascii="Arial" w:eastAsia="Arial" w:hAnsi="Arial" w:cs="Arial"/>
          <w:color w:val="C0BFCC"/>
          <w:spacing w:val="0"/>
          <w:w w:val="100"/>
          <w:position w:val="0"/>
          <w:sz w:val="12"/>
          <w:szCs w:val="12"/>
          <w:shd w:val="clear" w:color="auto" w:fill="auto"/>
          <w:lang w:val="ru-RU" w:eastAsia="ru-RU" w:bidi="ru-RU"/>
        </w:rPr>
        <w:t>14348</w:t>
      </w:r>
    </w:p>
    <w:p>
      <w:pPr>
        <w:pStyle w:val="Style83"/>
        <w:keepNext w:val="0"/>
        <w:keepLines w:val="0"/>
        <w:framePr w:w="7488" w:h="293" w:wrap="none" w:vAnchor="text" w:hAnchor="page" w:x="1310" w:y="10715"/>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Мобильность </w:t>
      </w:r>
      <w:r>
        <w:rPr>
          <w:color w:val="231F20"/>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экономия пространства в эндоскопическом кабинете</w:t>
      </w:r>
    </w:p>
    <w:p>
      <w:pPr>
        <w:pStyle w:val="Style83"/>
        <w:keepNext w:val="0"/>
        <w:keepLines w:val="0"/>
        <w:framePr w:w="7536" w:h="883" w:wrap="none" w:vAnchor="text" w:hAnchor="page" w:x="1291" w:y="9683"/>
        <w:widowControl w:val="0"/>
        <w:shd w:val="clear" w:color="auto" w:fill="auto"/>
        <w:bidi w:val="0"/>
        <w:spacing w:before="0" w:after="0" w:line="262" w:lineRule="auto"/>
        <w:ind w:left="0" w:right="0" w:firstLine="0"/>
        <w:jc w:val="left"/>
      </w:pPr>
      <w:r>
        <w:rPr>
          <w:spacing w:val="0"/>
          <w:w w:val="100"/>
          <w:position w:val="0"/>
          <w:shd w:val="clear" w:color="auto" w:fill="auto"/>
          <w:lang w:val="ru-RU" w:eastAsia="ru-RU" w:bidi="ru-RU"/>
        </w:rPr>
        <w:t>Точность 3D позиционирования колоноскопа в режиме реального времени позволяет лучше контролировать эндоскоп в толстой кишке пациента и прицельно ассистировать при мануальной помощи</w:t>
      </w:r>
    </w:p>
    <w:p>
      <w:pPr>
        <w:pStyle w:val="Style83"/>
        <w:keepNext w:val="0"/>
        <w:keepLines w:val="0"/>
        <w:framePr w:w="7594" w:h="538" w:wrap="none" w:vAnchor="text" w:hAnchor="page" w:x="1080" w:y="12928"/>
        <w:widowControl w:val="0"/>
        <w:shd w:val="clear" w:color="auto" w:fill="auto"/>
        <w:bidi w:val="0"/>
        <w:spacing w:before="0" w:after="40" w:line="240" w:lineRule="auto"/>
        <w:ind w:left="0" w:right="0" w:firstLine="0"/>
        <w:jc w:val="left"/>
        <w:rPr>
          <w:sz w:val="24"/>
          <w:szCs w:val="24"/>
        </w:rPr>
      </w:pPr>
      <w:r>
        <w:rPr>
          <w:rFonts w:ascii="Arial" w:eastAsia="Arial" w:hAnsi="Arial" w:cs="Arial"/>
          <w:b/>
          <w:bCs/>
          <w:color w:val="1E4D9D"/>
          <w:spacing w:val="0"/>
          <w:w w:val="100"/>
          <w:position w:val="0"/>
          <w:sz w:val="24"/>
          <w:szCs w:val="24"/>
          <w:shd w:val="clear" w:color="auto" w:fill="auto"/>
          <w:lang w:val="ru-RU" w:eastAsia="ru-RU" w:bidi="ru-RU"/>
        </w:rPr>
        <w:t>ООО «Олимпас Москва»</w:t>
      </w:r>
    </w:p>
    <w:p>
      <w:pPr>
        <w:pStyle w:val="Style83"/>
        <w:keepNext w:val="0"/>
        <w:keepLines w:val="0"/>
        <w:framePr w:w="7594" w:h="538" w:wrap="none" w:vAnchor="text" w:hAnchor="page" w:x="1080" w:y="12928"/>
        <w:widowControl w:val="0"/>
        <w:shd w:val="clear" w:color="auto" w:fill="auto"/>
        <w:bidi w:val="0"/>
        <w:spacing w:before="0" w:after="0" w:line="240" w:lineRule="auto"/>
        <w:ind w:left="0" w:right="0" w:firstLine="0"/>
        <w:jc w:val="left"/>
        <w:rPr>
          <w:sz w:val="15"/>
          <w:szCs w:val="15"/>
        </w:rPr>
      </w:pPr>
      <w:r>
        <w:rPr>
          <w:rFonts w:ascii="Arial" w:eastAsia="Arial" w:hAnsi="Arial" w:cs="Arial"/>
          <w:spacing w:val="0"/>
          <w:w w:val="100"/>
          <w:position w:val="0"/>
          <w:sz w:val="15"/>
          <w:szCs w:val="15"/>
          <w:shd w:val="clear" w:color="auto" w:fill="auto"/>
          <w:lang w:val="ru-RU" w:eastAsia="ru-RU" w:bidi="ru-RU"/>
        </w:rPr>
        <w:t xml:space="preserve">107023, г. Москва, ул. Электрозаводская, д.27, стр. 8 </w:t>
      </w:r>
      <w:r>
        <w:rPr>
          <w:rFonts w:ascii="Arial" w:eastAsia="Arial" w:hAnsi="Arial" w:cs="Arial"/>
          <w:color w:val="828386"/>
          <w:spacing w:val="0"/>
          <w:w w:val="100"/>
          <w:position w:val="0"/>
          <w:sz w:val="15"/>
          <w:szCs w:val="15"/>
          <w:shd w:val="clear" w:color="auto" w:fill="auto"/>
          <w:lang w:val="ru-RU" w:eastAsia="ru-RU" w:bidi="ru-RU"/>
        </w:rPr>
        <w:t xml:space="preserve">| </w:t>
      </w:r>
      <w:r>
        <w:rPr>
          <w:rFonts w:ascii="Arial" w:eastAsia="Arial" w:hAnsi="Arial" w:cs="Arial"/>
          <w:spacing w:val="0"/>
          <w:w w:val="100"/>
          <w:position w:val="0"/>
          <w:sz w:val="15"/>
          <w:szCs w:val="15"/>
          <w:shd w:val="clear" w:color="auto" w:fill="auto"/>
          <w:lang w:val="ru-RU" w:eastAsia="ru-RU" w:bidi="ru-RU"/>
        </w:rPr>
        <w:t xml:space="preserve">Тел.: +7 (495) 926-70-77 | </w:t>
      </w:r>
      <w:r>
        <w:fldChar w:fldCharType="begin"/>
      </w:r>
      <w:r>
        <w:rPr/>
        <w:instrText> HYPERLINK "http://www.olympus.com.ru" </w:instrText>
      </w:r>
      <w:r>
        <w:fldChar w:fldCharType="separate"/>
      </w:r>
      <w:r>
        <w:rPr>
          <w:rFonts w:ascii="Arial" w:eastAsia="Arial" w:hAnsi="Arial" w:cs="Arial"/>
          <w:spacing w:val="0"/>
          <w:w w:val="100"/>
          <w:position w:val="0"/>
          <w:sz w:val="15"/>
          <w:szCs w:val="15"/>
          <w:shd w:val="clear" w:color="auto" w:fill="auto"/>
          <w:lang w:val="en-US" w:eastAsia="en-US" w:bidi="en-US"/>
        </w:rPr>
        <w:t>www.olympus.com.ru</w:t>
      </w:r>
      <w:r>
        <w:fldChar w:fldCharType="end"/>
      </w:r>
    </w:p>
    <w:p>
      <w:pPr>
        <w:pStyle w:val="Style83"/>
        <w:keepNext w:val="0"/>
        <w:keepLines w:val="0"/>
        <w:framePr w:w="7469" w:h="883" w:wrap="none" w:vAnchor="text" w:hAnchor="page" w:x="1301" w:y="11176"/>
        <w:widowControl w:val="0"/>
        <w:shd w:val="clear" w:color="auto" w:fill="auto"/>
        <w:bidi w:val="0"/>
        <w:spacing w:before="0" w:after="0" w:line="262" w:lineRule="auto"/>
        <w:ind w:left="0" w:right="0" w:firstLine="0"/>
        <w:jc w:val="left"/>
      </w:pPr>
      <w:r>
        <w:rPr>
          <w:spacing w:val="0"/>
          <w:w w:val="100"/>
          <w:position w:val="0"/>
          <w:shd w:val="clear" w:color="auto" w:fill="auto"/>
          <w:lang w:val="ru-RU" w:eastAsia="ru-RU" w:bidi="ru-RU"/>
        </w:rPr>
        <w:t xml:space="preserve">Простота подключения: изображение поступает напрямую с </w:t>
      </w:r>
      <w:r>
        <w:rPr>
          <w:spacing w:val="0"/>
          <w:w w:val="100"/>
          <w:position w:val="0"/>
          <w:shd w:val="clear" w:color="auto" w:fill="auto"/>
          <w:lang w:val="en-US" w:eastAsia="en-US" w:bidi="en-US"/>
        </w:rPr>
        <w:t xml:space="preserve">CF-HQ190I/L </w:t>
      </w:r>
      <w:r>
        <w:rPr>
          <w:spacing w:val="0"/>
          <w:w w:val="100"/>
          <w:position w:val="0"/>
          <w:shd w:val="clear" w:color="auto" w:fill="auto"/>
          <w:lang w:val="ru-RU" w:eastAsia="ru-RU" w:bidi="ru-RU"/>
        </w:rPr>
        <w:t xml:space="preserve">или с помощью датчика </w:t>
      </w:r>
      <w:r>
        <w:rPr>
          <w:spacing w:val="0"/>
          <w:w w:val="100"/>
          <w:position w:val="0"/>
          <w:shd w:val="clear" w:color="auto" w:fill="auto"/>
          <w:lang w:val="en-US" w:eastAsia="en-US" w:bidi="en-US"/>
        </w:rPr>
        <w:t xml:space="preserve">MAJ-1878, </w:t>
      </w:r>
      <w:r>
        <w:rPr>
          <w:spacing w:val="0"/>
          <w:w w:val="100"/>
          <w:position w:val="0"/>
          <w:shd w:val="clear" w:color="auto" w:fill="auto"/>
          <w:lang w:val="ru-RU" w:eastAsia="ru-RU" w:bidi="ru-RU"/>
        </w:rPr>
        <w:t>вводимого через инструментальный канал эндоскопа</w:t>
      </w:r>
    </w:p>
    <w:p>
      <w:pPr>
        <w:pStyle w:val="Style83"/>
        <w:keepNext w:val="0"/>
        <w:keepLines w:val="0"/>
        <w:framePr w:w="7699" w:h="1286" w:wrap="none" w:vAnchor="text" w:hAnchor="page" w:x="1070" w:y="7667"/>
        <w:widowControl w:val="0"/>
        <w:shd w:val="clear" w:color="auto" w:fill="auto"/>
        <w:bidi w:val="0"/>
        <w:spacing w:before="0" w:after="60" w:line="240" w:lineRule="auto"/>
        <w:ind w:left="0" w:right="0" w:firstLine="0"/>
        <w:jc w:val="left"/>
        <w:rPr>
          <w:sz w:val="48"/>
          <w:szCs w:val="48"/>
        </w:rPr>
      </w:pPr>
      <w:r>
        <w:rPr>
          <w:rFonts w:ascii="Verdana" w:eastAsia="Verdana" w:hAnsi="Verdana" w:cs="Verdana"/>
          <w:color w:val="1E4D9D"/>
          <w:spacing w:val="0"/>
          <w:w w:val="100"/>
          <w:position w:val="0"/>
          <w:sz w:val="48"/>
          <w:szCs w:val="48"/>
          <w:shd w:val="clear" w:color="auto" w:fill="auto"/>
          <w:lang w:val="en-US" w:eastAsia="en-US" w:bidi="en-US"/>
        </w:rPr>
        <w:t>ScopeGuide:</w:t>
      </w:r>
    </w:p>
    <w:p>
      <w:pPr>
        <w:pStyle w:val="Style83"/>
        <w:keepNext w:val="0"/>
        <w:keepLines w:val="0"/>
        <w:framePr w:w="7699" w:h="1286" w:wrap="none" w:vAnchor="text" w:hAnchor="page" w:x="1070" w:y="7667"/>
        <w:widowControl w:val="0"/>
        <w:shd w:val="clear" w:color="auto" w:fill="auto"/>
        <w:bidi w:val="0"/>
        <w:spacing w:before="0" w:after="0" w:line="240" w:lineRule="auto"/>
        <w:ind w:left="0" w:right="0" w:firstLine="0"/>
        <w:jc w:val="left"/>
        <w:rPr>
          <w:sz w:val="48"/>
          <w:szCs w:val="48"/>
        </w:rPr>
      </w:pPr>
      <w:r>
        <w:rPr>
          <w:rFonts w:ascii="Verdana" w:eastAsia="Verdana" w:hAnsi="Verdana" w:cs="Verdana"/>
          <w:color w:val="1E4D9D"/>
          <w:spacing w:val="0"/>
          <w:w w:val="100"/>
          <w:position w:val="0"/>
          <w:sz w:val="48"/>
          <w:szCs w:val="48"/>
          <w:shd w:val="clear" w:color="auto" w:fill="auto"/>
          <w:lang w:val="ru-RU" w:eastAsia="ru-RU" w:bidi="ru-RU"/>
        </w:rPr>
        <w:t>контроль образования петель</w:t>
      </w:r>
    </w:p>
    <w:p>
      <w:pPr>
        <w:pStyle w:val="Style83"/>
        <w:keepNext w:val="0"/>
        <w:keepLines w:val="0"/>
        <w:framePr w:w="7632" w:h="331" w:wrap="none" w:vAnchor="text" w:hAnchor="page" w:x="1080" w:y="9199"/>
        <w:widowControl w:val="0"/>
        <w:shd w:val="clear" w:color="auto" w:fill="auto"/>
        <w:bidi w:val="0"/>
        <w:spacing w:before="0" w:after="0" w:line="240" w:lineRule="auto"/>
        <w:ind w:left="0" w:right="0" w:firstLine="0"/>
        <w:jc w:val="left"/>
        <w:rPr>
          <w:sz w:val="26"/>
          <w:szCs w:val="26"/>
        </w:rPr>
      </w:pPr>
      <w:r>
        <w:rPr>
          <w:rFonts w:ascii="Arial" w:eastAsia="Arial" w:hAnsi="Arial" w:cs="Arial"/>
          <w:b/>
          <w:bCs/>
          <w:color w:val="231F20"/>
          <w:spacing w:val="0"/>
          <w:w w:val="100"/>
          <w:position w:val="0"/>
          <w:sz w:val="26"/>
          <w:szCs w:val="26"/>
          <w:shd w:val="clear" w:color="auto" w:fill="auto"/>
          <w:lang w:val="ru-RU" w:eastAsia="ru-RU" w:bidi="ru-RU"/>
        </w:rPr>
        <w:t xml:space="preserve">Система позиционирования эндоскопа </w:t>
      </w:r>
      <w:r>
        <w:rPr>
          <w:rFonts w:ascii="Arial" w:eastAsia="Arial" w:hAnsi="Arial" w:cs="Arial"/>
          <w:b/>
          <w:bCs/>
          <w:color w:val="231F20"/>
          <w:spacing w:val="0"/>
          <w:w w:val="100"/>
          <w:position w:val="0"/>
          <w:sz w:val="26"/>
          <w:szCs w:val="26"/>
          <w:shd w:val="clear" w:color="auto" w:fill="auto"/>
          <w:lang w:val="en-US" w:eastAsia="en-US" w:bidi="en-US"/>
        </w:rPr>
        <w:t xml:space="preserve">ScopeGuide </w:t>
      </w:r>
      <w:r>
        <w:rPr>
          <w:rFonts w:ascii="Arial" w:eastAsia="Arial" w:hAnsi="Arial" w:cs="Arial"/>
          <w:b/>
          <w:bCs/>
          <w:color w:val="231F20"/>
          <w:spacing w:val="0"/>
          <w:w w:val="100"/>
          <w:position w:val="0"/>
          <w:sz w:val="26"/>
          <w:szCs w:val="26"/>
          <w:shd w:val="clear" w:color="auto" w:fill="auto"/>
          <w:lang w:val="ru-RU" w:eastAsia="ru-RU" w:bidi="ru-RU"/>
        </w:rPr>
        <w:t>- это</w:t>
      </w:r>
    </w:p>
    <w:p>
      <w:pPr>
        <w:widowControl w:val="0"/>
        <w:spacing w:line="360" w:lineRule="exact"/>
      </w:pPr>
      <w:r>
        <w:drawing>
          <wp:anchor distT="0" distB="18415" distL="0" distR="0" simplePos="0" relativeHeight="62914785" behindDoc="1" locked="0" layoutInCell="1" allowOverlap="1">
            <wp:simplePos x="0" y="0"/>
            <wp:positionH relativeFrom="page">
              <wp:posOffset>90805</wp:posOffset>
            </wp:positionH>
            <wp:positionV relativeFrom="paragraph">
              <wp:posOffset>12700</wp:posOffset>
            </wp:positionV>
            <wp:extent cx="7534910" cy="8522335"/>
            <wp:wrapNone/>
            <wp:docPr id="286" name="Shape 286"/>
            <a:graphic xmlns:a="http://schemas.openxmlformats.org/drawingml/2006/main">
              <a:graphicData uri="http://schemas.openxmlformats.org/drawingml/2006/picture">
                <pic:pic xmlns:pic="http://schemas.openxmlformats.org/drawingml/2006/picture">
                  <pic:nvPicPr>
                    <pic:cNvPr id="287" name="Picture box 287"/>
                    <pic:cNvPicPr/>
                  </pic:nvPicPr>
                  <pic:blipFill>
                    <a:blip r:embed="rId139"/>
                    <a:stretch/>
                  </pic:blipFill>
                  <pic:spPr>
                    <a:xfrm>
                      <a:ext cx="7534910" cy="85223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4" w:line="1" w:lineRule="exact"/>
      </w:pPr>
    </w:p>
    <w:p>
      <w:pPr>
        <w:widowControl w:val="0"/>
        <w:spacing w:line="1" w:lineRule="exact"/>
        <w:sectPr>
          <w:footnotePr>
            <w:pos w:val="pageBottom"/>
            <w:numFmt w:val="chicago"/>
            <w:numRestart w:val="continuous"/>
            <w15:footnoteColumns w:val="1"/>
          </w:footnotePr>
          <w:type w:val="continuous"/>
          <w:pgSz w:w="12147" w:h="16846"/>
          <w:pgMar w:top="945" w:right="143" w:bottom="788" w:left="143" w:header="0" w:footer="3" w:gutter="0"/>
          <w:cols w:space="720"/>
          <w:noEndnote/>
          <w:rtlGutter w:val="0"/>
          <w:docGrid w:linePitch="360"/>
        </w:sectPr>
      </w:pPr>
    </w:p>
    <w:p>
      <w:pPr>
        <w:pStyle w:val="Style34"/>
        <w:keepNext/>
        <w:keepLines/>
        <w:widowControl w:val="0"/>
        <w:shd w:val="clear" w:color="auto" w:fill="auto"/>
        <w:bidi w:val="0"/>
        <w:spacing w:before="0" w:after="0" w:line="240" w:lineRule="auto"/>
        <w:ind w:left="0" w:right="0" w:firstLine="0"/>
        <w:jc w:val="both"/>
        <w:sectPr>
          <w:headerReference w:type="default" r:id="rId141"/>
          <w:footerReference w:type="default" r:id="rId142"/>
          <w:footnotePr>
            <w:pos w:val="pageBottom"/>
            <w:numFmt w:val="chicago"/>
            <w:numRestart w:val="continuous"/>
            <w15:footnoteColumns w:val="1"/>
          </w:footnotePr>
          <w:pgSz w:w="23800" w:h="16840" w:orient="landscape"/>
          <w:pgMar w:top="975" w:right="813" w:bottom="1162" w:left="0" w:header="0" w:footer="3" w:gutter="0"/>
          <w:pgNumType w:start="34"/>
          <w:cols w:space="720"/>
          <w:noEndnote/>
          <w:rtlGutter w:val="0"/>
          <w:docGrid w:linePitch="360"/>
        </w:sectPr>
      </w:pPr>
      <w:bookmarkStart w:id="155" w:name="bookmark155"/>
      <w:r>
        <w:rPr>
          <w:spacing w:val="0"/>
          <w:w w:val="100"/>
          <w:position w:val="0"/>
          <w:shd w:val="clear" w:color="auto" w:fill="auto"/>
        </w:rPr>
        <w:t>f//////////////////////////////////////////////////////////////////////////////////////////////////////^^^^</w:t>
      </w:r>
      <w:bookmarkEnd w:id="155"/>
    </w:p>
    <w:p>
      <w:pPr>
        <w:widowControl w:val="0"/>
        <w:spacing w:line="234" w:lineRule="exact"/>
        <w:rPr>
          <w:sz w:val="19"/>
          <w:szCs w:val="19"/>
        </w:rPr>
      </w:pPr>
    </w:p>
    <w:p>
      <w:pPr>
        <w:widowControl w:val="0"/>
        <w:spacing w:line="1" w:lineRule="exact"/>
        <w:sectPr>
          <w:footnotePr>
            <w:pos w:val="pageBottom"/>
            <w:numFmt w:val="chicago"/>
            <w:numRestart w:val="continuous"/>
            <w15:footnoteColumns w:val="1"/>
          </w:footnotePr>
          <w:type w:val="continuous"/>
          <w:pgSz w:w="23800" w:h="16840" w:orient="landscape"/>
          <w:pgMar w:top="975" w:right="0" w:bottom="975" w:left="0" w:header="0" w:footer="3" w:gutter="0"/>
          <w:cols w:space="720"/>
          <w:noEndnote/>
          <w:rtlGutter w:val="0"/>
          <w:docGrid w:linePitch="360"/>
        </w:sectPr>
      </w:pPr>
    </w:p>
    <w:p>
      <w:pPr>
        <w:pStyle w:val="Style5"/>
        <w:keepNext w:val="0"/>
        <w:keepLines w:val="0"/>
        <w:widowControl w:val="0"/>
        <w:shd w:val="clear" w:color="auto" w:fill="auto"/>
        <w:bidi w:val="0"/>
        <w:spacing w:before="0" w:after="440" w:line="259" w:lineRule="auto"/>
        <w:ind w:left="0" w:right="0" w:firstLine="0"/>
        <w:jc w:val="both"/>
        <w:rPr>
          <w:sz w:val="34"/>
          <w:szCs w:val="34"/>
        </w:rPr>
      </w:pPr>
      <w:r>
        <w:rPr>
          <w:b/>
          <w:bCs/>
          <w:color w:val="004990"/>
          <w:spacing w:val="0"/>
          <w:w w:val="100"/>
          <w:position w:val="0"/>
          <w:sz w:val="34"/>
          <w:szCs w:val="34"/>
          <w:shd w:val="clear" w:color="auto" w:fill="auto"/>
          <w:lang w:val="ru-RU" w:eastAsia="ru-RU" w:bidi="ru-RU"/>
        </w:rPr>
        <w:t>ПРИМЕР ОФОРМЛЕНИЯ ПРОТОКОЛА ЭНДОСКОПИЧЕСКОГО ИССЛЕДОВАНИЯ</w:t>
      </w:r>
    </w:p>
    <w:p>
      <w:pPr>
        <w:pStyle w:val="Style11"/>
        <w:keepNext w:val="0"/>
        <w:keepLines w:val="0"/>
        <w:widowControl w:val="0"/>
        <w:shd w:val="clear" w:color="auto" w:fill="auto"/>
        <w:bidi w:val="0"/>
        <w:spacing w:before="0" w:after="100"/>
        <w:ind w:left="0" w:right="0" w:firstLine="860"/>
        <w:jc w:val="both"/>
      </w:pPr>
      <w:r>
        <w:rPr>
          <w:b/>
          <w:bCs/>
          <w:spacing w:val="0"/>
          <w:w w:val="100"/>
          <w:position w:val="0"/>
          <w:shd w:val="clear" w:color="auto" w:fill="auto"/>
          <w:lang w:val="ru-RU" w:eastAsia="ru-RU" w:bidi="ru-RU"/>
        </w:rPr>
        <w:t xml:space="preserve">ЛПУ </w:t>
      </w:r>
      <w:r>
        <w:rPr>
          <w:spacing w:val="0"/>
          <w:w w:val="100"/>
          <w:position w:val="0"/>
          <w:shd w:val="clear" w:color="auto" w:fill="auto"/>
          <w:lang w:val="ru-RU" w:eastAsia="ru-RU" w:bidi="ru-RU"/>
        </w:rPr>
        <w:t>(название организации, сайт, адрес, телефон, название отделения).</w:t>
      </w:r>
    </w:p>
    <w:p>
      <w:pPr>
        <w:pStyle w:val="Style37"/>
        <w:keepNext/>
        <w:keepLines/>
        <w:widowControl w:val="0"/>
        <w:shd w:val="clear" w:color="auto" w:fill="auto"/>
        <w:tabs>
          <w:tab w:pos="4388" w:val="left"/>
          <w:tab w:pos="6111" w:val="left"/>
          <w:tab w:pos="7897" w:val="left"/>
        </w:tabs>
        <w:bidi w:val="0"/>
        <w:spacing w:before="0" w:after="100"/>
        <w:ind w:left="0" w:right="0" w:firstLine="860"/>
        <w:jc w:val="both"/>
        <w:rPr>
          <w:sz w:val="19"/>
          <w:szCs w:val="19"/>
        </w:rPr>
      </w:pPr>
      <w:bookmarkStart w:id="157" w:name="bookmark157"/>
      <w:r>
        <w:rPr>
          <w:spacing w:val="0"/>
          <w:w w:val="100"/>
          <w:position w:val="0"/>
          <w:sz w:val="19"/>
          <w:szCs w:val="19"/>
          <w:shd w:val="clear" w:color="auto" w:fill="auto"/>
          <w:lang w:val="ru-RU" w:eastAsia="ru-RU" w:bidi="ru-RU"/>
        </w:rPr>
        <w:t>Пациент:</w:t>
        <w:tab/>
        <w:t>Возраст:</w:t>
        <w:tab/>
        <w:t>№ карты:</w:t>
        <w:tab/>
        <w:t>Телефон:</w:t>
      </w:r>
      <w:bookmarkEnd w:id="157"/>
    </w:p>
    <w:p>
      <w:pPr>
        <w:pStyle w:val="Style11"/>
        <w:keepNext w:val="0"/>
        <w:keepLines w:val="0"/>
        <w:widowControl w:val="0"/>
        <w:shd w:val="clear" w:color="auto" w:fill="auto"/>
        <w:bidi w:val="0"/>
        <w:spacing w:before="0" w:after="100"/>
        <w:ind w:left="0" w:right="0" w:firstLine="860"/>
        <w:jc w:val="both"/>
      </w:pPr>
      <w:r>
        <w:rPr>
          <w:b/>
          <w:bCs/>
          <w:spacing w:val="0"/>
          <w:w w:val="100"/>
          <w:position w:val="0"/>
          <w:shd w:val="clear" w:color="auto" w:fill="auto"/>
          <w:lang w:val="ru-RU" w:eastAsia="ru-RU" w:bidi="ru-RU"/>
        </w:rPr>
        <w:t xml:space="preserve">Кинический диагноз: </w:t>
      </w:r>
      <w:r>
        <w:rPr>
          <w:spacing w:val="0"/>
          <w:w w:val="100"/>
          <w:position w:val="0"/>
          <w:shd w:val="clear" w:color="auto" w:fill="auto"/>
          <w:lang w:val="ru-RU" w:eastAsia="ru-RU" w:bidi="ru-RU"/>
        </w:rPr>
        <w:t>направительный диагноз, анамнез, результаты предыдущих исследований.</w:t>
      </w:r>
    </w:p>
    <w:p>
      <w:pPr>
        <w:pStyle w:val="Style11"/>
        <w:keepNext w:val="0"/>
        <w:keepLines w:val="0"/>
        <w:widowControl w:val="0"/>
        <w:shd w:val="clear" w:color="auto" w:fill="auto"/>
        <w:tabs>
          <w:tab w:pos="4705" w:val="left"/>
        </w:tabs>
        <w:bidi w:val="0"/>
        <w:spacing w:before="0" w:after="280"/>
        <w:ind w:left="0" w:right="0" w:firstLine="860"/>
        <w:jc w:val="both"/>
      </w:pPr>
      <w:r>
        <w:rPr>
          <w:b/>
          <w:bCs/>
          <w:spacing w:val="0"/>
          <w:w w:val="100"/>
          <w:position w:val="0"/>
          <w:shd w:val="clear" w:color="auto" w:fill="auto"/>
          <w:lang w:val="ru-RU" w:eastAsia="ru-RU" w:bidi="ru-RU"/>
        </w:rPr>
        <w:t>Дата, время:</w:t>
        <w:tab/>
      </w:r>
      <w:r>
        <w:rPr>
          <w:spacing w:val="0"/>
          <w:w w:val="100"/>
          <w:position w:val="0"/>
          <w:shd w:val="clear" w:color="auto" w:fill="auto"/>
          <w:lang w:val="ru-RU" w:eastAsia="ru-RU" w:bidi="ru-RU"/>
        </w:rPr>
        <w:t>2019 г.</w:t>
      </w:r>
    </w:p>
    <w:p>
      <w:pPr>
        <w:pStyle w:val="Style37"/>
        <w:keepNext/>
        <w:keepLines/>
        <w:widowControl w:val="0"/>
        <w:shd w:val="clear" w:color="auto" w:fill="auto"/>
        <w:bidi w:val="0"/>
        <w:spacing w:before="0" w:after="440"/>
        <w:ind w:left="860" w:right="0" w:firstLine="0"/>
        <w:jc w:val="both"/>
        <w:rPr>
          <w:sz w:val="19"/>
          <w:szCs w:val="19"/>
        </w:rPr>
      </w:pPr>
      <w:bookmarkStart w:id="159" w:name="bookmark159"/>
      <w:r>
        <w:rPr>
          <w:spacing w:val="0"/>
          <w:w w:val="100"/>
          <w:position w:val="0"/>
          <w:sz w:val="19"/>
          <w:szCs w:val="19"/>
          <w:shd w:val="clear" w:color="auto" w:fill="auto"/>
          <w:lang w:val="ru-RU" w:eastAsia="ru-RU" w:bidi="ru-RU"/>
        </w:rPr>
        <w:t xml:space="preserve">ВИДЕОКОЛОНОИЛЕОСКОПИЯ ВЫСОКОЙ ЧЁТКОСТИ. ИССЛЕДОВАНИЕ В УЗКОМ СПЕКТРЕ СВЕТА </w:t>
      </w:r>
      <w:r>
        <w:rPr>
          <w:spacing w:val="0"/>
          <w:w w:val="100"/>
          <w:position w:val="0"/>
          <w:sz w:val="19"/>
          <w:szCs w:val="19"/>
          <w:shd w:val="clear" w:color="auto" w:fill="auto"/>
          <w:lang w:val="en-US" w:eastAsia="en-US" w:bidi="en-US"/>
        </w:rPr>
        <w:t xml:space="preserve">(NBI) </w:t>
      </w:r>
      <w:r>
        <w:rPr>
          <w:spacing w:val="0"/>
          <w:w w:val="100"/>
          <w:position w:val="0"/>
          <w:sz w:val="19"/>
          <w:szCs w:val="19"/>
          <w:shd w:val="clear" w:color="auto" w:fill="auto"/>
          <w:lang w:val="ru-RU" w:eastAsia="ru-RU" w:bidi="ru-RU"/>
        </w:rPr>
        <w:t xml:space="preserve">С РЕЖИМОМ ОПТИЧЕСКОГО УВЕЛИЧЕНИЯ ИЗОБРАЖЕНИЯ </w:t>
      </w:r>
      <w:r>
        <w:rPr>
          <w:spacing w:val="0"/>
          <w:w w:val="100"/>
          <w:position w:val="0"/>
          <w:sz w:val="19"/>
          <w:szCs w:val="19"/>
          <w:shd w:val="clear" w:color="auto" w:fill="auto"/>
          <w:lang w:val="en-US" w:eastAsia="en-US" w:bidi="en-US"/>
        </w:rPr>
        <w:t xml:space="preserve">(DUAL FOCUS). </w:t>
      </w:r>
      <w:r>
        <w:rPr>
          <w:spacing w:val="0"/>
          <w:w w:val="100"/>
          <w:position w:val="0"/>
          <w:sz w:val="19"/>
          <w:szCs w:val="19"/>
          <w:shd w:val="clear" w:color="auto" w:fill="auto"/>
          <w:lang w:val="ru-RU" w:eastAsia="ru-RU" w:bidi="ru-RU"/>
        </w:rPr>
        <w:t>ХРОМОСКОПИЯ. БИОПСИЯ.</w:t>
      </w:r>
      <w:bookmarkEnd w:id="159"/>
    </w:p>
    <w:p>
      <w:pPr>
        <w:pStyle w:val="Style11"/>
        <w:keepNext w:val="0"/>
        <w:keepLines w:val="0"/>
        <w:widowControl w:val="0"/>
        <w:shd w:val="clear" w:color="auto" w:fill="auto"/>
        <w:bidi w:val="0"/>
        <w:spacing w:before="0" w:after="40"/>
        <w:ind w:left="860" w:right="0" w:firstLine="0"/>
        <w:jc w:val="both"/>
      </w:pPr>
      <w:r>
        <w:rPr>
          <w:b/>
          <w:bCs/>
          <w:spacing w:val="0"/>
          <w:w w:val="100"/>
          <w:position w:val="0"/>
          <w:shd w:val="clear" w:color="auto" w:fill="auto"/>
          <w:lang w:val="ru-RU" w:eastAsia="ru-RU" w:bidi="ru-RU"/>
        </w:rPr>
        <w:t xml:space="preserve">Подготовка: </w:t>
      </w:r>
      <w:r>
        <w:rPr>
          <w:spacing w:val="0"/>
          <w:w w:val="100"/>
          <w:position w:val="0"/>
          <w:shd w:val="clear" w:color="auto" w:fill="auto"/>
          <w:lang w:val="ru-RU" w:eastAsia="ru-RU" w:bidi="ru-RU"/>
        </w:rPr>
        <w:t>двухэтапная схема подготовки препаратом МОВИПРЕП</w:t>
      </w:r>
      <w:r>
        <w:rPr>
          <w:spacing w:val="0"/>
          <w:w w:val="100"/>
          <w:position w:val="0"/>
          <w:sz w:val="11"/>
          <w:szCs w:val="11"/>
          <w:shd w:val="clear" w:color="auto" w:fill="auto"/>
          <w:lang w:val="ru-RU" w:eastAsia="ru-RU" w:bidi="ru-RU"/>
        </w:rPr>
        <w:t xml:space="preserve">® </w:t>
      </w:r>
      <w:r>
        <w:rPr>
          <w:spacing w:val="0"/>
          <w:w w:val="100"/>
          <w:position w:val="0"/>
          <w:shd w:val="clear" w:color="auto" w:fill="auto"/>
          <w:lang w:val="ru-RU" w:eastAsia="ru-RU" w:bidi="ru-RU"/>
        </w:rPr>
        <w:t>(1:1) с добавлением пеногасите</w:t>
        <w:softHyphen/>
        <w:t>ля симетикона (% флакона эмульсии ... в последний литр).</w:t>
      </w:r>
    </w:p>
    <w:p>
      <w:pPr>
        <w:pStyle w:val="Style11"/>
        <w:keepNext w:val="0"/>
        <w:keepLines w:val="0"/>
        <w:widowControl w:val="0"/>
        <w:shd w:val="clear" w:color="auto" w:fill="auto"/>
        <w:bidi w:val="0"/>
        <w:spacing w:before="0" w:after="40"/>
        <w:ind w:left="860" w:right="0" w:firstLine="0"/>
        <w:jc w:val="both"/>
      </w:pPr>
      <w:r>
        <w:rPr>
          <w:b/>
          <w:bCs/>
          <w:spacing w:val="0"/>
          <w:w w:val="100"/>
          <w:position w:val="0"/>
          <w:shd w:val="clear" w:color="auto" w:fill="auto"/>
          <w:lang w:val="ru-RU" w:eastAsia="ru-RU" w:bidi="ru-RU"/>
        </w:rPr>
        <w:t xml:space="preserve">Качество подготовки: </w:t>
      </w:r>
      <w:r>
        <w:rPr>
          <w:spacing w:val="0"/>
          <w:w w:val="100"/>
          <w:position w:val="0"/>
          <w:shd w:val="clear" w:color="auto" w:fill="auto"/>
          <w:lang w:val="ru-RU" w:eastAsia="ru-RU" w:bidi="ru-RU"/>
        </w:rPr>
        <w:t>отличное, 9 баллов (3-3-3) по Бостонской шкале.</w:t>
      </w:r>
    </w:p>
    <w:p>
      <w:pPr>
        <w:pStyle w:val="Style11"/>
        <w:keepNext w:val="0"/>
        <w:keepLines w:val="0"/>
        <w:widowControl w:val="0"/>
        <w:shd w:val="clear" w:color="auto" w:fill="auto"/>
        <w:bidi w:val="0"/>
        <w:spacing w:before="0" w:after="40"/>
        <w:ind w:left="860" w:right="0" w:firstLine="0"/>
        <w:jc w:val="both"/>
      </w:pPr>
      <w:r>
        <w:rPr>
          <w:b/>
          <w:bCs/>
          <w:spacing w:val="0"/>
          <w:w w:val="100"/>
          <w:position w:val="0"/>
          <w:shd w:val="clear" w:color="auto" w:fill="auto"/>
          <w:lang w:val="ru-RU" w:eastAsia="ru-RU" w:bidi="ru-RU"/>
        </w:rPr>
        <w:t>Премедикация, внутривенная анестезия</w:t>
      </w:r>
      <w:r>
        <w:rPr>
          <w:spacing w:val="0"/>
          <w:w w:val="100"/>
          <w:position w:val="0"/>
          <w:shd w:val="clear" w:color="auto" w:fill="auto"/>
          <w:lang w:val="ru-RU" w:eastAsia="ru-RU" w:bidi="ru-RU"/>
        </w:rPr>
        <w:t>: см. протокол течения анестезии (пропофол в/в дробно).</w:t>
      </w:r>
    </w:p>
    <w:p>
      <w:pPr>
        <w:pStyle w:val="Style11"/>
        <w:keepNext w:val="0"/>
        <w:keepLines w:val="0"/>
        <w:widowControl w:val="0"/>
        <w:shd w:val="clear" w:color="auto" w:fill="auto"/>
        <w:bidi w:val="0"/>
        <w:spacing w:before="0" w:after="40"/>
        <w:ind w:left="860" w:right="0" w:firstLine="0"/>
        <w:jc w:val="both"/>
      </w:pPr>
      <w:r>
        <w:rPr>
          <w:b/>
          <w:bCs/>
          <w:spacing w:val="0"/>
          <w:w w:val="100"/>
          <w:position w:val="0"/>
          <w:shd w:val="clear" w:color="auto" w:fill="auto"/>
          <w:lang w:val="ru-RU" w:eastAsia="ru-RU" w:bidi="ru-RU"/>
        </w:rPr>
        <w:t xml:space="preserve">Оборудование: </w:t>
      </w:r>
      <w:r>
        <w:rPr>
          <w:spacing w:val="0"/>
          <w:w w:val="100"/>
          <w:position w:val="0"/>
          <w:shd w:val="clear" w:color="auto" w:fill="auto"/>
          <w:lang w:val="ru-RU" w:eastAsia="ru-RU" w:bidi="ru-RU"/>
        </w:rPr>
        <w:t xml:space="preserve">эндоскопическая видеосистема </w:t>
      </w:r>
      <w:r>
        <w:rPr>
          <w:spacing w:val="0"/>
          <w:w w:val="100"/>
          <w:position w:val="0"/>
          <w:shd w:val="clear" w:color="auto" w:fill="auto"/>
          <w:lang w:val="en-US" w:eastAsia="en-US" w:bidi="en-US"/>
        </w:rPr>
        <w:t xml:space="preserve">Olympus EVIS EXERA </w:t>
      </w:r>
      <w:r>
        <w:rPr>
          <w:spacing w:val="0"/>
          <w:w w:val="100"/>
          <w:position w:val="0"/>
          <w:shd w:val="clear" w:color="auto" w:fill="auto"/>
          <w:lang w:val="ru-RU" w:eastAsia="ru-RU" w:bidi="ru-RU"/>
        </w:rPr>
        <w:t xml:space="preserve">III, видеоколоноскоп </w:t>
      </w:r>
      <w:r>
        <w:rPr>
          <w:spacing w:val="0"/>
          <w:w w:val="100"/>
          <w:position w:val="0"/>
          <w:shd w:val="clear" w:color="auto" w:fill="auto"/>
          <w:lang w:val="en-US" w:eastAsia="en-US" w:bidi="en-US"/>
        </w:rPr>
        <w:t xml:space="preserve">Olympus CF-HQ190L </w:t>
      </w:r>
      <w:r>
        <w:rPr>
          <w:spacing w:val="0"/>
          <w:w w:val="100"/>
          <w:position w:val="0"/>
          <w:shd w:val="clear" w:color="auto" w:fill="auto"/>
          <w:lang w:val="ru-RU" w:eastAsia="ru-RU" w:bidi="ru-RU"/>
        </w:rPr>
        <w:t xml:space="preserve">(с режимом </w:t>
      </w:r>
      <w:r>
        <w:rPr>
          <w:spacing w:val="0"/>
          <w:w w:val="100"/>
          <w:position w:val="0"/>
          <w:shd w:val="clear" w:color="auto" w:fill="auto"/>
          <w:lang w:val="en-US" w:eastAsia="en-US" w:bidi="en-US"/>
        </w:rPr>
        <w:t xml:space="preserve">NBI, Dual Focus), </w:t>
      </w:r>
      <w:r>
        <w:rPr>
          <w:spacing w:val="0"/>
          <w:w w:val="100"/>
          <w:position w:val="0"/>
          <w:shd w:val="clear" w:color="auto" w:fill="auto"/>
          <w:lang w:val="ru-RU" w:eastAsia="ru-RU" w:bidi="ru-RU"/>
        </w:rPr>
        <w:t xml:space="preserve">монитор высокого разрешения </w:t>
      </w:r>
      <w:r>
        <w:rPr>
          <w:spacing w:val="0"/>
          <w:w w:val="100"/>
          <w:position w:val="0"/>
          <w:shd w:val="clear" w:color="auto" w:fill="auto"/>
          <w:lang w:val="en-US" w:eastAsia="en-US" w:bidi="en-US"/>
        </w:rPr>
        <w:t xml:space="preserve">HDTV Olympus OEV262H, </w:t>
      </w:r>
      <w:r>
        <w:rPr>
          <w:spacing w:val="0"/>
          <w:w w:val="100"/>
          <w:position w:val="0"/>
          <w:shd w:val="clear" w:color="auto" w:fill="auto"/>
          <w:lang w:val="ru-RU" w:eastAsia="ru-RU" w:bidi="ru-RU"/>
        </w:rPr>
        <w:t>эн</w:t>
        <w:softHyphen/>
        <w:t>доскопический инсуффлятор СО</w:t>
      </w:r>
      <w:r>
        <w:rPr>
          <w:rFonts w:ascii="Arial" w:eastAsia="Arial" w:hAnsi="Arial" w:cs="Arial"/>
          <w:spacing w:val="0"/>
          <w:w w:val="100"/>
          <w:position w:val="0"/>
          <w:sz w:val="12"/>
          <w:szCs w:val="12"/>
          <w:shd w:val="clear" w:color="auto" w:fill="auto"/>
          <w:vertAlign w:val="subscript"/>
          <w:lang w:val="ru-RU" w:eastAsia="ru-RU" w:bidi="ru-RU"/>
        </w:rPr>
        <w:t>2</w:t>
      </w:r>
      <w:r>
        <w:rPr>
          <w:rFonts w:ascii="Arial" w:eastAsia="Arial" w:hAnsi="Arial" w:cs="Arial"/>
          <w:spacing w:val="0"/>
          <w:w w:val="100"/>
          <w:position w:val="0"/>
          <w:sz w:val="12"/>
          <w:szCs w:val="12"/>
          <w:shd w:val="clear" w:color="auto" w:fill="auto"/>
          <w:lang w:val="ru-RU" w:eastAsia="ru-RU" w:bidi="ru-RU"/>
        </w:rPr>
        <w:t xml:space="preserve"> </w:t>
      </w:r>
      <w:r>
        <w:rPr>
          <w:spacing w:val="0"/>
          <w:w w:val="100"/>
          <w:position w:val="0"/>
          <w:shd w:val="clear" w:color="auto" w:fill="auto"/>
          <w:lang w:val="ru-RU" w:eastAsia="ru-RU" w:bidi="ru-RU"/>
        </w:rPr>
        <w:t xml:space="preserve">(углекислого газа) </w:t>
      </w:r>
      <w:r>
        <w:rPr>
          <w:spacing w:val="0"/>
          <w:w w:val="100"/>
          <w:position w:val="0"/>
          <w:shd w:val="clear" w:color="auto" w:fill="auto"/>
          <w:lang w:val="en-US" w:eastAsia="en-US" w:bidi="en-US"/>
        </w:rPr>
        <w:t xml:space="preserve">Olympus, </w:t>
      </w:r>
      <w:r>
        <w:rPr>
          <w:spacing w:val="0"/>
          <w:w w:val="100"/>
          <w:position w:val="0"/>
          <w:shd w:val="clear" w:color="auto" w:fill="auto"/>
          <w:lang w:val="ru-RU" w:eastAsia="ru-RU" w:bidi="ru-RU"/>
        </w:rPr>
        <w:t xml:space="preserve">водоструйная помпа </w:t>
      </w:r>
      <w:r>
        <w:rPr>
          <w:spacing w:val="0"/>
          <w:w w:val="100"/>
          <w:position w:val="0"/>
          <w:shd w:val="clear" w:color="auto" w:fill="auto"/>
          <w:lang w:val="en-US" w:eastAsia="en-US" w:bidi="en-US"/>
        </w:rPr>
        <w:t>Olympus AFU-100.</w:t>
      </w:r>
    </w:p>
    <w:p>
      <w:pPr>
        <w:pStyle w:val="Style11"/>
        <w:keepNext w:val="0"/>
        <w:keepLines w:val="0"/>
        <w:widowControl w:val="0"/>
        <w:shd w:val="clear" w:color="auto" w:fill="auto"/>
        <w:bidi w:val="0"/>
        <w:spacing w:before="0" w:after="100"/>
        <w:ind w:left="0" w:right="0" w:firstLine="860"/>
        <w:jc w:val="both"/>
      </w:pPr>
      <w:r>
        <w:rPr>
          <w:b/>
          <w:bCs/>
          <w:spacing w:val="0"/>
          <w:w w:val="100"/>
          <w:position w:val="0"/>
          <w:shd w:val="clear" w:color="auto" w:fill="auto"/>
          <w:lang w:val="ru-RU" w:eastAsia="ru-RU" w:bidi="ru-RU"/>
        </w:rPr>
        <w:t xml:space="preserve">Время осмотра на выходе: </w:t>
      </w:r>
      <w:r>
        <w:rPr>
          <w:spacing w:val="0"/>
          <w:w w:val="100"/>
          <w:position w:val="0"/>
          <w:shd w:val="clear" w:color="auto" w:fill="auto"/>
          <w:lang w:val="ru-RU" w:eastAsia="ru-RU" w:bidi="ru-RU"/>
        </w:rPr>
        <w:t>12 минут.</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 xml:space="preserve">Видеоколоноскоп </w:t>
      </w:r>
      <w:r>
        <w:rPr>
          <w:spacing w:val="0"/>
          <w:w w:val="100"/>
          <w:position w:val="0"/>
          <w:shd w:val="clear" w:color="auto" w:fill="auto"/>
          <w:lang w:val="en-US" w:eastAsia="en-US" w:bidi="en-US"/>
        </w:rPr>
        <w:t xml:space="preserve">Olympus CF-HQ190L </w:t>
      </w:r>
      <w:r>
        <w:rPr>
          <w:spacing w:val="0"/>
          <w:w w:val="100"/>
          <w:position w:val="0"/>
          <w:shd w:val="clear" w:color="auto" w:fill="auto"/>
          <w:lang w:val="ru-RU" w:eastAsia="ru-RU" w:bidi="ru-RU"/>
        </w:rPr>
        <w:t>проведён в купол слепой кишки и далее в терминальный отдел подвздошной кишки.</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Слизистая подвздошной кишки розовая, бархатистая.</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Баугиниева заслонка полулунной формы, устье её сомкнуто, ориентировано в купол слепой кишки.</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Просвет осмотренных отделов толстой кишки не деформирован, в просвете небольшое количество полупрозрачного содержимого, содержимое полностью аспирировано, складки выражены, полу</w:t>
        <w:softHyphen/>
        <w:t>лунной и треугольной формы, хорошо расправляются при инсуффляции, тонус кишки сохранён.</w:t>
      </w:r>
    </w:p>
    <w:p>
      <w:pPr>
        <w:pStyle w:val="Style11"/>
        <w:keepNext w:val="0"/>
        <w:keepLines w:val="0"/>
        <w:widowControl w:val="0"/>
        <w:shd w:val="clear" w:color="auto" w:fill="auto"/>
        <w:bidi w:val="0"/>
        <w:spacing w:before="0" w:after="40" w:line="254" w:lineRule="auto"/>
        <w:ind w:left="860" w:right="0" w:firstLine="0"/>
        <w:jc w:val="both"/>
      </w:pPr>
      <w:r>
        <w:rPr>
          <w:spacing w:val="0"/>
          <w:w w:val="100"/>
          <w:position w:val="0"/>
          <w:shd w:val="clear" w:color="auto" w:fill="auto"/>
          <w:lang w:val="ru-RU" w:eastAsia="ru-RU" w:bidi="ru-RU"/>
        </w:rPr>
        <w:t>Слизистая оболочка толстой кишки розовая, блестящая, на некоторых участках кишки определяется коричневая/чёрная пигментация слизистой оболочки в виде «кожи крокодила», сосудистый рису</w:t>
        <w:softHyphen/>
        <w:t>нок прослеживается во всех отделах.</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При необходимости выполнение хромоскопии (0,2-0,4% раствора индигокармина, 1,5% раствор ук</w:t>
        <w:softHyphen/>
        <w:t>сусной кислоты и т.д.).</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Описание патологических находок.</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Например, на всём протяжении ободочной кишки (преимущественно в сигмовидной ободочной, однако определяются и в более проксимальных отделах ободочной кишки, в том числе и в слепой кишке) определяются множественные дивертикулы, округлой формы, диаметром до 5-7 мм, некото</w:t>
        <w:softHyphen/>
        <w:t>рые дивертикулы заполнены кишечным содержимым, слизистая оболочка в области дна и по краям без признаков воспаления.</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В ... определяется:</w:t>
      </w:r>
    </w:p>
    <w:p>
      <w:pPr>
        <w:pStyle w:val="Style11"/>
        <w:keepNext w:val="0"/>
        <w:keepLines w:val="0"/>
        <w:widowControl w:val="0"/>
        <w:numPr>
          <w:ilvl w:val="0"/>
          <w:numId w:val="83"/>
        </w:numPr>
        <w:shd w:val="clear" w:color="auto" w:fill="auto"/>
        <w:tabs>
          <w:tab w:pos="1331" w:val="left"/>
        </w:tabs>
        <w:bidi w:val="0"/>
        <w:spacing w:before="0" w:after="40"/>
        <w:ind w:left="1040" w:right="0" w:firstLine="0"/>
        <w:jc w:val="both"/>
      </w:pPr>
      <w:r>
        <w:rPr>
          <w:spacing w:val="0"/>
          <w:w w:val="100"/>
          <w:position w:val="0"/>
          <w:shd w:val="clear" w:color="auto" w:fill="auto"/>
          <w:lang w:val="ru-RU" w:eastAsia="ru-RU" w:bidi="ru-RU"/>
        </w:rPr>
        <w:t xml:space="preserve">поверхностно приподнятое эпителиальное образование (тип </w:t>
      </w:r>
      <w:r>
        <w:rPr>
          <w:spacing w:val="0"/>
          <w:w w:val="100"/>
          <w:position w:val="0"/>
          <w:shd w:val="clear" w:color="auto" w:fill="auto"/>
          <w:lang w:val="en-US" w:eastAsia="en-US" w:bidi="en-US"/>
        </w:rPr>
        <w:t>IIa);</w:t>
      </w:r>
    </w:p>
    <w:p>
      <w:pPr>
        <w:pStyle w:val="Style11"/>
        <w:keepNext w:val="0"/>
        <w:keepLines w:val="0"/>
        <w:widowControl w:val="0"/>
        <w:numPr>
          <w:ilvl w:val="0"/>
          <w:numId w:val="83"/>
        </w:numPr>
        <w:shd w:val="clear" w:color="auto" w:fill="auto"/>
        <w:tabs>
          <w:tab w:pos="1331" w:val="left"/>
        </w:tabs>
        <w:bidi w:val="0"/>
        <w:spacing w:before="0" w:after="40"/>
        <w:ind w:left="1040" w:right="0" w:firstLine="0"/>
        <w:jc w:val="both"/>
      </w:pPr>
      <w:r>
        <w:rPr>
          <w:spacing w:val="0"/>
          <w:w w:val="100"/>
          <w:position w:val="0"/>
          <w:shd w:val="clear" w:color="auto" w:fill="auto"/>
          <w:lang w:val="ru-RU" w:eastAsia="ru-RU" w:bidi="ru-RU"/>
        </w:rPr>
        <w:t xml:space="preserve">выступающее эпителиальное образование на широком основании (тип </w:t>
      </w:r>
      <w:r>
        <w:rPr>
          <w:spacing w:val="0"/>
          <w:w w:val="100"/>
          <w:position w:val="0"/>
          <w:shd w:val="clear" w:color="auto" w:fill="auto"/>
          <w:lang w:val="en-US" w:eastAsia="en-US" w:bidi="en-US"/>
        </w:rPr>
        <w:t>Is);</w:t>
      </w:r>
    </w:p>
    <w:p>
      <w:pPr>
        <w:pStyle w:val="Style11"/>
        <w:keepNext w:val="0"/>
        <w:keepLines w:val="0"/>
        <w:widowControl w:val="0"/>
        <w:numPr>
          <w:ilvl w:val="0"/>
          <w:numId w:val="83"/>
        </w:numPr>
        <w:shd w:val="clear" w:color="auto" w:fill="auto"/>
        <w:tabs>
          <w:tab w:pos="1331" w:val="left"/>
        </w:tabs>
        <w:bidi w:val="0"/>
        <w:spacing w:before="0" w:after="40"/>
        <w:ind w:left="1040" w:right="0" w:firstLine="0"/>
        <w:jc w:val="both"/>
      </w:pPr>
      <w:r>
        <w:rPr>
          <w:spacing w:val="0"/>
          <w:w w:val="100"/>
          <w:position w:val="0"/>
          <w:shd w:val="clear" w:color="auto" w:fill="auto"/>
          <w:lang w:val="ru-RU" w:eastAsia="ru-RU" w:bidi="ru-RU"/>
        </w:rPr>
        <w:t xml:space="preserve">выступающее эпителиальное образование на ножке (тип </w:t>
      </w:r>
      <w:r>
        <w:rPr>
          <w:spacing w:val="0"/>
          <w:w w:val="100"/>
          <w:position w:val="0"/>
          <w:shd w:val="clear" w:color="auto" w:fill="auto"/>
          <w:lang w:val="en-US" w:eastAsia="en-US" w:bidi="en-US"/>
        </w:rPr>
        <w:t>Ip);</w:t>
      </w:r>
    </w:p>
    <w:p>
      <w:pPr>
        <w:pStyle w:val="Style11"/>
        <w:keepNext w:val="0"/>
        <w:keepLines w:val="0"/>
        <w:widowControl w:val="0"/>
        <w:numPr>
          <w:ilvl w:val="0"/>
          <w:numId w:val="83"/>
        </w:numPr>
        <w:shd w:val="clear" w:color="auto" w:fill="auto"/>
        <w:tabs>
          <w:tab w:pos="1331" w:val="left"/>
        </w:tabs>
        <w:bidi w:val="0"/>
        <w:spacing w:before="0" w:after="40"/>
        <w:ind w:left="1040" w:right="0" w:firstLine="0"/>
        <w:jc w:val="both"/>
      </w:pPr>
      <w:r>
        <w:rPr>
          <w:spacing w:val="0"/>
          <w:w w:val="100"/>
          <w:position w:val="0"/>
          <w:shd w:val="clear" w:color="auto" w:fill="auto"/>
          <w:lang w:val="ru-RU" w:eastAsia="ru-RU" w:bidi="ru-RU"/>
        </w:rPr>
        <w:t>округлой формы, размером до ... мм, высотой до ... мм.</w:t>
      </w:r>
    </w:p>
    <w:p>
      <w:pPr>
        <w:pStyle w:val="Style11"/>
        <w:keepNext w:val="0"/>
        <w:keepLines w:val="0"/>
        <w:widowControl w:val="0"/>
        <w:shd w:val="clear" w:color="auto" w:fill="auto"/>
        <w:bidi w:val="0"/>
        <w:spacing w:before="0" w:after="40"/>
        <w:ind w:left="860" w:right="0" w:firstLine="0"/>
        <w:jc w:val="both"/>
      </w:pPr>
      <w:r>
        <w:rPr>
          <w:spacing w:val="0"/>
          <w:w w:val="100"/>
          <w:position w:val="0"/>
          <w:shd w:val="clear" w:color="auto" w:fill="auto"/>
          <w:lang w:val="ru-RU" w:eastAsia="ru-RU" w:bidi="ru-RU"/>
        </w:rPr>
        <w:t xml:space="preserve">При исследовании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zoom </w:t>
      </w:r>
      <w:r>
        <w:rPr>
          <w:spacing w:val="0"/>
          <w:w w:val="100"/>
          <w:position w:val="0"/>
          <w:shd w:val="clear" w:color="auto" w:fill="auto"/>
          <w:lang w:val="ru-RU" w:eastAsia="ru-RU" w:bidi="ru-RU"/>
        </w:rPr>
        <w:t xml:space="preserve">определяется </w:t>
      </w: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 xml:space="preserve">II </w:t>
      </w:r>
      <w:r>
        <w:rPr>
          <w:spacing w:val="0"/>
          <w:w w:val="100"/>
          <w:position w:val="0"/>
          <w:shd w:val="clear" w:color="auto" w:fill="auto"/>
          <w:lang w:val="en-US" w:eastAsia="en-US" w:bidi="en-US"/>
        </w:rPr>
        <w:t xml:space="preserve">IIIs IIIL </w:t>
      </w:r>
      <w:r>
        <w:rPr>
          <w:spacing w:val="0"/>
          <w:w w:val="100"/>
          <w:position w:val="0"/>
          <w:shd w:val="clear" w:color="auto" w:fill="auto"/>
          <w:lang w:val="ru-RU" w:eastAsia="ru-RU" w:bidi="ru-RU"/>
        </w:rPr>
        <w:t xml:space="preserve">IV </w:t>
      </w:r>
      <w:r>
        <w:rPr>
          <w:spacing w:val="0"/>
          <w:w w:val="100"/>
          <w:position w:val="0"/>
          <w:shd w:val="clear" w:color="auto" w:fill="auto"/>
          <w:lang w:val="en-US" w:eastAsia="en-US" w:bidi="en-US"/>
        </w:rPr>
        <w:t xml:space="preserve">VN </w:t>
      </w:r>
      <w:r>
        <w:rPr>
          <w:spacing w:val="0"/>
          <w:w w:val="100"/>
          <w:position w:val="0"/>
          <w:shd w:val="clear" w:color="auto" w:fill="auto"/>
          <w:lang w:val="ru-RU" w:eastAsia="ru-RU" w:bidi="ru-RU"/>
        </w:rPr>
        <w:t>VI тип структуры ямок эпи</w:t>
        <w:softHyphen/>
        <w:t xml:space="preserve">телия (по классификации </w:t>
      </w:r>
      <w:r>
        <w:rPr>
          <w:spacing w:val="0"/>
          <w:w w:val="100"/>
          <w:position w:val="0"/>
          <w:shd w:val="clear" w:color="auto" w:fill="auto"/>
          <w:lang w:val="en-US" w:eastAsia="en-US" w:bidi="en-US"/>
        </w:rPr>
        <w:t xml:space="preserve">S. Kudo) </w:t>
      </w:r>
      <w:r>
        <w:rPr>
          <w:spacing w:val="0"/>
          <w:w w:val="100"/>
          <w:position w:val="0"/>
          <w:shd w:val="clear" w:color="auto" w:fill="auto"/>
          <w:lang w:val="ru-RU" w:eastAsia="ru-RU" w:bidi="ru-RU"/>
        </w:rPr>
        <w:t>и СР</w:t>
      </w:r>
      <w:r>
        <w:rPr>
          <w:spacing w:val="0"/>
          <w:w w:val="100"/>
          <w:position w:val="0"/>
          <w:shd w:val="clear" w:color="auto" w:fill="auto"/>
          <w:lang w:val="en-US" w:eastAsia="en-US" w:bidi="en-US"/>
        </w:rPr>
        <w:t xml:space="preserve">-I CP-II CP-III </w:t>
      </w:r>
      <w:r>
        <w:rPr>
          <w:spacing w:val="0"/>
          <w:w w:val="100"/>
          <w:position w:val="0"/>
          <w:shd w:val="clear" w:color="auto" w:fill="auto"/>
          <w:lang w:val="ru-RU" w:eastAsia="ru-RU" w:bidi="ru-RU"/>
        </w:rPr>
        <w:t xml:space="preserve">тип капиллярного рисунка (по классификации </w:t>
      </w:r>
      <w:r>
        <w:rPr>
          <w:spacing w:val="0"/>
          <w:w w:val="100"/>
          <w:position w:val="0"/>
          <w:shd w:val="clear" w:color="auto" w:fill="auto"/>
          <w:lang w:val="en-US" w:eastAsia="en-US" w:bidi="en-US"/>
        </w:rPr>
        <w:t xml:space="preserve">Y. Sano), </w:t>
      </w:r>
      <w:r>
        <w:rPr>
          <w:spacing w:val="0"/>
          <w:w w:val="100"/>
          <w:position w:val="0"/>
          <w:shd w:val="clear" w:color="auto" w:fill="auto"/>
          <w:lang w:val="ru-RU" w:eastAsia="ru-RU" w:bidi="ru-RU"/>
        </w:rPr>
        <w:t>что может соответствовать.</w:t>
      </w:r>
    </w:p>
    <w:p>
      <w:pPr>
        <w:pStyle w:val="Style37"/>
        <w:keepNext/>
        <w:keepLines/>
        <w:widowControl w:val="0"/>
        <w:shd w:val="clear" w:color="auto" w:fill="auto"/>
        <w:bidi w:val="0"/>
        <w:spacing w:before="0" w:after="0" w:line="240" w:lineRule="auto"/>
        <w:ind w:left="0" w:right="0" w:firstLine="0"/>
        <w:jc w:val="left"/>
        <w:rPr>
          <w:sz w:val="19"/>
          <w:szCs w:val="19"/>
        </w:rPr>
      </w:pPr>
      <w:bookmarkStart w:id="161" w:name="bookmark161"/>
      <w:r>
        <w:rPr>
          <w:spacing w:val="0"/>
          <w:w w:val="100"/>
          <w:position w:val="0"/>
          <w:sz w:val="19"/>
          <w:szCs w:val="19"/>
          <w:shd w:val="clear" w:color="auto" w:fill="auto"/>
          <w:lang w:val="ru-RU" w:eastAsia="ru-RU" w:bidi="ru-RU"/>
        </w:rPr>
        <w:t>Примеры описания эпителиальных образований:</w:t>
      </w:r>
      <w:bookmarkEnd w:id="161"/>
    </w:p>
    <w:p>
      <w:pPr>
        <w:pStyle w:val="Style11"/>
        <w:keepNext w:val="0"/>
        <w:keepLines w:val="0"/>
        <w:widowControl w:val="0"/>
        <w:numPr>
          <w:ilvl w:val="0"/>
          <w:numId w:val="85"/>
        </w:numPr>
        <w:shd w:val="clear" w:color="auto" w:fill="auto"/>
        <w:tabs>
          <w:tab w:pos="378" w:val="left"/>
        </w:tabs>
        <w:bidi w:val="0"/>
        <w:spacing w:before="0" w:after="0" w:line="240" w:lineRule="auto"/>
        <w:ind w:left="260" w:right="0" w:hanging="80"/>
        <w:jc w:val="both"/>
      </w:pPr>
      <w:r>
        <w:rPr>
          <w:spacing w:val="0"/>
          <w:w w:val="100"/>
          <w:position w:val="0"/>
          <w:shd w:val="clear" w:color="auto" w:fill="auto"/>
          <w:lang w:val="ru-RU" w:eastAsia="ru-RU" w:bidi="ru-RU"/>
        </w:rPr>
        <w:t xml:space="preserve">В слепой кишке определяется поверхностно приподнятое эпителиальное образование (тип </w:t>
      </w:r>
      <w:r>
        <w:rPr>
          <w:spacing w:val="0"/>
          <w:w w:val="100"/>
          <w:position w:val="0"/>
          <w:shd w:val="clear" w:color="auto" w:fill="auto"/>
          <w:lang w:val="en-US" w:eastAsia="en-US" w:bidi="en-US"/>
        </w:rPr>
        <w:t xml:space="preserve">IIa), </w:t>
      </w:r>
      <w:r>
        <w:rPr>
          <w:spacing w:val="0"/>
          <w:w w:val="100"/>
          <w:position w:val="0"/>
          <w:shd w:val="clear" w:color="auto" w:fill="auto"/>
          <w:lang w:val="ru-RU" w:eastAsia="ru-RU" w:bidi="ru-RU"/>
        </w:rPr>
        <w:t>розового цвета, округлой формы, диаметром до 5 мм, высотой до 1,5-2 мм, а также одно выступа</w:t>
        <w:softHyphen/>
        <w:t xml:space="preserve">ющее образование на широком основании (тип </w:t>
      </w:r>
      <w:r>
        <w:rPr>
          <w:spacing w:val="0"/>
          <w:w w:val="100"/>
          <w:position w:val="0"/>
          <w:shd w:val="clear" w:color="auto" w:fill="auto"/>
          <w:lang w:val="en-US" w:eastAsia="en-US" w:bidi="en-US"/>
        </w:rPr>
        <w:t xml:space="preserve">Is), </w:t>
      </w:r>
      <w:r>
        <w:rPr>
          <w:spacing w:val="0"/>
          <w:w w:val="100"/>
          <w:position w:val="0"/>
          <w:shd w:val="clear" w:color="auto" w:fill="auto"/>
          <w:lang w:val="ru-RU" w:eastAsia="ru-RU" w:bidi="ru-RU"/>
        </w:rPr>
        <w:t xml:space="preserve">округлой формы, диаметром до 7 мм, высотой до 5 мм, при исследовании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 xml:space="preserve">оба образования с удлинённым рисунком ямочного </w:t>
      </w:r>
      <w:r>
        <w:rPr>
          <w:spacing w:val="0"/>
          <w:w w:val="100"/>
          <w:position w:val="0"/>
          <w:shd w:val="clear" w:color="auto" w:fill="auto"/>
          <w:lang w:val="en-US" w:eastAsia="en-US" w:bidi="en-US"/>
        </w:rPr>
        <w:t xml:space="preserve">(IIIL </w:t>
      </w:r>
      <w:r>
        <w:rPr>
          <w:spacing w:val="0"/>
          <w:w w:val="100"/>
          <w:position w:val="0"/>
          <w:shd w:val="clear" w:color="auto" w:fill="auto"/>
          <w:lang w:val="ru-RU" w:eastAsia="ru-RU" w:bidi="ru-RU"/>
        </w:rPr>
        <w:t xml:space="preserve">тип ямочного рисунка по классификации </w:t>
      </w:r>
      <w:r>
        <w:rPr>
          <w:spacing w:val="0"/>
          <w:w w:val="100"/>
          <w:position w:val="0"/>
          <w:shd w:val="clear" w:color="auto" w:fill="auto"/>
          <w:lang w:val="en-US" w:eastAsia="en-US" w:bidi="en-US"/>
        </w:rPr>
        <w:t xml:space="preserve">Kudo) </w:t>
      </w:r>
      <w:r>
        <w:rPr>
          <w:spacing w:val="0"/>
          <w:w w:val="100"/>
          <w:position w:val="0"/>
          <w:shd w:val="clear" w:color="auto" w:fill="auto"/>
          <w:lang w:val="ru-RU" w:eastAsia="ru-RU" w:bidi="ru-RU"/>
        </w:rPr>
        <w:t xml:space="preserve">и капиллярного рисунков </w:t>
      </w:r>
      <w:r>
        <w:rPr>
          <w:spacing w:val="0"/>
          <w:w w:val="100"/>
          <w:position w:val="0"/>
          <w:shd w:val="clear" w:color="auto" w:fill="auto"/>
          <w:lang w:val="en-US" w:eastAsia="en-US" w:bidi="en-US"/>
        </w:rPr>
        <w:t xml:space="preserve">(CP-II </w:t>
      </w:r>
      <w:r>
        <w:rPr>
          <w:spacing w:val="0"/>
          <w:w w:val="100"/>
          <w:position w:val="0"/>
          <w:shd w:val="clear" w:color="auto" w:fill="auto"/>
          <w:lang w:val="ru-RU" w:eastAsia="ru-RU" w:bidi="ru-RU"/>
        </w:rPr>
        <w:t xml:space="preserve">по классификации </w:t>
      </w:r>
      <w:r>
        <w:rPr>
          <w:spacing w:val="0"/>
          <w:w w:val="100"/>
          <w:position w:val="0"/>
          <w:shd w:val="clear" w:color="auto" w:fill="auto"/>
          <w:lang w:val="en-US" w:eastAsia="en-US" w:bidi="en-US"/>
        </w:rPr>
        <w:t xml:space="preserve">Sano), </w:t>
      </w:r>
      <w:r>
        <w:rPr>
          <w:spacing w:val="0"/>
          <w:w w:val="100"/>
          <w:position w:val="0"/>
          <w:shd w:val="clear" w:color="auto" w:fill="auto"/>
          <w:lang w:val="ru-RU" w:eastAsia="ru-RU" w:bidi="ru-RU"/>
        </w:rPr>
        <w:t>что может соответствовать аденоматозным изменениям.</w:t>
      </w:r>
    </w:p>
    <w:p>
      <w:pPr>
        <w:pStyle w:val="Style11"/>
        <w:keepNext w:val="0"/>
        <w:keepLines w:val="0"/>
        <w:widowControl w:val="0"/>
        <w:numPr>
          <w:ilvl w:val="0"/>
          <w:numId w:val="85"/>
        </w:numPr>
        <w:shd w:val="clear" w:color="auto" w:fill="auto"/>
        <w:tabs>
          <w:tab w:pos="378" w:val="left"/>
        </w:tabs>
        <w:bidi w:val="0"/>
        <w:spacing w:before="0" w:after="0" w:line="240" w:lineRule="auto"/>
        <w:ind w:left="260" w:right="0" w:hanging="80"/>
        <w:jc w:val="both"/>
      </w:pPr>
      <w:r>
        <w:rPr>
          <w:spacing w:val="0"/>
          <w:w w:val="100"/>
          <w:position w:val="0"/>
          <w:shd w:val="clear" w:color="auto" w:fill="auto"/>
          <w:lang w:val="ru-RU" w:eastAsia="ru-RU" w:bidi="ru-RU"/>
        </w:rPr>
        <w:t>В слепой кишке напротив Баугиниевой заслонки определяется поверхностное латерально расту</w:t>
        <w:softHyphen/>
        <w:t xml:space="preserve">щее эпителиальное образование </w:t>
      </w:r>
      <w:r>
        <w:rPr>
          <w:spacing w:val="0"/>
          <w:w w:val="100"/>
          <w:position w:val="0"/>
          <w:shd w:val="clear" w:color="auto" w:fill="auto"/>
          <w:lang w:val="en-US" w:eastAsia="en-US" w:bidi="en-US"/>
        </w:rPr>
        <w:t xml:space="preserve">(LST-NG) </w:t>
      </w:r>
      <w:r>
        <w:rPr>
          <w:spacing w:val="0"/>
          <w:w w:val="100"/>
          <w:position w:val="0"/>
          <w:shd w:val="clear" w:color="auto" w:fill="auto"/>
          <w:lang w:val="ru-RU" w:eastAsia="ru-RU" w:bidi="ru-RU"/>
        </w:rPr>
        <w:t>со сглаженной поверхностью, округлой формы, разме</w:t>
        <w:softHyphen/>
        <w:t>ром до 20 х 25 мм, покрытое налётом слизи с венчиком кишечного содержимого желтоватого цве</w:t>
        <w:softHyphen/>
        <w:t xml:space="preserve">та по краям, после отмывания поверхность бледно-розового цвета, с единичными коричневыми точечными включениями, при исследовании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 xml:space="preserve">определяется типичный для зубчатого образования </w:t>
      </w:r>
      <w:r>
        <w:rPr>
          <w:spacing w:val="0"/>
          <w:w w:val="100"/>
          <w:position w:val="0"/>
          <w:shd w:val="clear" w:color="auto" w:fill="auto"/>
          <w:lang w:val="en-US" w:eastAsia="en-US" w:bidi="en-US"/>
        </w:rPr>
        <w:t xml:space="preserve">II-O </w:t>
      </w:r>
      <w:r>
        <w:rPr>
          <w:spacing w:val="0"/>
          <w:w w:val="100"/>
          <w:position w:val="0"/>
          <w:shd w:val="clear" w:color="auto" w:fill="auto"/>
          <w:lang w:val="ru-RU" w:eastAsia="ru-RU" w:bidi="ru-RU"/>
        </w:rPr>
        <w:t>тип ямочного рисунка, сосудистый рисунок смазанный.</w:t>
      </w:r>
    </w:p>
    <w:p>
      <w:pPr>
        <w:pStyle w:val="Style11"/>
        <w:keepNext w:val="0"/>
        <w:keepLines w:val="0"/>
        <w:widowControl w:val="0"/>
        <w:numPr>
          <w:ilvl w:val="0"/>
          <w:numId w:val="85"/>
        </w:numPr>
        <w:shd w:val="clear" w:color="auto" w:fill="auto"/>
        <w:tabs>
          <w:tab w:pos="378" w:val="left"/>
        </w:tabs>
        <w:bidi w:val="0"/>
        <w:spacing w:before="0" w:after="0" w:line="240" w:lineRule="auto"/>
        <w:ind w:left="260" w:right="0" w:hanging="80"/>
        <w:jc w:val="both"/>
      </w:pPr>
      <w:r>
        <w:rPr>
          <w:spacing w:val="0"/>
          <w:w w:val="100"/>
          <w:position w:val="0"/>
          <w:shd w:val="clear" w:color="auto" w:fill="auto"/>
          <w:lang w:val="ru-RU" w:eastAsia="ru-RU" w:bidi="ru-RU"/>
        </w:rPr>
        <w:t>В средних отделах поперечно-ободочной кишки определяется выступающее эпителиальное об</w:t>
        <w:softHyphen/>
        <w:t xml:space="preserve">разование на суженном основании (тип </w:t>
      </w:r>
      <w:r>
        <w:rPr>
          <w:spacing w:val="0"/>
          <w:w w:val="100"/>
          <w:position w:val="0"/>
          <w:shd w:val="clear" w:color="auto" w:fill="auto"/>
          <w:lang w:val="en-US" w:eastAsia="en-US" w:bidi="en-US"/>
        </w:rPr>
        <w:t xml:space="preserve">Is), </w:t>
      </w:r>
      <w:r>
        <w:rPr>
          <w:spacing w:val="0"/>
          <w:w w:val="100"/>
          <w:position w:val="0"/>
          <w:shd w:val="clear" w:color="auto" w:fill="auto"/>
          <w:lang w:val="ru-RU" w:eastAsia="ru-RU" w:bidi="ru-RU"/>
        </w:rPr>
        <w:t xml:space="preserve">овальной формы, размерами до 8 мм, розового цвета с зернистой поверхностью, при исследовании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 xml:space="preserve">определяется </w:t>
      </w:r>
      <w:r>
        <w:rPr>
          <w:spacing w:val="0"/>
          <w:w w:val="100"/>
          <w:position w:val="0"/>
          <w:shd w:val="clear" w:color="auto" w:fill="auto"/>
          <w:lang w:val="en-US" w:eastAsia="en-US" w:bidi="en-US"/>
        </w:rPr>
        <w:t xml:space="preserve">IIIL </w:t>
      </w:r>
      <w:r>
        <w:rPr>
          <w:spacing w:val="0"/>
          <w:w w:val="100"/>
          <w:position w:val="0"/>
          <w:shd w:val="clear" w:color="auto" w:fill="auto"/>
          <w:lang w:val="ru-RU" w:eastAsia="ru-RU" w:bidi="ru-RU"/>
        </w:rPr>
        <w:t xml:space="preserve">тип ямочного рисунка и </w:t>
      </w:r>
      <w:r>
        <w:rPr>
          <w:spacing w:val="0"/>
          <w:w w:val="100"/>
          <w:position w:val="0"/>
          <w:shd w:val="clear" w:color="auto" w:fill="auto"/>
          <w:lang w:val="en-US" w:eastAsia="en-US" w:bidi="en-US"/>
        </w:rPr>
        <w:t xml:space="preserve">CP-II </w:t>
      </w:r>
      <w:r>
        <w:rPr>
          <w:spacing w:val="0"/>
          <w:w w:val="100"/>
          <w:position w:val="0"/>
          <w:shd w:val="clear" w:color="auto" w:fill="auto"/>
          <w:lang w:val="ru-RU" w:eastAsia="ru-RU" w:bidi="ru-RU"/>
        </w:rPr>
        <w:t>тип капиллярного рисунка, что может соответствовать аденоматозным изменениям.</w:t>
      </w:r>
    </w:p>
    <w:p>
      <w:pPr>
        <w:pStyle w:val="Style11"/>
        <w:keepNext w:val="0"/>
        <w:keepLines w:val="0"/>
        <w:widowControl w:val="0"/>
        <w:numPr>
          <w:ilvl w:val="0"/>
          <w:numId w:val="85"/>
        </w:numPr>
        <w:shd w:val="clear" w:color="auto" w:fill="auto"/>
        <w:tabs>
          <w:tab w:pos="378" w:val="left"/>
        </w:tabs>
        <w:bidi w:val="0"/>
        <w:spacing w:before="0" w:after="0" w:line="240" w:lineRule="auto"/>
        <w:ind w:left="260" w:right="0" w:hanging="80"/>
        <w:jc w:val="both"/>
      </w:pPr>
      <w:r>
        <w:rPr>
          <w:spacing w:val="0"/>
          <w:w w:val="100"/>
          <w:position w:val="0"/>
          <w:shd w:val="clear" w:color="auto" w:fill="auto"/>
          <w:lang w:val="ru-RU" w:eastAsia="ru-RU" w:bidi="ru-RU"/>
        </w:rPr>
        <w:t xml:space="preserve">В дистальной трети сигмовидной ободочной кишки определяется выступающее эпителиальное образование на ножке (тип </w:t>
      </w:r>
      <w:r>
        <w:rPr>
          <w:spacing w:val="0"/>
          <w:w w:val="100"/>
          <w:position w:val="0"/>
          <w:shd w:val="clear" w:color="auto" w:fill="auto"/>
          <w:lang w:val="en-US" w:eastAsia="en-US" w:bidi="en-US"/>
        </w:rPr>
        <w:t xml:space="preserve">Ip), </w:t>
      </w:r>
      <w:r>
        <w:rPr>
          <w:spacing w:val="0"/>
          <w:w w:val="100"/>
          <w:position w:val="0"/>
          <w:shd w:val="clear" w:color="auto" w:fill="auto"/>
          <w:lang w:val="ru-RU" w:eastAsia="ru-RU" w:bidi="ru-RU"/>
        </w:rPr>
        <w:t>овальной вытянутой формы, размером до 10 х 5 мм, ножка дли</w:t>
        <w:softHyphen/>
        <w:t xml:space="preserve">ной до 7 мм, шириной до 3-4 мм, при исследовании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 xml:space="preserve">определяется </w:t>
      </w:r>
      <w:r>
        <w:rPr>
          <w:spacing w:val="0"/>
          <w:w w:val="100"/>
          <w:position w:val="0"/>
          <w:shd w:val="clear" w:color="auto" w:fill="auto"/>
          <w:lang w:val="en-US" w:eastAsia="en-US" w:bidi="en-US"/>
        </w:rPr>
        <w:t xml:space="preserve">IIIL </w:t>
      </w:r>
      <w:r>
        <w:rPr>
          <w:spacing w:val="0"/>
          <w:w w:val="100"/>
          <w:position w:val="0"/>
          <w:shd w:val="clear" w:color="auto" w:fill="auto"/>
          <w:lang w:val="ru-RU" w:eastAsia="ru-RU" w:bidi="ru-RU"/>
        </w:rPr>
        <w:t xml:space="preserve">и IV тип структуры ямок эпителия (по классификации </w:t>
      </w:r>
      <w:r>
        <w:rPr>
          <w:spacing w:val="0"/>
          <w:w w:val="100"/>
          <w:position w:val="0"/>
          <w:shd w:val="clear" w:color="auto" w:fill="auto"/>
          <w:lang w:val="en-US" w:eastAsia="en-US" w:bidi="en-US"/>
        </w:rPr>
        <w:t xml:space="preserve">S. Kudo)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CP-II </w:t>
      </w:r>
      <w:r>
        <w:rPr>
          <w:spacing w:val="0"/>
          <w:w w:val="100"/>
          <w:position w:val="0"/>
          <w:shd w:val="clear" w:color="auto" w:fill="auto"/>
          <w:lang w:val="ru-RU" w:eastAsia="ru-RU" w:bidi="ru-RU"/>
        </w:rPr>
        <w:t xml:space="preserve">тип капиллярного рисунка (по классификации </w:t>
      </w:r>
      <w:r>
        <w:rPr>
          <w:spacing w:val="0"/>
          <w:w w:val="100"/>
          <w:position w:val="0"/>
          <w:shd w:val="clear" w:color="auto" w:fill="auto"/>
          <w:lang w:val="en-US" w:eastAsia="en-US" w:bidi="en-US"/>
        </w:rPr>
        <w:t xml:space="preserve">Y. Sano), </w:t>
      </w:r>
      <w:r>
        <w:rPr>
          <w:spacing w:val="0"/>
          <w:w w:val="100"/>
          <w:position w:val="0"/>
          <w:shd w:val="clear" w:color="auto" w:fill="auto"/>
          <w:lang w:val="ru-RU" w:eastAsia="ru-RU" w:bidi="ru-RU"/>
        </w:rPr>
        <w:t>что соответствует аденоматозным изменениям.</w:t>
      </w:r>
    </w:p>
    <w:p>
      <w:pPr>
        <w:pStyle w:val="Style11"/>
        <w:keepNext w:val="0"/>
        <w:keepLines w:val="0"/>
        <w:widowControl w:val="0"/>
        <w:numPr>
          <w:ilvl w:val="0"/>
          <w:numId w:val="85"/>
        </w:numPr>
        <w:shd w:val="clear" w:color="auto" w:fill="auto"/>
        <w:tabs>
          <w:tab w:pos="378" w:val="left"/>
        </w:tabs>
        <w:bidi w:val="0"/>
        <w:spacing w:before="0" w:after="0" w:line="240" w:lineRule="auto"/>
        <w:ind w:left="260" w:right="0" w:hanging="80"/>
        <w:jc w:val="both"/>
      </w:pPr>
      <w:r>
        <w:rPr>
          <w:spacing w:val="0"/>
          <w:w w:val="100"/>
          <w:position w:val="0"/>
          <w:shd w:val="clear" w:color="auto" w:fill="auto"/>
          <w:lang w:val="ru-RU" w:eastAsia="ru-RU" w:bidi="ru-RU"/>
        </w:rPr>
        <w:t xml:space="preserve">Колоноскоп </w:t>
      </w:r>
      <w:r>
        <w:rPr>
          <w:spacing w:val="0"/>
          <w:w w:val="100"/>
          <w:position w:val="0"/>
          <w:shd w:val="clear" w:color="auto" w:fill="auto"/>
          <w:lang w:val="en-US" w:eastAsia="en-US" w:bidi="en-US"/>
        </w:rPr>
        <w:t xml:space="preserve">Olympus </w:t>
      </w:r>
      <w:r>
        <w:rPr>
          <w:spacing w:val="0"/>
          <w:w w:val="100"/>
          <w:position w:val="0"/>
          <w:shd w:val="clear" w:color="auto" w:fill="auto"/>
          <w:lang w:val="ru-RU" w:eastAsia="ru-RU" w:bidi="ru-RU"/>
        </w:rPr>
        <w:t xml:space="preserve">с изменяющейся жёсткостью </w:t>
      </w:r>
      <w:r>
        <w:rPr>
          <w:spacing w:val="0"/>
          <w:w w:val="100"/>
          <w:position w:val="0"/>
          <w:shd w:val="clear" w:color="auto" w:fill="auto"/>
          <w:lang w:val="en-US" w:eastAsia="en-US" w:bidi="en-US"/>
        </w:rPr>
        <w:t xml:space="preserve">CF-Q180AL </w:t>
      </w:r>
      <w:r>
        <w:rPr>
          <w:spacing w:val="0"/>
          <w:w w:val="100"/>
          <w:position w:val="0"/>
          <w:shd w:val="clear" w:color="auto" w:fill="auto"/>
          <w:lang w:val="ru-RU" w:eastAsia="ru-RU" w:bidi="ru-RU"/>
        </w:rPr>
        <w:t>проведён в дистальную треть сиг</w:t>
        <w:softHyphen/>
        <w:t>мовидной ободочной кишки, где за изгибом определяется опухолевое образование, экзофитно растущее циркулярно по всем стенкам в просвет кишки и суживающее просвет до 9 мм, прок</w:t>
        <w:softHyphen/>
        <w:t xml:space="preserve">симальнее сужения колоноскоп провести не представляется возможным. Поверхность опухоли на большем протяжении покрыта грязным налётом фибрина, на остальных участках вишнёвого цвета, с неровной бугристой поверхностью, при исследовании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определяется не</w:t>
        <w:softHyphen/>
        <w:t xml:space="preserve">регулярный и местами разрушенный (VI и </w:t>
      </w:r>
      <w:r>
        <w:rPr>
          <w:spacing w:val="0"/>
          <w:w w:val="100"/>
          <w:position w:val="0"/>
          <w:shd w:val="clear" w:color="auto" w:fill="auto"/>
          <w:lang w:val="en-US" w:eastAsia="en-US" w:bidi="en-US"/>
        </w:rPr>
        <w:t xml:space="preserve">VN) </w:t>
      </w:r>
      <w:r>
        <w:rPr>
          <w:spacing w:val="0"/>
          <w:w w:val="100"/>
          <w:position w:val="0"/>
          <w:shd w:val="clear" w:color="auto" w:fill="auto"/>
          <w:lang w:val="ru-RU" w:eastAsia="ru-RU" w:bidi="ru-RU"/>
        </w:rPr>
        <w:t xml:space="preserve">тип структуры ямок эпителия (по классификации </w:t>
      </w:r>
      <w:r>
        <w:rPr>
          <w:spacing w:val="0"/>
          <w:w w:val="100"/>
          <w:position w:val="0"/>
          <w:shd w:val="clear" w:color="auto" w:fill="auto"/>
          <w:lang w:val="en-US" w:eastAsia="en-US" w:bidi="en-US"/>
        </w:rPr>
        <w:t xml:space="preserve">S. Kudo)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CP-IIIb </w:t>
      </w:r>
      <w:r>
        <w:rPr>
          <w:spacing w:val="0"/>
          <w:w w:val="100"/>
          <w:position w:val="0"/>
          <w:shd w:val="clear" w:color="auto" w:fill="auto"/>
          <w:lang w:val="ru-RU" w:eastAsia="ru-RU" w:bidi="ru-RU"/>
        </w:rPr>
        <w:t xml:space="preserve">тип капиллярного рисунка (по классификации </w:t>
      </w:r>
      <w:r>
        <w:rPr>
          <w:spacing w:val="0"/>
          <w:w w:val="100"/>
          <w:position w:val="0"/>
          <w:shd w:val="clear" w:color="auto" w:fill="auto"/>
          <w:lang w:val="en-US" w:eastAsia="en-US" w:bidi="en-US"/>
        </w:rPr>
        <w:t xml:space="preserve">Y. Sano), </w:t>
      </w:r>
      <w:r>
        <w:rPr>
          <w:spacing w:val="0"/>
          <w:w w:val="100"/>
          <w:position w:val="0"/>
          <w:shd w:val="clear" w:color="auto" w:fill="auto"/>
          <w:lang w:val="ru-RU" w:eastAsia="ru-RU" w:bidi="ru-RU"/>
        </w:rPr>
        <w:t>что соответствует рас</w:t>
        <w:softHyphen/>
        <w:t>пространённому раку.</w:t>
      </w:r>
    </w:p>
    <w:p>
      <w:pPr>
        <w:pStyle w:val="Style11"/>
        <w:keepNext w:val="0"/>
        <w:keepLines w:val="0"/>
        <w:widowControl w:val="0"/>
        <w:numPr>
          <w:ilvl w:val="0"/>
          <w:numId w:val="85"/>
        </w:numPr>
        <w:shd w:val="clear" w:color="auto" w:fill="auto"/>
        <w:tabs>
          <w:tab w:pos="378" w:val="left"/>
        </w:tabs>
        <w:bidi w:val="0"/>
        <w:spacing w:before="0" w:after="0" w:line="240" w:lineRule="auto"/>
        <w:ind w:left="260" w:right="0" w:hanging="80"/>
        <w:jc w:val="both"/>
      </w:pPr>
      <w:r>
        <w:rPr>
          <w:spacing w:val="0"/>
          <w:w w:val="100"/>
          <w:position w:val="0"/>
          <w:shd w:val="clear" w:color="auto" w:fill="auto"/>
          <w:lang w:val="ru-RU" w:eastAsia="ru-RU" w:bidi="ru-RU"/>
        </w:rPr>
        <w:t>В куполе слепой кишки определяется эпителиальное латерально растущее образование (ла</w:t>
        <w:softHyphen/>
        <w:t xml:space="preserve">терально растущая опухоль гранулярного типа - </w:t>
      </w:r>
      <w:r>
        <w:rPr>
          <w:spacing w:val="0"/>
          <w:w w:val="100"/>
          <w:position w:val="0"/>
          <w:shd w:val="clear" w:color="auto" w:fill="auto"/>
          <w:lang w:val="en-US" w:eastAsia="en-US" w:bidi="en-US"/>
        </w:rPr>
        <w:t xml:space="preserve">LST-G) </w:t>
      </w:r>
      <w:r>
        <w:rPr>
          <w:spacing w:val="0"/>
          <w:w w:val="100"/>
          <w:position w:val="0"/>
          <w:shd w:val="clear" w:color="auto" w:fill="auto"/>
          <w:lang w:val="ru-RU" w:eastAsia="ru-RU" w:bidi="ru-RU"/>
        </w:rPr>
        <w:t>с неравномерно зернистой поверхно</w:t>
        <w:softHyphen/>
        <w:t>стью и участком депрессии в центре ближе к правому краю образования, в области депрес</w:t>
        <w:softHyphen/>
        <w:t xml:space="preserve">сии отсутствует зернистый компонент, образование неправильной овальной формы, размером до 15 х 20 мм, при исследовании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 xml:space="preserve">определяется на большем протяжении IV и местами III тип ямочного рисунка эпителия (по классификации </w:t>
      </w:r>
      <w:r>
        <w:rPr>
          <w:spacing w:val="0"/>
          <w:w w:val="100"/>
          <w:position w:val="0"/>
          <w:shd w:val="clear" w:color="auto" w:fill="auto"/>
          <w:lang w:val="en-US" w:eastAsia="en-US" w:bidi="en-US"/>
        </w:rPr>
        <w:t xml:space="preserve">S. Kudo)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CP-III </w:t>
      </w:r>
      <w:r>
        <w:rPr>
          <w:spacing w:val="0"/>
          <w:w w:val="100"/>
          <w:position w:val="0"/>
          <w:shd w:val="clear" w:color="auto" w:fill="auto"/>
          <w:lang w:val="ru-RU" w:eastAsia="ru-RU" w:bidi="ru-RU"/>
        </w:rPr>
        <w:t xml:space="preserve">тип капиллярного рисунка (по классификации </w:t>
      </w:r>
      <w:r>
        <w:rPr>
          <w:spacing w:val="0"/>
          <w:w w:val="100"/>
          <w:position w:val="0"/>
          <w:shd w:val="clear" w:color="auto" w:fill="auto"/>
          <w:lang w:val="en-US" w:eastAsia="en-US" w:bidi="en-US"/>
        </w:rPr>
        <w:t xml:space="preserve">Y. Sano), </w:t>
      </w:r>
      <w:r>
        <w:rPr>
          <w:spacing w:val="0"/>
          <w:w w:val="100"/>
          <w:position w:val="0"/>
          <w:shd w:val="clear" w:color="auto" w:fill="auto"/>
          <w:lang w:val="ru-RU" w:eastAsia="ru-RU" w:bidi="ru-RU"/>
        </w:rPr>
        <w:t>при этом в области депрессии отмечается измельчение ямочного рисунка и появление извитых капилляров.</w:t>
      </w:r>
    </w:p>
    <w:p>
      <w:pPr>
        <w:pStyle w:val="Style11"/>
        <w:keepNext w:val="0"/>
        <w:keepLines w:val="0"/>
        <w:widowControl w:val="0"/>
        <w:numPr>
          <w:ilvl w:val="0"/>
          <w:numId w:val="85"/>
        </w:numPr>
        <w:shd w:val="clear" w:color="auto" w:fill="auto"/>
        <w:tabs>
          <w:tab w:pos="378" w:val="left"/>
        </w:tabs>
        <w:bidi w:val="0"/>
        <w:spacing w:before="0" w:after="140" w:line="240" w:lineRule="auto"/>
        <w:ind w:left="260" w:right="0" w:hanging="80"/>
        <w:jc w:val="both"/>
      </w:pPr>
      <w:r>
        <w:rPr>
          <w:spacing w:val="0"/>
          <w:w w:val="100"/>
          <w:position w:val="0"/>
          <w:shd w:val="clear" w:color="auto" w:fill="auto"/>
          <w:lang w:val="ru-RU" w:eastAsia="ru-RU" w:bidi="ru-RU"/>
        </w:rPr>
        <w:t>В нисходящей ободочной кишке определяется поверхностно приподнятое эпителиальное обра</w:t>
        <w:softHyphen/>
        <w:t xml:space="preserve">зование (тип На) с несколько уплощённой в центре площадкой, образование размером до 10 мм, высотой до 1,5-2 мм, с чёткими неровными контурами, бледно-розового цвета, при исследовании в режиме </w:t>
      </w:r>
      <w:r>
        <w:rPr>
          <w:spacing w:val="0"/>
          <w:w w:val="100"/>
          <w:position w:val="0"/>
          <w:shd w:val="clear" w:color="auto" w:fill="auto"/>
          <w:lang w:val="en-US" w:eastAsia="en-US" w:bidi="en-US"/>
        </w:rPr>
        <w:t xml:space="preserve">NBI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Dual Focus </w:t>
      </w:r>
      <w:r>
        <w:rPr>
          <w:spacing w:val="0"/>
          <w:w w:val="100"/>
          <w:position w:val="0"/>
          <w:shd w:val="clear" w:color="auto" w:fill="auto"/>
          <w:lang w:val="ru-RU" w:eastAsia="ru-RU" w:bidi="ru-RU"/>
        </w:rPr>
        <w:t xml:space="preserve">определяется </w:t>
      </w:r>
      <w:r>
        <w:rPr>
          <w:spacing w:val="0"/>
          <w:w w:val="100"/>
          <w:position w:val="0"/>
          <w:shd w:val="clear" w:color="auto" w:fill="auto"/>
          <w:lang w:val="en-US" w:eastAsia="en-US" w:bidi="en-US"/>
        </w:rPr>
        <w:t xml:space="preserve">IIIs </w:t>
      </w:r>
      <w:r>
        <w:rPr>
          <w:spacing w:val="0"/>
          <w:w w:val="100"/>
          <w:position w:val="0"/>
          <w:shd w:val="clear" w:color="auto" w:fill="auto"/>
          <w:lang w:val="ru-RU" w:eastAsia="ru-RU" w:bidi="ru-RU"/>
        </w:rPr>
        <w:t xml:space="preserve">в центре и </w:t>
      </w:r>
      <w:r>
        <w:rPr>
          <w:spacing w:val="0"/>
          <w:w w:val="100"/>
          <w:position w:val="0"/>
          <w:shd w:val="clear" w:color="auto" w:fill="auto"/>
          <w:lang w:val="en-US" w:eastAsia="en-US" w:bidi="en-US"/>
        </w:rPr>
        <w:t xml:space="preserve">IIIL </w:t>
      </w:r>
      <w:r>
        <w:rPr>
          <w:spacing w:val="0"/>
          <w:w w:val="100"/>
          <w:position w:val="0"/>
          <w:shd w:val="clear" w:color="auto" w:fill="auto"/>
          <w:lang w:val="ru-RU" w:eastAsia="ru-RU" w:bidi="ru-RU"/>
        </w:rPr>
        <w:t>по краям тип структуры ямок эпите</w:t>
        <w:softHyphen/>
        <w:t xml:space="preserve">лия (по классификации </w:t>
      </w:r>
      <w:r>
        <w:rPr>
          <w:spacing w:val="0"/>
          <w:w w:val="100"/>
          <w:position w:val="0"/>
          <w:shd w:val="clear" w:color="auto" w:fill="auto"/>
          <w:lang w:val="en-US" w:eastAsia="en-US" w:bidi="en-US"/>
        </w:rPr>
        <w:t xml:space="preserve">S. Kudo)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CP-II </w:t>
      </w:r>
      <w:r>
        <w:rPr>
          <w:spacing w:val="0"/>
          <w:w w:val="100"/>
          <w:position w:val="0"/>
          <w:shd w:val="clear" w:color="auto" w:fill="auto"/>
          <w:lang w:val="ru-RU" w:eastAsia="ru-RU" w:bidi="ru-RU"/>
        </w:rPr>
        <w:t xml:space="preserve">тип и на одном участке </w:t>
      </w:r>
      <w:r>
        <w:rPr>
          <w:spacing w:val="0"/>
          <w:w w:val="100"/>
          <w:position w:val="0"/>
          <w:shd w:val="clear" w:color="auto" w:fill="auto"/>
          <w:lang w:val="en-US" w:eastAsia="en-US" w:bidi="en-US"/>
        </w:rPr>
        <w:t xml:space="preserve">CP-III </w:t>
      </w:r>
      <w:r>
        <w:rPr>
          <w:spacing w:val="0"/>
          <w:w w:val="100"/>
          <w:position w:val="0"/>
          <w:shd w:val="clear" w:color="auto" w:fill="auto"/>
          <w:lang w:val="ru-RU" w:eastAsia="ru-RU" w:bidi="ru-RU"/>
        </w:rPr>
        <w:t xml:space="preserve">тип капиллярного рисунка (по классификации </w:t>
      </w:r>
      <w:r>
        <w:rPr>
          <w:spacing w:val="0"/>
          <w:w w:val="100"/>
          <w:position w:val="0"/>
          <w:shd w:val="clear" w:color="auto" w:fill="auto"/>
          <w:lang w:val="en-US" w:eastAsia="en-US" w:bidi="en-US"/>
        </w:rPr>
        <w:t xml:space="preserve">Y. Sano), </w:t>
      </w:r>
      <w:r>
        <w:rPr>
          <w:spacing w:val="0"/>
          <w:w w:val="100"/>
          <w:position w:val="0"/>
          <w:shd w:val="clear" w:color="auto" w:fill="auto"/>
          <w:lang w:val="ru-RU" w:eastAsia="ru-RU" w:bidi="ru-RU"/>
        </w:rPr>
        <w:t>что указывает на наличие диспластических изменений.</w:t>
      </w:r>
    </w:p>
    <w:p>
      <w:pPr>
        <w:pStyle w:val="Style37"/>
        <w:keepNext/>
        <w:keepLines/>
        <w:widowControl w:val="0"/>
        <w:shd w:val="clear" w:color="auto" w:fill="auto"/>
        <w:bidi w:val="0"/>
        <w:spacing w:before="0" w:after="0" w:line="240" w:lineRule="auto"/>
        <w:ind w:left="0" w:right="0" w:firstLine="260"/>
        <w:jc w:val="both"/>
        <w:rPr>
          <w:sz w:val="19"/>
          <w:szCs w:val="19"/>
        </w:rPr>
      </w:pPr>
      <w:bookmarkStart w:id="163" w:name="bookmark163"/>
      <w:r>
        <w:rPr>
          <w:spacing w:val="0"/>
          <w:w w:val="100"/>
          <w:position w:val="0"/>
          <w:sz w:val="19"/>
          <w:szCs w:val="19"/>
          <w:shd w:val="clear" w:color="auto" w:fill="auto"/>
          <w:lang w:val="ru-RU" w:eastAsia="ru-RU" w:bidi="ru-RU"/>
        </w:rPr>
        <w:t>ЗАКЛЮЧЕНИЕ:</w:t>
      </w:r>
      <w:bookmarkEnd w:id="163"/>
    </w:p>
    <w:p>
      <w:pPr>
        <w:pStyle w:val="Style11"/>
        <w:keepNext w:val="0"/>
        <w:keepLines w:val="0"/>
        <w:widowControl w:val="0"/>
        <w:shd w:val="clear" w:color="auto" w:fill="auto"/>
        <w:bidi w:val="0"/>
        <w:spacing w:before="0" w:after="0" w:line="240" w:lineRule="auto"/>
        <w:ind w:left="260" w:right="0" w:firstLine="20"/>
        <w:jc w:val="both"/>
      </w:pPr>
      <w:r>
        <w:rPr>
          <w:spacing w:val="0"/>
          <w:w w:val="100"/>
          <w:position w:val="0"/>
          <w:shd w:val="clear" w:color="auto" w:fill="auto"/>
          <w:lang w:val="ru-RU" w:eastAsia="ru-RU" w:bidi="ru-RU"/>
        </w:rPr>
        <w:t xml:space="preserve">Эпителиальное образование ... ободочной кишки, тип </w:t>
      </w:r>
      <w:r>
        <w:rPr>
          <w:spacing w:val="0"/>
          <w:w w:val="100"/>
          <w:position w:val="0"/>
          <w:shd w:val="clear" w:color="auto" w:fill="auto"/>
          <w:lang w:val="en-US" w:eastAsia="en-US" w:bidi="en-US"/>
        </w:rPr>
        <w:t xml:space="preserve">Ip Is IIa IIb IIc </w:t>
      </w:r>
      <w:r>
        <w:rPr>
          <w:spacing w:val="0"/>
          <w:w w:val="100"/>
          <w:position w:val="0"/>
          <w:shd w:val="clear" w:color="auto" w:fill="auto"/>
          <w:lang w:val="ru-RU" w:eastAsia="ru-RU" w:bidi="ru-RU"/>
        </w:rPr>
        <w:t>(по Парижской классификации).</w:t>
      </w:r>
    </w:p>
    <w:p>
      <w:pPr>
        <w:pStyle w:val="Style11"/>
        <w:keepNext w:val="0"/>
        <w:keepLines w:val="0"/>
        <w:widowControl w:val="0"/>
        <w:shd w:val="clear" w:color="auto" w:fill="auto"/>
        <w:bidi w:val="0"/>
        <w:spacing w:before="0" w:after="200" w:line="240" w:lineRule="auto"/>
        <w:ind w:left="260" w:right="0" w:firstLine="20"/>
        <w:jc w:val="both"/>
      </w:pPr>
      <w:r>
        <w:rPr>
          <w:spacing w:val="0"/>
          <w:w w:val="100"/>
          <w:position w:val="0"/>
          <w:shd w:val="clear" w:color="auto" w:fill="auto"/>
          <w:lang w:val="ru-RU" w:eastAsia="ru-RU" w:bidi="ru-RU"/>
        </w:rPr>
        <w:t>Дивертикулёз ободочной кишки без признаков воспаления.</w:t>
      </w:r>
    </w:p>
    <w:p>
      <w:pPr>
        <w:pStyle w:val="Style11"/>
        <w:keepNext w:val="0"/>
        <w:keepLines w:val="0"/>
        <w:widowControl w:val="0"/>
        <w:shd w:val="clear" w:color="auto" w:fill="auto"/>
        <w:bidi w:val="0"/>
        <w:spacing w:before="0" w:after="0" w:line="240" w:lineRule="auto"/>
        <w:ind w:left="0" w:right="0" w:firstLine="260"/>
        <w:jc w:val="both"/>
      </w:pPr>
      <w:r>
        <w:rPr>
          <w:b/>
          <w:bCs/>
          <w:spacing w:val="0"/>
          <w:w w:val="100"/>
          <w:position w:val="0"/>
          <w:shd w:val="clear" w:color="auto" w:fill="auto"/>
          <w:lang w:val="ru-RU" w:eastAsia="ru-RU" w:bidi="ru-RU"/>
        </w:rPr>
        <w:t xml:space="preserve">Врач-эндоскопист: </w:t>
      </w:r>
      <w:r>
        <w:rPr>
          <w:spacing w:val="0"/>
          <w:w w:val="100"/>
          <w:position w:val="0"/>
          <w:shd w:val="clear" w:color="auto" w:fill="auto"/>
          <w:lang w:val="ru-RU" w:eastAsia="ru-RU" w:bidi="ru-RU"/>
        </w:rPr>
        <w:t xml:space="preserve">Ф.И.О. полностью </w:t>
      </w:r>
      <w:r>
        <w:rPr>
          <w:b/>
          <w:bCs/>
          <w:spacing w:val="0"/>
          <w:w w:val="100"/>
          <w:position w:val="0"/>
          <w:shd w:val="clear" w:color="auto" w:fill="auto"/>
          <w:lang w:val="ru-RU" w:eastAsia="ru-RU" w:bidi="ru-RU"/>
        </w:rPr>
        <w:t xml:space="preserve">Анестезиолог: </w:t>
      </w:r>
      <w:r>
        <w:rPr>
          <w:spacing w:val="0"/>
          <w:w w:val="100"/>
          <w:position w:val="0"/>
          <w:shd w:val="clear" w:color="auto" w:fill="auto"/>
          <w:lang w:val="ru-RU" w:eastAsia="ru-RU" w:bidi="ru-RU"/>
        </w:rPr>
        <w:t>Ф.И.О. полностью</w:t>
      </w:r>
    </w:p>
    <w:p>
      <w:pPr>
        <w:pStyle w:val="Style11"/>
        <w:keepNext w:val="0"/>
        <w:keepLines w:val="0"/>
        <w:widowControl w:val="0"/>
        <w:shd w:val="clear" w:color="auto" w:fill="auto"/>
        <w:tabs>
          <w:tab w:pos="4254" w:val="left"/>
        </w:tabs>
        <w:bidi w:val="0"/>
        <w:spacing w:before="0" w:after="0" w:line="240" w:lineRule="auto"/>
        <w:ind w:left="0" w:right="0" w:firstLine="260"/>
        <w:jc w:val="both"/>
        <w:sectPr>
          <w:footnotePr>
            <w:pos w:val="pageBottom"/>
            <w:numFmt w:val="chicago"/>
            <w:numRestart w:val="continuous"/>
            <w15:footnoteColumns w:val="1"/>
          </w:footnotePr>
          <w:type w:val="continuous"/>
          <w:pgSz w:w="23800" w:h="16840" w:orient="landscape"/>
          <w:pgMar w:top="975" w:right="813" w:bottom="975" w:left="821" w:header="0" w:footer="3" w:gutter="0"/>
          <w:cols w:num="2" w:space="2411"/>
          <w:noEndnote/>
          <w:rtlGutter w:val="0"/>
          <w:docGrid w:linePitch="360"/>
        </w:sectPr>
      </w:pPr>
      <w:r>
        <w:rPr>
          <w:b/>
          <w:bCs/>
          <w:spacing w:val="0"/>
          <w:w w:val="100"/>
          <w:position w:val="0"/>
          <w:shd w:val="clear" w:color="auto" w:fill="auto"/>
          <w:lang w:val="ru-RU" w:eastAsia="ru-RU" w:bidi="ru-RU"/>
        </w:rPr>
        <w:t xml:space="preserve">Медсестра: </w:t>
      </w:r>
      <w:r>
        <w:rPr>
          <w:spacing w:val="0"/>
          <w:w w:val="100"/>
          <w:position w:val="0"/>
          <w:shd w:val="clear" w:color="auto" w:fill="auto"/>
          <w:lang w:val="ru-RU" w:eastAsia="ru-RU" w:bidi="ru-RU"/>
        </w:rPr>
        <w:t>Ф.И.О. полностью</w:t>
        <w:tab/>
      </w:r>
      <w:r>
        <w:rPr>
          <w:b/>
          <w:bCs/>
          <w:spacing w:val="0"/>
          <w:w w:val="100"/>
          <w:position w:val="0"/>
          <w:shd w:val="clear" w:color="auto" w:fill="auto"/>
          <w:lang w:val="ru-RU" w:eastAsia="ru-RU" w:bidi="ru-RU"/>
        </w:rPr>
        <w:t xml:space="preserve">Анестезиологическая медсестра: </w:t>
      </w:r>
      <w:r>
        <w:rPr>
          <w:spacing w:val="0"/>
          <w:w w:val="100"/>
          <w:position w:val="0"/>
          <w:shd w:val="clear" w:color="auto" w:fill="auto"/>
          <w:lang w:val="ru-RU" w:eastAsia="ru-RU" w:bidi="ru-RU"/>
        </w:rPr>
        <w:t>Ф.И.О. полностью</w:t>
      </w:r>
    </w:p>
    <w:p>
      <w:pPr>
        <w:pStyle w:val="Style5"/>
        <w:keepNext w:val="0"/>
        <w:keepLines w:val="0"/>
        <w:widowControl w:val="0"/>
        <w:shd w:val="clear" w:color="auto" w:fill="auto"/>
        <w:bidi w:val="0"/>
        <w:spacing w:before="0" w:after="0" w:line="240" w:lineRule="auto"/>
        <w:ind w:left="0" w:right="0" w:firstLine="0"/>
        <w:jc w:val="center"/>
        <w:rPr>
          <w:sz w:val="42"/>
          <w:szCs w:val="42"/>
        </w:rPr>
      </w:pPr>
      <w:r>
        <mc:AlternateContent>
          <mc:Choice Requires="wps">
            <w:drawing>
              <wp:anchor distT="0" distB="0" distL="114300" distR="114300" simplePos="0" relativeHeight="125829468" behindDoc="0" locked="0" layoutInCell="1" allowOverlap="1">
                <wp:simplePos x="0" y="0"/>
                <wp:positionH relativeFrom="page">
                  <wp:posOffset>604520</wp:posOffset>
                </wp:positionH>
                <wp:positionV relativeFrom="paragraph">
                  <wp:posOffset>139700</wp:posOffset>
                </wp:positionV>
                <wp:extent cx="1774190" cy="164465"/>
                <wp:wrapSquare wrapText="right"/>
                <wp:docPr id="294" name="Shape 294"/>
                <a:graphic xmlns:a="http://schemas.openxmlformats.org/drawingml/2006/main">
                  <a:graphicData uri="http://schemas.microsoft.com/office/word/2010/wordprocessingShape">
                    <wps:wsp>
                      <wps:cNvSpPr txBox="1"/>
                      <wps:spPr>
                        <a:xfrm>
                          <a:ext cx="1774190" cy="164465"/>
                        </a:xfrm>
                        <a:prstGeom prst="rect"/>
                        <a:noFill/>
                      </wps:spPr>
                      <wps:txbx>
                        <w:txbxContent>
                          <w:p>
                            <w:pPr>
                              <w:pStyle w:val="Style11"/>
                              <w:keepNext w:val="0"/>
                              <w:keepLines w:val="0"/>
                              <w:widowControl w:val="0"/>
                              <w:shd w:val="clear" w:color="auto" w:fill="auto"/>
                              <w:bidi w:val="0"/>
                              <w:spacing w:before="0" w:after="0" w:line="240" w:lineRule="auto"/>
                              <w:ind w:left="0" w:right="0" w:firstLine="0"/>
                              <w:jc w:val="left"/>
                            </w:pPr>
                            <w:r>
                              <w:rPr>
                                <w:color w:val="004990"/>
                                <w:spacing w:val="0"/>
                                <w:w w:val="100"/>
                                <w:position w:val="0"/>
                                <w:shd w:val="clear" w:color="auto" w:fill="auto"/>
                                <w:lang w:val="ru-RU" w:eastAsia="ru-RU" w:bidi="ru-RU"/>
                              </w:rPr>
                              <w:t>ОБРАЗОВАТЕЛЬНЫЙ ПРОЕКТ</w:t>
                            </w:r>
                          </w:p>
                        </w:txbxContent>
                      </wps:txbx>
                      <wps:bodyPr wrap="none" lIns="0" tIns="0" rIns="0" bIns="0">
                        <a:noAutoFit/>
                      </wps:bodyPr>
                    </wps:wsp>
                  </a:graphicData>
                </a:graphic>
              </wp:anchor>
            </w:drawing>
          </mc:Choice>
          <mc:Fallback>
            <w:pict>
              <v:shape id="_x0000_s1320" type="#_x0000_t202" style="position:absolute;margin-left:47.600000000000001pt;margin-top:11.pt;width:139.70000000000002pt;height:12.950000000000001pt;z-index:-125829285;mso-wrap-distance-left:9.pt;mso-wrap-distance-right:9.pt;mso-position-horizontal-relative:page" filled="f" stroked="f">
                <v:textbox inset="0,0,0,0">
                  <w:txbxContent>
                    <w:p>
                      <w:pPr>
                        <w:pStyle w:val="Style11"/>
                        <w:keepNext w:val="0"/>
                        <w:keepLines w:val="0"/>
                        <w:widowControl w:val="0"/>
                        <w:shd w:val="clear" w:color="auto" w:fill="auto"/>
                        <w:bidi w:val="0"/>
                        <w:spacing w:before="0" w:after="0" w:line="240" w:lineRule="auto"/>
                        <w:ind w:left="0" w:right="0" w:firstLine="0"/>
                        <w:jc w:val="left"/>
                      </w:pPr>
                      <w:r>
                        <w:rPr>
                          <w:color w:val="004990"/>
                          <w:spacing w:val="0"/>
                          <w:w w:val="100"/>
                          <w:position w:val="0"/>
                          <w:shd w:val="clear" w:color="auto" w:fill="auto"/>
                          <w:lang w:val="ru-RU" w:eastAsia="ru-RU" w:bidi="ru-RU"/>
                        </w:rPr>
                        <w:t>ОБРАЗОВАТЕЛЬНЫЙ ПРОЕКТ</w:t>
                      </w:r>
                    </w:p>
                  </w:txbxContent>
                </v:textbox>
                <w10:wrap type="square" side="right" anchorx="page"/>
              </v:shape>
            </w:pict>
          </mc:Fallback>
        </mc:AlternateContent>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5"/>
        <w:keepNext w:val="0"/>
        <w:keepLines w:val="0"/>
        <w:widowControl w:val="0"/>
        <w:shd w:val="clear" w:color="auto" w:fill="auto"/>
        <w:bidi w:val="0"/>
        <w:spacing w:before="0" w:after="0" w:line="230" w:lineRule="auto"/>
        <w:ind w:left="0" w:right="0" w:firstLine="0"/>
        <w:jc w:val="center"/>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br/>
      </w: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p>
      <w:pPr>
        <w:pStyle w:val="Style5"/>
        <w:keepNext w:val="0"/>
        <w:keepLines w:val="0"/>
        <w:widowControl w:val="0"/>
        <w:shd w:val="clear" w:color="auto" w:fill="auto"/>
        <w:bidi w:val="0"/>
        <w:spacing w:before="0" w:after="480" w:line="240" w:lineRule="auto"/>
        <w:ind w:left="0" w:right="0" w:firstLine="0"/>
        <w:jc w:val="left"/>
        <w:rPr>
          <w:sz w:val="38"/>
          <w:szCs w:val="38"/>
        </w:rPr>
      </w:pPr>
      <w:r>
        <w:rPr>
          <w:rFonts w:ascii="Times New Roman" w:eastAsia="Times New Roman" w:hAnsi="Times New Roman" w:cs="Times New Roman"/>
          <w:b/>
          <w:bCs/>
          <w:color w:val="FBAB18"/>
          <w:spacing w:val="0"/>
          <w:w w:val="100"/>
          <w:position w:val="0"/>
          <w:sz w:val="38"/>
          <w:szCs w:val="38"/>
          <w:shd w:val="clear" w:color="auto" w:fill="auto"/>
          <w:lang w:val="ru-RU" w:eastAsia="ru-RU" w:bidi="ru-RU"/>
        </w:rPr>
        <w:t>гиижгииигижгииигижгииигижиигижииииижгииигижгииж</w:t>
      </w:r>
    </w:p>
    <w:p>
      <w:pPr>
        <w:pStyle w:val="Style5"/>
        <w:keepNext w:val="0"/>
        <w:keepLines w:val="0"/>
        <w:widowControl w:val="0"/>
        <w:shd w:val="clear" w:color="auto" w:fill="auto"/>
        <w:bidi w:val="0"/>
        <w:spacing w:before="0" w:after="0" w:line="240" w:lineRule="auto"/>
        <w:ind w:left="0" w:right="0" w:firstLine="920"/>
        <w:jc w:val="left"/>
        <w:rPr>
          <w:sz w:val="34"/>
          <w:szCs w:val="34"/>
        </w:rPr>
        <w:sectPr>
          <w:headerReference w:type="default" r:id="rId143"/>
          <w:footerReference w:type="default" r:id="rId144"/>
          <w:footnotePr>
            <w:pos w:val="pageBottom"/>
            <w:numFmt w:val="chicago"/>
            <w:numRestart w:val="continuous"/>
            <w15:footnoteColumns w:val="1"/>
          </w:footnotePr>
          <w:pgSz w:w="12147" w:h="16846"/>
          <w:pgMar w:top="225" w:right="121" w:bottom="422" w:left="121" w:header="0" w:footer="3" w:gutter="0"/>
          <w:pgNumType w:start="36"/>
          <w:cols w:space="720"/>
          <w:noEndnote/>
          <w:rtlGutter w:val="0"/>
          <w:docGrid w:linePitch="360"/>
        </w:sectPr>
      </w:pPr>
      <w:r>
        <w:rPr>
          <w:b/>
          <w:bCs/>
          <w:color w:val="004990"/>
          <w:spacing w:val="0"/>
          <w:w w:val="100"/>
          <w:position w:val="0"/>
          <w:sz w:val="34"/>
          <w:szCs w:val="34"/>
          <w:shd w:val="clear" w:color="auto" w:fill="auto"/>
          <w:lang w:val="ru-RU" w:eastAsia="ru-RU" w:bidi="ru-RU"/>
        </w:rPr>
        <w:t>ДЛЯ ЗАМЕТОК</w:t>
      </w:r>
    </w:p>
    <w:p>
      <w:pPr>
        <w:pStyle w:val="Style5"/>
        <w:keepNext w:val="0"/>
        <w:keepLines w:val="0"/>
        <w:widowControl w:val="0"/>
        <w:shd w:val="clear" w:color="auto" w:fill="auto"/>
        <w:bidi w:val="0"/>
        <w:spacing w:before="0" w:after="100" w:line="240" w:lineRule="auto"/>
        <w:ind w:left="0" w:right="0" w:firstLine="0"/>
        <w:jc w:val="left"/>
        <w:rPr>
          <w:sz w:val="82"/>
          <w:szCs w:val="82"/>
        </w:rPr>
      </w:pPr>
      <w:r>
        <w:rPr>
          <w:rFonts w:ascii="Verdana" w:eastAsia="Verdana" w:hAnsi="Verdana" w:cs="Verdana"/>
          <w:b/>
          <w:bCs/>
          <w:color w:val="004990"/>
          <w:spacing w:val="0"/>
          <w:w w:val="100"/>
          <w:position w:val="0"/>
          <w:sz w:val="82"/>
          <w:szCs w:val="82"/>
          <w:shd w:val="clear" w:color="auto" w:fill="auto"/>
          <w:lang w:val="ru-RU" w:eastAsia="ru-RU" w:bidi="ru-RU"/>
        </w:rPr>
        <w:t>МОВИПРЕП</w:t>
      </w:r>
    </w:p>
    <w:p>
      <w:pPr>
        <w:pStyle w:val="Style5"/>
        <w:keepNext w:val="0"/>
        <w:keepLines w:val="0"/>
        <w:widowControl w:val="0"/>
        <w:shd w:val="clear" w:color="auto" w:fill="auto"/>
        <w:bidi w:val="0"/>
        <w:spacing w:before="0" w:after="200" w:line="233" w:lineRule="auto"/>
        <w:ind w:left="0" w:right="0" w:firstLine="0"/>
        <w:jc w:val="left"/>
        <w:rPr>
          <w:sz w:val="38"/>
          <w:szCs w:val="38"/>
        </w:rPr>
      </w:pPr>
      <w:r>
        <w:rPr>
          <w:rFonts w:ascii="Times New Roman" w:eastAsia="Times New Roman" w:hAnsi="Times New Roman" w:cs="Times New Roman"/>
          <w:b/>
          <w:bCs/>
          <w:color w:val="004990"/>
          <w:spacing w:val="0"/>
          <w:w w:val="100"/>
          <w:position w:val="0"/>
          <w:sz w:val="38"/>
          <w:szCs w:val="38"/>
          <w:shd w:val="clear" w:color="auto" w:fill="auto"/>
          <w:lang w:val="ru-RU" w:eastAsia="ru-RU" w:bidi="ru-RU"/>
        </w:rPr>
        <w:t>ОТЛИЧНАЯ ВИДИМОСТЬ — ТОЧНЫЙ ДИАГНОЗ</w:t>
      </w:r>
    </w:p>
    <w:p>
      <w:pPr>
        <w:pStyle w:val="Style5"/>
        <w:keepNext w:val="0"/>
        <w:keepLines w:val="0"/>
        <w:widowControl w:val="0"/>
        <w:shd w:val="clear" w:color="auto" w:fill="auto"/>
        <w:bidi w:val="0"/>
        <w:spacing w:before="0" w:after="100" w:line="276" w:lineRule="auto"/>
        <w:ind w:left="0" w:right="0" w:firstLine="0"/>
        <w:jc w:val="center"/>
        <w:rPr>
          <w:sz w:val="11"/>
          <w:szCs w:val="11"/>
        </w:rPr>
      </w:pPr>
      <w:r>
        <w:rPr>
          <w:rFonts w:ascii="Arial" w:eastAsia="Arial" w:hAnsi="Arial" w:cs="Arial"/>
          <w:i/>
          <w:iCs/>
          <w:smallCaps/>
          <w:color w:val="004990"/>
          <w:spacing w:val="0"/>
          <w:w w:val="100"/>
          <w:position w:val="0"/>
          <w:sz w:val="42"/>
          <w:szCs w:val="42"/>
          <w:shd w:val="clear" w:color="auto" w:fill="auto"/>
          <w:lang w:val="ru-RU" w:eastAsia="ru-RU" w:bidi="ru-RU"/>
        </w:rPr>
        <w:t>э</w:t>
      </w:r>
      <w:r>
        <w:rPr>
          <w:rFonts w:ascii="Arial" w:eastAsia="Arial" w:hAnsi="Arial" w:cs="Arial"/>
          <w:b/>
          <w:bCs/>
          <w:color w:val="004990"/>
          <w:spacing w:val="0"/>
          <w:w w:val="100"/>
          <w:position w:val="0"/>
          <w:sz w:val="42"/>
          <w:szCs w:val="42"/>
          <w:shd w:val="clear" w:color="auto" w:fill="auto"/>
          <w:lang w:val="ru-RU" w:eastAsia="ru-RU" w:bidi="ru-RU"/>
        </w:rPr>
        <w:t xml:space="preserve"> Эффективная подготовка к операциям</w:t>
        <w:br/>
        <w:t>и диагностическим исследованиям</w:t>
      </w:r>
      <w:r>
        <w:rPr>
          <w:rFonts w:ascii="Arial" w:eastAsia="Arial" w:hAnsi="Arial" w:cs="Arial"/>
          <w:b/>
          <w:bCs/>
          <w:color w:val="004990"/>
          <w:spacing w:val="0"/>
          <w:w w:val="100"/>
          <w:position w:val="0"/>
          <w:sz w:val="11"/>
          <w:szCs w:val="11"/>
          <w:shd w:val="clear" w:color="auto" w:fill="auto"/>
          <w:vertAlign w:val="superscript"/>
          <w:lang w:val="ru-RU" w:eastAsia="ru-RU" w:bidi="ru-RU"/>
        </w:rPr>
        <w:t>1-5</w:t>
      </w:r>
    </w:p>
    <w:p>
      <w:pPr>
        <w:pStyle w:val="Style5"/>
        <w:keepNext w:val="0"/>
        <w:keepLines w:val="0"/>
        <w:widowControl w:val="0"/>
        <w:shd w:val="clear" w:color="auto" w:fill="auto"/>
        <w:bidi w:val="0"/>
        <w:spacing w:before="0" w:after="200" w:line="240" w:lineRule="auto"/>
        <w:ind w:left="0" w:right="0" w:firstLine="180"/>
        <w:jc w:val="left"/>
        <w:rPr>
          <w:sz w:val="11"/>
          <w:szCs w:val="11"/>
        </w:rPr>
      </w:pPr>
      <w:r>
        <w:rPr>
          <w:rFonts w:ascii="Arial" w:eastAsia="Arial" w:hAnsi="Arial" w:cs="Arial"/>
          <w:i/>
          <w:iCs/>
          <w:smallCaps/>
          <w:color w:val="004990"/>
          <w:spacing w:val="0"/>
          <w:w w:val="100"/>
          <w:position w:val="0"/>
          <w:sz w:val="42"/>
          <w:szCs w:val="42"/>
          <w:shd w:val="clear" w:color="auto" w:fill="auto"/>
          <w:lang w:val="ru-RU" w:eastAsia="ru-RU" w:bidi="ru-RU"/>
        </w:rPr>
        <w:t>б</w:t>
      </w:r>
      <w:r>
        <w:rPr>
          <w:rFonts w:ascii="Arial" w:eastAsia="Arial" w:hAnsi="Arial" w:cs="Arial"/>
          <w:b/>
          <w:bCs/>
          <w:color w:val="004990"/>
          <w:spacing w:val="0"/>
          <w:w w:val="100"/>
          <w:position w:val="0"/>
          <w:sz w:val="42"/>
          <w:szCs w:val="42"/>
          <w:shd w:val="clear" w:color="auto" w:fill="auto"/>
          <w:lang w:val="ru-RU" w:eastAsia="ru-RU" w:bidi="ru-RU"/>
        </w:rPr>
        <w:t xml:space="preserve"> Благоприятный профиль безопасности</w:t>
      </w:r>
      <w:r>
        <w:rPr>
          <w:rFonts w:ascii="Arial" w:eastAsia="Arial" w:hAnsi="Arial" w:cs="Arial"/>
          <w:b/>
          <w:bCs/>
          <w:color w:val="004990"/>
          <w:spacing w:val="0"/>
          <w:w w:val="100"/>
          <w:position w:val="0"/>
          <w:sz w:val="11"/>
          <w:szCs w:val="11"/>
          <w:shd w:val="clear" w:color="auto" w:fill="auto"/>
          <w:vertAlign w:val="superscript"/>
          <w:lang w:val="ru-RU" w:eastAsia="ru-RU" w:bidi="ru-RU"/>
        </w:rPr>
        <w:t>1-4</w:t>
      </w:r>
    </w:p>
    <w:p>
      <w:pPr>
        <w:pStyle w:val="Style5"/>
        <w:keepNext w:val="0"/>
        <w:keepLines w:val="0"/>
        <w:widowControl w:val="0"/>
        <w:shd w:val="clear" w:color="auto" w:fill="auto"/>
        <w:bidi w:val="0"/>
        <w:spacing w:before="0" w:after="0" w:line="240" w:lineRule="auto"/>
        <w:ind w:left="0" w:right="0" w:firstLine="180"/>
        <w:jc w:val="left"/>
        <w:rPr>
          <w:sz w:val="11"/>
          <w:szCs w:val="11"/>
        </w:rPr>
      </w:pPr>
      <w:r>
        <w:rPr>
          <w:rFonts w:ascii="Arial" w:eastAsia="Arial" w:hAnsi="Arial" w:cs="Arial"/>
          <w:i/>
          <w:iCs/>
          <w:smallCaps/>
          <w:color w:val="004990"/>
          <w:spacing w:val="0"/>
          <w:w w:val="100"/>
          <w:position w:val="0"/>
          <w:sz w:val="42"/>
          <w:szCs w:val="42"/>
          <w:shd w:val="clear" w:color="auto" w:fill="auto"/>
          <w:lang w:val="ru-RU" w:eastAsia="ru-RU" w:bidi="ru-RU"/>
        </w:rPr>
        <w:t>о</w:t>
      </w:r>
      <w:r>
        <w:rPr>
          <w:rFonts w:ascii="Arial" w:eastAsia="Arial" w:hAnsi="Arial" w:cs="Arial"/>
          <w:b/>
          <w:bCs/>
          <w:color w:val="004990"/>
          <w:spacing w:val="0"/>
          <w:w w:val="100"/>
          <w:position w:val="0"/>
          <w:sz w:val="42"/>
          <w:szCs w:val="42"/>
          <w:shd w:val="clear" w:color="auto" w:fill="auto"/>
          <w:lang w:val="ru-RU" w:eastAsia="ru-RU" w:bidi="ru-RU"/>
        </w:rPr>
        <w:t xml:space="preserve"> Оптимальный объём раствора для приёма</w:t>
      </w:r>
      <w:r>
        <w:rPr>
          <w:rFonts w:ascii="Arial" w:eastAsia="Arial" w:hAnsi="Arial" w:cs="Arial"/>
          <w:b/>
          <w:bCs/>
          <w:color w:val="004990"/>
          <w:spacing w:val="0"/>
          <w:w w:val="100"/>
          <w:position w:val="0"/>
          <w:sz w:val="11"/>
          <w:szCs w:val="11"/>
          <w:shd w:val="clear" w:color="auto" w:fill="auto"/>
          <w:vertAlign w:val="superscript"/>
          <w:lang w:val="ru-RU" w:eastAsia="ru-RU" w:bidi="ru-RU"/>
        </w:rPr>
        <w:t>2</w:t>
      </w:r>
      <w:r>
        <w:rPr>
          <w:rFonts w:ascii="Arial" w:eastAsia="Arial" w:hAnsi="Arial" w:cs="Arial"/>
          <w:color w:val="004990"/>
          <w:spacing w:val="0"/>
          <w:w w:val="100"/>
          <w:position w:val="0"/>
          <w:sz w:val="12"/>
          <w:szCs w:val="12"/>
          <w:shd w:val="clear" w:color="auto" w:fill="auto"/>
          <w:lang w:val="ru-RU" w:eastAsia="ru-RU" w:bidi="ru-RU"/>
        </w:rPr>
        <w:t>—</w:t>
      </w:r>
      <w:r>
        <w:rPr>
          <w:rFonts w:ascii="Arial" w:eastAsia="Arial" w:hAnsi="Arial" w:cs="Arial"/>
          <w:b/>
          <w:bCs/>
          <w:color w:val="004990"/>
          <w:spacing w:val="0"/>
          <w:w w:val="100"/>
          <w:position w:val="0"/>
          <w:sz w:val="11"/>
          <w:szCs w:val="11"/>
          <w:shd w:val="clear" w:color="auto" w:fill="auto"/>
          <w:vertAlign w:val="superscript"/>
          <w:lang w:val="ru-RU" w:eastAsia="ru-RU" w:bidi="ru-RU"/>
        </w:rPr>
        <w:t>3</w:t>
      </w:r>
    </w:p>
    <w:p>
      <w:pPr>
        <w:widowControl w:val="0"/>
        <w:spacing w:line="1" w:lineRule="exact"/>
        <w:sectPr>
          <w:headerReference w:type="default" r:id="rId145"/>
          <w:footerReference w:type="default" r:id="rId146"/>
          <w:footnotePr>
            <w:pos w:val="pageBottom"/>
            <w:numFmt w:val="chicago"/>
            <w:numRestart w:val="continuous"/>
            <w15:footnoteColumns w:val="1"/>
          </w:footnotePr>
          <w:pgSz w:w="12147" w:h="16846"/>
          <w:pgMar w:top="369" w:right="755" w:bottom="265" w:left="784" w:header="0" w:footer="3" w:gutter="0"/>
          <w:pgNumType w:start="27"/>
          <w:cols w:space="720"/>
          <w:noEndnote/>
          <w:rtlGutter w:val="0"/>
          <w:docGrid w:linePitch="360"/>
        </w:sectPr>
      </w:pPr>
      <w:r>
        <w:drawing>
          <wp:anchor distT="114300" distB="371475" distL="0" distR="0" simplePos="0" relativeHeight="125829470" behindDoc="0" locked="0" layoutInCell="1" allowOverlap="1">
            <wp:simplePos x="0" y="0"/>
            <wp:positionH relativeFrom="page">
              <wp:posOffset>793115</wp:posOffset>
            </wp:positionH>
            <wp:positionV relativeFrom="paragraph">
              <wp:posOffset>114300</wp:posOffset>
            </wp:positionV>
            <wp:extent cx="3474720" cy="3529330"/>
            <wp:wrapTopAndBottom/>
            <wp:docPr id="299" name="Shape 299"/>
            <a:graphic xmlns:a="http://schemas.openxmlformats.org/drawingml/2006/main">
              <a:graphicData uri="http://schemas.openxmlformats.org/drawingml/2006/picture">
                <pic:pic xmlns:pic="http://schemas.openxmlformats.org/drawingml/2006/picture">
                  <pic:nvPicPr>
                    <pic:cNvPr id="300" name="Picture box 300"/>
                    <pic:cNvPicPr/>
                  </pic:nvPicPr>
                  <pic:blipFill>
                    <a:blip r:embed="rId147"/>
                    <a:stretch/>
                  </pic:blipFill>
                  <pic:spPr>
                    <a:xfrm>
                      <a:ext cx="3474720" cy="3529330"/>
                    </a:xfrm>
                    <a:prstGeom prst="rect"/>
                  </pic:spPr>
                </pic:pic>
              </a:graphicData>
            </a:graphic>
          </wp:anchor>
        </w:drawing>
      </w:r>
      <w:r>
        <w:drawing>
          <wp:anchor distT="471170" distB="1907540" distL="0" distR="0" simplePos="0" relativeHeight="125829471" behindDoc="0" locked="0" layoutInCell="1" allowOverlap="1">
            <wp:simplePos x="0" y="0"/>
            <wp:positionH relativeFrom="page">
              <wp:posOffset>4785995</wp:posOffset>
            </wp:positionH>
            <wp:positionV relativeFrom="paragraph">
              <wp:posOffset>471170</wp:posOffset>
            </wp:positionV>
            <wp:extent cx="2005330" cy="1633855"/>
            <wp:wrapTopAndBottom/>
            <wp:docPr id="301" name="Shape 301"/>
            <a:graphic xmlns:a="http://schemas.openxmlformats.org/drawingml/2006/main">
              <a:graphicData uri="http://schemas.openxmlformats.org/drawingml/2006/picture">
                <pic:pic xmlns:pic="http://schemas.openxmlformats.org/drawingml/2006/picture">
                  <pic:nvPicPr>
                    <pic:cNvPr id="302" name="Picture box 302"/>
                    <pic:cNvPicPr/>
                  </pic:nvPicPr>
                  <pic:blipFill>
                    <a:blip r:embed="rId149"/>
                    <a:stretch/>
                  </pic:blipFill>
                  <pic:spPr>
                    <a:xfrm>
                      <a:ext cx="2005330" cy="1633855"/>
                    </a:xfrm>
                    <a:prstGeom prst="rect"/>
                  </pic:spPr>
                </pic:pic>
              </a:graphicData>
            </a:graphic>
          </wp:anchor>
        </w:drawing>
      </w:r>
      <w:r>
        <mc:AlternateContent>
          <mc:Choice Requires="wps">
            <w:drawing>
              <wp:anchor distT="2290445" distB="1332230" distL="0" distR="0" simplePos="0" relativeHeight="125829472" behindDoc="0" locked="0" layoutInCell="1" allowOverlap="1">
                <wp:simplePos x="0" y="0"/>
                <wp:positionH relativeFrom="page">
                  <wp:posOffset>4721860</wp:posOffset>
                </wp:positionH>
                <wp:positionV relativeFrom="paragraph">
                  <wp:posOffset>2290445</wp:posOffset>
                </wp:positionV>
                <wp:extent cx="1847215" cy="389890"/>
                <wp:wrapTopAndBottom/>
                <wp:docPr id="303" name="Shape 303"/>
                <a:graphic xmlns:a="http://schemas.openxmlformats.org/drawingml/2006/main">
                  <a:graphicData uri="http://schemas.microsoft.com/office/word/2010/wordprocessingShape">
                    <wps:wsp>
                      <wps:cNvSpPr txBox="1"/>
                      <wps:spPr>
                        <a:xfrm>
                          <a:ext cx="1847215" cy="38989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both"/>
                              <w:rPr>
                                <w:sz w:val="36"/>
                                <w:szCs w:val="36"/>
                              </w:rPr>
                            </w:pPr>
                            <w:r>
                              <w:rPr>
                                <w:rFonts w:ascii="Arial" w:eastAsia="Arial" w:hAnsi="Arial" w:cs="Arial"/>
                                <w:b/>
                                <w:bCs/>
                                <w:color w:val="193568"/>
                                <w:spacing w:val="0"/>
                                <w:w w:val="100"/>
                                <w:position w:val="0"/>
                                <w:sz w:val="36"/>
                                <w:szCs w:val="36"/>
                                <w:shd w:val="clear" w:color="auto" w:fill="auto"/>
                                <w:lang w:val="ru-RU" w:eastAsia="ru-RU" w:bidi="ru-RU"/>
                              </w:rPr>
                              <w:t>МОВИПРЕП</w:t>
                            </w:r>
                          </w:p>
                          <w:p>
                            <w:pPr>
                              <w:pStyle w:val="Style5"/>
                              <w:keepNext w:val="0"/>
                              <w:keepLines w:val="0"/>
                              <w:widowControl w:val="0"/>
                              <w:shd w:val="clear" w:color="auto" w:fill="auto"/>
                              <w:bidi w:val="0"/>
                              <w:spacing w:before="0" w:after="0" w:line="240" w:lineRule="auto"/>
                              <w:ind w:left="0" w:right="440" w:firstLine="0"/>
                              <w:jc w:val="right"/>
                              <w:rPr>
                                <w:sz w:val="8"/>
                                <w:szCs w:val="8"/>
                              </w:rPr>
                            </w:pPr>
                            <w:r>
                              <w:rPr>
                                <w:rFonts w:ascii="Times New Roman" w:eastAsia="Times New Roman" w:hAnsi="Times New Roman" w:cs="Times New Roman"/>
                                <w:b/>
                                <w:bCs/>
                                <w:color w:val="1DB3DA"/>
                                <w:spacing w:val="0"/>
                                <w:w w:val="100"/>
                                <w:position w:val="0"/>
                                <w:sz w:val="8"/>
                                <w:szCs w:val="8"/>
                                <w:shd w:val="clear" w:color="auto" w:fill="auto"/>
                                <w:lang w:val="ru-RU" w:eastAsia="ru-RU" w:bidi="ru-RU"/>
                              </w:rPr>
                              <w:t>ДЛЯ «Мм.</w:t>
                            </w:r>
                          </w:p>
                        </w:txbxContent>
                      </wps:txbx>
                      <wps:bodyPr lIns="0" tIns="0" rIns="0" bIns="0">
                        <a:noAutoFit/>
                      </wps:bodyPr>
                    </wps:wsp>
                  </a:graphicData>
                </a:graphic>
              </wp:anchor>
            </w:drawing>
          </mc:Choice>
          <mc:Fallback>
            <w:pict>
              <v:shape id="_x0000_s1329" type="#_x0000_t202" style="position:absolute;margin-left:371.80000000000001pt;margin-top:180.34999999999999pt;width:145.45000000000002pt;height:30.699999999999999pt;z-index:-125829281;mso-wrap-distance-left:0;mso-wrap-distance-top:180.34999999999999pt;mso-wrap-distance-right:0;mso-wrap-distance-bottom:104.90000000000001pt;mso-position-horizontal-relative:page" filled="f" stroked="f">
                <v:textbox inset="0,0,0,0">
                  <w:txbxContent>
                    <w:p>
                      <w:pPr>
                        <w:pStyle w:val="Style5"/>
                        <w:keepNext w:val="0"/>
                        <w:keepLines w:val="0"/>
                        <w:widowControl w:val="0"/>
                        <w:shd w:val="clear" w:color="auto" w:fill="auto"/>
                        <w:bidi w:val="0"/>
                        <w:spacing w:before="0" w:after="0" w:line="240" w:lineRule="auto"/>
                        <w:ind w:left="0" w:right="0" w:firstLine="0"/>
                        <w:jc w:val="both"/>
                        <w:rPr>
                          <w:sz w:val="36"/>
                          <w:szCs w:val="36"/>
                        </w:rPr>
                      </w:pPr>
                      <w:r>
                        <w:rPr>
                          <w:rFonts w:ascii="Arial" w:eastAsia="Arial" w:hAnsi="Arial" w:cs="Arial"/>
                          <w:b/>
                          <w:bCs/>
                          <w:color w:val="193568"/>
                          <w:spacing w:val="0"/>
                          <w:w w:val="100"/>
                          <w:position w:val="0"/>
                          <w:sz w:val="36"/>
                          <w:szCs w:val="36"/>
                          <w:shd w:val="clear" w:color="auto" w:fill="auto"/>
                          <w:lang w:val="ru-RU" w:eastAsia="ru-RU" w:bidi="ru-RU"/>
                        </w:rPr>
                        <w:t>МОВИПРЕП</w:t>
                      </w:r>
                    </w:p>
                    <w:p>
                      <w:pPr>
                        <w:pStyle w:val="Style5"/>
                        <w:keepNext w:val="0"/>
                        <w:keepLines w:val="0"/>
                        <w:widowControl w:val="0"/>
                        <w:shd w:val="clear" w:color="auto" w:fill="auto"/>
                        <w:bidi w:val="0"/>
                        <w:spacing w:before="0" w:after="0" w:line="240" w:lineRule="auto"/>
                        <w:ind w:left="0" w:right="440" w:firstLine="0"/>
                        <w:jc w:val="right"/>
                        <w:rPr>
                          <w:sz w:val="8"/>
                          <w:szCs w:val="8"/>
                        </w:rPr>
                      </w:pPr>
                      <w:r>
                        <w:rPr>
                          <w:rFonts w:ascii="Times New Roman" w:eastAsia="Times New Roman" w:hAnsi="Times New Roman" w:cs="Times New Roman"/>
                          <w:b/>
                          <w:bCs/>
                          <w:color w:val="1DB3DA"/>
                          <w:spacing w:val="0"/>
                          <w:w w:val="100"/>
                          <w:position w:val="0"/>
                          <w:sz w:val="8"/>
                          <w:szCs w:val="8"/>
                          <w:shd w:val="clear" w:color="auto" w:fill="auto"/>
                          <w:lang w:val="ru-RU" w:eastAsia="ru-RU" w:bidi="ru-RU"/>
                        </w:rPr>
                        <w:t>ДЛЯ «Мм.</w:t>
                      </w:r>
                    </w:p>
                  </w:txbxContent>
                </v:textbox>
                <w10:wrap type="topAndBottom" anchorx="page"/>
              </v:shape>
            </w:pict>
          </mc:Fallback>
        </mc:AlternateContent>
      </w:r>
      <w:r>
        <w:drawing>
          <wp:anchor distT="2988310" distB="0" distL="0" distR="0" simplePos="0" relativeHeight="125829474" behindDoc="0" locked="0" layoutInCell="1" allowOverlap="1">
            <wp:simplePos x="0" y="0"/>
            <wp:positionH relativeFrom="page">
              <wp:posOffset>4538980</wp:posOffset>
            </wp:positionH>
            <wp:positionV relativeFrom="paragraph">
              <wp:posOffset>2988310</wp:posOffset>
            </wp:positionV>
            <wp:extent cx="2414270" cy="1024255"/>
            <wp:wrapTopAndBottom/>
            <wp:docPr id="305" name="Shape 305"/>
            <a:graphic xmlns:a="http://schemas.openxmlformats.org/drawingml/2006/main">
              <a:graphicData uri="http://schemas.openxmlformats.org/drawingml/2006/picture">
                <pic:pic xmlns:pic="http://schemas.openxmlformats.org/drawingml/2006/picture">
                  <pic:nvPicPr>
                    <pic:cNvPr id="306" name="Picture box 306"/>
                    <pic:cNvPicPr/>
                  </pic:nvPicPr>
                  <pic:blipFill>
                    <a:blip r:embed="rId151"/>
                    <a:stretch/>
                  </pic:blipFill>
                  <pic:spPr>
                    <a:xfrm>
                      <a:ext cx="2414270" cy="1024255"/>
                    </a:xfrm>
                    <a:prstGeom prst="rect"/>
                  </pic:spPr>
                </pic:pic>
              </a:graphicData>
            </a:graphic>
          </wp:anchor>
        </w:drawing>
      </w:r>
    </w:p>
    <w:p>
      <w:pPr>
        <w:pStyle w:val="Style37"/>
        <w:keepNext/>
        <w:keepLines/>
        <w:widowControl w:val="0"/>
        <w:pBdr>
          <w:bottom w:val="single" w:sz="4" w:space="0" w:color="auto"/>
        </w:pBdr>
        <w:shd w:val="clear" w:color="auto" w:fill="auto"/>
        <w:bidi w:val="0"/>
        <w:spacing w:before="0" w:after="0" w:line="240" w:lineRule="auto"/>
        <w:ind w:left="0" w:right="0" w:firstLine="180"/>
        <w:jc w:val="left"/>
        <w:rPr>
          <w:sz w:val="19"/>
          <w:szCs w:val="19"/>
        </w:rPr>
        <w:sectPr>
          <w:footnotePr>
            <w:pos w:val="pageBottom"/>
            <w:numFmt w:val="chicago"/>
            <w:numRestart w:val="continuous"/>
            <w15:footnoteColumns w:val="1"/>
          </w:footnotePr>
          <w:type w:val="continuous"/>
          <w:pgSz w:w="12147" w:h="16846"/>
          <w:pgMar w:top="369" w:right="755" w:bottom="265" w:left="784" w:header="0" w:footer="3" w:gutter="0"/>
          <w:cols w:space="720"/>
          <w:noEndnote/>
          <w:rtlGutter w:val="0"/>
          <w:docGrid w:linePitch="360"/>
        </w:sectPr>
      </w:pPr>
      <w:bookmarkStart w:id="165" w:name="bookmark165"/>
      <w:r>
        <w:rPr>
          <w:color w:val="58595B"/>
          <w:spacing w:val="0"/>
          <w:w w:val="100"/>
          <w:position w:val="0"/>
          <w:sz w:val="19"/>
          <w:szCs w:val="19"/>
          <w:shd w:val="clear" w:color="auto" w:fill="auto"/>
          <w:lang w:val="ru-RU" w:eastAsia="ru-RU" w:bidi="ru-RU"/>
        </w:rPr>
        <w:t>Сокращённая инструкция по применению</w:t>
      </w:r>
      <w:bookmarkEnd w:id="165"/>
    </w:p>
    <w:p>
      <w:pPr>
        <w:widowControl w:val="0"/>
        <w:spacing w:line="1" w:lineRule="exact"/>
      </w:pPr>
      <w:r>
        <mc:AlternateContent>
          <mc:Choice Requires="wps">
            <w:drawing>
              <wp:anchor distT="508000" distB="165100" distL="0" distR="0" simplePos="0" relativeHeight="125829475" behindDoc="0" locked="0" layoutInCell="1" allowOverlap="1">
                <wp:simplePos x="0" y="0"/>
                <wp:positionH relativeFrom="page">
                  <wp:posOffset>7230745</wp:posOffset>
                </wp:positionH>
                <wp:positionV relativeFrom="paragraph">
                  <wp:posOffset>545465</wp:posOffset>
                </wp:positionV>
                <wp:extent cx="91440" cy="847090"/>
                <wp:wrapSquare wrapText="bothSides"/>
                <wp:docPr id="307" name="Shape 307"/>
                <a:graphic xmlns:a="http://schemas.openxmlformats.org/drawingml/2006/main">
                  <a:graphicData uri="http://schemas.microsoft.com/office/word/2010/wordprocessingShape">
                    <wps:wsp>
                      <wps:cNvSpPr txBox="1"/>
                      <wps:spPr>
                        <a:xfrm>
                          <a:ext cx="91440" cy="847090"/>
                        </a:xfrm>
                        <a:prstGeom prst="rect"/>
                        <a:noFill/>
                      </wps:spPr>
                      <wps:txbx>
                        <w:txbxContent>
                          <w:p>
                            <w:pPr>
                              <w:pStyle w:val="Style5"/>
                              <w:keepNext w:val="0"/>
                              <w:keepLines w:val="0"/>
                              <w:widowControl w:val="0"/>
                              <w:shd w:val="clear" w:color="auto" w:fill="auto"/>
                              <w:tabs>
                                <w:tab w:pos="490" w:val="left"/>
                              </w:tabs>
                              <w:bidi w:val="0"/>
                              <w:spacing w:before="0" w:after="0" w:line="240" w:lineRule="auto"/>
                              <w:ind w:left="0" w:right="0" w:firstLine="0"/>
                              <w:jc w:val="left"/>
                              <w:rPr>
                                <w:sz w:val="8"/>
                                <w:szCs w:val="8"/>
                              </w:rPr>
                            </w:pPr>
                            <w:r>
                              <w:rPr>
                                <w:rFonts w:ascii="Arial" w:eastAsia="Arial" w:hAnsi="Arial" w:cs="Arial"/>
                                <w:color w:val="58595B"/>
                                <w:spacing w:val="0"/>
                                <w:w w:val="100"/>
                                <w:position w:val="0"/>
                                <w:sz w:val="8"/>
                                <w:szCs w:val="8"/>
                                <w:shd w:val="clear" w:color="auto" w:fill="auto"/>
                                <w:lang w:val="ru-RU" w:eastAsia="ru-RU" w:bidi="ru-RU"/>
                              </w:rPr>
                              <w:t>6208353</w:t>
                              <w:tab/>
                            </w:r>
                            <w:r>
                              <w:rPr>
                                <w:rFonts w:ascii="Arial" w:eastAsia="Arial" w:hAnsi="Arial" w:cs="Arial"/>
                                <w:color w:val="58595B"/>
                                <w:spacing w:val="0"/>
                                <w:w w:val="100"/>
                                <w:position w:val="0"/>
                                <w:sz w:val="8"/>
                                <w:szCs w:val="8"/>
                                <w:shd w:val="clear" w:color="auto" w:fill="auto"/>
                                <w:lang w:val="en-US" w:eastAsia="en-US" w:bidi="en-US"/>
                              </w:rPr>
                              <w:t>RU/MACR/0517/0016a(1)</w:t>
                            </w:r>
                          </w:p>
                        </w:txbxContent>
                      </wps:txbx>
                      <wps:bodyPr upright="0" vert="vert270" lIns="0" tIns="0" rIns="0" bIns="0">
                        <a:noAutoFit/>
                      </wps:bodyPr>
                    </wps:wsp>
                  </a:graphicData>
                </a:graphic>
              </wp:anchor>
            </w:drawing>
          </mc:Choice>
          <mc:Fallback>
            <w:pict>
              <v:shape id="_x0000_s1333" type="#_x0000_t202" style="position:absolute;margin-left:569.35000000000002pt;margin-top:42.950000000000003pt;width:7.2000000000000002pt;height:66.700000000000003pt;z-index:-125829278;mso-wrap-distance-left:0;mso-wrap-distance-top:40.pt;mso-wrap-distance-right:0;mso-wrap-distance-bottom:13.pt;mso-position-horizontal-relative:page" filled="f" stroked="f">
                <v:textbox style="layout-flow:vertical;mso-layout-flow-alt:bottom-to-top" inset="0,0,0,0">
                  <w:txbxContent>
                    <w:p>
                      <w:pPr>
                        <w:pStyle w:val="Style5"/>
                        <w:keepNext w:val="0"/>
                        <w:keepLines w:val="0"/>
                        <w:widowControl w:val="0"/>
                        <w:shd w:val="clear" w:color="auto" w:fill="auto"/>
                        <w:tabs>
                          <w:tab w:pos="490" w:val="left"/>
                        </w:tabs>
                        <w:bidi w:val="0"/>
                        <w:spacing w:before="0" w:after="0" w:line="240" w:lineRule="auto"/>
                        <w:ind w:left="0" w:right="0" w:firstLine="0"/>
                        <w:jc w:val="left"/>
                        <w:rPr>
                          <w:sz w:val="8"/>
                          <w:szCs w:val="8"/>
                        </w:rPr>
                      </w:pPr>
                      <w:r>
                        <w:rPr>
                          <w:rFonts w:ascii="Arial" w:eastAsia="Arial" w:hAnsi="Arial" w:cs="Arial"/>
                          <w:color w:val="58595B"/>
                          <w:spacing w:val="0"/>
                          <w:w w:val="100"/>
                          <w:position w:val="0"/>
                          <w:sz w:val="8"/>
                          <w:szCs w:val="8"/>
                          <w:shd w:val="clear" w:color="auto" w:fill="auto"/>
                          <w:lang w:val="ru-RU" w:eastAsia="ru-RU" w:bidi="ru-RU"/>
                        </w:rPr>
                        <w:t>6208353</w:t>
                        <w:tab/>
                      </w:r>
                      <w:r>
                        <w:rPr>
                          <w:rFonts w:ascii="Arial" w:eastAsia="Arial" w:hAnsi="Arial" w:cs="Arial"/>
                          <w:color w:val="58595B"/>
                          <w:spacing w:val="0"/>
                          <w:w w:val="100"/>
                          <w:position w:val="0"/>
                          <w:sz w:val="8"/>
                          <w:szCs w:val="8"/>
                          <w:shd w:val="clear" w:color="auto" w:fill="auto"/>
                          <w:lang w:val="en-US" w:eastAsia="en-US" w:bidi="en-US"/>
                        </w:rPr>
                        <w:t>RU/MACR/0517/0016a(1)</w:t>
                      </w:r>
                    </w:p>
                  </w:txbxContent>
                </v:textbox>
                <w10:wrap type="square" anchorx="page"/>
              </v:shape>
            </w:pict>
          </mc:Fallback>
        </mc:AlternateConten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Торговое наименование препарата: </w:t>
      </w:r>
      <w:r>
        <w:rPr>
          <w:rFonts w:ascii="Arial" w:eastAsia="Arial" w:hAnsi="Arial" w:cs="Arial"/>
          <w:color w:val="58595B"/>
          <w:spacing w:val="0"/>
          <w:w w:val="100"/>
          <w:position w:val="0"/>
          <w:sz w:val="9"/>
          <w:szCs w:val="9"/>
          <w:shd w:val="clear" w:color="auto" w:fill="auto"/>
          <w:lang w:val="ru-RU" w:eastAsia="ru-RU" w:bidi="ru-RU"/>
        </w:rPr>
        <w:t xml:space="preserve">МОВИПРЕП® </w:t>
      </w:r>
      <w:r>
        <w:rPr>
          <w:rFonts w:ascii="Arial" w:eastAsia="Arial" w:hAnsi="Arial" w:cs="Arial"/>
          <w:color w:val="58595B"/>
          <w:spacing w:val="0"/>
          <w:w w:val="100"/>
          <w:position w:val="0"/>
          <w:sz w:val="9"/>
          <w:szCs w:val="9"/>
          <w:shd w:val="clear" w:color="auto" w:fill="auto"/>
          <w:lang w:val="en-US" w:eastAsia="en-US" w:bidi="en-US"/>
        </w:rPr>
        <w:t>(MOVIPREP®).</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Международное непатентованное наименование: </w:t>
      </w:r>
      <w:r>
        <w:rPr>
          <w:rFonts w:ascii="Arial" w:eastAsia="Arial" w:hAnsi="Arial" w:cs="Arial"/>
          <w:color w:val="58595B"/>
          <w:spacing w:val="0"/>
          <w:w w:val="100"/>
          <w:position w:val="0"/>
          <w:sz w:val="9"/>
          <w:szCs w:val="9"/>
          <w:shd w:val="clear" w:color="auto" w:fill="auto"/>
          <w:lang w:val="ru-RU" w:eastAsia="ru-RU" w:bidi="ru-RU"/>
        </w:rPr>
        <w:t>-</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Лекарственная форма: </w:t>
      </w:r>
      <w:r>
        <w:rPr>
          <w:rFonts w:ascii="Arial" w:eastAsia="Arial" w:hAnsi="Arial" w:cs="Arial"/>
          <w:color w:val="58595B"/>
          <w:spacing w:val="0"/>
          <w:w w:val="100"/>
          <w:position w:val="0"/>
          <w:sz w:val="9"/>
          <w:szCs w:val="9"/>
          <w:shd w:val="clear" w:color="auto" w:fill="auto"/>
          <w:lang w:val="ru-RU" w:eastAsia="ru-RU" w:bidi="ru-RU"/>
        </w:rPr>
        <w:t>порошок для приготовления раствора для приёма внутрь.</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Действующие вещества: </w:t>
      </w:r>
      <w:r>
        <w:rPr>
          <w:rFonts w:ascii="Arial" w:eastAsia="Arial" w:hAnsi="Arial" w:cs="Arial"/>
          <w:color w:val="58595B"/>
          <w:spacing w:val="0"/>
          <w:w w:val="100"/>
          <w:position w:val="0"/>
          <w:sz w:val="9"/>
          <w:szCs w:val="9"/>
          <w:shd w:val="clear" w:color="auto" w:fill="auto"/>
          <w:lang w:val="ru-RU" w:eastAsia="ru-RU" w:bidi="ru-RU"/>
        </w:rPr>
        <w:t>макрогол-3350, натрия сульфат безводный, натрия хлорид, калия хлорид, аскорбино</w:t>
        <w:softHyphen/>
        <w:t>вая кислота, натрия аскорбат.</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Показания к применению: </w:t>
      </w:r>
      <w:r>
        <w:rPr>
          <w:rFonts w:ascii="Arial" w:eastAsia="Arial" w:hAnsi="Arial" w:cs="Arial"/>
          <w:color w:val="58595B"/>
          <w:spacing w:val="0"/>
          <w:w w:val="100"/>
          <w:position w:val="0"/>
          <w:sz w:val="9"/>
          <w:szCs w:val="9"/>
          <w:shd w:val="clear" w:color="auto" w:fill="auto"/>
          <w:lang w:val="ru-RU" w:eastAsia="ru-RU" w:bidi="ru-RU"/>
        </w:rPr>
        <w:t>подготовка к диагностическим исследованиям и оперативным вмешательствам, тре</w:t>
        <w:softHyphen/>
        <w:t>бующим опорожнения кишечника.</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Противопоказания. </w:t>
      </w:r>
      <w:r>
        <w:rPr>
          <w:rFonts w:ascii="Arial" w:eastAsia="Arial" w:hAnsi="Arial" w:cs="Arial"/>
          <w:color w:val="58595B"/>
          <w:spacing w:val="0"/>
          <w:w w:val="100"/>
          <w:position w:val="0"/>
          <w:sz w:val="9"/>
          <w:szCs w:val="9"/>
          <w:shd w:val="clear" w:color="auto" w:fill="auto"/>
          <w:lang w:val="ru-RU" w:eastAsia="ru-RU" w:bidi="ru-RU"/>
        </w:rPr>
        <w:t>Гиперчувствительность к любому из компонентов препарата; нарушение опорожнения же</w:t>
        <w:softHyphen/>
        <w:t>лудка (гастропарез); кишечная непроходимость; перфорация или риск перфорации органов желудочно-кишечного тракта; фенилкетонурия; дефицит глюкозо-6-фосфат дегидрогеназы; токсический мегаколон, являющийся ос</w:t>
        <w:softHyphen/>
        <w:t>ложнением тяжёлых воспалительных заболеваний кишечника, включая болезнь Крона и язвенный колит; возраст до 18 лет; бессознательное состояние.</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Способ применения и дозы. </w:t>
      </w:r>
      <w:r>
        <w:rPr>
          <w:rFonts w:ascii="Arial" w:eastAsia="Arial" w:hAnsi="Arial" w:cs="Arial"/>
          <w:color w:val="58595B"/>
          <w:spacing w:val="0"/>
          <w:w w:val="100"/>
          <w:position w:val="0"/>
          <w:sz w:val="9"/>
          <w:szCs w:val="9"/>
          <w:shd w:val="clear" w:color="auto" w:fill="auto"/>
          <w:lang w:val="ru-RU" w:eastAsia="ru-RU" w:bidi="ru-RU"/>
        </w:rPr>
        <w:t>Внутрь. Вне зависимости от веса пациента общая доза препарата МОВИПРЕП® для ка</w:t>
        <w:softHyphen/>
        <w:t>чественной очистки кишечника составляет 2 литра раствора препарата. Для приготовления одного литра раствора препарата необходимо содержимое одного саше А и одного саше Б полностью растворить в небольшом количестве питьевой негазированной воды комнатной температуры, довести объём раствора водой до 1 литра и перемешать. Для приготовления второго литра раствора препарата повторяют алгоритм приготовления, используя оставши</w:t>
        <w:softHyphen/>
        <w:t>еся саше А и саше Б. Приготовленный раствор следует выпить в течение 1-2 часов. Во время приёма препарата</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color w:val="58595B"/>
          <w:spacing w:val="0"/>
          <w:w w:val="100"/>
          <w:position w:val="0"/>
          <w:sz w:val="9"/>
          <w:szCs w:val="9"/>
          <w:shd w:val="clear" w:color="auto" w:fill="auto"/>
          <w:lang w:val="ru-RU" w:eastAsia="ru-RU" w:bidi="ru-RU"/>
        </w:rPr>
        <w:t>МОВИПРЕП® настоятельно рекомендуется дополнительно употребить 1 литр другой жидкости. Не следует употре</w:t>
        <w:softHyphen/>
        <w:t>блять твёрдую пищу с начала приёма раствора препарата МОВИПРЕП® и до окончания диагностического исследо</w:t>
        <w:softHyphen/>
        <w:t>вания или оперативного вмешательства.</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Побочное действие. </w:t>
      </w:r>
      <w:r>
        <w:rPr>
          <w:rFonts w:ascii="Arial" w:eastAsia="Arial" w:hAnsi="Arial" w:cs="Arial"/>
          <w:color w:val="58595B"/>
          <w:spacing w:val="0"/>
          <w:w w:val="100"/>
          <w:position w:val="0"/>
          <w:sz w:val="9"/>
          <w:szCs w:val="9"/>
          <w:shd w:val="clear" w:color="auto" w:fill="auto"/>
          <w:lang w:val="ru-RU" w:eastAsia="ru-RU" w:bidi="ru-RU"/>
        </w:rPr>
        <w:t>Диарея является ожидаемым эффектом при подготовке кишечника. Из-за характера воз</w:t>
        <w:softHyphen/>
        <w:t>действия препарата во время подготовки кишечника к процедуре нежелательные эффекты отмечаются у боль</w:t>
        <w:softHyphen/>
        <w:t>шинства пациентов. Несмотря на некоторые отличия в конкретных случаях, самыми распространёнными неже</w:t>
        <w:softHyphen/>
        <w:t>лательными эффектами для макрогол-содержащего препарата являются: тошнота, рвота, вздутие живота, боль в животе, раздражение в области ануса и нарушения сна. В результате диареи и/или рвоты может развиваться дегидратация. Как и при приёме других продуктов, в состав которых входит макрогол, возможны различные ал</w:t>
        <w:softHyphen/>
        <w:t xml:space="preserve">лергические реакции, включая сыпь, крапивницу, зуд, диспноэ, отёк Квинке и анафилактический шок. </w:t>
      </w:r>
      <w:r>
        <w:rPr>
          <w:rFonts w:ascii="Arial" w:eastAsia="Arial" w:hAnsi="Arial" w:cs="Arial"/>
          <w:b/>
          <w:bCs/>
          <w:color w:val="58595B"/>
          <w:spacing w:val="0"/>
          <w:w w:val="100"/>
          <w:position w:val="0"/>
          <w:sz w:val="9"/>
          <w:szCs w:val="9"/>
          <w:shd w:val="clear" w:color="auto" w:fill="auto"/>
          <w:lang w:val="ru-RU" w:eastAsia="ru-RU" w:bidi="ru-RU"/>
        </w:rPr>
        <w:t>Перечень всех побочных эффектов представлен в инструкции по применению.</w:t>
      </w:r>
    </w:p>
    <w:p>
      <w:pPr>
        <w:pStyle w:val="Style5"/>
        <w:keepNext w:val="0"/>
        <w:keepLines w:val="0"/>
        <w:widowControl w:val="0"/>
        <w:shd w:val="clear" w:color="auto" w:fill="auto"/>
        <w:bidi w:val="0"/>
        <w:spacing w:before="0" w:after="0" w:line="314" w:lineRule="auto"/>
        <w:ind w:left="0" w:right="0" w:firstLine="0"/>
        <w:jc w:val="both"/>
        <w:rPr>
          <w:sz w:val="9"/>
          <w:szCs w:val="9"/>
        </w:rPr>
      </w:pPr>
      <w:r>
        <w:rPr>
          <w:rFonts w:ascii="Arial" w:eastAsia="Arial" w:hAnsi="Arial" w:cs="Arial"/>
          <w:b/>
          <w:bCs/>
          <w:color w:val="58595B"/>
          <w:spacing w:val="0"/>
          <w:w w:val="100"/>
          <w:position w:val="0"/>
          <w:sz w:val="9"/>
          <w:szCs w:val="9"/>
          <w:shd w:val="clear" w:color="auto" w:fill="auto"/>
          <w:lang w:val="ru-RU" w:eastAsia="ru-RU" w:bidi="ru-RU"/>
        </w:rPr>
        <w:t xml:space="preserve">С осторожностью: </w:t>
      </w:r>
      <w:r>
        <w:rPr>
          <w:rFonts w:ascii="Arial" w:eastAsia="Arial" w:hAnsi="Arial" w:cs="Arial"/>
          <w:color w:val="58595B"/>
          <w:spacing w:val="0"/>
          <w:w w:val="100"/>
          <w:position w:val="0"/>
          <w:sz w:val="9"/>
          <w:szCs w:val="9"/>
          <w:shd w:val="clear" w:color="auto" w:fill="auto"/>
          <w:lang w:val="ru-RU" w:eastAsia="ru-RU" w:bidi="ru-RU"/>
        </w:rPr>
        <w:t>нарушенный рвотный рефлекс, склонность к аспирации или регургитации; нарушения созна</w:t>
        <w:softHyphen/>
        <w:t>ния; дегидратация; тяжёлая сердечная недостаточность; тяжёлая почечная недостаточность; острые воспали</w:t>
        <w:softHyphen/>
        <w:t>тельные заболевания кишечника тяжёлой степени; боль в животе неясной этиологии; риск аритмии у пациентов, получающих лечение по поводу сердечно-сосудистых заболеваний или имеющих заболевания щитовидной же</w:t>
        <w:softHyphen/>
        <w:t>лезы. Если у Вас одно из перечисленных заболеваний, перед приёмом препарата МОВИПРЕП® обязательно про</w:t>
        <w:softHyphen/>
        <w:t>консультируйтесь с врачом.</w:t>
      </w:r>
    </w:p>
    <w:p>
      <w:pPr>
        <w:pStyle w:val="Style5"/>
        <w:keepNext w:val="0"/>
        <w:keepLines w:val="0"/>
        <w:widowControl w:val="0"/>
        <w:shd w:val="clear" w:color="auto" w:fill="auto"/>
        <w:bidi w:val="0"/>
        <w:spacing w:before="0" w:after="0" w:line="314" w:lineRule="auto"/>
        <w:ind w:left="0" w:right="0" w:firstLine="0"/>
        <w:jc w:val="both"/>
        <w:rPr>
          <w:sz w:val="9"/>
          <w:szCs w:val="9"/>
        </w:rPr>
        <w:sectPr>
          <w:footnotePr>
            <w:pos w:val="pageBottom"/>
            <w:numFmt w:val="chicago"/>
            <w:numRestart w:val="continuous"/>
            <w15:footnoteColumns w:val="1"/>
          </w:footnotePr>
          <w:type w:val="continuous"/>
          <w:pgSz w:w="12147" w:h="16846"/>
          <w:pgMar w:top="369" w:right="764" w:bottom="265" w:left="952" w:header="0" w:footer="3" w:gutter="0"/>
          <w:cols w:num="2" w:space="100"/>
          <w:noEndnote/>
          <w:rtlGutter w:val="0"/>
          <w:docGrid w:linePitch="360"/>
        </w:sectPr>
      </w:pPr>
      <w:r>
        <w:rPr>
          <w:rFonts w:ascii="Arial" w:eastAsia="Arial" w:hAnsi="Arial" w:cs="Arial"/>
          <w:b/>
          <w:bCs/>
          <w:color w:val="58595B"/>
          <w:spacing w:val="0"/>
          <w:w w:val="100"/>
          <w:position w:val="0"/>
          <w:sz w:val="9"/>
          <w:szCs w:val="9"/>
          <w:shd w:val="clear" w:color="auto" w:fill="auto"/>
          <w:lang w:val="ru-RU" w:eastAsia="ru-RU" w:bidi="ru-RU"/>
        </w:rPr>
        <w:t>Полная информация по препарату содержится в инструкции по медицинскому применению.</w:t>
      </w:r>
    </w:p>
    <w:p>
      <w:pPr>
        <w:widowControl w:val="0"/>
        <w:spacing w:line="110" w:lineRule="exact"/>
        <w:rPr>
          <w:sz w:val="9"/>
          <w:szCs w:val="9"/>
        </w:rPr>
      </w:pPr>
    </w:p>
    <w:p>
      <w:pPr>
        <w:widowControl w:val="0"/>
        <w:spacing w:line="1" w:lineRule="exact"/>
        <w:sectPr>
          <w:footnotePr>
            <w:pos w:val="pageBottom"/>
            <w:numFmt w:val="chicago"/>
            <w:numRestart w:val="continuous"/>
            <w15:footnoteColumns w:val="1"/>
          </w:footnotePr>
          <w:type w:val="continuous"/>
          <w:pgSz w:w="12147" w:h="16846"/>
          <w:pgMar w:top="369" w:right="0" w:bottom="265" w:left="0" w:header="0" w:footer="3" w:gutter="0"/>
          <w:cols w:space="720"/>
          <w:noEndnote/>
          <w:rtlGutter w:val="0"/>
          <w:docGrid w:linePitch="360"/>
        </w:sectPr>
      </w:pPr>
    </w:p>
    <w:p>
      <w:pPr>
        <w:widowControl w:val="0"/>
        <w:spacing w:line="1" w:lineRule="exact"/>
      </w:pPr>
      <w:r>
        <w:drawing>
          <wp:anchor distT="85090" distB="170815" distL="114300" distR="876300" simplePos="0" relativeHeight="125829477" behindDoc="0" locked="0" layoutInCell="1" allowOverlap="1">
            <wp:simplePos x="0" y="0"/>
            <wp:positionH relativeFrom="page">
              <wp:posOffset>5880735</wp:posOffset>
            </wp:positionH>
            <wp:positionV relativeFrom="paragraph">
              <wp:posOffset>701040</wp:posOffset>
            </wp:positionV>
            <wp:extent cx="658495" cy="255905"/>
            <wp:wrapSquare wrapText="bothSides"/>
            <wp:docPr id="309" name="Shape 309"/>
            <a:graphic xmlns:a="http://schemas.openxmlformats.org/drawingml/2006/main">
              <a:graphicData uri="http://schemas.openxmlformats.org/drawingml/2006/picture">
                <pic:pic xmlns:pic="http://schemas.openxmlformats.org/drawingml/2006/picture">
                  <pic:nvPicPr>
                    <pic:cNvPr id="310" name="Picture box 310"/>
                    <pic:cNvPicPr/>
                  </pic:nvPicPr>
                  <pic:blipFill>
                    <a:blip r:embed="rId153"/>
                    <a:stretch/>
                  </pic:blipFill>
                  <pic:spPr>
                    <a:xfrm>
                      <a:ext cx="658495" cy="255905"/>
                    </a:xfrm>
                    <a:prstGeom prst="rect"/>
                  </pic:spPr>
                </pic:pic>
              </a:graphicData>
            </a:graphic>
          </wp:anchor>
        </w:drawing>
      </w:r>
      <w:r>
        <w:drawing>
          <wp:anchor distT="0" distB="249555" distL="958850" distR="241935" simplePos="0" relativeHeight="125829478" behindDoc="0" locked="0" layoutInCell="1" allowOverlap="1">
            <wp:simplePos x="0" y="0"/>
            <wp:positionH relativeFrom="page">
              <wp:posOffset>6725285</wp:posOffset>
            </wp:positionH>
            <wp:positionV relativeFrom="paragraph">
              <wp:posOffset>615950</wp:posOffset>
            </wp:positionV>
            <wp:extent cx="445135" cy="262255"/>
            <wp:wrapSquare wrapText="bothSides"/>
            <wp:docPr id="311" name="Shape 311"/>
            <a:graphic xmlns:a="http://schemas.openxmlformats.org/drawingml/2006/main">
              <a:graphicData uri="http://schemas.openxmlformats.org/drawingml/2006/picture">
                <pic:pic xmlns:pic="http://schemas.openxmlformats.org/drawingml/2006/picture">
                  <pic:nvPicPr>
                    <pic:cNvPr id="312" name="Picture box 312"/>
                    <pic:cNvPicPr/>
                  </pic:nvPicPr>
                  <pic:blipFill>
                    <a:blip r:embed="rId155"/>
                    <a:stretch/>
                  </pic:blipFill>
                  <pic:spPr>
                    <a:xfrm>
                      <a:ext cx="445135" cy="262255"/>
                    </a:xfrm>
                    <a:prstGeom prst="rect"/>
                  </pic:spPr>
                </pic:pic>
              </a:graphicData>
            </a:graphic>
          </wp:anchor>
        </w:drawing>
      </w:r>
      <w:r>
        <mc:AlternateContent>
          <mc:Choice Requires="wps">
            <w:drawing>
              <wp:anchor distT="255905" distB="149225" distL="940435" distR="236220" simplePos="0" relativeHeight="125829479" behindDoc="0" locked="0" layoutInCell="1" allowOverlap="1">
                <wp:simplePos x="0" y="0"/>
                <wp:positionH relativeFrom="page">
                  <wp:posOffset>6706870</wp:posOffset>
                </wp:positionH>
                <wp:positionV relativeFrom="paragraph">
                  <wp:posOffset>871855</wp:posOffset>
                </wp:positionV>
                <wp:extent cx="469265" cy="106680"/>
                <wp:wrapSquare wrapText="bothSides"/>
                <wp:docPr id="313" name="Shape 313"/>
                <a:graphic xmlns:a="http://schemas.openxmlformats.org/drawingml/2006/main">
                  <a:graphicData uri="http://schemas.microsoft.com/office/word/2010/wordprocessingShape">
                    <wps:wsp>
                      <wps:cNvSpPr txBox="1"/>
                      <wps:spPr>
                        <a:xfrm>
                          <a:ext cx="469265" cy="10668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right"/>
                              <w:rPr>
                                <w:sz w:val="12"/>
                                <w:szCs w:val="12"/>
                              </w:rPr>
                            </w:pPr>
                            <w:r>
                              <w:rPr>
                                <w:rFonts w:ascii="Arial" w:eastAsia="Arial" w:hAnsi="Arial" w:cs="Arial"/>
                                <w:b/>
                                <w:bCs/>
                                <w:color w:val="004990"/>
                                <w:spacing w:val="0"/>
                                <w:w w:val="100"/>
                                <w:position w:val="0"/>
                                <w:sz w:val="12"/>
                                <w:szCs w:val="12"/>
                                <w:shd w:val="clear" w:color="auto" w:fill="auto"/>
                                <w:lang w:val="en-US" w:eastAsia="en-US" w:bidi="en-US"/>
                              </w:rPr>
                              <w:t>NORGINE</w:t>
                            </w:r>
                          </w:p>
                        </w:txbxContent>
                      </wps:txbx>
                      <wps:bodyPr wrap="none" lIns="0" tIns="0" rIns="0" bIns="0">
                        <a:noAutoFit/>
                      </wps:bodyPr>
                    </wps:wsp>
                  </a:graphicData>
                </a:graphic>
              </wp:anchor>
            </w:drawing>
          </mc:Choice>
          <mc:Fallback>
            <w:pict>
              <v:shape id="_x0000_s1339" type="#_x0000_t202" style="position:absolute;margin-left:528.10000000000002pt;margin-top:68.650000000000006pt;width:36.950000000000003pt;height:8.4000000000000004pt;z-index:-125829274;mso-wrap-distance-left:74.049999999999997pt;mso-wrap-distance-top:20.150000000000002pt;mso-wrap-distance-right:18.600000000000001pt;mso-wrap-distance-bottom:11.75pt;mso-position-horizontal-relative:page" filled="f" stroked="f">
                <v:textbox inset="0,0,0,0">
                  <w:txbxContent>
                    <w:p>
                      <w:pPr>
                        <w:pStyle w:val="Style5"/>
                        <w:keepNext w:val="0"/>
                        <w:keepLines w:val="0"/>
                        <w:widowControl w:val="0"/>
                        <w:shd w:val="clear" w:color="auto" w:fill="auto"/>
                        <w:bidi w:val="0"/>
                        <w:spacing w:before="0" w:after="0" w:line="240" w:lineRule="auto"/>
                        <w:ind w:left="0" w:right="0" w:firstLine="0"/>
                        <w:jc w:val="right"/>
                        <w:rPr>
                          <w:sz w:val="12"/>
                          <w:szCs w:val="12"/>
                        </w:rPr>
                      </w:pPr>
                      <w:r>
                        <w:rPr>
                          <w:rFonts w:ascii="Arial" w:eastAsia="Arial" w:hAnsi="Arial" w:cs="Arial"/>
                          <w:b/>
                          <w:bCs/>
                          <w:color w:val="004990"/>
                          <w:spacing w:val="0"/>
                          <w:w w:val="100"/>
                          <w:position w:val="0"/>
                          <w:sz w:val="12"/>
                          <w:szCs w:val="12"/>
                          <w:shd w:val="clear" w:color="auto" w:fill="auto"/>
                          <w:lang w:val="en-US" w:eastAsia="en-US" w:bidi="en-US"/>
                        </w:rPr>
                        <w:t>NORGINE</w:t>
                      </w:r>
                    </w:p>
                  </w:txbxContent>
                </v:textbox>
                <w10:wrap type="square" anchorx="page"/>
              </v:shape>
            </w:pict>
          </mc:Fallback>
        </mc:AlternateContent>
      </w:r>
      <w:r>
        <mc:AlternateContent>
          <mc:Choice Requires="wps">
            <w:drawing>
              <wp:anchor distT="344170" distB="0" distL="842645" distR="114300" simplePos="0" relativeHeight="125829481" behindDoc="0" locked="0" layoutInCell="1" allowOverlap="1">
                <wp:simplePos x="0" y="0"/>
                <wp:positionH relativeFrom="page">
                  <wp:posOffset>6609080</wp:posOffset>
                </wp:positionH>
                <wp:positionV relativeFrom="paragraph">
                  <wp:posOffset>960120</wp:posOffset>
                </wp:positionV>
                <wp:extent cx="688975" cy="167640"/>
                <wp:wrapSquare wrapText="bothSides"/>
                <wp:docPr id="315" name="Shape 315"/>
                <a:graphic xmlns:a="http://schemas.openxmlformats.org/drawingml/2006/main">
                  <a:graphicData uri="http://schemas.microsoft.com/office/word/2010/wordprocessingShape">
                    <wps:wsp>
                      <wps:cNvSpPr txBox="1"/>
                      <wps:spPr>
                        <a:xfrm>
                          <a:ext cx="688975" cy="167640"/>
                        </a:xfrm>
                        <a:prstGeom prst="rect"/>
                        <a:noFill/>
                      </wps:spPr>
                      <wps:txbx>
                        <w:txbxContent>
                          <w:p>
                            <w:pPr>
                              <w:pStyle w:val="Style11"/>
                              <w:keepNext w:val="0"/>
                              <w:keepLines w:val="0"/>
                              <w:widowControl w:val="0"/>
                              <w:shd w:val="clear" w:color="auto" w:fill="auto"/>
                              <w:bidi w:val="0"/>
                              <w:spacing w:before="0" w:after="0" w:line="240" w:lineRule="auto"/>
                              <w:ind w:left="0" w:right="0" w:firstLine="0"/>
                              <w:jc w:val="left"/>
                              <w:rPr>
                                <w:sz w:val="20"/>
                                <w:szCs w:val="20"/>
                              </w:rPr>
                            </w:pPr>
                            <w:r>
                              <w:rPr>
                                <w:b/>
                                <w:bCs/>
                                <w:color w:val="00ACEE"/>
                                <w:spacing w:val="0"/>
                                <w:w w:val="100"/>
                                <w:position w:val="0"/>
                                <w:sz w:val="20"/>
                                <w:szCs w:val="20"/>
                                <w:shd w:val="clear" w:color="auto" w:fill="auto"/>
                                <w:lang w:val="en-US" w:eastAsia="en-US" w:bidi="en-US"/>
                              </w:rPr>
                              <w:t>Partner for a healthy life</w:t>
                            </w:r>
                          </w:p>
                        </w:txbxContent>
                      </wps:txbx>
                      <wps:bodyPr wrap="none" lIns="0" tIns="0" rIns="0" bIns="0">
                        <a:noAutoFit/>
                      </wps:bodyPr>
                    </wps:wsp>
                  </a:graphicData>
                </a:graphic>
              </wp:anchor>
            </w:drawing>
          </mc:Choice>
          <mc:Fallback>
            <w:pict>
              <v:shape id="_x0000_s1341" type="#_x0000_t202" style="position:absolute;margin-left:520.39999999999998pt;margin-top:75.600000000000009pt;width:54.25pt;height:13.200000000000001pt;z-index:-125829272;mso-wrap-distance-left:66.349999999999994pt;mso-wrap-distance-top:27.100000000000001pt;mso-wrap-distance-right:9.pt;mso-position-horizontal-relative:page" filled="f" stroked="f">
                <v:textbox inset="0,0,0,0">
                  <w:txbxContent>
                    <w:p>
                      <w:pPr>
                        <w:pStyle w:val="Style11"/>
                        <w:keepNext w:val="0"/>
                        <w:keepLines w:val="0"/>
                        <w:widowControl w:val="0"/>
                        <w:shd w:val="clear" w:color="auto" w:fill="auto"/>
                        <w:bidi w:val="0"/>
                        <w:spacing w:before="0" w:after="0" w:line="240" w:lineRule="auto"/>
                        <w:ind w:left="0" w:right="0" w:firstLine="0"/>
                        <w:jc w:val="left"/>
                        <w:rPr>
                          <w:sz w:val="20"/>
                          <w:szCs w:val="20"/>
                        </w:rPr>
                      </w:pPr>
                      <w:r>
                        <w:rPr>
                          <w:b/>
                          <w:bCs/>
                          <w:color w:val="00ACEE"/>
                          <w:spacing w:val="0"/>
                          <w:w w:val="100"/>
                          <w:position w:val="0"/>
                          <w:sz w:val="20"/>
                          <w:szCs w:val="20"/>
                          <w:shd w:val="clear" w:color="auto" w:fill="auto"/>
                          <w:lang w:val="en-US" w:eastAsia="en-US" w:bidi="en-US"/>
                        </w:rPr>
                        <w:t>Partner for a healthy life</w:t>
                      </w:r>
                    </w:p>
                  </w:txbxContent>
                </v:textbox>
                <w10:wrap type="square" anchorx="page"/>
              </v:shape>
            </w:pict>
          </mc:Fallback>
        </mc:AlternateContent>
      </w:r>
    </w:p>
    <w:p>
      <w:pPr>
        <w:pStyle w:val="Style5"/>
        <w:keepNext w:val="0"/>
        <w:keepLines w:val="0"/>
        <w:widowControl w:val="0"/>
        <w:shd w:val="clear" w:color="auto" w:fill="auto"/>
        <w:bidi w:val="0"/>
        <w:spacing w:before="0" w:after="120" w:line="360" w:lineRule="auto"/>
        <w:ind w:left="180" w:right="0" w:firstLine="0"/>
        <w:jc w:val="both"/>
        <w:rPr>
          <w:sz w:val="9"/>
          <w:szCs w:val="9"/>
        </w:rPr>
      </w:pPr>
      <w:r>
        <w:rPr>
          <w:rFonts w:ascii="Arial" w:eastAsia="Arial" w:hAnsi="Arial" w:cs="Arial"/>
          <w:color w:val="58595B"/>
          <w:spacing w:val="0"/>
          <w:w w:val="100"/>
          <w:position w:val="0"/>
          <w:sz w:val="9"/>
          <w:szCs w:val="9"/>
          <w:shd w:val="clear" w:color="auto" w:fill="auto"/>
          <w:lang w:val="ru-RU" w:eastAsia="ru-RU" w:bidi="ru-RU"/>
        </w:rPr>
        <w:t>1. Инструкция по медицинскому применению лекарственного препарата МОВИПРЕП</w:t>
      </w:r>
      <w:r>
        <w:rPr>
          <w:rFonts w:ascii="Arial" w:eastAsia="Arial" w:hAnsi="Arial" w:cs="Arial"/>
          <w:color w:val="58595B"/>
          <w:spacing w:val="0"/>
          <w:w w:val="100"/>
          <w:position w:val="0"/>
          <w:sz w:val="8"/>
          <w:szCs w:val="8"/>
          <w:shd w:val="clear" w:color="auto" w:fill="auto"/>
          <w:lang w:val="ru-RU" w:eastAsia="ru-RU" w:bidi="ru-RU"/>
        </w:rPr>
        <w:t>®</w:t>
      </w:r>
      <w:r>
        <w:rPr>
          <w:rFonts w:ascii="Arial" w:eastAsia="Arial" w:hAnsi="Arial" w:cs="Arial"/>
          <w:color w:val="58595B"/>
          <w:spacing w:val="0"/>
          <w:w w:val="100"/>
          <w:position w:val="0"/>
          <w:sz w:val="9"/>
          <w:szCs w:val="9"/>
          <w:shd w:val="clear" w:color="auto" w:fill="auto"/>
          <w:lang w:val="ru-RU" w:eastAsia="ru-RU" w:bidi="ru-RU"/>
        </w:rPr>
        <w:t xml:space="preserve">. Рег. уд. ЛП-002630. 2. </w:t>
      </w:r>
      <w:r>
        <w:rPr>
          <w:rFonts w:ascii="Arial" w:eastAsia="Arial" w:hAnsi="Arial" w:cs="Arial"/>
          <w:color w:val="58595B"/>
          <w:spacing w:val="0"/>
          <w:w w:val="100"/>
          <w:position w:val="0"/>
          <w:sz w:val="9"/>
          <w:szCs w:val="9"/>
          <w:shd w:val="clear" w:color="auto" w:fill="auto"/>
          <w:lang w:val="en-US" w:eastAsia="en-US" w:bidi="en-US"/>
        </w:rPr>
        <w:t xml:space="preserve">Ell C. et al. Randomized Trial of Low-Volume PEG Solution Versus Standard PEG + Electrolytes for Bowel Cleansing Before Colonoscopy. Am J Gastroenter. 2008 Apr; 103(4):883-893. 3. Ponchon T. et al. A low-volume polyethylene glycol plus ascorbate solution for bowel cleansing prior to colonoscopy: The NORMO randomised clinical trial. Digestive and Liver Disease 45 (2013) 820-826. 4. Qingsong Xie et all. A Meta-Analysis of Randomized Controlled Trials of Low-Volume Polyethylene Glycol plus Ascorbic Acid versus Standard-Volume Polyethylene Glycol Solution as Bowel Preparations for Colonoscopy. PLOS ONE </w:t>
      </w:r>
      <w:r>
        <w:fldChar w:fldCharType="begin"/>
      </w:r>
      <w:r>
        <w:rPr/>
        <w:instrText> HYPERLINK "http://www.plosone.org" </w:instrText>
      </w:r>
      <w:r>
        <w:fldChar w:fldCharType="separate"/>
      </w:r>
      <w:r>
        <w:rPr>
          <w:rFonts w:ascii="Arial" w:eastAsia="Arial" w:hAnsi="Arial" w:cs="Arial"/>
          <w:color w:val="58595B"/>
          <w:spacing w:val="0"/>
          <w:w w:val="100"/>
          <w:position w:val="0"/>
          <w:sz w:val="9"/>
          <w:szCs w:val="9"/>
          <w:shd w:val="clear" w:color="auto" w:fill="auto"/>
          <w:lang w:val="en-US" w:eastAsia="en-US" w:bidi="en-US"/>
        </w:rPr>
        <w:t>www.plosone.org</w:t>
      </w:r>
      <w:r>
        <w:fldChar w:fldCharType="end"/>
      </w:r>
      <w:r>
        <w:rPr>
          <w:rFonts w:ascii="Arial" w:eastAsia="Arial" w:hAnsi="Arial" w:cs="Arial"/>
          <w:color w:val="58595B"/>
          <w:spacing w:val="0"/>
          <w:w w:val="100"/>
          <w:position w:val="0"/>
          <w:sz w:val="9"/>
          <w:szCs w:val="9"/>
          <w:shd w:val="clear" w:color="auto" w:fill="auto"/>
          <w:lang w:val="en-US" w:eastAsia="en-US" w:bidi="en-US"/>
        </w:rPr>
        <w:t xml:space="preserve"> 5 June 2014 Volume 9 Issue 6 e99092. 5. Lauridsen C. et al. Comparison of the diagnostic performance of CT colonography interpreted by radiologists and radiographers Insights Imaging (2013) 4:491 -497</w:t>
      </w:r>
    </w:p>
    <w:p>
      <w:pPr>
        <w:pStyle w:val="Style5"/>
        <w:keepNext w:val="0"/>
        <w:keepLines w:val="0"/>
        <w:widowControl w:val="0"/>
        <w:shd w:val="clear" w:color="auto" w:fill="auto"/>
        <w:bidi w:val="0"/>
        <w:spacing w:before="0" w:after="0" w:line="360" w:lineRule="auto"/>
        <w:ind w:left="0" w:right="0" w:firstLine="180"/>
        <w:jc w:val="left"/>
        <w:rPr>
          <w:sz w:val="9"/>
          <w:szCs w:val="9"/>
        </w:rPr>
      </w:pPr>
      <w:r>
        <w:rPr>
          <w:rFonts w:ascii="Arial" w:eastAsia="Arial" w:hAnsi="Arial" w:cs="Arial"/>
          <w:b/>
          <w:bCs/>
          <w:color w:val="58595B"/>
          <w:spacing w:val="0"/>
          <w:w w:val="100"/>
          <w:position w:val="0"/>
          <w:sz w:val="9"/>
          <w:szCs w:val="9"/>
          <w:shd w:val="clear" w:color="auto" w:fill="auto"/>
          <w:lang w:val="ru-RU" w:eastAsia="ru-RU" w:bidi="ru-RU"/>
        </w:rPr>
        <w:t>Информация для специалистов здравоохранения</w:t>
      </w:r>
    </w:p>
    <w:p>
      <w:pPr>
        <w:pStyle w:val="Style5"/>
        <w:keepNext w:val="0"/>
        <w:keepLines w:val="0"/>
        <w:widowControl w:val="0"/>
        <w:shd w:val="clear" w:color="auto" w:fill="auto"/>
        <w:bidi w:val="0"/>
        <w:spacing w:before="0" w:after="0" w:line="331" w:lineRule="auto"/>
        <w:ind w:left="0" w:right="0" w:firstLine="180"/>
        <w:jc w:val="left"/>
        <w:rPr>
          <w:sz w:val="10"/>
          <w:szCs w:val="10"/>
        </w:rPr>
      </w:pPr>
      <w:r>
        <w:rPr>
          <w:rFonts w:ascii="Arial" w:eastAsia="Arial" w:hAnsi="Arial" w:cs="Arial"/>
          <w:color w:val="58595B"/>
          <w:spacing w:val="0"/>
          <w:w w:val="100"/>
          <w:position w:val="0"/>
          <w:sz w:val="10"/>
          <w:szCs w:val="10"/>
          <w:shd w:val="clear" w:color="auto" w:fill="auto"/>
          <w:lang w:val="ru-RU" w:eastAsia="ru-RU" w:bidi="ru-RU"/>
        </w:rPr>
        <w:t>МОВИПРЕП ® - зарегистрированный товарный знак группы компаний «Норджин».</w:t>
      </w:r>
    </w:p>
    <w:p>
      <w:pPr>
        <w:pStyle w:val="Style5"/>
        <w:keepNext w:val="0"/>
        <w:keepLines w:val="0"/>
        <w:widowControl w:val="0"/>
        <w:shd w:val="clear" w:color="auto" w:fill="auto"/>
        <w:bidi w:val="0"/>
        <w:spacing w:before="0" w:after="0" w:line="331" w:lineRule="auto"/>
        <w:ind w:left="180" w:right="0" w:firstLine="0"/>
        <w:jc w:val="left"/>
        <w:rPr>
          <w:sz w:val="10"/>
          <w:szCs w:val="10"/>
        </w:rPr>
      </w:pPr>
      <w:r>
        <w:rPr>
          <w:rFonts w:ascii="Arial" w:eastAsia="Arial" w:hAnsi="Arial" w:cs="Arial"/>
          <w:color w:val="58595B"/>
          <w:spacing w:val="0"/>
          <w:w w:val="100"/>
          <w:position w:val="0"/>
          <w:sz w:val="10"/>
          <w:szCs w:val="10"/>
          <w:shd w:val="clear" w:color="auto" w:fill="auto"/>
          <w:lang w:val="ru-RU" w:eastAsia="ru-RU" w:bidi="ru-RU"/>
        </w:rPr>
        <w:t xml:space="preserve">Претензии потребителей направлять по адресу: ООО «Такеда Фармасьютикалс», ул. Усачёва, д. 2, стр. 1, г. Москва, 119048. Телефон: +7 495 933-55-11, факс: +7 495 502-16-25. Электронная почта: </w:t>
      </w:r>
      <w:r>
        <w:fldChar w:fldCharType="begin"/>
      </w:r>
      <w:r>
        <w:rPr/>
        <w:instrText> HYPERLINK "mailto:russia@takeda.com" </w:instrText>
      </w:r>
      <w:r>
        <w:fldChar w:fldCharType="separate"/>
      </w:r>
      <w:r>
        <w:rPr>
          <w:rFonts w:ascii="Arial" w:eastAsia="Arial" w:hAnsi="Arial" w:cs="Arial"/>
          <w:color w:val="58595B"/>
          <w:spacing w:val="0"/>
          <w:w w:val="100"/>
          <w:position w:val="0"/>
          <w:sz w:val="10"/>
          <w:szCs w:val="10"/>
          <w:shd w:val="clear" w:color="auto" w:fill="auto"/>
          <w:lang w:val="en-US" w:eastAsia="en-US" w:bidi="en-US"/>
        </w:rPr>
        <w:t>russia@takeda.com</w:t>
      </w:r>
      <w:r>
        <w:fldChar w:fldCharType="end"/>
      </w:r>
      <w:r>
        <w:rPr>
          <w:rFonts w:ascii="Arial" w:eastAsia="Arial" w:hAnsi="Arial" w:cs="Arial"/>
          <w:color w:val="58595B"/>
          <w:spacing w:val="0"/>
          <w:w w:val="100"/>
          <w:position w:val="0"/>
          <w:sz w:val="10"/>
          <w:szCs w:val="10"/>
          <w:shd w:val="clear" w:color="auto" w:fill="auto"/>
          <w:lang w:val="en-US" w:eastAsia="en-US" w:bidi="en-US"/>
        </w:rPr>
        <w:t xml:space="preserve">, </w:t>
      </w:r>
      <w:r>
        <w:rPr>
          <w:rFonts w:ascii="Arial" w:eastAsia="Arial" w:hAnsi="Arial" w:cs="Arial"/>
          <w:color w:val="58595B"/>
          <w:spacing w:val="0"/>
          <w:w w:val="100"/>
          <w:position w:val="0"/>
          <w:sz w:val="10"/>
          <w:szCs w:val="10"/>
          <w:shd w:val="clear" w:color="auto" w:fill="auto"/>
          <w:lang w:val="ru-RU" w:eastAsia="ru-RU" w:bidi="ru-RU"/>
        </w:rPr>
        <w:t xml:space="preserve">адрес в Интернете: </w:t>
      </w:r>
      <w:r>
        <w:fldChar w:fldCharType="begin"/>
      </w:r>
      <w:r>
        <w:rPr/>
        <w:instrText> HYPERLINK "http://www.takeda.com.ru" </w:instrText>
      </w:r>
      <w:r>
        <w:fldChar w:fldCharType="separate"/>
      </w:r>
      <w:r>
        <w:rPr>
          <w:rFonts w:ascii="Arial" w:eastAsia="Arial" w:hAnsi="Arial" w:cs="Arial"/>
          <w:color w:val="58595B"/>
          <w:spacing w:val="0"/>
          <w:w w:val="100"/>
          <w:position w:val="0"/>
          <w:sz w:val="10"/>
          <w:szCs w:val="10"/>
          <w:shd w:val="clear" w:color="auto" w:fill="auto"/>
          <w:lang w:val="en-US" w:eastAsia="en-US" w:bidi="en-US"/>
        </w:rPr>
        <w:t>www.takeda.com.ru</w:t>
      </w:r>
      <w:r>
        <w:fldChar w:fldCharType="end"/>
      </w:r>
      <w:r>
        <w:rPr>
          <w:rFonts w:ascii="Arial" w:eastAsia="Arial" w:hAnsi="Arial" w:cs="Arial"/>
          <w:color w:val="58595B"/>
          <w:spacing w:val="0"/>
          <w:w w:val="100"/>
          <w:position w:val="0"/>
          <w:sz w:val="10"/>
          <w:szCs w:val="10"/>
          <w:shd w:val="clear" w:color="auto" w:fill="auto"/>
          <w:lang w:val="en-US" w:eastAsia="en-US" w:bidi="en-US"/>
        </w:rPr>
        <w:t xml:space="preserve"> </w:t>
      </w:r>
      <w:r>
        <w:rPr>
          <w:rFonts w:ascii="Arial" w:eastAsia="Arial" w:hAnsi="Arial" w:cs="Arial"/>
          <w:color w:val="58595B"/>
          <w:spacing w:val="0"/>
          <w:w w:val="100"/>
          <w:position w:val="0"/>
          <w:sz w:val="10"/>
          <w:szCs w:val="10"/>
          <w:shd w:val="clear" w:color="auto" w:fill="auto"/>
          <w:lang w:val="ru-RU" w:eastAsia="ru-RU" w:bidi="ru-RU"/>
        </w:rPr>
        <w:t>Дата выпуска материала: февраль 2019 г.</w:t>
      </w:r>
    </w:p>
    <w:sectPr>
      <w:footnotePr>
        <w:pos w:val="pageBottom"/>
        <w:numFmt w:val="chicago"/>
        <w:numRestart w:val="continuous"/>
        <w15:footnoteColumns w:val="1"/>
      </w:footnotePr>
      <w:type w:val="continuous"/>
      <w:pgSz w:w="12147" w:h="16846"/>
      <w:pgMar w:top="369" w:right="755" w:bottom="265" w:left="784" w:header="0" w:footer="3" w:gutter="0"/>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14525625</wp:posOffset>
              </wp:positionH>
              <wp:positionV relativeFrom="page">
                <wp:posOffset>10430510</wp:posOffset>
              </wp:positionV>
              <wp:extent cx="30480" cy="85090"/>
              <wp:wrapNone/>
              <wp:docPr id="7" name="Shape 7"/>
              <a:graphic xmlns:a="http://schemas.openxmlformats.org/drawingml/2006/main">
                <a:graphicData uri="http://schemas.microsoft.com/office/word/2010/wordprocessingShape">
                  <wps:wsp>
                    <wps:cNvSpPr txBox="1"/>
                    <wps:spPr>
                      <a:xfrm>
                        <a:ext cx="30480" cy="8509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1</w:t>
                          </w:r>
                        </w:p>
                      </w:txbxContent>
                    </wps:txbx>
                    <wps:bodyPr wrap="none" lIns="0" tIns="0" rIns="0" bIns="0">
                      <a:spAutoFit/>
                    </wps:bodyPr>
                  </wps:wsp>
                </a:graphicData>
              </a:graphic>
            </wp:anchor>
          </w:drawing>
        </mc:Choice>
        <mc:Fallback>
          <w:pict>
            <v:shape id="_x0000_s1033" type="#_x0000_t202" style="position:absolute;margin-left:1143.75pt;margin-top:821.30000000000007pt;width:2.3999999999999999pt;height:6.7000000000000002pt;z-index:-188744061;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1</w:t>
                    </w:r>
                  </w:p>
                </w:txbxContent>
              </v:textbox>
              <w10:wrap anchorx="page" anchory="page"/>
            </v:shape>
          </w:pict>
        </mc:Fallback>
      </mc:AlternateContent>
    </w: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4" behindDoc="1" locked="0" layoutInCell="1" allowOverlap="1">
              <wp:simplePos x="0" y="0"/>
              <wp:positionH relativeFrom="page">
                <wp:posOffset>542290</wp:posOffset>
              </wp:positionH>
              <wp:positionV relativeFrom="page">
                <wp:posOffset>10439400</wp:posOffset>
              </wp:positionV>
              <wp:extent cx="14032865" cy="91440"/>
              <wp:wrapNone/>
              <wp:docPr id="13" name="Shape 13"/>
              <a:graphic xmlns:a="http://schemas.openxmlformats.org/drawingml/2006/main">
                <a:graphicData uri="http://schemas.microsoft.com/office/word/2010/wordprocessingShape">
                  <wps:wsp>
                    <wps:cNvSpPr txBox="1"/>
                    <wps:spPr>
                      <a:xfrm>
                        <a:ext cx="14032865" cy="91440"/>
                      </a:xfrm>
                      <a:prstGeom prst="rect"/>
                      <a:noFill/>
                    </wps:spPr>
                    <wps:txbx>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r>
                            <w:rPr>
                              <w:rFonts w:ascii="Tahoma" w:eastAsia="Tahoma" w:hAnsi="Tahoma" w:cs="Tahoma"/>
                              <w:b/>
                              <w:bCs/>
                              <w:color w:val="004990"/>
                              <w:spacing w:val="0"/>
                              <w:w w:val="100"/>
                              <w:position w:val="0"/>
                              <w:sz w:val="19"/>
                              <w:szCs w:val="19"/>
                              <w:shd w:val="clear" w:color="auto" w:fill="auto"/>
                              <w:lang w:val="ru-RU" w:eastAsia="ru-RU" w:bidi="ru-RU"/>
                            </w:rPr>
                            <w:tab/>
                            <w:t>5</w:t>
                          </w:r>
                        </w:p>
                      </w:txbxContent>
                    </wps:txbx>
                    <wps:bodyPr lIns="0" tIns="0" rIns="0" bIns="0">
                      <a:spAutoFit/>
                    </wps:bodyPr>
                  </wps:wsp>
                </a:graphicData>
              </a:graphic>
            </wp:anchor>
          </w:drawing>
        </mc:Choice>
        <mc:Fallback>
          <w:pict>
            <v:shape id="_x0000_s1039" type="#_x0000_t202" style="position:absolute;margin-left:42.700000000000003pt;margin-top:822.pt;width:1104.95pt;height:7.2000000000000002pt;z-index:-188744059;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r>
                      <w:rPr>
                        <w:rFonts w:ascii="Tahoma" w:eastAsia="Tahoma" w:hAnsi="Tahoma" w:cs="Tahoma"/>
                        <w:b/>
                        <w:bCs/>
                        <w:color w:val="004990"/>
                        <w:spacing w:val="0"/>
                        <w:w w:val="100"/>
                        <w:position w:val="0"/>
                        <w:sz w:val="19"/>
                        <w:szCs w:val="19"/>
                        <w:shd w:val="clear" w:color="auto" w:fill="auto"/>
                        <w:lang w:val="ru-RU" w:eastAsia="ru-RU" w:bidi="ru-RU"/>
                      </w:rPr>
                      <w:tab/>
                      <w:t>5</w:t>
                    </w:r>
                  </w:p>
                </w:txbxContent>
              </v:textbox>
              <w10:wrap anchorx="page" anchory="page"/>
            </v:shape>
          </w:pict>
        </mc:Fallback>
      </mc:AlternateContent>
    </w: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6" behindDoc="1" locked="0" layoutInCell="1" allowOverlap="1">
              <wp:simplePos x="0" y="0"/>
              <wp:positionH relativeFrom="page">
                <wp:posOffset>542290</wp:posOffset>
              </wp:positionH>
              <wp:positionV relativeFrom="page">
                <wp:posOffset>10427970</wp:posOffset>
              </wp:positionV>
              <wp:extent cx="14032865" cy="91440"/>
              <wp:wrapNone/>
              <wp:docPr id="15" name="Shape 15"/>
              <a:graphic xmlns:a="http://schemas.openxmlformats.org/drawingml/2006/main">
                <a:graphicData uri="http://schemas.microsoft.com/office/word/2010/wordprocessingShape">
                  <wps:wsp>
                    <wps:cNvSpPr txBox="1"/>
                    <wps:spPr>
                      <a:xfrm>
                        <a:ext cx="14032865" cy="91440"/>
                      </a:xfrm>
                      <a:prstGeom prst="rect"/>
                      <a:noFill/>
                    </wps:spPr>
                    <wps:txbx>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en-US" w:eastAsia="en-US" w:bidi="en-US"/>
                            </w:rPr>
                            <w:t>2</w:t>
                            <w:tab/>
                          </w: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wps:txbx>
                    <wps:bodyPr lIns="0" tIns="0" rIns="0" bIns="0">
                      <a:spAutoFit/>
                    </wps:bodyPr>
                  </wps:wsp>
                </a:graphicData>
              </a:graphic>
            </wp:anchor>
          </w:drawing>
        </mc:Choice>
        <mc:Fallback>
          <w:pict>
            <v:shape id="_x0000_s1041" type="#_x0000_t202" style="position:absolute;margin-left:42.700000000000003pt;margin-top:821.10000000000002pt;width:1104.95pt;height:7.2000000000000002pt;z-index:-188744057;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en-US" w:eastAsia="en-US" w:bidi="en-US"/>
                      </w:rPr>
                      <w:t>2</w:t>
                      <w:tab/>
                    </w: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v:textbox>
              <w10:wrap anchorx="page" anchory="page"/>
            </v:shape>
          </w:pict>
        </mc:Fallback>
      </mc:AlternateContent>
    </w: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9" behindDoc="1" locked="0" layoutInCell="1" allowOverlap="1">
              <wp:simplePos x="0" y="0"/>
              <wp:positionH relativeFrom="page">
                <wp:posOffset>541655</wp:posOffset>
              </wp:positionH>
              <wp:positionV relativeFrom="page">
                <wp:posOffset>10427970</wp:posOffset>
              </wp:positionV>
              <wp:extent cx="14032865" cy="91440"/>
              <wp:wrapNone/>
              <wp:docPr id="29" name="Shape 29"/>
              <a:graphic xmlns:a="http://schemas.openxmlformats.org/drawingml/2006/main">
                <a:graphicData uri="http://schemas.microsoft.com/office/word/2010/wordprocessingShape">
                  <wps:wsp>
                    <wps:cNvSpPr txBox="1"/>
                    <wps:spPr>
                      <a:xfrm>
                        <a:ext cx="14032865" cy="91440"/>
                      </a:xfrm>
                      <a:prstGeom prst="rect"/>
                      <a:noFill/>
                    </wps:spPr>
                    <wps:txbx>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ru-RU" w:eastAsia="ru-RU" w:bidi="ru-RU"/>
                            </w:rPr>
                            <w:t>6</w:t>
                            <w:tab/>
                          </w: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wps:txbx>
                    <wps:bodyPr lIns="0" tIns="0" rIns="0" bIns="0">
                      <a:spAutoFit/>
                    </wps:bodyPr>
                  </wps:wsp>
                </a:graphicData>
              </a:graphic>
            </wp:anchor>
          </w:drawing>
        </mc:Choice>
        <mc:Fallback>
          <w:pict>
            <v:shape id="_x0000_s1055" type="#_x0000_t202" style="position:absolute;margin-left:42.649999999999999pt;margin-top:821.10000000000002pt;width:1104.95pt;height:7.2000000000000002pt;z-index:-188744054;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ru-RU" w:eastAsia="ru-RU" w:bidi="ru-RU"/>
                      </w:rPr>
                      <w:t>6</w:t>
                      <w:tab/>
                    </w: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v:textbox>
              <w10:wrap anchorx="page" anchory="page"/>
            </v:shape>
          </w:pict>
        </mc:Fallback>
      </mc:AlternateContent>
    </w: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5" behindDoc="1" locked="0" layoutInCell="1" allowOverlap="1">
              <wp:simplePos x="0" y="0"/>
              <wp:positionH relativeFrom="page">
                <wp:posOffset>545465</wp:posOffset>
              </wp:positionH>
              <wp:positionV relativeFrom="page">
                <wp:posOffset>10427970</wp:posOffset>
              </wp:positionV>
              <wp:extent cx="14029690" cy="91440"/>
              <wp:wrapNone/>
              <wp:docPr id="39" name="Shape 39"/>
              <a:graphic xmlns:a="http://schemas.openxmlformats.org/drawingml/2006/main">
                <a:graphicData uri="http://schemas.microsoft.com/office/word/2010/wordprocessingShape">
                  <wps:wsp>
                    <wps:cNvSpPr txBox="1"/>
                    <wps:spPr>
                      <a:xfrm>
                        <a:ext cx="14029690" cy="91440"/>
                      </a:xfrm>
                      <a:prstGeom prst="rect"/>
                      <a:noFill/>
                    </wps:spPr>
                    <wps:txbx>
                      <w:txbxContent>
                        <w:p>
                          <w:pPr>
                            <w:pStyle w:val="Style22"/>
                            <w:keepNext w:val="0"/>
                            <w:keepLines w:val="0"/>
                            <w:widowControl w:val="0"/>
                            <w:shd w:val="clear" w:color="auto" w:fill="auto"/>
                            <w:tabs>
                              <w:tab w:pos="22094"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en-US" w:eastAsia="en-US" w:bidi="en-US"/>
                            </w:rPr>
                            <w:t>8</w:t>
                            <w:tab/>
                          </w: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wps:txbx>
                    <wps:bodyPr lIns="0" tIns="0" rIns="0" bIns="0">
                      <a:spAutoFit/>
                    </wps:bodyPr>
                  </wps:wsp>
                </a:graphicData>
              </a:graphic>
            </wp:anchor>
          </w:drawing>
        </mc:Choice>
        <mc:Fallback>
          <w:pict>
            <v:shape id="_x0000_s1065" type="#_x0000_t202" style="position:absolute;margin-left:42.950000000000003pt;margin-top:821.10000000000002pt;width:1104.7pt;height:7.2000000000000002pt;z-index:-188744048;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4"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en-US" w:eastAsia="en-US" w:bidi="en-US"/>
                      </w:rPr>
                      <w:t>8</w:t>
                      <w:tab/>
                    </w: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v:textbox>
              <w10:wrap anchorx="page" anchory="page"/>
            </v:shape>
          </w:pict>
        </mc:Fallback>
      </mc:AlternateContent>
    </w: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1" behindDoc="1" locked="0" layoutInCell="1" allowOverlap="1">
              <wp:simplePos x="0" y="0"/>
              <wp:positionH relativeFrom="page">
                <wp:posOffset>542290</wp:posOffset>
              </wp:positionH>
              <wp:positionV relativeFrom="page">
                <wp:posOffset>10427970</wp:posOffset>
              </wp:positionV>
              <wp:extent cx="14023975" cy="91440"/>
              <wp:wrapNone/>
              <wp:docPr id="69" name="Shape 69"/>
              <a:graphic xmlns:a="http://schemas.openxmlformats.org/drawingml/2006/main">
                <a:graphicData uri="http://schemas.microsoft.com/office/word/2010/wordprocessingShape">
                  <wps:wsp>
                    <wps:cNvSpPr txBox="1"/>
                    <wps:spPr>
                      <a:xfrm>
                        <a:ext cx="14023975" cy="91440"/>
                      </a:xfrm>
                      <a:prstGeom prst="rect"/>
                      <a:noFill/>
                    </wps:spPr>
                    <wps:txbx>
                      <w:txbxContent>
                        <w:p>
                          <w:pPr>
                            <w:pStyle w:val="Style22"/>
                            <w:keepNext w:val="0"/>
                            <w:keepLines w:val="0"/>
                            <w:widowControl w:val="0"/>
                            <w:shd w:val="clear" w:color="auto" w:fill="auto"/>
                            <w:tabs>
                              <w:tab w:pos="22085"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en-US" w:eastAsia="en-US" w:bidi="en-US"/>
                            </w:rPr>
                            <w:t>10</w:t>
                            <w:tab/>
                          </w: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wps:txbx>
                    <wps:bodyPr lIns="0" tIns="0" rIns="0" bIns="0">
                      <a:spAutoFit/>
                    </wps:bodyPr>
                  </wps:wsp>
                </a:graphicData>
              </a:graphic>
            </wp:anchor>
          </w:drawing>
        </mc:Choice>
        <mc:Fallback>
          <w:pict>
            <v:shape id="_x0000_s1095" type="#_x0000_t202" style="position:absolute;margin-left:42.700000000000003pt;margin-top:821.10000000000002pt;width:1104.25pt;height:7.2000000000000002pt;z-index:-188744042;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85"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en-US" w:eastAsia="en-US" w:bidi="en-US"/>
                      </w:rPr>
                      <w:t>10</w:t>
                      <w:tab/>
                    </w: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v:textbox>
              <w10:wrap anchorx="page" anchory="page"/>
            </v:shape>
          </w:pict>
        </mc:Fallback>
      </mc:AlternateContent>
    </w: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5" behindDoc="1" locked="0" layoutInCell="1" allowOverlap="1">
              <wp:simplePos x="0" y="0"/>
              <wp:positionH relativeFrom="page">
                <wp:posOffset>511175</wp:posOffset>
              </wp:positionH>
              <wp:positionV relativeFrom="page">
                <wp:posOffset>10140315</wp:posOffset>
              </wp:positionV>
              <wp:extent cx="3618230" cy="210185"/>
              <wp:wrapNone/>
              <wp:docPr id="76" name="Shape 76"/>
              <a:graphic xmlns:a="http://schemas.openxmlformats.org/drawingml/2006/main">
                <a:graphicData uri="http://schemas.microsoft.com/office/word/2010/wordprocessingShape">
                  <wps:wsp>
                    <wps:cNvSpPr txBox="1"/>
                    <wps:spPr>
                      <a:xfrm>
                        <a:ext cx="3618230" cy="21018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b/>
                              <w:bCs/>
                              <w:color w:val="1E4D9D"/>
                              <w:spacing w:val="0"/>
                              <w:w w:val="100"/>
                              <w:position w:val="0"/>
                              <w:sz w:val="22"/>
                              <w:szCs w:val="22"/>
                              <w:shd w:val="clear" w:color="auto" w:fill="auto"/>
                              <w:lang w:val="ru-RU" w:eastAsia="ru-RU" w:bidi="ru-RU"/>
                            </w:rPr>
                            <w:t>ООО «Олимпас Москва»</w:t>
                          </w:r>
                        </w:p>
                        <w:p>
                          <w:pPr>
                            <w:pStyle w:val="Style22"/>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828386"/>
                              <w:spacing w:val="0"/>
                              <w:w w:val="100"/>
                              <w:position w:val="0"/>
                              <w:sz w:val="12"/>
                              <w:szCs w:val="12"/>
                              <w:shd w:val="clear" w:color="auto" w:fill="auto"/>
                              <w:lang w:val="ru-RU" w:eastAsia="ru-RU" w:bidi="ru-RU"/>
                            </w:rPr>
                            <w:t>107023, г. Москва, ул. Электрозаводская, д. 27. стр. 8 | тел.: +7 (495) 735-45-78; +7 (495) 730-21-57</w:t>
                          </w:r>
                        </w:p>
                      </w:txbxContent>
                    </wps:txbx>
                    <wps:bodyPr wrap="none" lIns="0" tIns="0" rIns="0" bIns="0">
                      <a:spAutoFit/>
                    </wps:bodyPr>
                  </wps:wsp>
                </a:graphicData>
              </a:graphic>
            </wp:anchor>
          </w:drawing>
        </mc:Choice>
        <mc:Fallback>
          <w:pict>
            <v:shape id="_x0000_s1102" type="#_x0000_t202" style="position:absolute;margin-left:40.25pt;margin-top:798.45000000000005pt;width:284.90000000000003pt;height:16.550000000000001pt;z-index:-188744038;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b/>
                        <w:bCs/>
                        <w:color w:val="1E4D9D"/>
                        <w:spacing w:val="0"/>
                        <w:w w:val="100"/>
                        <w:position w:val="0"/>
                        <w:sz w:val="22"/>
                        <w:szCs w:val="22"/>
                        <w:shd w:val="clear" w:color="auto" w:fill="auto"/>
                        <w:lang w:val="ru-RU" w:eastAsia="ru-RU" w:bidi="ru-RU"/>
                      </w:rPr>
                      <w:t>ООО «Олимпас Москва»</w:t>
                    </w:r>
                  </w:p>
                  <w:p>
                    <w:pPr>
                      <w:pStyle w:val="Style22"/>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828386"/>
                        <w:spacing w:val="0"/>
                        <w:w w:val="100"/>
                        <w:position w:val="0"/>
                        <w:sz w:val="12"/>
                        <w:szCs w:val="12"/>
                        <w:shd w:val="clear" w:color="auto" w:fill="auto"/>
                        <w:lang w:val="ru-RU" w:eastAsia="ru-RU" w:bidi="ru-RU"/>
                      </w:rPr>
                      <w:t>107023, г. Москва, ул. Электрозаводская, д. 27. стр. 8 | тел.: +7 (495) 735-45-78; +7 (495) 730-21-57</w:t>
                    </w:r>
                  </w:p>
                </w:txbxContent>
              </v:textbox>
              <w10:wrap anchorx="page" anchory="page"/>
            </v:shape>
          </w:pict>
        </mc:Fallback>
      </mc:AlternateContent>
    </w: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9" behindDoc="1" locked="0" layoutInCell="1" allowOverlap="1">
              <wp:simplePos x="0" y="0"/>
              <wp:positionH relativeFrom="page">
                <wp:posOffset>6982460</wp:posOffset>
              </wp:positionH>
              <wp:positionV relativeFrom="page">
                <wp:posOffset>10429875</wp:posOffset>
              </wp:positionV>
              <wp:extent cx="109855" cy="91440"/>
              <wp:wrapNone/>
              <wp:docPr id="104" name="Shape 104"/>
              <a:graphic xmlns:a="http://schemas.openxmlformats.org/drawingml/2006/main">
                <a:graphicData uri="http://schemas.microsoft.com/office/word/2010/wordprocessingShape">
                  <wps:wsp>
                    <wps:cNvSpPr txBox="1"/>
                    <wps:spPr>
                      <a:xfrm>
                        <a:ext cx="109855" cy="9144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wps:txbx>
                    <wps:bodyPr wrap="none" lIns="0" tIns="0" rIns="0" bIns="0">
                      <a:spAutoFit/>
                    </wps:bodyPr>
                  </wps:wsp>
                </a:graphicData>
              </a:graphic>
            </wp:anchor>
          </w:drawing>
        </mc:Choice>
        <mc:Fallback>
          <w:pict>
            <v:shape id="_x0000_s1130" type="#_x0000_t202" style="position:absolute;margin-left:549.80000000000007pt;margin-top:821.25pt;width:8.6500000000000004pt;height:7.2000000000000002pt;z-index:-188744034;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615315</wp:posOffset>
              </wp:positionH>
              <wp:positionV relativeFrom="page">
                <wp:posOffset>10330180</wp:posOffset>
              </wp:positionV>
              <wp:extent cx="6483350" cy="0"/>
              <wp:wrapNone/>
              <wp:docPr id="106" name="Shape 106"/>
              <a:graphic xmlns:a="http://schemas.openxmlformats.org/drawingml/2006/main">
                <a:graphicData uri="http://schemas.microsoft.com/office/word/2010/wordprocessingShape">
                  <wps:wsp>
                    <wps:cNvCnPr/>
                    <wps:spPr>
                      <a:xfrm>
                        <a:ext cx="6483350" cy="0"/>
                      </a:xfrm>
                      <a:prstGeom prst="straightConnector1"/>
                      <a:ln w="12700">
                        <a:solidFill/>
                      </a:ln>
                    </wps:spPr>
                    <wps:bodyPr/>
                  </wps:wsp>
                </a:graphicData>
              </a:graphic>
            </wp:anchor>
          </w:drawing>
        </mc:Choice>
        <mc:Fallback>
          <w:pict>
            <v:shape o:spt="32" o:oned="true" path="m,l21600,21600e" style="position:absolute;margin-left:48.450000000000003pt;margin-top:813.39999999999998pt;width:510.5pt;height:0;z-index:-251658240;mso-position-horizontal-relative:page;mso-position-vertical-relative:page">
              <v:stroke weight="1.pt"/>
            </v:shape>
          </w:pict>
        </mc:Fallback>
      </mc:AlternateContent>
    </w: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3" behindDoc="1" locked="0" layoutInCell="1" allowOverlap="1">
              <wp:simplePos x="0" y="0"/>
              <wp:positionH relativeFrom="page">
                <wp:posOffset>619760</wp:posOffset>
              </wp:positionH>
              <wp:positionV relativeFrom="page">
                <wp:posOffset>10429875</wp:posOffset>
              </wp:positionV>
              <wp:extent cx="115570" cy="88265"/>
              <wp:wrapNone/>
              <wp:docPr id="113" name="Shape 113"/>
              <a:graphic xmlns:a="http://schemas.openxmlformats.org/drawingml/2006/main">
                <a:graphicData uri="http://schemas.microsoft.com/office/word/2010/wordprocessingShape">
                  <wps:wsp>
                    <wps:cNvSpPr txBox="1"/>
                    <wps:spPr>
                      <a:xfrm>
                        <a:ext cx="115570" cy="8826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wps:txbx>
                    <wps:bodyPr wrap="none" lIns="0" tIns="0" rIns="0" bIns="0">
                      <a:spAutoFit/>
                    </wps:bodyPr>
                  </wps:wsp>
                </a:graphicData>
              </a:graphic>
            </wp:anchor>
          </w:drawing>
        </mc:Choice>
        <mc:Fallback>
          <w:pict>
            <v:shape id="_x0000_s1139" type="#_x0000_t202" style="position:absolute;margin-left:48.800000000000004pt;margin-top:821.25pt;width:9.0999999999999996pt;height:6.9500000000000002pt;z-index:-188744030;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616585</wp:posOffset>
              </wp:positionH>
              <wp:positionV relativeFrom="page">
                <wp:posOffset>10330180</wp:posOffset>
              </wp:positionV>
              <wp:extent cx="6483350" cy="0"/>
              <wp:wrapNone/>
              <wp:docPr id="115" name="Shape 115"/>
              <a:graphic xmlns:a="http://schemas.openxmlformats.org/drawingml/2006/main">
                <a:graphicData uri="http://schemas.microsoft.com/office/word/2010/wordprocessingShape">
                  <wps:wsp>
                    <wps:cNvCnPr/>
                    <wps:spPr>
                      <a:xfrm>
                        <a:ext cx="6483350" cy="0"/>
                      </a:xfrm>
                      <a:prstGeom prst="straightConnector1"/>
                      <a:ln w="12700">
                        <a:solidFill/>
                      </a:ln>
                    </wps:spPr>
                    <wps:bodyPr/>
                  </wps:wsp>
                </a:graphicData>
              </a:graphic>
            </wp:anchor>
          </w:drawing>
        </mc:Choice>
        <mc:Fallback>
          <w:pict>
            <v:shape o:spt="32" o:oned="true" path="m,l21600,21600e" style="position:absolute;margin-left:48.550000000000004pt;margin-top:813.39999999999998pt;width:510.5pt;height:0;z-index:-251658240;mso-position-horizontal-relative:page;mso-position-vertical-relative:page">
              <v:stroke weight="1.pt"/>
            </v:shape>
          </w:pict>
        </mc:Fallback>
      </mc:AlternateContent>
    </w: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7" behindDoc="1" locked="0" layoutInCell="1" allowOverlap="1">
              <wp:simplePos x="0" y="0"/>
              <wp:positionH relativeFrom="page">
                <wp:posOffset>800735</wp:posOffset>
              </wp:positionH>
              <wp:positionV relativeFrom="page">
                <wp:posOffset>9886950</wp:posOffset>
              </wp:positionV>
              <wp:extent cx="4687570" cy="292735"/>
              <wp:wrapNone/>
              <wp:docPr id="158" name="Shape 158"/>
              <a:graphic xmlns:a="http://schemas.openxmlformats.org/drawingml/2006/main">
                <a:graphicData uri="http://schemas.microsoft.com/office/word/2010/wordprocessingShape">
                  <wps:wsp>
                    <wps:cNvSpPr txBox="1"/>
                    <wps:spPr>
                      <a:xfrm>
                        <a:ext cx="4687570" cy="29273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24"/>
                              <w:szCs w:val="24"/>
                            </w:rPr>
                          </w:pPr>
                          <w:r>
                            <w:rPr>
                              <w:rFonts w:ascii="Arial" w:eastAsia="Arial" w:hAnsi="Arial" w:cs="Arial"/>
                              <w:b/>
                              <w:bCs/>
                              <w:color w:val="1E4D9D"/>
                              <w:spacing w:val="0"/>
                              <w:w w:val="100"/>
                              <w:position w:val="0"/>
                              <w:sz w:val="24"/>
                              <w:szCs w:val="24"/>
                              <w:shd w:val="clear" w:color="auto" w:fill="auto"/>
                              <w:lang w:val="ru-RU" w:eastAsia="ru-RU" w:bidi="ru-RU"/>
                            </w:rPr>
                            <w:t>ООО «Олимпас Москва»</w:t>
                          </w:r>
                        </w:p>
                        <w:p>
                          <w:pPr>
                            <w:pStyle w:val="Style22"/>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828386"/>
                              <w:spacing w:val="0"/>
                              <w:w w:val="100"/>
                              <w:position w:val="0"/>
                              <w:sz w:val="15"/>
                              <w:szCs w:val="15"/>
                              <w:shd w:val="clear" w:color="auto" w:fill="auto"/>
                              <w:lang w:val="ru-RU" w:eastAsia="ru-RU" w:bidi="ru-RU"/>
                            </w:rPr>
                            <w:t xml:space="preserve">107023, г. Москва, ул. Электрозаводская, д.27, стр. 81 Тел.: +7 (495) 926-70-77 | </w:t>
                          </w:r>
                          <w:r>
                            <w:rPr>
                              <w:rFonts w:ascii="Arial" w:eastAsia="Arial" w:hAnsi="Arial" w:cs="Arial"/>
                              <w:color w:val="828386"/>
                              <w:spacing w:val="0"/>
                              <w:w w:val="100"/>
                              <w:position w:val="0"/>
                              <w:sz w:val="15"/>
                              <w:szCs w:val="15"/>
                              <w:shd w:val="clear" w:color="auto" w:fill="auto"/>
                              <w:lang w:val="en-US" w:eastAsia="en-US" w:bidi="en-US"/>
                            </w:rPr>
                            <w:t>www.olympus.com.ru</w:t>
                          </w:r>
                        </w:p>
                      </w:txbxContent>
                    </wps:txbx>
                    <wps:bodyPr wrap="none" lIns="0" tIns="0" rIns="0" bIns="0">
                      <a:spAutoFit/>
                    </wps:bodyPr>
                  </wps:wsp>
                </a:graphicData>
              </a:graphic>
            </wp:anchor>
          </w:drawing>
        </mc:Choice>
        <mc:Fallback>
          <w:pict>
            <v:shape id="_x0000_s1184" type="#_x0000_t202" style="position:absolute;margin-left:63.050000000000004pt;margin-top:778.5pt;width:369.10000000000002pt;height:23.050000000000001pt;z-index:-188744026;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24"/>
                        <w:szCs w:val="24"/>
                      </w:rPr>
                    </w:pPr>
                    <w:r>
                      <w:rPr>
                        <w:rFonts w:ascii="Arial" w:eastAsia="Arial" w:hAnsi="Arial" w:cs="Arial"/>
                        <w:b/>
                        <w:bCs/>
                        <w:color w:val="1E4D9D"/>
                        <w:spacing w:val="0"/>
                        <w:w w:val="100"/>
                        <w:position w:val="0"/>
                        <w:sz w:val="24"/>
                        <w:szCs w:val="24"/>
                        <w:shd w:val="clear" w:color="auto" w:fill="auto"/>
                        <w:lang w:val="ru-RU" w:eastAsia="ru-RU" w:bidi="ru-RU"/>
                      </w:rPr>
                      <w:t>ООО «Олимпас Москва»</w:t>
                    </w:r>
                  </w:p>
                  <w:p>
                    <w:pPr>
                      <w:pStyle w:val="Style22"/>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828386"/>
                        <w:spacing w:val="0"/>
                        <w:w w:val="100"/>
                        <w:position w:val="0"/>
                        <w:sz w:val="15"/>
                        <w:szCs w:val="15"/>
                        <w:shd w:val="clear" w:color="auto" w:fill="auto"/>
                        <w:lang w:val="ru-RU" w:eastAsia="ru-RU" w:bidi="ru-RU"/>
                      </w:rPr>
                      <w:t xml:space="preserve">107023, г. Москва, ул. Электрозаводская, д.27, стр. 81 Тел.: +7 (495) 926-70-77 | </w:t>
                    </w:r>
                    <w:r>
                      <w:rPr>
                        <w:rFonts w:ascii="Arial" w:eastAsia="Arial" w:hAnsi="Arial" w:cs="Arial"/>
                        <w:color w:val="828386"/>
                        <w:spacing w:val="0"/>
                        <w:w w:val="100"/>
                        <w:position w:val="0"/>
                        <w:sz w:val="15"/>
                        <w:szCs w:val="15"/>
                        <w:shd w:val="clear" w:color="auto" w:fill="auto"/>
                        <w:lang w:val="en-US" w:eastAsia="en-US" w:bidi="en-US"/>
                      </w:rPr>
                      <w:t>www.olympus.com.ru</w:t>
                    </w:r>
                  </w:p>
                </w:txbxContent>
              </v:textbox>
              <w10:wrap anchorx="page" anchory="page"/>
            </v:shape>
          </w:pict>
        </mc:Fallback>
      </mc:AlternateContent>
    </w: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3" behindDoc="1" locked="0" layoutInCell="1" allowOverlap="1">
              <wp:simplePos x="0" y="0"/>
              <wp:positionH relativeFrom="page">
                <wp:posOffset>542290</wp:posOffset>
              </wp:positionH>
              <wp:positionV relativeFrom="page">
                <wp:posOffset>10427970</wp:posOffset>
              </wp:positionV>
              <wp:extent cx="14036040" cy="91440"/>
              <wp:wrapNone/>
              <wp:docPr id="164" name="Shape 164"/>
              <a:graphic xmlns:a="http://schemas.openxmlformats.org/drawingml/2006/main">
                <a:graphicData uri="http://schemas.microsoft.com/office/word/2010/wordprocessingShape">
                  <wps:wsp>
                    <wps:cNvSpPr txBox="1"/>
                    <wps:spPr>
                      <a:xfrm>
                        <a:ext cx="14036040" cy="91440"/>
                      </a:xfrm>
                      <a:prstGeom prst="rect"/>
                      <a:noFill/>
                    </wps:spPr>
                    <wps:txbx>
                      <w:txbxContent>
                        <w:p>
                          <w:pPr>
                            <w:pStyle w:val="Style22"/>
                            <w:keepNext w:val="0"/>
                            <w:keepLines w:val="0"/>
                            <w:widowControl w:val="0"/>
                            <w:shd w:val="clear" w:color="auto" w:fill="auto"/>
                            <w:tabs>
                              <w:tab w:pos="22104"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r>
                            <w:rPr>
                              <w:rFonts w:ascii="Tahoma" w:eastAsia="Tahoma" w:hAnsi="Tahoma" w:cs="Tahoma"/>
                              <w:b/>
                              <w:bCs/>
                              <w:color w:val="004990"/>
                              <w:spacing w:val="0"/>
                              <w:w w:val="100"/>
                              <w:position w:val="0"/>
                              <w:sz w:val="19"/>
                              <w:szCs w:val="19"/>
                              <w:shd w:val="clear" w:color="auto" w:fill="auto"/>
                              <w:lang w:val="en-US" w:eastAsia="en-US" w:bidi="en-US"/>
                            </w:rPr>
                            <w:tab/>
                            <w:t>17</w:t>
                          </w:r>
                        </w:p>
                      </w:txbxContent>
                    </wps:txbx>
                    <wps:bodyPr lIns="0" tIns="0" rIns="0" bIns="0">
                      <a:spAutoFit/>
                    </wps:bodyPr>
                  </wps:wsp>
                </a:graphicData>
              </a:graphic>
            </wp:anchor>
          </w:drawing>
        </mc:Choice>
        <mc:Fallback>
          <w:pict>
            <v:shape id="_x0000_s1190" type="#_x0000_t202" style="position:absolute;margin-left:42.700000000000003pt;margin-top:821.10000000000002pt;width:1105.2pt;height:7.2000000000000002pt;z-index:-188744020;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104"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r>
                      <w:rPr>
                        <w:rFonts w:ascii="Tahoma" w:eastAsia="Tahoma" w:hAnsi="Tahoma" w:cs="Tahoma"/>
                        <w:b/>
                        <w:bCs/>
                        <w:color w:val="004990"/>
                        <w:spacing w:val="0"/>
                        <w:w w:val="100"/>
                        <w:position w:val="0"/>
                        <w:sz w:val="19"/>
                        <w:szCs w:val="19"/>
                        <w:shd w:val="clear" w:color="auto" w:fill="auto"/>
                        <w:lang w:val="en-US" w:eastAsia="en-US" w:bidi="en-US"/>
                      </w:rPr>
                      <w:tab/>
                      <w:t>17</w:t>
                    </w:r>
                  </w:p>
                </w:txbxContent>
              </v:textbox>
              <w10:wrap anchorx="page" anchory="page"/>
            </v:shape>
          </w:pict>
        </mc:Fallback>
      </mc:AlternateContent>
    </w: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9" behindDoc="1" locked="0" layoutInCell="1" allowOverlap="1">
              <wp:simplePos x="0" y="0"/>
              <wp:positionH relativeFrom="page">
                <wp:posOffset>542290</wp:posOffset>
              </wp:positionH>
              <wp:positionV relativeFrom="page">
                <wp:posOffset>10427970</wp:posOffset>
              </wp:positionV>
              <wp:extent cx="14032865" cy="91440"/>
              <wp:wrapNone/>
              <wp:docPr id="186" name="Shape 186"/>
              <a:graphic xmlns:a="http://schemas.openxmlformats.org/drawingml/2006/main">
                <a:graphicData uri="http://schemas.microsoft.com/office/word/2010/wordprocessingShape">
                  <wps:wsp>
                    <wps:cNvSpPr txBox="1"/>
                    <wps:spPr>
                      <a:xfrm>
                        <a:ext cx="14032865" cy="91440"/>
                      </a:xfrm>
                      <a:prstGeom prst="rect"/>
                      <a:noFill/>
                    </wps:spPr>
                    <wps:txbx>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ru-RU" w:eastAsia="ru-RU" w:bidi="ru-RU"/>
                            </w:rPr>
                            <w:t>18</w:t>
                            <w:tab/>
                          </w: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wps:txbx>
                    <wps:bodyPr lIns="0" tIns="0" rIns="0" bIns="0">
                      <a:spAutoFit/>
                    </wps:bodyPr>
                  </wps:wsp>
                </a:graphicData>
              </a:graphic>
            </wp:anchor>
          </w:drawing>
        </mc:Choice>
        <mc:Fallback>
          <w:pict>
            <v:shape id="_x0000_s1212" type="#_x0000_t202" style="position:absolute;margin-left:42.700000000000003pt;margin-top:821.10000000000002pt;width:1104.95pt;height:7.2000000000000002pt;z-index:-188744014;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ru-RU" w:eastAsia="ru-RU" w:bidi="ru-RU"/>
                      </w:rPr>
                      <w:t>18</w:t>
                      <w:tab/>
                    </w: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v:textbox>
              <w10:wrap anchorx="page" anchory="page"/>
            </v:shape>
          </w:pict>
        </mc:Fallback>
      </mc:AlternateContent>
    </w: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5" behindDoc="1" locked="0" layoutInCell="1" allowOverlap="1">
              <wp:simplePos x="0" y="0"/>
              <wp:positionH relativeFrom="page">
                <wp:posOffset>617855</wp:posOffset>
              </wp:positionH>
              <wp:positionV relativeFrom="page">
                <wp:posOffset>10429875</wp:posOffset>
              </wp:positionV>
              <wp:extent cx="125095" cy="91440"/>
              <wp:wrapNone/>
              <wp:docPr id="202" name="Shape 202"/>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8" type="#_x0000_t202" style="position:absolute;margin-left:48.649999999999999pt;margin-top:821.25pt;width:9.8499999999999996pt;height:7.2000000000000002pt;z-index:-188744008;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615315</wp:posOffset>
              </wp:positionH>
              <wp:positionV relativeFrom="page">
                <wp:posOffset>10330180</wp:posOffset>
              </wp:positionV>
              <wp:extent cx="6483350" cy="0"/>
              <wp:wrapNone/>
              <wp:docPr id="204" name="Shape 204"/>
              <a:graphic xmlns:a="http://schemas.openxmlformats.org/drawingml/2006/main">
                <a:graphicData uri="http://schemas.microsoft.com/office/word/2010/wordprocessingShape">
                  <wps:wsp>
                    <wps:cNvCnPr/>
                    <wps:spPr>
                      <a:xfrm>
                        <a:ext cx="6483350" cy="0"/>
                      </a:xfrm>
                      <a:prstGeom prst="straightConnector1"/>
                      <a:ln w="12700">
                        <a:solidFill/>
                      </a:ln>
                    </wps:spPr>
                    <wps:bodyPr/>
                  </wps:wsp>
                </a:graphicData>
              </a:graphic>
            </wp:anchor>
          </w:drawing>
        </mc:Choice>
        <mc:Fallback>
          <w:pict>
            <v:shape o:spt="32" o:oned="true" path="m,l21600,21600e" style="position:absolute;margin-left:48.450000000000003pt;margin-top:813.39999999999998pt;width:510.5pt;height:0;z-index:-251658240;mso-position-horizontal-relative:page;mso-position-vertical-relative:page">
              <v:stroke weight="1.pt"/>
            </v:shape>
          </w:pict>
        </mc:Fallback>
      </mc:AlternateContent>
    </w: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7" behindDoc="1" locked="0" layoutInCell="1" allowOverlap="1">
              <wp:simplePos x="0" y="0"/>
              <wp:positionH relativeFrom="page">
                <wp:posOffset>617855</wp:posOffset>
              </wp:positionH>
              <wp:positionV relativeFrom="page">
                <wp:posOffset>9761855</wp:posOffset>
              </wp:positionV>
              <wp:extent cx="4785360" cy="289560"/>
              <wp:wrapNone/>
              <wp:docPr id="205" name="Shape 205"/>
              <a:graphic xmlns:a="http://schemas.openxmlformats.org/drawingml/2006/main">
                <a:graphicData uri="http://schemas.microsoft.com/office/word/2010/wordprocessingShape">
                  <wps:wsp>
                    <wps:cNvSpPr txBox="1"/>
                    <wps:spPr>
                      <a:xfrm>
                        <a:ext cx="4785360" cy="28956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24"/>
                              <w:szCs w:val="24"/>
                            </w:rPr>
                          </w:pPr>
                          <w:r>
                            <w:rPr>
                              <w:rFonts w:ascii="Arial" w:eastAsia="Arial" w:hAnsi="Arial" w:cs="Arial"/>
                              <w:b/>
                              <w:bCs/>
                              <w:color w:val="1E4D9D"/>
                              <w:spacing w:val="0"/>
                              <w:w w:val="100"/>
                              <w:position w:val="0"/>
                              <w:sz w:val="24"/>
                              <w:szCs w:val="24"/>
                              <w:shd w:val="clear" w:color="auto" w:fill="auto"/>
                              <w:lang w:val="ru-RU" w:eastAsia="ru-RU" w:bidi="ru-RU"/>
                            </w:rPr>
                            <w:t>ООО «Олимпас Москва»</w:t>
                          </w:r>
                        </w:p>
                        <w:p>
                          <w:pPr>
                            <w:pStyle w:val="Style22"/>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58595B"/>
                              <w:spacing w:val="0"/>
                              <w:w w:val="100"/>
                              <w:position w:val="0"/>
                              <w:sz w:val="15"/>
                              <w:szCs w:val="15"/>
                              <w:shd w:val="clear" w:color="auto" w:fill="auto"/>
                              <w:lang w:val="ru-RU" w:eastAsia="ru-RU" w:bidi="ru-RU"/>
                            </w:rPr>
                            <w:t xml:space="preserve">107023, г. Москва, ул. Электрозаводская, д.27, стр. 8 </w:t>
                          </w:r>
                          <w:r>
                            <w:rPr>
                              <w:rFonts w:ascii="Arial" w:eastAsia="Arial" w:hAnsi="Arial" w:cs="Arial"/>
                              <w:color w:val="231F20"/>
                              <w:spacing w:val="0"/>
                              <w:w w:val="100"/>
                              <w:position w:val="0"/>
                              <w:sz w:val="15"/>
                              <w:szCs w:val="15"/>
                              <w:shd w:val="clear" w:color="auto" w:fill="auto"/>
                              <w:lang w:val="ru-RU" w:eastAsia="ru-RU" w:bidi="ru-RU"/>
                            </w:rPr>
                            <w:t xml:space="preserve">| </w:t>
                          </w:r>
                          <w:r>
                            <w:rPr>
                              <w:rFonts w:ascii="Arial" w:eastAsia="Arial" w:hAnsi="Arial" w:cs="Arial"/>
                              <w:color w:val="58595B"/>
                              <w:spacing w:val="0"/>
                              <w:w w:val="100"/>
                              <w:position w:val="0"/>
                              <w:sz w:val="15"/>
                              <w:szCs w:val="15"/>
                              <w:shd w:val="clear" w:color="auto" w:fill="auto"/>
                              <w:lang w:val="ru-RU" w:eastAsia="ru-RU" w:bidi="ru-RU"/>
                            </w:rPr>
                            <w:t xml:space="preserve">Тел.: +7 (495) 926-70-77 | </w:t>
                          </w:r>
                          <w:r>
                            <w:rPr>
                              <w:rFonts w:ascii="Arial" w:eastAsia="Arial" w:hAnsi="Arial" w:cs="Arial"/>
                              <w:color w:val="58595B"/>
                              <w:spacing w:val="0"/>
                              <w:w w:val="100"/>
                              <w:position w:val="0"/>
                              <w:sz w:val="15"/>
                              <w:szCs w:val="15"/>
                              <w:shd w:val="clear" w:color="auto" w:fill="auto"/>
                              <w:lang w:val="en-US" w:eastAsia="en-US" w:bidi="en-US"/>
                            </w:rPr>
                            <w:t>www.olympus.com.ru</w:t>
                          </w:r>
                        </w:p>
                      </w:txbxContent>
                    </wps:txbx>
                    <wps:bodyPr wrap="none" lIns="0" tIns="0" rIns="0" bIns="0">
                      <a:spAutoFit/>
                    </wps:bodyPr>
                  </wps:wsp>
                </a:graphicData>
              </a:graphic>
            </wp:anchor>
          </w:drawing>
        </mc:Choice>
        <mc:Fallback>
          <w:pict>
            <v:shape id="_x0000_s1231" type="#_x0000_t202" style="position:absolute;margin-left:48.649999999999999pt;margin-top:768.64999999999998pt;width:376.80000000000001pt;height:22.800000000000001pt;z-index:-188744006;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24"/>
                        <w:szCs w:val="24"/>
                      </w:rPr>
                    </w:pPr>
                    <w:r>
                      <w:rPr>
                        <w:rFonts w:ascii="Arial" w:eastAsia="Arial" w:hAnsi="Arial" w:cs="Arial"/>
                        <w:b/>
                        <w:bCs/>
                        <w:color w:val="1E4D9D"/>
                        <w:spacing w:val="0"/>
                        <w:w w:val="100"/>
                        <w:position w:val="0"/>
                        <w:sz w:val="24"/>
                        <w:szCs w:val="24"/>
                        <w:shd w:val="clear" w:color="auto" w:fill="auto"/>
                        <w:lang w:val="ru-RU" w:eastAsia="ru-RU" w:bidi="ru-RU"/>
                      </w:rPr>
                      <w:t>ООО «Олимпас Москва»</w:t>
                    </w:r>
                  </w:p>
                  <w:p>
                    <w:pPr>
                      <w:pStyle w:val="Style22"/>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58595B"/>
                        <w:spacing w:val="0"/>
                        <w:w w:val="100"/>
                        <w:position w:val="0"/>
                        <w:sz w:val="15"/>
                        <w:szCs w:val="15"/>
                        <w:shd w:val="clear" w:color="auto" w:fill="auto"/>
                        <w:lang w:val="ru-RU" w:eastAsia="ru-RU" w:bidi="ru-RU"/>
                      </w:rPr>
                      <w:t xml:space="preserve">107023, г. Москва, ул. Электрозаводская, д.27, стр. 8 </w:t>
                    </w:r>
                    <w:r>
                      <w:rPr>
                        <w:rFonts w:ascii="Arial" w:eastAsia="Arial" w:hAnsi="Arial" w:cs="Arial"/>
                        <w:color w:val="231F20"/>
                        <w:spacing w:val="0"/>
                        <w:w w:val="100"/>
                        <w:position w:val="0"/>
                        <w:sz w:val="15"/>
                        <w:szCs w:val="15"/>
                        <w:shd w:val="clear" w:color="auto" w:fill="auto"/>
                        <w:lang w:val="ru-RU" w:eastAsia="ru-RU" w:bidi="ru-RU"/>
                      </w:rPr>
                      <w:t xml:space="preserve">| </w:t>
                    </w:r>
                    <w:r>
                      <w:rPr>
                        <w:rFonts w:ascii="Arial" w:eastAsia="Arial" w:hAnsi="Arial" w:cs="Arial"/>
                        <w:color w:val="58595B"/>
                        <w:spacing w:val="0"/>
                        <w:w w:val="100"/>
                        <w:position w:val="0"/>
                        <w:sz w:val="15"/>
                        <w:szCs w:val="15"/>
                        <w:shd w:val="clear" w:color="auto" w:fill="auto"/>
                        <w:lang w:val="ru-RU" w:eastAsia="ru-RU" w:bidi="ru-RU"/>
                      </w:rPr>
                      <w:t xml:space="preserve">Тел.: +7 (495) 926-70-77 | </w:t>
                    </w:r>
                    <w:r>
                      <w:rPr>
                        <w:rFonts w:ascii="Arial" w:eastAsia="Arial" w:hAnsi="Arial" w:cs="Arial"/>
                        <w:color w:val="58595B"/>
                        <w:spacing w:val="0"/>
                        <w:w w:val="100"/>
                        <w:position w:val="0"/>
                        <w:sz w:val="15"/>
                        <w:szCs w:val="15"/>
                        <w:shd w:val="clear" w:color="auto" w:fill="auto"/>
                        <w:lang w:val="en-US" w:eastAsia="en-US" w:bidi="en-US"/>
                      </w:rPr>
                      <w:t>www.olympus.com.ru</w:t>
                    </w:r>
                  </w:p>
                </w:txbxContent>
              </v:textbox>
              <w10:wrap anchorx="page" anchory="page"/>
            </v:shape>
          </w:pict>
        </mc:Fallback>
      </mc:AlternateContent>
    </w: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1" behindDoc="1" locked="0" layoutInCell="1" allowOverlap="1">
              <wp:simplePos x="0" y="0"/>
              <wp:positionH relativeFrom="page">
                <wp:posOffset>538480</wp:posOffset>
              </wp:positionH>
              <wp:positionV relativeFrom="page">
                <wp:posOffset>10427970</wp:posOffset>
              </wp:positionV>
              <wp:extent cx="14032865" cy="91440"/>
              <wp:wrapNone/>
              <wp:docPr id="223" name="Shape 223"/>
              <a:graphic xmlns:a="http://schemas.openxmlformats.org/drawingml/2006/main">
                <a:graphicData uri="http://schemas.microsoft.com/office/word/2010/wordprocessingShape">
                  <wps:wsp>
                    <wps:cNvSpPr txBox="1"/>
                    <wps:spPr>
                      <a:xfrm>
                        <a:ext cx="14032865" cy="91440"/>
                      </a:xfrm>
                      <a:prstGeom prst="rect"/>
                      <a:noFill/>
                    </wps:spPr>
                    <wps:txbx>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r>
                            <w:rPr>
                              <w:rFonts w:ascii="Tahoma" w:eastAsia="Tahoma" w:hAnsi="Tahoma" w:cs="Tahoma"/>
                              <w:b/>
                              <w:bCs/>
                              <w:color w:val="004990"/>
                              <w:spacing w:val="0"/>
                              <w:w w:val="100"/>
                              <w:position w:val="0"/>
                              <w:sz w:val="19"/>
                              <w:szCs w:val="19"/>
                              <w:shd w:val="clear" w:color="auto" w:fill="auto"/>
                              <w:lang w:val="ru-RU" w:eastAsia="ru-RU" w:bidi="ru-RU"/>
                            </w:rPr>
                            <w:tab/>
                            <w:t>23</w:t>
                          </w:r>
                        </w:p>
                      </w:txbxContent>
                    </wps:txbx>
                    <wps:bodyPr lIns="0" tIns="0" rIns="0" bIns="0">
                      <a:spAutoFit/>
                    </wps:bodyPr>
                  </wps:wsp>
                </a:graphicData>
              </a:graphic>
            </wp:anchor>
          </w:drawing>
        </mc:Choice>
        <mc:Fallback>
          <w:pict>
            <v:shape id="_x0000_s1249" type="#_x0000_t202" style="position:absolute;margin-left:42.399999999999999pt;margin-top:821.10000000000002pt;width:1104.95pt;height:7.2000000000000002pt;z-index:-188744002;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r>
                      <w:rPr>
                        <w:rFonts w:ascii="Tahoma" w:eastAsia="Tahoma" w:hAnsi="Tahoma" w:cs="Tahoma"/>
                        <w:b/>
                        <w:bCs/>
                        <w:color w:val="004990"/>
                        <w:spacing w:val="0"/>
                        <w:w w:val="100"/>
                        <w:position w:val="0"/>
                        <w:sz w:val="19"/>
                        <w:szCs w:val="19"/>
                        <w:shd w:val="clear" w:color="auto" w:fill="auto"/>
                        <w:lang w:val="ru-RU" w:eastAsia="ru-RU" w:bidi="ru-RU"/>
                      </w:rPr>
                      <w:tab/>
                      <w:t>23</w:t>
                    </w:r>
                  </w:p>
                </w:txbxContent>
              </v:textbox>
              <w10:wrap anchorx="page" anchory="page"/>
            </v:shape>
          </w:pict>
        </mc:Fallback>
      </mc:AlternateContent>
    </w: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1" behindDoc="1" locked="0" layoutInCell="1" allowOverlap="1">
              <wp:simplePos x="0" y="0"/>
              <wp:positionH relativeFrom="page">
                <wp:posOffset>542290</wp:posOffset>
              </wp:positionH>
              <wp:positionV relativeFrom="page">
                <wp:posOffset>10427970</wp:posOffset>
              </wp:positionV>
              <wp:extent cx="14032865" cy="91440"/>
              <wp:wrapNone/>
              <wp:docPr id="243" name="Shape 243"/>
              <a:graphic xmlns:a="http://schemas.openxmlformats.org/drawingml/2006/main">
                <a:graphicData uri="http://schemas.microsoft.com/office/word/2010/wordprocessingShape">
                  <wps:wsp>
                    <wps:cNvSpPr txBox="1"/>
                    <wps:spPr>
                      <a:xfrm>
                        <a:ext cx="14032865" cy="91440"/>
                      </a:xfrm>
                      <a:prstGeom prst="rect"/>
                      <a:noFill/>
                    </wps:spPr>
                    <wps:txbx>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ru-RU" w:eastAsia="ru-RU" w:bidi="ru-RU"/>
                            </w:rPr>
                            <w:t>24</w:t>
                            <w:tab/>
                          </w: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wps:txbx>
                    <wps:bodyPr lIns="0" tIns="0" rIns="0" bIns="0">
                      <a:spAutoFit/>
                    </wps:bodyPr>
                  </wps:wsp>
                </a:graphicData>
              </a:graphic>
            </wp:anchor>
          </w:drawing>
        </mc:Choice>
        <mc:Fallback>
          <w:pict>
            <v:shape id="_x0000_s1269" type="#_x0000_t202" style="position:absolute;margin-left:42.700000000000003pt;margin-top:821.10000000000002pt;width:1104.95pt;height:7.2000000000000002pt;z-index:-188743992;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ru-RU" w:eastAsia="ru-RU" w:bidi="ru-RU"/>
                      </w:rPr>
                      <w:t>24</w:t>
                      <w:tab/>
                    </w: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v:textbox>
              <w10:wrap anchorx="page" anchory="page"/>
            </v:shape>
          </w:pict>
        </mc:Fallback>
      </mc:AlternateContent>
    </w: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5" behindDoc="1" locked="0" layoutInCell="1" allowOverlap="1">
              <wp:simplePos x="0" y="0"/>
              <wp:positionH relativeFrom="page">
                <wp:posOffset>617855</wp:posOffset>
              </wp:positionH>
              <wp:positionV relativeFrom="page">
                <wp:posOffset>10412095</wp:posOffset>
              </wp:positionV>
              <wp:extent cx="121920" cy="91440"/>
              <wp:wrapNone/>
              <wp:docPr id="248" name="Shape 248"/>
              <a:graphic xmlns:a="http://schemas.openxmlformats.org/drawingml/2006/main">
                <a:graphicData uri="http://schemas.microsoft.com/office/word/2010/wordprocessingShape">
                  <wps:wsp>
                    <wps:cNvSpPr txBox="1"/>
                    <wps:spPr>
                      <a:xfrm>
                        <a:ext cx="121920" cy="9144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wps:txbx>
                    <wps:bodyPr wrap="none" lIns="0" tIns="0" rIns="0" bIns="0">
                      <a:spAutoFit/>
                    </wps:bodyPr>
                  </wps:wsp>
                </a:graphicData>
              </a:graphic>
            </wp:anchor>
          </w:drawing>
        </mc:Choice>
        <mc:Fallback>
          <w:pict>
            <v:shape id="_x0000_s1274" type="#_x0000_t202" style="position:absolute;margin-left:48.649999999999999pt;margin-top:819.85000000000002pt;width:9.5999999999999996pt;height:7.2000000000000002pt;z-index:-188743988;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615315</wp:posOffset>
              </wp:positionH>
              <wp:positionV relativeFrom="page">
                <wp:posOffset>10313035</wp:posOffset>
              </wp:positionV>
              <wp:extent cx="6483350" cy="0"/>
              <wp:wrapNone/>
              <wp:docPr id="250" name="Shape 250"/>
              <a:graphic xmlns:a="http://schemas.openxmlformats.org/drawingml/2006/main">
                <a:graphicData uri="http://schemas.microsoft.com/office/word/2010/wordprocessingShape">
                  <wps:wsp>
                    <wps:cNvCnPr/>
                    <wps:spPr>
                      <a:xfrm>
                        <a:ext cx="6483350" cy="0"/>
                      </a:xfrm>
                      <a:prstGeom prst="straightConnector1"/>
                      <a:ln w="12700">
                        <a:solidFill/>
                      </a:ln>
                    </wps:spPr>
                    <wps:bodyPr/>
                  </wps:wsp>
                </a:graphicData>
              </a:graphic>
            </wp:anchor>
          </w:drawing>
        </mc:Choice>
        <mc:Fallback>
          <w:pict>
            <v:shape o:spt="32" o:oned="true" path="m,l21600,21600e" style="position:absolute;margin-left:48.450000000000003pt;margin-top:812.05000000000007pt;width:510.5pt;height:0;z-index:-251658240;mso-position-horizontal-relative:page;mso-position-vertical-relative:page">
              <v:stroke weight="1.pt"/>
            </v:shape>
          </w:pict>
        </mc:Fallback>
      </mc:AlternateContent>
    </w: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1" behindDoc="1" locked="0" layoutInCell="1" allowOverlap="1">
              <wp:simplePos x="0" y="0"/>
              <wp:positionH relativeFrom="page">
                <wp:posOffset>542290</wp:posOffset>
              </wp:positionH>
              <wp:positionV relativeFrom="page">
                <wp:posOffset>10427970</wp:posOffset>
              </wp:positionV>
              <wp:extent cx="14032865" cy="91440"/>
              <wp:wrapNone/>
              <wp:docPr id="265" name="Shape 265"/>
              <a:graphic xmlns:a="http://schemas.openxmlformats.org/drawingml/2006/main">
                <a:graphicData uri="http://schemas.microsoft.com/office/word/2010/wordprocessingShape">
                  <wps:wsp>
                    <wps:cNvSpPr txBox="1"/>
                    <wps:spPr>
                      <a:xfrm>
                        <a:ext cx="14032865" cy="91440"/>
                      </a:xfrm>
                      <a:prstGeom prst="rect"/>
                      <a:noFill/>
                    </wps:spPr>
                    <wps:txbx>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r>
                            <w:rPr>
                              <w:rFonts w:ascii="Tahoma" w:eastAsia="Tahoma" w:hAnsi="Tahoma" w:cs="Tahoma"/>
                              <w:b/>
                              <w:bCs/>
                              <w:color w:val="004990"/>
                              <w:spacing w:val="0"/>
                              <w:w w:val="100"/>
                              <w:position w:val="0"/>
                              <w:sz w:val="19"/>
                              <w:szCs w:val="19"/>
                              <w:shd w:val="clear" w:color="auto" w:fill="auto"/>
                              <w:lang w:val="ru-RU" w:eastAsia="ru-RU" w:bidi="ru-RU"/>
                            </w:rPr>
                            <w:tab/>
                            <w:t>29</w:t>
                          </w:r>
                        </w:p>
                      </w:txbxContent>
                    </wps:txbx>
                    <wps:bodyPr lIns="0" tIns="0" rIns="0" bIns="0">
                      <a:spAutoFit/>
                    </wps:bodyPr>
                  </wps:wsp>
                </a:graphicData>
              </a:graphic>
            </wp:anchor>
          </w:drawing>
        </mc:Choice>
        <mc:Fallback>
          <w:pict>
            <v:shape id="_x0000_s1291" type="#_x0000_t202" style="position:absolute;margin-left:42.700000000000003pt;margin-top:821.10000000000002pt;width:1104.95pt;height:7.2000000000000002pt;z-index:-188743982;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9"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r>
                      <w:rPr>
                        <w:rFonts w:ascii="Tahoma" w:eastAsia="Tahoma" w:hAnsi="Tahoma" w:cs="Tahoma"/>
                        <w:b/>
                        <w:bCs/>
                        <w:color w:val="004990"/>
                        <w:spacing w:val="0"/>
                        <w:w w:val="100"/>
                        <w:position w:val="0"/>
                        <w:sz w:val="19"/>
                        <w:szCs w:val="19"/>
                        <w:shd w:val="clear" w:color="auto" w:fill="auto"/>
                        <w:lang w:val="ru-RU" w:eastAsia="ru-RU" w:bidi="ru-RU"/>
                      </w:rPr>
                      <w:tab/>
                      <w:t>29</w:t>
                    </w:r>
                  </w:p>
                </w:txbxContent>
              </v:textbox>
              <w10:wrap anchorx="page" anchory="page"/>
            </v:shape>
          </w:pict>
        </mc:Fallback>
      </mc:AlternateContent>
    </w: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7" behindDoc="1" locked="0" layoutInCell="1" allowOverlap="1">
              <wp:simplePos x="0" y="0"/>
              <wp:positionH relativeFrom="page">
                <wp:posOffset>539750</wp:posOffset>
              </wp:positionH>
              <wp:positionV relativeFrom="page">
                <wp:posOffset>10427970</wp:posOffset>
              </wp:positionV>
              <wp:extent cx="14027150" cy="91440"/>
              <wp:wrapNone/>
              <wp:docPr id="271" name="Shape 271"/>
              <a:graphic xmlns:a="http://schemas.openxmlformats.org/drawingml/2006/main">
                <a:graphicData uri="http://schemas.microsoft.com/office/word/2010/wordprocessingShape">
                  <wps:wsp>
                    <wps:cNvSpPr txBox="1"/>
                    <wps:spPr>
                      <a:xfrm>
                        <a:ext cx="14027150" cy="91440"/>
                      </a:xfrm>
                      <a:prstGeom prst="rect"/>
                      <a:noFill/>
                    </wps:spPr>
                    <wps:txbx>
                      <w:txbxContent>
                        <w:p>
                          <w:pPr>
                            <w:pStyle w:val="Style22"/>
                            <w:keepNext w:val="0"/>
                            <w:keepLines w:val="0"/>
                            <w:widowControl w:val="0"/>
                            <w:shd w:val="clear" w:color="auto" w:fill="auto"/>
                            <w:tabs>
                              <w:tab w:pos="22090"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en-US" w:eastAsia="en-US" w:bidi="en-US"/>
                            </w:rPr>
                            <w:t>30</w:t>
                            <w:tab/>
                          </w: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wps:txbx>
                    <wps:bodyPr lIns="0" tIns="0" rIns="0" bIns="0">
                      <a:spAutoFit/>
                    </wps:bodyPr>
                  </wps:wsp>
                </a:graphicData>
              </a:graphic>
            </wp:anchor>
          </w:drawing>
        </mc:Choice>
        <mc:Fallback>
          <w:pict>
            <v:shape id="_x0000_s1297" type="#_x0000_t202" style="position:absolute;margin-left:42.5pt;margin-top:821.10000000000002pt;width:1104.5pt;height:7.2000000000000002pt;z-index:-188743976;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090" w:val="right"/>
                      </w:tabs>
                      <w:bidi w:val="0"/>
                      <w:spacing w:before="0" w:after="0" w:line="240" w:lineRule="auto"/>
                      <w:ind w:left="0" w:right="0" w:firstLine="0"/>
                      <w:jc w:val="left"/>
                      <w:rPr>
                        <w:sz w:val="19"/>
                        <w:szCs w:val="19"/>
                      </w:rPr>
                    </w:pPr>
                    <w:r>
                      <w:rPr>
                        <w:rFonts w:ascii="Tahoma" w:eastAsia="Tahoma" w:hAnsi="Tahoma" w:cs="Tahoma"/>
                        <w:b/>
                        <w:bCs/>
                        <w:color w:val="004990"/>
                        <w:spacing w:val="0"/>
                        <w:w w:val="100"/>
                        <w:position w:val="0"/>
                        <w:sz w:val="19"/>
                        <w:szCs w:val="19"/>
                        <w:shd w:val="clear" w:color="auto" w:fill="auto"/>
                        <w:lang w:val="en-US" w:eastAsia="en-US" w:bidi="en-US"/>
                      </w:rPr>
                      <w:t>30</w:t>
                      <w:tab/>
                    </w:r>
                    <w:fldSimple w:instr=" PAGE \* MERGEFORMAT ">
                      <w:r>
                        <w:rPr>
                          <w:rFonts w:ascii="Tahoma" w:eastAsia="Tahoma" w:hAnsi="Tahoma" w:cs="Tahoma"/>
                          <w:b/>
                          <w:bCs/>
                          <w:color w:val="004990"/>
                          <w:spacing w:val="0"/>
                          <w:w w:val="100"/>
                          <w:position w:val="0"/>
                          <w:sz w:val="19"/>
                          <w:szCs w:val="19"/>
                          <w:shd w:val="clear" w:color="auto" w:fill="auto"/>
                          <w:lang w:val="en-US" w:eastAsia="en-US" w:bidi="en-US"/>
                        </w:rPr>
                        <w:t>#</w:t>
                      </w:r>
                    </w:fldSimple>
                  </w:p>
                </w:txbxContent>
              </v:textbox>
              <w10:wrap anchorx="page" anchory="page"/>
            </v:shape>
          </w:pict>
        </mc:Fallback>
      </mc:AlternateContent>
    </w: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3" behindDoc="1" locked="0" layoutInCell="1" allowOverlap="1">
              <wp:simplePos x="0" y="0"/>
              <wp:positionH relativeFrom="page">
                <wp:posOffset>613410</wp:posOffset>
              </wp:positionH>
              <wp:positionV relativeFrom="page">
                <wp:posOffset>10429875</wp:posOffset>
              </wp:positionV>
              <wp:extent cx="118745" cy="91440"/>
              <wp:wrapNone/>
              <wp:docPr id="281" name="Shape 281"/>
              <a:graphic xmlns:a="http://schemas.openxmlformats.org/drawingml/2006/main">
                <a:graphicData uri="http://schemas.microsoft.com/office/word/2010/wordprocessingShape">
                  <wps:wsp>
                    <wps:cNvSpPr txBox="1"/>
                    <wps:spPr>
                      <a:xfrm>
                        <a:ext cx="118745" cy="9144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07" type="#_x0000_t202" style="position:absolute;margin-left:48.300000000000004pt;margin-top:821.25pt;width:9.3499999999999996pt;height:7.2000000000000002pt;z-index:-188743970;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601345</wp:posOffset>
              </wp:positionH>
              <wp:positionV relativeFrom="page">
                <wp:posOffset>10330180</wp:posOffset>
              </wp:positionV>
              <wp:extent cx="6483350" cy="0"/>
              <wp:wrapNone/>
              <wp:docPr id="283" name="Shape 283"/>
              <a:graphic xmlns:a="http://schemas.openxmlformats.org/drawingml/2006/main">
                <a:graphicData uri="http://schemas.microsoft.com/office/word/2010/wordprocessingShape">
                  <wps:wsp>
                    <wps:cNvCnPr/>
                    <wps:spPr>
                      <a:xfrm>
                        <a:ext cx="6483350" cy="0"/>
                      </a:xfrm>
                      <a:prstGeom prst="straightConnector1"/>
                      <a:ln w="12700">
                        <a:solidFill/>
                      </a:ln>
                    </wps:spPr>
                    <wps:bodyPr/>
                  </wps:wsp>
                </a:graphicData>
              </a:graphic>
            </wp:anchor>
          </w:drawing>
        </mc:Choice>
        <mc:Fallback>
          <w:pict>
            <v:shape o:spt="32" o:oned="true" path="m,l21600,21600e" style="position:absolute;margin-left:47.350000000000001pt;margin-top:813.39999999999998pt;width:510.5pt;height:0;z-index:-251658240;mso-position-horizontal-relative:page;mso-position-vertical-relative:page">
              <v:stroke weight="1.pt"/>
            </v:shape>
          </w:pict>
        </mc:Fallback>
      </mc:AlternateContent>
    </w: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0" behindDoc="1" locked="0" layoutInCell="1" allowOverlap="1">
              <wp:simplePos x="0" y="0"/>
              <wp:positionH relativeFrom="page">
                <wp:posOffset>539750</wp:posOffset>
              </wp:positionH>
              <wp:positionV relativeFrom="page">
                <wp:posOffset>10427970</wp:posOffset>
              </wp:positionV>
              <wp:extent cx="14036040" cy="91440"/>
              <wp:wrapNone/>
              <wp:docPr id="292" name="Shape 292"/>
              <a:graphic xmlns:a="http://schemas.openxmlformats.org/drawingml/2006/main">
                <a:graphicData uri="http://schemas.microsoft.com/office/word/2010/wordprocessingShape">
                  <wps:wsp>
                    <wps:cNvSpPr txBox="1"/>
                    <wps:spPr>
                      <a:xfrm>
                        <a:ext cx="14036040" cy="91440"/>
                      </a:xfrm>
                      <a:prstGeom prst="rect"/>
                      <a:noFill/>
                    </wps:spPr>
                    <wps:txbx>
                      <w:txbxContent>
                        <w:p>
                          <w:pPr>
                            <w:pStyle w:val="Style22"/>
                            <w:keepNext w:val="0"/>
                            <w:keepLines w:val="0"/>
                            <w:widowControl w:val="0"/>
                            <w:shd w:val="clear" w:color="auto" w:fill="auto"/>
                            <w:tabs>
                              <w:tab w:pos="22104"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r>
                            <w:rPr>
                              <w:rFonts w:ascii="Tahoma" w:eastAsia="Tahoma" w:hAnsi="Tahoma" w:cs="Tahoma"/>
                              <w:b/>
                              <w:bCs/>
                              <w:color w:val="004990"/>
                              <w:spacing w:val="0"/>
                              <w:w w:val="100"/>
                              <w:position w:val="0"/>
                              <w:sz w:val="19"/>
                              <w:szCs w:val="19"/>
                              <w:shd w:val="clear" w:color="auto" w:fill="auto"/>
                              <w:lang w:val="ru-RU" w:eastAsia="ru-RU" w:bidi="ru-RU"/>
                            </w:rPr>
                            <w:tab/>
                            <w:t>35</w:t>
                          </w:r>
                        </w:p>
                      </w:txbxContent>
                    </wps:txbx>
                    <wps:bodyPr lIns="0" tIns="0" rIns="0" bIns="0">
                      <a:spAutoFit/>
                    </wps:bodyPr>
                  </wps:wsp>
                </a:graphicData>
              </a:graphic>
            </wp:anchor>
          </w:drawing>
        </mc:Choice>
        <mc:Fallback>
          <w:pict>
            <v:shape id="_x0000_s1318" type="#_x0000_t202" style="position:absolute;margin-left:42.5pt;margin-top:821.10000000000002pt;width:1105.2pt;height:7.2000000000000002pt;z-index:-188743963;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22104" w:val="right"/>
                      </w:tabs>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r>
                      <w:rPr>
                        <w:rFonts w:ascii="Tahoma" w:eastAsia="Tahoma" w:hAnsi="Tahoma" w:cs="Tahoma"/>
                        <w:b/>
                        <w:bCs/>
                        <w:color w:val="004990"/>
                        <w:spacing w:val="0"/>
                        <w:w w:val="100"/>
                        <w:position w:val="0"/>
                        <w:sz w:val="19"/>
                        <w:szCs w:val="19"/>
                        <w:shd w:val="clear" w:color="auto" w:fill="auto"/>
                        <w:lang w:val="ru-RU" w:eastAsia="ru-RU" w:bidi="ru-RU"/>
                      </w:rPr>
                      <w:tab/>
                      <w:t>35</w:t>
                    </w:r>
                  </w:p>
                </w:txbxContent>
              </v:textbox>
              <w10:wrap anchorx="page" anchory="page"/>
            </v:shape>
          </w:pict>
        </mc:Fallback>
      </mc:AlternateContent>
    </w:r>
  </w:p>
</w:ftr>
</file>

<file path=word/footer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2" behindDoc="1" locked="0" layoutInCell="1" allowOverlap="1">
              <wp:simplePos x="0" y="0"/>
              <wp:positionH relativeFrom="page">
                <wp:posOffset>616585</wp:posOffset>
              </wp:positionH>
              <wp:positionV relativeFrom="page">
                <wp:posOffset>10429875</wp:posOffset>
              </wp:positionV>
              <wp:extent cx="128270" cy="91440"/>
              <wp:wrapNone/>
              <wp:docPr id="296" name="Shape 296"/>
              <a:graphic xmlns:a="http://schemas.openxmlformats.org/drawingml/2006/main">
                <a:graphicData uri="http://schemas.microsoft.com/office/word/2010/wordprocessingShape">
                  <wps:wsp>
                    <wps:cNvSpPr txBox="1"/>
                    <wps:spPr>
                      <a:xfrm>
                        <a:ext cx="128270" cy="9144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2" type="#_x0000_t202" style="position:absolute;margin-left:48.550000000000004pt;margin-top:821.25pt;width:10.1pt;height:7.2000000000000002pt;z-index:-188743961;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rFonts w:ascii="Tahoma" w:eastAsia="Tahoma" w:hAnsi="Tahoma" w:cs="Tahoma"/>
                          <w:b/>
                          <w:bCs/>
                          <w:color w:val="004990"/>
                          <w:spacing w:val="0"/>
                          <w:w w:val="100"/>
                          <w:position w:val="0"/>
                          <w:sz w:val="19"/>
                          <w:szCs w:val="19"/>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616585</wp:posOffset>
              </wp:positionH>
              <wp:positionV relativeFrom="page">
                <wp:posOffset>10330180</wp:posOffset>
              </wp:positionV>
              <wp:extent cx="6483350" cy="0"/>
              <wp:wrapNone/>
              <wp:docPr id="298" name="Shape 298"/>
              <a:graphic xmlns:a="http://schemas.openxmlformats.org/drawingml/2006/main">
                <a:graphicData uri="http://schemas.microsoft.com/office/word/2010/wordprocessingShape">
                  <wps:wsp>
                    <wps:cNvCnPr/>
                    <wps:spPr>
                      <a:xfrm>
                        <a:ext cx="6483350" cy="0"/>
                      </a:xfrm>
                      <a:prstGeom prst="straightConnector1"/>
                      <a:ln w="12700">
                        <a:solidFill/>
                      </a:ln>
                    </wps:spPr>
                    <wps:bodyPr/>
                  </wps:wsp>
                </a:graphicData>
              </a:graphic>
            </wp:anchor>
          </w:drawing>
        </mc:Choice>
        <mc:Fallback>
          <w:pict>
            <v:shape o:spt="32" o:oned="true" path="m,l21600,21600e" style="position:absolute;margin-left:48.550000000000004pt;margin-top:813.39999999999998pt;width:510.5pt;height:0;z-index:-251658240;mso-position-horizontal-relative:page;mso-position-vertical-relative:page">
              <v:stroke weight="1.pt"/>
            </v:shape>
          </w:pict>
        </mc:Fallback>
      </mc:AlternateContent>
    </w:r>
  </w:p>
</w:ftr>
</file>

<file path=word/footer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 w:id="2">
    <w:p>
      <w:pPr>
        <w:pStyle w:val="Style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footnoteRef/>
      </w:r>
      <w:r>
        <w:rPr>
          <w:spacing w:val="0"/>
          <w:w w:val="100"/>
          <w:position w:val="0"/>
          <w:shd w:val="clear" w:color="auto" w:fill="auto"/>
          <w:lang w:val="ru-RU" w:eastAsia="ru-RU" w:bidi="ru-RU"/>
        </w:rPr>
        <w:t xml:space="preserve"> </w:t>
      </w:r>
      <w:r>
        <w:rPr>
          <w:spacing w:val="0"/>
          <w:w w:val="100"/>
          <w:position w:val="0"/>
          <w:shd w:val="clear" w:color="auto" w:fill="auto"/>
        </w:rPr>
        <w:t>Lai E.J., Calderwood A.H., Doros G., Fix O.K., Jacobson B.C. The Boston bowel preparation scale: a valid and reliable instrument for colonoscopy-oriented research//Gastrointest Endosc. 69; 620-625.</w:t>
      </w:r>
    </w:p>
  </w:footnote>
  <w:footnote w:id="3">
    <w:p>
      <w:pPr>
        <w:pStyle w:val="Style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rPr>
        <w:footnoteRef/>
      </w:r>
      <w:r>
        <w:rPr>
          <w:spacing w:val="0"/>
          <w:w w:val="100"/>
          <w:position w:val="0"/>
          <w:shd w:val="clear" w:color="auto" w:fill="auto"/>
        </w:rPr>
        <w:t xml:space="preserve"> </w:t>
      </w:r>
      <w:r>
        <w:rPr>
          <w:spacing w:val="0"/>
          <w:w w:val="100"/>
          <w:position w:val="0"/>
          <w:shd w:val="clear" w:color="auto" w:fill="auto"/>
          <w:lang w:val="ru-RU" w:eastAsia="ru-RU" w:bidi="ru-RU"/>
        </w:rPr>
        <w:t xml:space="preserve">Обучающая программа: </w:t>
      </w:r>
      <w:r>
        <w:fldChar w:fldCharType="begin"/>
      </w:r>
      <w:r>
        <w:rPr/>
        <w:instrText> HYPERLINK "http://www.cori.org/bbps/" </w:instrText>
      </w:r>
      <w:r>
        <w:fldChar w:fldCharType="separate"/>
      </w:r>
      <w:r>
        <w:rPr>
          <w:spacing w:val="0"/>
          <w:w w:val="100"/>
          <w:position w:val="0"/>
          <w:shd w:val="clear" w:color="auto" w:fill="auto"/>
        </w:rPr>
        <w:t>www.cori.org/bbps/</w:t>
      </w:r>
      <w:r>
        <w:fldChar w:fldCharType="end"/>
      </w:r>
    </w:p>
  </w:footnote>
  <w:footnote w:id="4">
    <w:p>
      <w:pPr>
        <w:pStyle w:val="Style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footnoteRef/>
      </w:r>
      <w:r>
        <w:rPr>
          <w:spacing w:val="0"/>
          <w:w w:val="100"/>
          <w:position w:val="0"/>
          <w:shd w:val="clear" w:color="auto" w:fill="auto"/>
          <w:lang w:val="ru-RU" w:eastAsia="ru-RU" w:bidi="ru-RU"/>
        </w:rPr>
        <w:t xml:space="preserve"> </w:t>
      </w:r>
      <w:r>
        <w:rPr>
          <w:spacing w:val="0"/>
          <w:w w:val="100"/>
          <w:position w:val="0"/>
          <w:shd w:val="clear" w:color="auto" w:fill="auto"/>
        </w:rPr>
        <w:t>Update on the Paris classification of superficial neoplastic lesions in the digestive tract. Review/Endoscopic Classification Review Group//Endoscopy. - 2005. - V 37(6). - P. 570-8.</w:t>
      </w:r>
    </w:p>
  </w:footnote>
  <w:footnote w:id="5">
    <w:p>
      <w:pPr>
        <w:pStyle w:val="Style2"/>
        <w:keepNext w:val="0"/>
        <w:keepLines w:val="0"/>
        <w:widowControl w:val="0"/>
        <w:shd w:val="clear" w:color="auto" w:fill="auto"/>
        <w:bidi w:val="0"/>
        <w:spacing w:before="0" w:after="0"/>
        <w:ind w:left="0" w:right="0" w:firstLine="0"/>
        <w:jc w:val="right"/>
      </w:pPr>
      <w:r>
        <w:rPr>
          <w:spacing w:val="0"/>
          <w:w w:val="100"/>
          <w:position w:val="0"/>
          <w:shd w:val="clear" w:color="auto" w:fill="auto"/>
        </w:rPr>
        <w:footnoteRef/>
      </w:r>
      <w:r>
        <w:rPr>
          <w:spacing w:val="0"/>
          <w:w w:val="100"/>
          <w:position w:val="0"/>
          <w:shd w:val="clear" w:color="auto" w:fill="auto"/>
        </w:rPr>
        <w:t xml:space="preserve"> </w:t>
      </w:r>
      <w:r>
        <w:rPr>
          <w:spacing w:val="0"/>
          <w:w w:val="100"/>
          <w:position w:val="0"/>
          <w:shd w:val="clear" w:color="auto" w:fill="auto"/>
          <w:lang w:val="ru-RU" w:eastAsia="ru-RU" w:bidi="ru-RU"/>
        </w:rPr>
        <w:t>Бунцева О.А., Галкова З.В., Плахов Р.В., Эрендженова К.Ю., Федоров Е.Д., Мизгулин В.В., Кадушников Р.М. «Современная эндоскопическая диагностика предраковых изменений и раннего рака же</w:t>
        <w:softHyphen/>
        <w:t>лудка и толстой кишки с применением компьютерных систем поддержки принятия решений. Обзор литературы//Экспериментальная и клиническая гастроэнтерология. - 2014. - № 10. - С. 88-96.</w:t>
      </w:r>
    </w:p>
  </w:footnote>
  <w:footnote w:id="6">
    <w:p>
      <w:pPr>
        <w:pStyle w:val="Style2"/>
        <w:keepNext w:val="0"/>
        <w:keepLines w:val="0"/>
        <w:widowControl w:val="0"/>
        <w:pBdr>
          <w:bottom w:val="single" w:sz="4" w:space="0" w:color="auto"/>
        </w:pBdr>
        <w:shd w:val="clear" w:color="auto" w:fill="auto"/>
        <w:bidi w:val="0"/>
        <w:spacing w:before="0" w:after="0"/>
        <w:ind w:left="0" w:right="0" w:firstLine="0"/>
        <w:jc w:val="left"/>
      </w:pPr>
      <w:r>
        <w:rPr>
          <w:spacing w:val="0"/>
          <w:w w:val="100"/>
          <w:position w:val="0"/>
          <w:shd w:val="clear" w:color="auto" w:fill="auto"/>
          <w:lang w:val="ru-RU" w:eastAsia="ru-RU" w:bidi="ru-RU"/>
        </w:rPr>
        <w:footnoteRef/>
      </w:r>
      <w:r>
        <w:rPr>
          <w:spacing w:val="0"/>
          <w:w w:val="100"/>
          <w:position w:val="0"/>
          <w:shd w:val="clear" w:color="auto" w:fill="auto"/>
          <w:lang w:val="ru-RU" w:eastAsia="ru-RU" w:bidi="ru-RU"/>
        </w:rPr>
        <w:t xml:space="preserve"> </w:t>
      </w:r>
      <w:r>
        <w:rPr>
          <w:spacing w:val="0"/>
          <w:w w:val="100"/>
          <w:position w:val="0"/>
          <w:shd w:val="clear" w:color="auto" w:fill="auto"/>
        </w:rPr>
        <w:t>Kudo S., Hirota S., Nakajima T. et al. Colorectal tumors and pit pattern. J Clin Pathol, 1994, vol. 47, pp. 880-885.</w:t>
      </w:r>
    </w:p>
  </w:footnote>
  <w:footnote w:id="7">
    <w:p>
      <w:pPr>
        <w:pStyle w:val="Style2"/>
        <w:keepNext w:val="0"/>
        <w:keepLines w:val="0"/>
        <w:widowControl w:val="0"/>
        <w:shd w:val="clear" w:color="auto" w:fill="auto"/>
        <w:bidi w:val="0"/>
        <w:spacing w:before="0" w:after="0"/>
        <w:ind w:left="0" w:right="0" w:firstLine="0"/>
        <w:jc w:val="left"/>
      </w:pPr>
      <w:r>
        <w:rPr>
          <w:spacing w:val="0"/>
          <w:w w:val="100"/>
          <w:position w:val="0"/>
          <w:sz w:val="8"/>
          <w:szCs w:val="8"/>
          <w:shd w:val="clear" w:color="auto" w:fill="auto"/>
          <w:lang w:val="ru-RU" w:eastAsia="ru-RU" w:bidi="ru-RU"/>
        </w:rPr>
        <w:footnoteRef/>
      </w:r>
      <w:r>
        <w:rPr>
          <w:spacing w:val="0"/>
          <w:w w:val="100"/>
          <w:position w:val="0"/>
          <w:shd w:val="clear" w:color="auto" w:fill="auto"/>
          <w:lang w:val="ru-RU" w:eastAsia="ru-RU" w:bidi="ru-RU"/>
        </w:rPr>
        <w:t>Первая качественная колоноскопия, по результатам которой определяются интервалы эндоскопического наблюдения.</w:t>
      </w:r>
    </w:p>
    <w:p>
      <w:pPr>
        <w:pStyle w:val="Style2"/>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 xml:space="preserve">1. </w:t>
      </w:r>
      <w:r>
        <w:rPr>
          <w:spacing w:val="0"/>
          <w:w w:val="100"/>
          <w:position w:val="0"/>
          <w:shd w:val="clear" w:color="auto" w:fill="auto"/>
        </w:rPr>
        <w:t>Hassan C., Quintero E., Dumonceau J.-M., Regula J., Brandao C., Chaussade S., Dekker E., Dinis-Ribeiro M., Ferlitsch M., Gimeno-Garcia A., Hazewinkel Y., Jover R., Kalager M., Loberg M., Pox Ch., Rembacken B., Lieberman D. Post-polypectomy colonoscopy surveillance: European Society of Gastrointestinal Endoscopy (ESGE) Guideline. Endoscopy 2013; 45: 842-851.</w:t>
      </w:r>
    </w:p>
    <w:p>
      <w:pPr>
        <w:pStyle w:val="Style2"/>
        <w:keepNext w:val="0"/>
        <w:keepLines w:val="0"/>
        <w:widowControl w:val="0"/>
        <w:pBdr>
          <w:bottom w:val="single" w:sz="4" w:space="0" w:color="auto"/>
        </w:pBdr>
        <w:shd w:val="clear" w:color="auto" w:fill="auto"/>
        <w:bidi w:val="0"/>
        <w:spacing w:before="0" w:after="0"/>
        <w:ind w:left="0" w:right="0" w:firstLine="0"/>
        <w:jc w:val="left"/>
      </w:pPr>
      <w:r>
        <w:rPr>
          <w:spacing w:val="0"/>
          <w:w w:val="100"/>
          <w:position w:val="0"/>
          <w:shd w:val="clear" w:color="auto" w:fill="auto"/>
        </w:rPr>
        <w:t>2. Hassan Cesare et al. Post-polypectomy colonoscopy surveillance: ESGE Guideline... Endoscopy 2013; 45: 842-851.</w:t>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8100060</wp:posOffset>
              </wp:positionH>
              <wp:positionV relativeFrom="page">
                <wp:posOffset>186690</wp:posOffset>
              </wp:positionV>
              <wp:extent cx="6470650" cy="267970"/>
              <wp:wrapNone/>
              <wp:docPr id="5" name="Shape 5"/>
              <a:graphic xmlns:a="http://schemas.openxmlformats.org/drawingml/2006/main">
                <a:graphicData uri="http://schemas.microsoft.com/office/word/2010/wordprocessingShape">
                  <wps:wsp>
                    <wps:cNvSpPr txBox="1"/>
                    <wps:spPr>
                      <a:xfrm>
                        <a:ext cx="6470650" cy="267970"/>
                      </a:xfrm>
                      <a:prstGeom prst="rect"/>
                      <a:noFill/>
                    </wps:spPr>
                    <wps:txbx>
                      <w:txbxContent>
                        <w:p>
                          <w:pPr>
                            <w:pStyle w:val="Style22"/>
                            <w:keepNext w:val="0"/>
                            <w:keepLines w:val="0"/>
                            <w:widowControl w:val="0"/>
                            <w:shd w:val="clear" w:color="auto" w:fill="auto"/>
                            <w:tabs>
                              <w:tab w:pos="10190"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wps:txbx>
                    <wps:bodyPr lIns="0" tIns="0" rIns="0" bIns="0">
                      <a:spAutoFit/>
                    </wps:bodyPr>
                  </wps:wsp>
                </a:graphicData>
              </a:graphic>
            </wp:anchor>
          </w:drawing>
        </mc:Choice>
        <mc:Fallback>
          <w:pict>
            <v:shape id="_x0000_s1031" type="#_x0000_t202" style="position:absolute;margin-left:637.80000000000007pt;margin-top:14.700000000000001pt;width:509.5pt;height:21.100000000000001pt;z-index:-188744063;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10190"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v:textbox>
              <w10:wrap anchorx="page" anchory="page"/>
            </v:shape>
          </w:pict>
        </mc:Fallback>
      </mc:AlternateContent>
    </w:r>
  </w:p>
</w:hdr>
</file>

<file path=word/header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1" behindDoc="1" locked="0" layoutInCell="1" allowOverlap="1">
              <wp:simplePos x="0" y="0"/>
              <wp:positionH relativeFrom="page">
                <wp:posOffset>13676630</wp:posOffset>
              </wp:positionH>
              <wp:positionV relativeFrom="page">
                <wp:posOffset>186690</wp:posOffset>
              </wp:positionV>
              <wp:extent cx="902335" cy="301625"/>
              <wp:wrapNone/>
              <wp:docPr id="35" name="Shape 35"/>
              <a:graphic xmlns:a="http://schemas.openxmlformats.org/drawingml/2006/main">
                <a:graphicData uri="http://schemas.microsoft.com/office/word/2010/wordprocessingShape">
                  <wps:wsp>
                    <wps:cNvSpPr txBox="1"/>
                    <wps:spPr>
                      <a:xfrm>
                        <a:ext cx="902335" cy="30162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wps:txbx>
                    <wps:bodyPr wrap="none" lIns="0" tIns="0" rIns="0" bIns="0">
                      <a:spAutoFit/>
                    </wps:bodyPr>
                  </wps:wsp>
                </a:graphicData>
              </a:graphic>
            </wp:anchor>
          </w:drawing>
        </mc:Choice>
        <mc:Fallback>
          <w:pict>
            <v:shape id="_x0000_s1061" type="#_x0000_t202" style="position:absolute;margin-left:1076.9000000000001pt;margin-top:14.700000000000001pt;width:71.049999999999997pt;height:23.75pt;z-index:-188744052;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v:textbox>
              <w10:wrap anchorx="page" anchory="page"/>
            </v:shape>
          </w:pict>
        </mc:Fallback>
      </mc:AlternateContent>
    </w:r>
    <w:r>
      <mc:AlternateContent>
        <mc:Choice Requires="wps">
          <w:drawing>
            <wp:anchor distT="0" distB="0" distL="0" distR="0" simplePos="0" relativeHeight="62914703" behindDoc="1" locked="0" layoutInCell="1" allowOverlap="1">
              <wp:simplePos x="0" y="0"/>
              <wp:positionH relativeFrom="page">
                <wp:posOffset>545465</wp:posOffset>
              </wp:positionH>
              <wp:positionV relativeFrom="page">
                <wp:posOffset>295910</wp:posOffset>
              </wp:positionV>
              <wp:extent cx="1734185" cy="113030"/>
              <wp:wrapNone/>
              <wp:docPr id="37" name="Shape 37"/>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063" type="#_x0000_t202" style="position:absolute;margin-left:42.950000000000003pt;margin-top:23.300000000000001pt;width:136.55000000000001pt;height:8.9000000000000004pt;z-index:-188744050;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7" behindDoc="1" locked="0" layoutInCell="1" allowOverlap="1">
              <wp:simplePos x="0" y="0"/>
              <wp:positionH relativeFrom="page">
                <wp:posOffset>13676630</wp:posOffset>
              </wp:positionH>
              <wp:positionV relativeFrom="page">
                <wp:posOffset>186690</wp:posOffset>
              </wp:positionV>
              <wp:extent cx="902335" cy="301625"/>
              <wp:wrapNone/>
              <wp:docPr id="65" name="Shape 65"/>
              <a:graphic xmlns:a="http://schemas.openxmlformats.org/drawingml/2006/main">
                <a:graphicData uri="http://schemas.microsoft.com/office/word/2010/wordprocessingShape">
                  <wps:wsp>
                    <wps:cNvSpPr txBox="1"/>
                    <wps:spPr>
                      <a:xfrm>
                        <a:ext cx="902335" cy="30162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wps:txbx>
                    <wps:bodyPr wrap="none" lIns="0" tIns="0" rIns="0" bIns="0">
                      <a:spAutoFit/>
                    </wps:bodyPr>
                  </wps:wsp>
                </a:graphicData>
              </a:graphic>
            </wp:anchor>
          </w:drawing>
        </mc:Choice>
        <mc:Fallback>
          <w:pict>
            <v:shape id="_x0000_s1091" type="#_x0000_t202" style="position:absolute;margin-left:1076.9000000000001pt;margin-top:14.700000000000001pt;width:71.049999999999997pt;height:23.75pt;z-index:-188744046;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v:textbox>
              <w10:wrap anchorx="page" anchory="page"/>
            </v:shape>
          </w:pict>
        </mc:Fallback>
      </mc:AlternateContent>
    </w:r>
    <w:r>
      <mc:AlternateContent>
        <mc:Choice Requires="wps">
          <w:drawing>
            <wp:anchor distT="0" distB="0" distL="0" distR="0" simplePos="0" relativeHeight="62914709" behindDoc="1" locked="0" layoutInCell="1" allowOverlap="1">
              <wp:simplePos x="0" y="0"/>
              <wp:positionH relativeFrom="page">
                <wp:posOffset>545465</wp:posOffset>
              </wp:positionH>
              <wp:positionV relativeFrom="page">
                <wp:posOffset>295910</wp:posOffset>
              </wp:positionV>
              <wp:extent cx="1734185" cy="113030"/>
              <wp:wrapNone/>
              <wp:docPr id="67" name="Shape 67"/>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093" type="#_x0000_t202" style="position:absolute;margin-left:42.950000000000003pt;margin-top:23.300000000000001pt;width:136.55000000000001pt;height:8.9000000000000004pt;z-index:-188744044;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3" behindDoc="1" locked="0" layoutInCell="1" allowOverlap="1">
              <wp:simplePos x="0" y="0"/>
              <wp:positionH relativeFrom="page">
                <wp:posOffset>511175</wp:posOffset>
              </wp:positionH>
              <wp:positionV relativeFrom="page">
                <wp:posOffset>535940</wp:posOffset>
              </wp:positionV>
              <wp:extent cx="2182495" cy="615950"/>
              <wp:wrapNone/>
              <wp:docPr id="74" name="Shape 74"/>
              <a:graphic xmlns:a="http://schemas.openxmlformats.org/drawingml/2006/main">
                <a:graphicData uri="http://schemas.microsoft.com/office/word/2010/wordprocessingShape">
                  <wps:wsp>
                    <wps:cNvSpPr txBox="1"/>
                    <wps:spPr>
                      <a:xfrm>
                        <a:ext cx="2182495" cy="61595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56"/>
                              <w:szCs w:val="56"/>
                            </w:rPr>
                          </w:pPr>
                          <w:r>
                            <w:rPr>
                              <w:rFonts w:ascii="Arial" w:eastAsia="Arial" w:hAnsi="Arial" w:cs="Arial"/>
                              <w:b/>
                              <w:bCs/>
                              <w:color w:val="1E4D9D"/>
                              <w:spacing w:val="0"/>
                              <w:w w:val="100"/>
                              <w:position w:val="0"/>
                              <w:sz w:val="56"/>
                              <w:szCs w:val="56"/>
                              <w:shd w:val="clear" w:color="auto" w:fill="auto"/>
                              <w:lang w:val="en-US" w:eastAsia="en-US" w:bidi="en-US"/>
                            </w:rPr>
                            <w:t>OLYMPUS</w:t>
                          </w:r>
                        </w:p>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596196"/>
                              <w:spacing w:val="0"/>
                              <w:w w:val="100"/>
                              <w:position w:val="0"/>
                              <w:sz w:val="19"/>
                              <w:szCs w:val="19"/>
                              <w:shd w:val="clear" w:color="auto" w:fill="auto"/>
                              <w:lang w:val="en-US" w:eastAsia="en-US" w:bidi="en-US"/>
                            </w:rPr>
                            <w:t>Your Vision, Our Future</w:t>
                          </w:r>
                        </w:p>
                      </w:txbxContent>
                    </wps:txbx>
                    <wps:bodyPr wrap="none" lIns="0" tIns="0" rIns="0" bIns="0">
                      <a:spAutoFit/>
                    </wps:bodyPr>
                  </wps:wsp>
                </a:graphicData>
              </a:graphic>
            </wp:anchor>
          </w:drawing>
        </mc:Choice>
        <mc:Fallback>
          <w:pict>
            <v:shape id="_x0000_s1100" type="#_x0000_t202" style="position:absolute;margin-left:40.25pt;margin-top:42.200000000000003pt;width:171.84999999999999pt;height:48.5pt;z-index:-188744040;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56"/>
                        <w:szCs w:val="56"/>
                      </w:rPr>
                    </w:pPr>
                    <w:r>
                      <w:rPr>
                        <w:rFonts w:ascii="Arial" w:eastAsia="Arial" w:hAnsi="Arial" w:cs="Arial"/>
                        <w:b/>
                        <w:bCs/>
                        <w:color w:val="1E4D9D"/>
                        <w:spacing w:val="0"/>
                        <w:w w:val="100"/>
                        <w:position w:val="0"/>
                        <w:sz w:val="56"/>
                        <w:szCs w:val="56"/>
                        <w:shd w:val="clear" w:color="auto" w:fill="auto"/>
                        <w:lang w:val="en-US" w:eastAsia="en-US" w:bidi="en-US"/>
                      </w:rPr>
                      <w:t>OLYMPUS</w:t>
                    </w:r>
                  </w:p>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596196"/>
                        <w:spacing w:val="0"/>
                        <w:w w:val="100"/>
                        <w:position w:val="0"/>
                        <w:sz w:val="19"/>
                        <w:szCs w:val="19"/>
                        <w:shd w:val="clear" w:color="auto" w:fill="auto"/>
                        <w:lang w:val="en-US" w:eastAsia="en-US" w:bidi="en-US"/>
                      </w:rPr>
                      <w:t>Your Vision, Our Future</w:t>
                    </w:r>
                  </w:p>
                </w:txbxContent>
              </v:textbox>
              <w10:wrap anchorx="page" anchory="page"/>
            </v:shape>
          </w:pict>
        </mc:Fallback>
      </mc:AlternateContent>
    </w:r>
  </w:p>
</w:hdr>
</file>

<file path=word/header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7" behindDoc="1" locked="0" layoutInCell="1" allowOverlap="1">
              <wp:simplePos x="0" y="0"/>
              <wp:positionH relativeFrom="page">
                <wp:posOffset>624205</wp:posOffset>
              </wp:positionH>
              <wp:positionV relativeFrom="page">
                <wp:posOffset>188595</wp:posOffset>
              </wp:positionV>
              <wp:extent cx="6470650" cy="267970"/>
              <wp:wrapNone/>
              <wp:docPr id="102" name="Shape 102"/>
              <a:graphic xmlns:a="http://schemas.openxmlformats.org/drawingml/2006/main">
                <a:graphicData uri="http://schemas.microsoft.com/office/word/2010/wordprocessingShape">
                  <wps:wsp>
                    <wps:cNvSpPr txBox="1"/>
                    <wps:spPr>
                      <a:xfrm>
                        <a:ext cx="6470650" cy="267970"/>
                      </a:xfrm>
                      <a:prstGeom prst="rect"/>
                      <a:noFill/>
                    </wps:spPr>
                    <wps:txbx>
                      <w:txbxContent>
                        <w:p>
                          <w:pPr>
                            <w:pStyle w:val="Style22"/>
                            <w:keepNext w:val="0"/>
                            <w:keepLines w:val="0"/>
                            <w:widowControl w:val="0"/>
                            <w:shd w:val="clear" w:color="auto" w:fill="auto"/>
                            <w:tabs>
                              <w:tab w:pos="10190"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wps:txbx>
                    <wps:bodyPr lIns="0" tIns="0" rIns="0" bIns="0">
                      <a:spAutoFit/>
                    </wps:bodyPr>
                  </wps:wsp>
                </a:graphicData>
              </a:graphic>
            </wp:anchor>
          </w:drawing>
        </mc:Choice>
        <mc:Fallback>
          <w:pict>
            <v:shape id="_x0000_s1128" type="#_x0000_t202" style="position:absolute;margin-left:49.149999999999999pt;margin-top:14.85pt;width:509.5pt;height:21.100000000000001pt;z-index:-188744036;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10190"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v:textbox>
              <w10:wrap anchorx="page" anchory="page"/>
            </v:shape>
          </w:pict>
        </mc:Fallback>
      </mc:AlternateContent>
    </w:r>
  </w:p>
</w:hdr>
</file>

<file path=word/header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1" behindDoc="1" locked="0" layoutInCell="1" allowOverlap="1">
              <wp:simplePos x="0" y="0"/>
              <wp:positionH relativeFrom="page">
                <wp:posOffset>622935</wp:posOffset>
              </wp:positionH>
              <wp:positionV relativeFrom="page">
                <wp:posOffset>188595</wp:posOffset>
              </wp:positionV>
              <wp:extent cx="6480175" cy="267970"/>
              <wp:wrapNone/>
              <wp:docPr id="111" name="Shape 111"/>
              <a:graphic xmlns:a="http://schemas.openxmlformats.org/drawingml/2006/main">
                <a:graphicData uri="http://schemas.microsoft.com/office/word/2010/wordprocessingShape">
                  <wps:wsp>
                    <wps:cNvSpPr txBox="1"/>
                    <wps:spPr>
                      <a:xfrm>
                        <a:ext cx="6480175" cy="267970"/>
                      </a:xfrm>
                      <a:prstGeom prst="rect"/>
                      <a:noFill/>
                    </wps:spPr>
                    <wps:txbx>
                      <w:txbxContent>
                        <w:p>
                          <w:pPr>
                            <w:pStyle w:val="Style22"/>
                            <w:keepNext w:val="0"/>
                            <w:keepLines w:val="0"/>
                            <w:widowControl w:val="0"/>
                            <w:shd w:val="clear" w:color="auto" w:fill="auto"/>
                            <w:tabs>
                              <w:tab w:pos="10205"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wps:txbx>
                    <wps:bodyPr lIns="0" tIns="0" rIns="0" bIns="0">
                      <a:spAutoFit/>
                    </wps:bodyPr>
                  </wps:wsp>
                </a:graphicData>
              </a:graphic>
            </wp:anchor>
          </w:drawing>
        </mc:Choice>
        <mc:Fallback>
          <w:pict>
            <v:shape id="_x0000_s1137" type="#_x0000_t202" style="position:absolute;margin-left:49.050000000000004pt;margin-top:14.85pt;width:510.25pt;height:21.100000000000001pt;z-index:-188744032;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10205"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v:textbox>
              <w10:wrap anchorx="page" anchory="page"/>
            </v:shape>
          </w:pict>
        </mc:Fallback>
      </mc:AlternateContent>
    </w:r>
  </w:p>
</w:hdr>
</file>

<file path=word/header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5" behindDoc="1" locked="0" layoutInCell="1" allowOverlap="1">
              <wp:simplePos x="0" y="0"/>
              <wp:positionH relativeFrom="page">
                <wp:posOffset>621030</wp:posOffset>
              </wp:positionH>
              <wp:positionV relativeFrom="page">
                <wp:posOffset>548005</wp:posOffset>
              </wp:positionV>
              <wp:extent cx="2182495" cy="615950"/>
              <wp:wrapNone/>
              <wp:docPr id="156" name="Shape 156"/>
              <a:graphic xmlns:a="http://schemas.openxmlformats.org/drawingml/2006/main">
                <a:graphicData uri="http://schemas.microsoft.com/office/word/2010/wordprocessingShape">
                  <wps:wsp>
                    <wps:cNvSpPr txBox="1"/>
                    <wps:spPr>
                      <a:xfrm>
                        <a:ext cx="2182495" cy="61595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56"/>
                              <w:szCs w:val="56"/>
                            </w:rPr>
                          </w:pPr>
                          <w:r>
                            <w:rPr>
                              <w:rFonts w:ascii="Arial" w:eastAsia="Arial" w:hAnsi="Arial" w:cs="Arial"/>
                              <w:b/>
                              <w:bCs/>
                              <w:color w:val="1E4D9D"/>
                              <w:spacing w:val="0"/>
                              <w:w w:val="100"/>
                              <w:position w:val="0"/>
                              <w:sz w:val="56"/>
                              <w:szCs w:val="56"/>
                              <w:shd w:val="clear" w:color="auto" w:fill="auto"/>
                              <w:lang w:val="en-US" w:eastAsia="en-US" w:bidi="en-US"/>
                            </w:rPr>
                            <w:t>OLYMPUS</w:t>
                          </w:r>
                        </w:p>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3F60AA"/>
                              <w:spacing w:val="0"/>
                              <w:w w:val="100"/>
                              <w:position w:val="0"/>
                              <w:sz w:val="19"/>
                              <w:szCs w:val="19"/>
                              <w:shd w:val="clear" w:color="auto" w:fill="auto"/>
                              <w:lang w:val="en-US" w:eastAsia="en-US" w:bidi="en-US"/>
                            </w:rPr>
                            <w:t>Your Vision, Our Future</w:t>
                          </w:r>
                        </w:p>
                      </w:txbxContent>
                    </wps:txbx>
                    <wps:bodyPr wrap="none" lIns="0" tIns="0" rIns="0" bIns="0">
                      <a:spAutoFit/>
                    </wps:bodyPr>
                  </wps:wsp>
                </a:graphicData>
              </a:graphic>
            </wp:anchor>
          </w:drawing>
        </mc:Choice>
        <mc:Fallback>
          <w:pict>
            <v:shape id="_x0000_s1182" type="#_x0000_t202" style="position:absolute;margin-left:48.899999999999999pt;margin-top:43.149999999999999pt;width:171.84999999999999pt;height:48.5pt;z-index:-188744028;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56"/>
                        <w:szCs w:val="56"/>
                      </w:rPr>
                    </w:pPr>
                    <w:r>
                      <w:rPr>
                        <w:rFonts w:ascii="Arial" w:eastAsia="Arial" w:hAnsi="Arial" w:cs="Arial"/>
                        <w:b/>
                        <w:bCs/>
                        <w:color w:val="1E4D9D"/>
                        <w:spacing w:val="0"/>
                        <w:w w:val="100"/>
                        <w:position w:val="0"/>
                        <w:sz w:val="56"/>
                        <w:szCs w:val="56"/>
                        <w:shd w:val="clear" w:color="auto" w:fill="auto"/>
                        <w:lang w:val="en-US" w:eastAsia="en-US" w:bidi="en-US"/>
                      </w:rPr>
                      <w:t>OLYMPUS</w:t>
                    </w:r>
                  </w:p>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3F60AA"/>
                        <w:spacing w:val="0"/>
                        <w:w w:val="100"/>
                        <w:position w:val="0"/>
                        <w:sz w:val="19"/>
                        <w:szCs w:val="19"/>
                        <w:shd w:val="clear" w:color="auto" w:fill="auto"/>
                        <w:lang w:val="en-US" w:eastAsia="en-US" w:bidi="en-US"/>
                      </w:rPr>
                      <w:t>Your Vision, Our Future</w:t>
                    </w:r>
                  </w:p>
                </w:txbxContent>
              </v:textbox>
              <w10:wrap anchorx="page" anchory="page"/>
            </v:shape>
          </w:pict>
        </mc:Fallback>
      </mc:AlternateContent>
    </w:r>
  </w:p>
</w:hdr>
</file>

<file path=word/header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9" behindDoc="1" locked="0" layoutInCell="1" allowOverlap="1">
              <wp:simplePos x="0" y="0"/>
              <wp:positionH relativeFrom="page">
                <wp:posOffset>13676630</wp:posOffset>
              </wp:positionH>
              <wp:positionV relativeFrom="page">
                <wp:posOffset>186690</wp:posOffset>
              </wp:positionV>
              <wp:extent cx="902335" cy="301625"/>
              <wp:wrapNone/>
              <wp:docPr id="160" name="Shape 160"/>
              <a:graphic xmlns:a="http://schemas.openxmlformats.org/drawingml/2006/main">
                <a:graphicData uri="http://schemas.microsoft.com/office/word/2010/wordprocessingShape">
                  <wps:wsp>
                    <wps:cNvSpPr txBox="1"/>
                    <wps:spPr>
                      <a:xfrm>
                        <a:ext cx="902335" cy="30162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wps:txbx>
                    <wps:bodyPr wrap="none" lIns="0" tIns="0" rIns="0" bIns="0">
                      <a:spAutoFit/>
                    </wps:bodyPr>
                  </wps:wsp>
                </a:graphicData>
              </a:graphic>
            </wp:anchor>
          </w:drawing>
        </mc:Choice>
        <mc:Fallback>
          <w:pict>
            <v:shape id="_x0000_s1186" type="#_x0000_t202" style="position:absolute;margin-left:1076.9000000000001pt;margin-top:14.700000000000001pt;width:71.049999999999997pt;height:23.75pt;z-index:-188744024;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v:textbox>
              <w10:wrap anchorx="page" anchory="page"/>
            </v:shape>
          </w:pict>
        </mc:Fallback>
      </mc:AlternateContent>
    </w:r>
    <w:r>
      <mc:AlternateContent>
        <mc:Choice Requires="wps">
          <w:drawing>
            <wp:anchor distT="0" distB="0" distL="0" distR="0" simplePos="0" relativeHeight="62914731" behindDoc="1" locked="0" layoutInCell="1" allowOverlap="1">
              <wp:simplePos x="0" y="0"/>
              <wp:positionH relativeFrom="page">
                <wp:posOffset>545465</wp:posOffset>
              </wp:positionH>
              <wp:positionV relativeFrom="page">
                <wp:posOffset>295910</wp:posOffset>
              </wp:positionV>
              <wp:extent cx="1734185" cy="113030"/>
              <wp:wrapNone/>
              <wp:docPr id="162" name="Shape 162"/>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188" type="#_x0000_t202" style="position:absolute;margin-left:42.950000000000003pt;margin-top:23.300000000000001pt;width:136.55000000000001pt;height:8.9000000000000004pt;z-index:-188744022;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5" behindDoc="1" locked="0" layoutInCell="1" allowOverlap="1">
              <wp:simplePos x="0" y="0"/>
              <wp:positionH relativeFrom="page">
                <wp:posOffset>13676630</wp:posOffset>
              </wp:positionH>
              <wp:positionV relativeFrom="page">
                <wp:posOffset>186690</wp:posOffset>
              </wp:positionV>
              <wp:extent cx="902335" cy="301625"/>
              <wp:wrapNone/>
              <wp:docPr id="182" name="Shape 182"/>
              <a:graphic xmlns:a="http://schemas.openxmlformats.org/drawingml/2006/main">
                <a:graphicData uri="http://schemas.microsoft.com/office/word/2010/wordprocessingShape">
                  <wps:wsp>
                    <wps:cNvSpPr txBox="1"/>
                    <wps:spPr>
                      <a:xfrm>
                        <a:ext cx="902335" cy="30162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wps:txbx>
                    <wps:bodyPr wrap="none" lIns="0" tIns="0" rIns="0" bIns="0">
                      <a:spAutoFit/>
                    </wps:bodyPr>
                  </wps:wsp>
                </a:graphicData>
              </a:graphic>
            </wp:anchor>
          </w:drawing>
        </mc:Choice>
        <mc:Fallback>
          <w:pict>
            <v:shape id="_x0000_s1208" type="#_x0000_t202" style="position:absolute;margin-left:1076.9000000000001pt;margin-top:14.700000000000001pt;width:71.049999999999997pt;height:23.75pt;z-index:-188744018;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v:textbox>
              <w10:wrap anchorx="page" anchory="page"/>
            </v:shape>
          </w:pict>
        </mc:Fallback>
      </mc:AlternateContent>
    </w:r>
    <w:r>
      <mc:AlternateContent>
        <mc:Choice Requires="wps">
          <w:drawing>
            <wp:anchor distT="0" distB="0" distL="0" distR="0" simplePos="0" relativeHeight="62914737" behindDoc="1" locked="0" layoutInCell="1" allowOverlap="1">
              <wp:simplePos x="0" y="0"/>
              <wp:positionH relativeFrom="page">
                <wp:posOffset>545465</wp:posOffset>
              </wp:positionH>
              <wp:positionV relativeFrom="page">
                <wp:posOffset>295910</wp:posOffset>
              </wp:positionV>
              <wp:extent cx="1734185" cy="113030"/>
              <wp:wrapNone/>
              <wp:docPr id="184" name="Shape 184"/>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210" type="#_x0000_t202" style="position:absolute;margin-left:42.950000000000003pt;margin-top:23.300000000000001pt;width:136.55000000000001pt;height:8.9000000000000004pt;z-index:-188744016;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3" behindDoc="1" locked="0" layoutInCell="1" allowOverlap="1">
              <wp:simplePos x="0" y="0"/>
              <wp:positionH relativeFrom="page">
                <wp:posOffset>621030</wp:posOffset>
              </wp:positionH>
              <wp:positionV relativeFrom="page">
                <wp:posOffset>188595</wp:posOffset>
              </wp:positionV>
              <wp:extent cx="6480175" cy="267970"/>
              <wp:wrapNone/>
              <wp:docPr id="200" name="Shape 200"/>
              <a:graphic xmlns:a="http://schemas.openxmlformats.org/drawingml/2006/main">
                <a:graphicData uri="http://schemas.microsoft.com/office/word/2010/wordprocessingShape">
                  <wps:wsp>
                    <wps:cNvSpPr txBox="1"/>
                    <wps:spPr>
                      <a:xfrm>
                        <a:ext cx="6480175" cy="267970"/>
                      </a:xfrm>
                      <a:prstGeom prst="rect"/>
                      <a:noFill/>
                    </wps:spPr>
                    <wps:txbx>
                      <w:txbxContent>
                        <w:p>
                          <w:pPr>
                            <w:pStyle w:val="Style22"/>
                            <w:keepNext w:val="0"/>
                            <w:keepLines w:val="0"/>
                            <w:widowControl w:val="0"/>
                            <w:shd w:val="clear" w:color="auto" w:fill="auto"/>
                            <w:tabs>
                              <w:tab w:pos="10205"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wps:txbx>
                    <wps:bodyPr lIns="0" tIns="0" rIns="0" bIns="0">
                      <a:spAutoFit/>
                    </wps:bodyPr>
                  </wps:wsp>
                </a:graphicData>
              </a:graphic>
            </wp:anchor>
          </w:drawing>
        </mc:Choice>
        <mc:Fallback>
          <w:pict>
            <v:shape id="_x0000_s1226" type="#_x0000_t202" style="position:absolute;margin-left:48.899999999999999pt;margin-top:14.85pt;width:510.25pt;height:21.100000000000001pt;z-index:-188744010;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10205"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v:textbox>
              <w10:wrap anchorx="page" anchory="page"/>
            </v:shape>
          </w:pict>
        </mc:Fallback>
      </mc:AlternateContent>
    </w:r>
  </w:p>
</w:hdr>
</file>

<file path=word/header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7" behindDoc="1" locked="0" layoutInCell="1" allowOverlap="1">
              <wp:simplePos x="0" y="0"/>
              <wp:positionH relativeFrom="page">
                <wp:posOffset>13676630</wp:posOffset>
              </wp:positionH>
              <wp:positionV relativeFrom="page">
                <wp:posOffset>186690</wp:posOffset>
              </wp:positionV>
              <wp:extent cx="902335" cy="301625"/>
              <wp:wrapNone/>
              <wp:docPr id="239" name="Shape 239"/>
              <a:graphic xmlns:a="http://schemas.openxmlformats.org/drawingml/2006/main">
                <a:graphicData uri="http://schemas.microsoft.com/office/word/2010/wordprocessingShape">
                  <wps:wsp>
                    <wps:cNvSpPr txBox="1"/>
                    <wps:spPr>
                      <a:xfrm>
                        <a:ext cx="902335" cy="30162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wps:txbx>
                    <wps:bodyPr wrap="none" lIns="0" tIns="0" rIns="0" bIns="0">
                      <a:spAutoFit/>
                    </wps:bodyPr>
                  </wps:wsp>
                </a:graphicData>
              </a:graphic>
            </wp:anchor>
          </w:drawing>
        </mc:Choice>
        <mc:Fallback>
          <w:pict>
            <v:shape id="_x0000_s1265" type="#_x0000_t202" style="position:absolute;margin-left:1076.9000000000001pt;margin-top:14.700000000000001pt;width:71.049999999999997pt;height:23.75pt;z-index:-188743996;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v:textbox>
              <w10:wrap anchorx="page" anchory="page"/>
            </v:shape>
          </w:pict>
        </mc:Fallback>
      </mc:AlternateContent>
    </w:r>
    <w:r>
      <mc:AlternateContent>
        <mc:Choice Requires="wps">
          <w:drawing>
            <wp:anchor distT="0" distB="0" distL="0" distR="0" simplePos="0" relativeHeight="62914759" behindDoc="1" locked="0" layoutInCell="1" allowOverlap="1">
              <wp:simplePos x="0" y="0"/>
              <wp:positionH relativeFrom="page">
                <wp:posOffset>545465</wp:posOffset>
              </wp:positionH>
              <wp:positionV relativeFrom="page">
                <wp:posOffset>295910</wp:posOffset>
              </wp:positionV>
              <wp:extent cx="1734185" cy="113030"/>
              <wp:wrapNone/>
              <wp:docPr id="241" name="Shape 241"/>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267" type="#_x0000_t202" style="position:absolute;margin-left:42.950000000000003pt;margin-top:23.300000000000001pt;width:136.55000000000001pt;height:8.9000000000000004pt;z-index:-188743994;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3" behindDoc="1" locked="0" layoutInCell="1" allowOverlap="1">
              <wp:simplePos x="0" y="0"/>
              <wp:positionH relativeFrom="page">
                <wp:posOffset>621030</wp:posOffset>
              </wp:positionH>
              <wp:positionV relativeFrom="page">
                <wp:posOffset>170815</wp:posOffset>
              </wp:positionV>
              <wp:extent cx="6480175" cy="267970"/>
              <wp:wrapNone/>
              <wp:docPr id="246" name="Shape 246"/>
              <a:graphic xmlns:a="http://schemas.openxmlformats.org/drawingml/2006/main">
                <a:graphicData uri="http://schemas.microsoft.com/office/word/2010/wordprocessingShape">
                  <wps:wsp>
                    <wps:cNvSpPr txBox="1"/>
                    <wps:spPr>
                      <a:xfrm>
                        <a:ext cx="6480175" cy="267970"/>
                      </a:xfrm>
                      <a:prstGeom prst="rect"/>
                      <a:noFill/>
                    </wps:spPr>
                    <wps:txbx>
                      <w:txbxContent>
                        <w:p>
                          <w:pPr>
                            <w:pStyle w:val="Style22"/>
                            <w:keepNext w:val="0"/>
                            <w:keepLines w:val="0"/>
                            <w:widowControl w:val="0"/>
                            <w:shd w:val="clear" w:color="auto" w:fill="auto"/>
                            <w:tabs>
                              <w:tab w:pos="10205"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wps:txbx>
                    <wps:bodyPr lIns="0" tIns="0" rIns="0" bIns="0">
                      <a:spAutoFit/>
                    </wps:bodyPr>
                  </wps:wsp>
                </a:graphicData>
              </a:graphic>
            </wp:anchor>
          </w:drawing>
        </mc:Choice>
        <mc:Fallback>
          <w:pict>
            <v:shape id="_x0000_s1272" type="#_x0000_t202" style="position:absolute;margin-left:48.899999999999999pt;margin-top:13.450000000000001pt;width:510.25pt;height:21.100000000000001pt;z-index:-188743990;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tabs>
                        <w:tab w:pos="10205" w:val="right"/>
                      </w:tabs>
                      <w:bidi w:val="0"/>
                      <w:spacing w:before="0" w:after="0" w:line="240" w:lineRule="auto"/>
                      <w:ind w:left="0" w:right="0" w:firstLine="0"/>
                      <w:jc w:val="left"/>
                      <w:rPr>
                        <w:sz w:val="42"/>
                        <w:szCs w:val="42"/>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tab/>
                    </w: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txbxContent>
              </v:textbox>
              <w10:wrap anchorx="page" anchory="page"/>
            </v:shape>
          </w:pict>
        </mc:Fallback>
      </mc:AlternateContent>
    </w:r>
  </w:p>
</w:hdr>
</file>

<file path=word/header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7" behindDoc="1" locked="0" layoutInCell="1" allowOverlap="1">
              <wp:simplePos x="0" y="0"/>
              <wp:positionH relativeFrom="page">
                <wp:posOffset>13676630</wp:posOffset>
              </wp:positionH>
              <wp:positionV relativeFrom="page">
                <wp:posOffset>186690</wp:posOffset>
              </wp:positionV>
              <wp:extent cx="902335" cy="356870"/>
              <wp:wrapNone/>
              <wp:docPr id="261" name="Shape 261"/>
              <a:graphic xmlns:a="http://schemas.openxmlformats.org/drawingml/2006/main">
                <a:graphicData uri="http://schemas.microsoft.com/office/word/2010/wordprocessingShape">
                  <wps:wsp>
                    <wps:cNvSpPr txBox="1"/>
                    <wps:spPr>
                      <a:xfrm>
                        <a:ext cx="902335" cy="35687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wps:txbx>
                    <wps:bodyPr wrap="none" lIns="0" tIns="0" rIns="0" bIns="0">
                      <a:spAutoFit/>
                    </wps:bodyPr>
                  </wps:wsp>
                </a:graphicData>
              </a:graphic>
            </wp:anchor>
          </w:drawing>
        </mc:Choice>
        <mc:Fallback>
          <w:pict>
            <v:shape id="_x0000_s1287" type="#_x0000_t202" style="position:absolute;margin-left:1076.9000000000001pt;margin-top:14.700000000000001pt;width:71.049999999999997pt;height:28.100000000000001pt;z-index:-188743986;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v:textbox>
              <w10:wrap anchorx="page" anchory="page"/>
            </v:shape>
          </w:pict>
        </mc:Fallback>
      </mc:AlternateContent>
    </w:r>
    <w:r>
      <mc:AlternateContent>
        <mc:Choice Requires="wps">
          <w:drawing>
            <wp:anchor distT="0" distB="0" distL="0" distR="0" simplePos="0" relativeHeight="62914769" behindDoc="1" locked="0" layoutInCell="1" allowOverlap="1">
              <wp:simplePos x="0" y="0"/>
              <wp:positionH relativeFrom="page">
                <wp:posOffset>545465</wp:posOffset>
              </wp:positionH>
              <wp:positionV relativeFrom="page">
                <wp:posOffset>295910</wp:posOffset>
              </wp:positionV>
              <wp:extent cx="1734185" cy="113030"/>
              <wp:wrapNone/>
              <wp:docPr id="263" name="Shape 263"/>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289" type="#_x0000_t202" style="position:absolute;margin-left:42.950000000000003pt;margin-top:23.300000000000001pt;width:136.55000000000001pt;height:8.9000000000000004pt;z-index:-188743984;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3" behindDoc="1" locked="0" layoutInCell="1" allowOverlap="1">
              <wp:simplePos x="0" y="0"/>
              <wp:positionH relativeFrom="page">
                <wp:posOffset>13676630</wp:posOffset>
              </wp:positionH>
              <wp:positionV relativeFrom="page">
                <wp:posOffset>186690</wp:posOffset>
              </wp:positionV>
              <wp:extent cx="902335" cy="301625"/>
              <wp:wrapNone/>
              <wp:docPr id="267" name="Shape 267"/>
              <a:graphic xmlns:a="http://schemas.openxmlformats.org/drawingml/2006/main">
                <a:graphicData uri="http://schemas.microsoft.com/office/word/2010/wordprocessingShape">
                  <wps:wsp>
                    <wps:cNvSpPr txBox="1"/>
                    <wps:spPr>
                      <a:xfrm>
                        <a:ext cx="902335" cy="30162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wps:txbx>
                    <wps:bodyPr wrap="none" lIns="0" tIns="0" rIns="0" bIns="0">
                      <a:spAutoFit/>
                    </wps:bodyPr>
                  </wps:wsp>
                </a:graphicData>
              </a:graphic>
            </wp:anchor>
          </w:drawing>
        </mc:Choice>
        <mc:Fallback>
          <w:pict>
            <v:shape id="_x0000_s1293" type="#_x0000_t202" style="position:absolute;margin-left:1076.9000000000001pt;margin-top:14.700000000000001pt;width:71.049999999999997pt;height:23.75pt;z-index:-188743980;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v:textbox>
              <w10:wrap anchorx="page" anchory="page"/>
            </v:shape>
          </w:pict>
        </mc:Fallback>
      </mc:AlternateContent>
    </w:r>
    <w:r>
      <mc:AlternateContent>
        <mc:Choice Requires="wps">
          <w:drawing>
            <wp:anchor distT="0" distB="0" distL="0" distR="0" simplePos="0" relativeHeight="62914775" behindDoc="1" locked="0" layoutInCell="1" allowOverlap="1">
              <wp:simplePos x="0" y="0"/>
              <wp:positionH relativeFrom="page">
                <wp:posOffset>545465</wp:posOffset>
              </wp:positionH>
              <wp:positionV relativeFrom="page">
                <wp:posOffset>295910</wp:posOffset>
              </wp:positionV>
              <wp:extent cx="1734185" cy="113030"/>
              <wp:wrapNone/>
              <wp:docPr id="269" name="Shape 269"/>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295" type="#_x0000_t202" style="position:absolute;margin-left:42.950000000000003pt;margin-top:23.300000000000001pt;width:136.55000000000001pt;height:8.9000000000000004pt;z-index:-188743978;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9" behindDoc="1" locked="0" layoutInCell="1" allowOverlap="1">
              <wp:simplePos x="0" y="0"/>
              <wp:positionH relativeFrom="page">
                <wp:posOffset>6179185</wp:posOffset>
              </wp:positionH>
              <wp:positionV relativeFrom="page">
                <wp:posOffset>188595</wp:posOffset>
              </wp:positionV>
              <wp:extent cx="908050" cy="301625"/>
              <wp:wrapNone/>
              <wp:docPr id="277" name="Shape 277"/>
              <a:graphic xmlns:a="http://schemas.openxmlformats.org/drawingml/2006/main">
                <a:graphicData uri="http://schemas.microsoft.com/office/word/2010/wordprocessingShape">
                  <wps:wsp>
                    <wps:cNvSpPr txBox="1"/>
                    <wps:spPr>
                      <a:xfrm>
                        <a:ext cx="908050" cy="301625"/>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wps:txbx>
                    <wps:bodyPr wrap="none" lIns="0" tIns="0" rIns="0" bIns="0">
                      <a:spAutoFit/>
                    </wps:bodyPr>
                  </wps:wsp>
                </a:graphicData>
              </a:graphic>
            </wp:anchor>
          </w:drawing>
        </mc:Choice>
        <mc:Fallback>
          <w:pict>
            <v:shape id="_x0000_s1303" type="#_x0000_t202" style="position:absolute;margin-left:486.55000000000001pt;margin-top:14.85pt;width:71.5pt;height:23.75pt;z-index:-188743974;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txbxContent>
              </v:textbox>
              <w10:wrap anchorx="page" anchory="page"/>
            </v:shape>
          </w:pict>
        </mc:Fallback>
      </mc:AlternateContent>
    </w:r>
    <w:r>
      <mc:AlternateContent>
        <mc:Choice Requires="wps">
          <w:drawing>
            <wp:anchor distT="0" distB="0" distL="0" distR="0" simplePos="0" relativeHeight="62914781" behindDoc="1" locked="0" layoutInCell="1" allowOverlap="1">
              <wp:simplePos x="0" y="0"/>
              <wp:positionH relativeFrom="page">
                <wp:posOffset>607695</wp:posOffset>
              </wp:positionH>
              <wp:positionV relativeFrom="page">
                <wp:posOffset>297815</wp:posOffset>
              </wp:positionV>
              <wp:extent cx="1734185" cy="113030"/>
              <wp:wrapNone/>
              <wp:docPr id="279" name="Shape 279"/>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305" type="#_x0000_t202" style="position:absolute;margin-left:47.850000000000001pt;margin-top:23.449999999999999pt;width:136.55000000000001pt;height:8.9000000000000004pt;z-index:-188743972;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6" behindDoc="1" locked="0" layoutInCell="1" allowOverlap="1">
              <wp:simplePos x="0" y="0"/>
              <wp:positionH relativeFrom="page">
                <wp:posOffset>13676630</wp:posOffset>
              </wp:positionH>
              <wp:positionV relativeFrom="page">
                <wp:posOffset>186690</wp:posOffset>
              </wp:positionV>
              <wp:extent cx="902335" cy="356870"/>
              <wp:wrapNone/>
              <wp:docPr id="288" name="Shape 288"/>
              <a:graphic xmlns:a="http://schemas.openxmlformats.org/drawingml/2006/main">
                <a:graphicData uri="http://schemas.microsoft.com/office/word/2010/wordprocessingShape">
                  <wps:wsp>
                    <wps:cNvSpPr txBox="1"/>
                    <wps:spPr>
                      <a:xfrm>
                        <a:ext cx="902335" cy="35687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wps:txbx>
                    <wps:bodyPr wrap="none" lIns="0" tIns="0" rIns="0" bIns="0">
                      <a:spAutoFit/>
                    </wps:bodyPr>
                  </wps:wsp>
                </a:graphicData>
              </a:graphic>
            </wp:anchor>
          </w:drawing>
        </mc:Choice>
        <mc:Fallback>
          <w:pict>
            <v:shape id="_x0000_s1314" type="#_x0000_t202" style="position:absolute;margin-left:1076.9000000000001pt;margin-top:14.700000000000001pt;width:71.049999999999997pt;height:28.100000000000001pt;z-index:-188743967;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42"/>
                        <w:szCs w:val="42"/>
                      </w:rPr>
                    </w:pPr>
                    <w:r>
                      <w:rPr>
                        <w:rFonts w:ascii="Trebuchet MS" w:eastAsia="Trebuchet MS" w:hAnsi="Trebuchet MS" w:cs="Trebuchet MS"/>
                        <w:b/>
                        <w:bCs/>
                        <w:i/>
                        <w:iCs/>
                        <w:color w:val="004990"/>
                        <w:spacing w:val="0"/>
                        <w:w w:val="100"/>
                        <w:position w:val="0"/>
                        <w:sz w:val="42"/>
                        <w:szCs w:val="42"/>
                        <w:shd w:val="clear" w:color="auto" w:fill="auto"/>
                        <w:lang w:val="en-US" w:eastAsia="en-US" w:bidi="en-US"/>
                      </w:rPr>
                      <w:t>QuaCol</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 xml:space="preserve">" </w:t>
                    </w:r>
                    <w:r>
                      <w:rPr>
                        <w:rFonts w:ascii="Arial" w:eastAsia="Arial" w:hAnsi="Arial" w:cs="Arial"/>
                        <w:color w:val="004990"/>
                        <w:spacing w:val="0"/>
                        <w:w w:val="100"/>
                        <w:position w:val="0"/>
                        <w:sz w:val="10"/>
                        <w:szCs w:val="10"/>
                        <w:shd w:val="clear" w:color="auto" w:fill="auto"/>
                        <w:lang w:val="en-US" w:eastAsia="en-US" w:bidi="en-US"/>
                      </w:rPr>
                      <w:t>Quality of Colonoscopy</w:t>
                    </w:r>
                  </w:p>
                  <w:p>
                    <w:pPr>
                      <w:pStyle w:val="Style22"/>
                      <w:keepNext w:val="0"/>
                      <w:keepLines w:val="0"/>
                      <w:widowControl w:val="0"/>
                      <w:shd w:val="clear" w:color="auto" w:fill="auto"/>
                      <w:bidi w:val="0"/>
                      <w:spacing w:before="0" w:after="0" w:line="240" w:lineRule="auto"/>
                      <w:ind w:left="0" w:right="0" w:firstLine="0"/>
                      <w:jc w:val="left"/>
                      <w:rPr>
                        <w:sz w:val="10"/>
                        <w:szCs w:val="10"/>
                      </w:rPr>
                    </w:pPr>
                    <w:r>
                      <w:rPr>
                        <w:rFonts w:ascii="Arial" w:eastAsia="Arial" w:hAnsi="Arial" w:cs="Arial"/>
                        <w:color w:val="004990"/>
                        <w:spacing w:val="0"/>
                        <w:w w:val="100"/>
                        <w:position w:val="0"/>
                        <w:sz w:val="10"/>
                        <w:szCs w:val="10"/>
                        <w:shd w:val="clear" w:color="auto" w:fill="auto"/>
                        <w:lang w:val="ru-RU" w:eastAsia="ru-RU" w:bidi="ru-RU"/>
                      </w:rPr>
                      <w:t>Качество колоноскопии</w:t>
                    </w:r>
                  </w:p>
                </w:txbxContent>
              </v:textbox>
              <w10:wrap anchorx="page" anchory="page"/>
            </v:shape>
          </w:pict>
        </mc:Fallback>
      </mc:AlternateContent>
    </w:r>
    <w:r>
      <mc:AlternateContent>
        <mc:Choice Requires="wps">
          <w:drawing>
            <wp:anchor distT="0" distB="0" distL="0" distR="0" simplePos="0" relativeHeight="62914788" behindDoc="1" locked="0" layoutInCell="1" allowOverlap="1">
              <wp:simplePos x="0" y="0"/>
              <wp:positionH relativeFrom="page">
                <wp:posOffset>545465</wp:posOffset>
              </wp:positionH>
              <wp:positionV relativeFrom="page">
                <wp:posOffset>295910</wp:posOffset>
              </wp:positionV>
              <wp:extent cx="1734185" cy="113030"/>
              <wp:wrapNone/>
              <wp:docPr id="290" name="Shape 290"/>
              <a:graphic xmlns:a="http://schemas.openxmlformats.org/drawingml/2006/main">
                <a:graphicData uri="http://schemas.microsoft.com/office/word/2010/wordprocessingShape">
                  <wps:wsp>
                    <wps:cNvSpPr txBox="1"/>
                    <wps:spPr>
                      <a:xfrm>
                        <a:ext cx="1734185" cy="113030"/>
                      </a:xfrm>
                      <a:prstGeom prst="rect"/>
                      <a:noFill/>
                    </wps:spPr>
                    <wps:txbx>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wps:txbx>
                    <wps:bodyPr wrap="none" lIns="0" tIns="0" rIns="0" bIns="0">
                      <a:spAutoFit/>
                    </wps:bodyPr>
                  </wps:wsp>
                </a:graphicData>
              </a:graphic>
            </wp:anchor>
          </w:drawing>
        </mc:Choice>
        <mc:Fallback>
          <w:pict>
            <v:shape id="_x0000_s1316" type="#_x0000_t202" style="position:absolute;margin-left:42.950000000000003pt;margin-top:23.300000000000001pt;width:136.55000000000001pt;height:8.9000000000000004pt;z-index:-188743965;mso-wrap-style:none;mso-wrap-distance-left:0;mso-wrap-distance-right:0;mso-position-horizontal-relative:page;mso-position-vertical-relative:page" wrapcoords="0 0" filled="f" stroked="f">
              <v:textbox style="mso-fit-shape-to-text:t" inset="0,0,0,0">
                <w:txbxContent>
                  <w:p>
                    <w:pPr>
                      <w:pStyle w:val="Style22"/>
                      <w:keepNext w:val="0"/>
                      <w:keepLines w:val="0"/>
                      <w:widowControl w:val="0"/>
                      <w:shd w:val="clear" w:color="auto" w:fill="auto"/>
                      <w:bidi w:val="0"/>
                      <w:spacing w:before="0" w:after="0" w:line="240" w:lineRule="auto"/>
                      <w:ind w:left="0" w:right="0" w:firstLine="0"/>
                      <w:jc w:val="left"/>
                      <w:rPr>
                        <w:sz w:val="19"/>
                        <w:szCs w:val="19"/>
                      </w:rPr>
                    </w:pPr>
                    <w:r>
                      <w:rPr>
                        <w:rFonts w:ascii="Tahoma" w:eastAsia="Tahoma" w:hAnsi="Tahoma" w:cs="Tahoma"/>
                        <w:color w:val="004990"/>
                        <w:spacing w:val="0"/>
                        <w:w w:val="100"/>
                        <w:position w:val="0"/>
                        <w:sz w:val="19"/>
                        <w:szCs w:val="19"/>
                        <w:shd w:val="clear" w:color="auto" w:fill="auto"/>
                        <w:lang w:val="ru-RU" w:eastAsia="ru-RU" w:bidi="ru-RU"/>
                      </w:rPr>
                      <w:t>ОБРАЗОВАТЕЛЬНЫЙ ПРОЕКТ</w:t>
                    </w:r>
                  </w:p>
                </w:txbxContent>
              </v:textbox>
              <w10:wrap anchorx="page" anchory="page"/>
            </v:shape>
          </w:pict>
        </mc:Fallback>
      </mc:AlternateContent>
    </w:r>
  </w:p>
</w:hdr>
</file>

<file path=word/header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2"/>
      <w:numFmt w:val="decimal"/>
      <w:lvlText w:val="%1"/>
      <w:rPr>
        <w:rFonts w:ascii="Tahoma" w:eastAsia="Tahoma" w:hAnsi="Tahoma" w:cs="Tahoma"/>
        <w:b/>
        <w:bCs/>
        <w:i w:val="0"/>
        <w:iCs w:val="0"/>
        <w:smallCaps w:val="0"/>
        <w:strike w:val="0"/>
        <w:color w:val="004990"/>
        <w:spacing w:val="0"/>
        <w:w w:val="100"/>
        <w:position w:val="0"/>
        <w:sz w:val="34"/>
        <w:szCs w:val="34"/>
        <w:u w:val="none"/>
        <w:shd w:val="clear" w:color="auto" w:fill="auto"/>
        <w:lang w:val="ru-RU" w:eastAsia="ru-RU" w:bidi="ru-RU"/>
      </w:rPr>
    </w:lvl>
  </w:abstractNum>
  <w:abstractNum w:abstractNumId="2">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0"/>
        <w:szCs w:val="10"/>
        <w:u w:val="none"/>
        <w:shd w:val="clear" w:color="auto" w:fill="auto"/>
        <w:lang w:val="en-US" w:eastAsia="en-US" w:bidi="en-US"/>
      </w:rPr>
    </w:lvl>
  </w:abstractNum>
  <w:abstractNum w:abstractNumId="4">
    <w:multiLevelType w:val="multilevel"/>
    <w:lvl w:ilvl="0">
      <w:start w:val="1"/>
      <w:numFmt w:val="decimal"/>
      <w:lvlText w:val="%1."/>
      <w:rPr>
        <w:rFonts w:ascii="Tahoma" w:eastAsia="Tahoma" w:hAnsi="Tahoma" w:cs="Tahoma"/>
        <w:b/>
        <w:bCs/>
        <w:i w:val="0"/>
        <w:iCs w:val="0"/>
        <w:smallCaps w:val="0"/>
        <w:strike w:val="0"/>
        <w:color w:val="004990"/>
        <w:spacing w:val="0"/>
        <w:w w:val="100"/>
        <w:position w:val="0"/>
        <w:sz w:val="20"/>
        <w:szCs w:val="20"/>
        <w:u w:val="none"/>
        <w:shd w:val="clear" w:color="auto" w:fill="auto"/>
        <w:lang w:val="ru-RU" w:eastAsia="ru-RU" w:bidi="ru-RU"/>
      </w:rPr>
    </w:lvl>
  </w:abstractNum>
  <w:abstractNum w:abstractNumId="6">
    <w:multiLevelType w:val="multilevel"/>
    <w:lvl w:ilvl="0">
      <w:start w:val="1"/>
      <w:numFmt w:val="decimal"/>
      <w:lvlText w:val="%1."/>
      <w:rPr>
        <w:rFonts w:ascii="Tahoma" w:eastAsia="Tahoma" w:hAnsi="Tahoma" w:cs="Tahoma"/>
        <w:b/>
        <w:bCs/>
        <w:i w:val="0"/>
        <w:iCs w:val="0"/>
        <w:smallCaps w:val="0"/>
        <w:strike w:val="0"/>
        <w:color w:val="004990"/>
        <w:spacing w:val="0"/>
        <w:w w:val="100"/>
        <w:position w:val="0"/>
        <w:sz w:val="24"/>
        <w:szCs w:val="24"/>
        <w:u w:val="none"/>
        <w:shd w:val="clear" w:color="auto" w:fill="auto"/>
        <w:lang w:val="ru-RU" w:eastAsia="ru-RU" w:bidi="ru-RU"/>
      </w:rPr>
    </w:lvl>
  </w:abstractNum>
  <w:abstractNum w:abstractNumId="8">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10">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12">
    <w:multiLevelType w:val="multilevel"/>
    <w:lvl w:ilvl="0">
      <w:start w:val="1"/>
      <w:numFmt w:val="decimal"/>
      <w:lvlText w:val="%1."/>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14">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1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0"/>
        <w:szCs w:val="10"/>
        <w:u w:val="none"/>
        <w:shd w:val="clear" w:color="auto" w:fill="auto"/>
        <w:lang w:val="en-US" w:eastAsia="en-US" w:bidi="en-US"/>
      </w:rPr>
    </w:lvl>
  </w:abstractNum>
  <w:abstractNum w:abstractNumId="18">
    <w:multiLevelType w:val="multilevel"/>
    <w:lvl w:ilvl="0">
      <w:start w:val="1"/>
      <w:numFmt w:val="bullet"/>
      <w:lvlText w:val="-"/>
      <w:rPr>
        <w:rFonts w:ascii="Tahoma" w:eastAsia="Tahoma" w:hAnsi="Tahoma" w:cs="Tahoma"/>
        <w:b w:val="0"/>
        <w:bCs w:val="0"/>
        <w:i w:val="0"/>
        <w:iCs w:val="0"/>
        <w:smallCaps w:val="0"/>
        <w:strike w:val="0"/>
        <w:color w:val="004990"/>
        <w:spacing w:val="0"/>
        <w:w w:val="100"/>
        <w:position w:val="0"/>
        <w:sz w:val="19"/>
        <w:szCs w:val="19"/>
        <w:u w:val="none"/>
        <w:shd w:val="clear" w:color="auto" w:fill="auto"/>
        <w:lang w:val="ru-RU" w:eastAsia="ru-RU" w:bidi="ru-RU"/>
      </w:rPr>
    </w:lvl>
  </w:abstractNum>
  <w:abstractNum w:abstractNumId="20">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22">
    <w:multiLevelType w:val="multilevel"/>
    <w:lvl w:ilvl="0">
      <w:start w:val="1"/>
      <w:numFmt w:val="decimal"/>
      <w:lvlText w:val="%1"/>
      <w:rPr>
        <w:rFonts w:ascii="Tahoma" w:eastAsia="Tahoma" w:hAnsi="Tahoma" w:cs="Tahoma"/>
        <w:b/>
        <w:bCs/>
        <w:i w:val="0"/>
        <w:iCs w:val="0"/>
        <w:smallCaps w:val="0"/>
        <w:strike w:val="0"/>
        <w:color w:val="004990"/>
        <w:spacing w:val="0"/>
        <w:w w:val="100"/>
        <w:position w:val="0"/>
        <w:sz w:val="34"/>
        <w:szCs w:val="34"/>
        <w:u w:val="none"/>
        <w:shd w:val="clear" w:color="auto" w:fill="auto"/>
        <w:lang w:val="ru-RU" w:eastAsia="ru-RU" w:bidi="ru-RU"/>
      </w:rPr>
    </w:lvl>
  </w:abstractNum>
  <w:abstractNum w:abstractNumId="24">
    <w:multiLevelType w:val="multilevel"/>
    <w:lvl w:ilvl="0">
      <w:start w:val="3"/>
      <w:numFmt w:val="decimal"/>
      <w:lvlText w:val="%1."/>
      <w:rPr>
        <w:rFonts w:ascii="Tahoma" w:eastAsia="Tahoma" w:hAnsi="Tahoma" w:cs="Tahoma"/>
        <w:b/>
        <w:bCs/>
        <w:i w:val="0"/>
        <w:iCs w:val="0"/>
        <w:smallCaps w:val="0"/>
        <w:strike w:val="0"/>
        <w:color w:val="004990"/>
        <w:spacing w:val="0"/>
        <w:w w:val="100"/>
        <w:position w:val="0"/>
        <w:sz w:val="34"/>
        <w:szCs w:val="34"/>
        <w:u w:val="none"/>
        <w:shd w:val="clear" w:color="auto" w:fill="auto"/>
        <w:lang w:val="ru-RU" w:eastAsia="ru-RU" w:bidi="ru-RU"/>
      </w:rPr>
    </w:lvl>
  </w:abstractNum>
  <w:abstractNum w:abstractNumId="2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0"/>
        <w:szCs w:val="10"/>
        <w:u w:val="none"/>
        <w:shd w:val="clear" w:color="auto" w:fill="auto"/>
        <w:lang w:val="en-US" w:eastAsia="en-US" w:bidi="en-US"/>
      </w:rPr>
    </w:lvl>
  </w:abstractNum>
  <w:abstractNum w:abstractNumId="28">
    <w:multiLevelType w:val="multilevel"/>
    <w:lvl w:ilvl="0">
      <w:start w:val="1"/>
      <w:numFmt w:val="decimal"/>
      <w:lvlText w:val="%1."/>
      <w:rPr>
        <w:rFonts w:ascii="Tahoma" w:eastAsia="Tahoma" w:hAnsi="Tahoma" w:cs="Tahoma"/>
        <w:b w:val="0"/>
        <w:bCs w:val="0"/>
        <w:i w:val="0"/>
        <w:iCs w:val="0"/>
        <w:smallCaps w:val="0"/>
        <w:strike w:val="0"/>
        <w:color w:val="231F20"/>
        <w:spacing w:val="0"/>
        <w:w w:val="100"/>
        <w:position w:val="0"/>
        <w:sz w:val="38"/>
        <w:szCs w:val="38"/>
        <w:u w:val="none"/>
        <w:shd w:val="clear" w:color="auto" w:fill="auto"/>
        <w:lang w:val="en-US" w:eastAsia="en-US" w:bidi="en-US"/>
      </w:rPr>
    </w:lvl>
  </w:abstractNum>
  <w:abstractNum w:abstractNumId="30">
    <w:multiLevelType w:val="multilevel"/>
    <w:lvl w:ilvl="0">
      <w:start w:val="2"/>
      <w:numFmt w:val="decimal"/>
      <w:lvlText w:val="%1."/>
      <w:rPr>
        <w:rFonts w:ascii="Tahoma" w:eastAsia="Tahoma" w:hAnsi="Tahoma" w:cs="Tahoma"/>
        <w:b w:val="0"/>
        <w:bCs w:val="0"/>
        <w:i w:val="0"/>
        <w:iCs w:val="0"/>
        <w:smallCaps w:val="0"/>
        <w:strike w:val="0"/>
        <w:color w:val="231F20"/>
        <w:spacing w:val="0"/>
        <w:w w:val="100"/>
        <w:position w:val="0"/>
        <w:sz w:val="38"/>
        <w:szCs w:val="38"/>
        <w:u w:val="none"/>
        <w:shd w:val="clear" w:color="auto" w:fill="auto"/>
        <w:lang w:val="ru-RU" w:eastAsia="ru-RU" w:bidi="ru-RU"/>
      </w:rPr>
    </w:lvl>
  </w:abstractNum>
  <w:abstractNum w:abstractNumId="32">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34">
    <w:multiLevelType w:val="multilevel"/>
    <w:lvl w:ilvl="0">
      <w:start w:val="1"/>
      <w:numFmt w:val="bullet"/>
      <w:lvlText w:val="•"/>
      <w:rPr>
        <w:rFonts w:ascii="Tahoma" w:eastAsia="Tahoma" w:hAnsi="Tahoma" w:cs="Tahoma"/>
        <w:b w:val="0"/>
        <w:bCs w:val="0"/>
        <w:i w:val="0"/>
        <w:iCs w:val="0"/>
        <w:smallCaps w:val="0"/>
        <w:strike w:val="0"/>
        <w:color w:val="004990"/>
        <w:spacing w:val="0"/>
        <w:w w:val="100"/>
        <w:position w:val="0"/>
        <w:sz w:val="19"/>
        <w:szCs w:val="19"/>
        <w:u w:val="none"/>
        <w:shd w:val="clear" w:color="auto" w:fill="auto"/>
        <w:lang w:val="ru-RU" w:eastAsia="ru-RU" w:bidi="ru-RU"/>
      </w:rPr>
    </w:lvl>
  </w:abstractNum>
  <w:abstractNum w:abstractNumId="3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0"/>
        <w:szCs w:val="10"/>
        <w:u w:val="none"/>
        <w:shd w:val="clear" w:color="auto" w:fill="auto"/>
        <w:lang w:val="en-US" w:eastAsia="en-US" w:bidi="en-US"/>
      </w:rPr>
    </w:lvl>
  </w:abstractNum>
  <w:abstractNum w:abstractNumId="38">
    <w:multiLevelType w:val="multilevel"/>
    <w:lvl w:ilvl="0">
      <w:start w:val="1"/>
      <w:numFmt w:val="decimal"/>
      <w:lvlText w:val="%1."/>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40">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0"/>
        <w:szCs w:val="10"/>
        <w:u w:val="none"/>
        <w:shd w:val="clear" w:color="auto" w:fill="auto"/>
        <w:lang w:val="en-US" w:eastAsia="en-US" w:bidi="en-US"/>
      </w:rPr>
    </w:lvl>
  </w:abstractNum>
  <w:abstractNum w:abstractNumId="42">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0"/>
        <w:szCs w:val="10"/>
        <w:u w:val="none"/>
        <w:shd w:val="clear" w:color="auto" w:fill="auto"/>
        <w:lang w:val="ru-RU" w:eastAsia="ru-RU" w:bidi="ru-RU"/>
      </w:rPr>
    </w:lvl>
  </w:abstractNum>
  <w:abstractNum w:abstractNumId="44">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46">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48">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50">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52">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54">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56">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58">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0"/>
        <w:szCs w:val="10"/>
        <w:u w:val="none"/>
        <w:shd w:val="clear" w:color="auto" w:fill="auto"/>
        <w:lang w:val="en-US" w:eastAsia="en-US" w:bidi="en-US"/>
      </w:rPr>
    </w:lvl>
  </w:abstractNum>
  <w:abstractNum w:abstractNumId="60">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62">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64">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7"/>
        <w:szCs w:val="17"/>
        <w:u w:val="none"/>
        <w:shd w:val="clear" w:color="auto" w:fill="auto"/>
        <w:lang w:val="ru-RU" w:eastAsia="ru-RU" w:bidi="ru-RU"/>
      </w:rPr>
    </w:lvl>
  </w:abstractNum>
  <w:abstractNum w:abstractNumId="66">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7"/>
        <w:szCs w:val="17"/>
        <w:u w:val="none"/>
        <w:shd w:val="clear" w:color="auto" w:fill="auto"/>
        <w:lang w:val="ru-RU" w:eastAsia="ru-RU" w:bidi="ru-RU"/>
      </w:rPr>
    </w:lvl>
  </w:abstractNum>
  <w:abstractNum w:abstractNumId="68">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70">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72">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74">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7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0"/>
        <w:szCs w:val="10"/>
        <w:u w:val="none"/>
        <w:shd w:val="clear" w:color="auto" w:fill="auto"/>
        <w:lang w:val="en-US" w:eastAsia="en-US" w:bidi="en-US"/>
      </w:rPr>
    </w:lvl>
  </w:abstractNum>
  <w:abstractNum w:abstractNumId="78">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80">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abstractNum w:abstractNumId="82">
    <w:multiLevelType w:val="multilevel"/>
    <w:lvl w:ilvl="0">
      <w:start w:val="1"/>
      <w:numFmt w:val="bullet"/>
      <w:lvlText w:val="-"/>
      <w:rPr>
        <w:rFonts w:ascii="Tahoma" w:eastAsia="Tahoma" w:hAnsi="Tahoma" w:cs="Tahoma"/>
        <w:b w:val="0"/>
        <w:bCs w:val="0"/>
        <w:i w:val="0"/>
        <w:iCs w:val="0"/>
        <w:smallCaps w:val="0"/>
        <w:strike w:val="0"/>
        <w:color w:val="231F20"/>
        <w:spacing w:val="0"/>
        <w:w w:val="100"/>
        <w:position w:val="0"/>
        <w:sz w:val="19"/>
        <w:szCs w:val="19"/>
        <w:u w:val="none"/>
        <w:shd w:val="clear" w:color="auto" w:fill="auto"/>
        <w:lang w:val="ru-RU" w:eastAsia="ru-RU" w:bidi="ru-RU"/>
      </w:rPr>
    </w:lvl>
  </w:abstractNum>
  <w:abstractNum w:abstractNumId="84">
    <w:multiLevelType w:val="multilevel"/>
    <w:lvl w:ilvl="0">
      <w:start w:val="1"/>
      <w:numFmt w:val="bullet"/>
      <w:lvlText w:val="•"/>
      <w:rPr>
        <w:rFonts w:ascii="Tahoma" w:eastAsia="Tahoma" w:hAnsi="Tahoma" w:cs="Tahoma"/>
        <w:b/>
        <w:bCs/>
        <w:i w:val="0"/>
        <w:iCs w:val="0"/>
        <w:smallCaps w:val="0"/>
        <w:strike w:val="0"/>
        <w:color w:val="004990"/>
        <w:spacing w:val="0"/>
        <w:w w:val="100"/>
        <w:position w:val="0"/>
        <w:sz w:val="19"/>
        <w:szCs w:val="19"/>
        <w:u w:val="none"/>
        <w:shd w:val="clear" w:color="auto" w:fill="auto"/>
        <w:lang w:val="ru-RU" w:eastAsia="ru-RU" w:bidi="ru-RU"/>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Сноска_"/>
    <w:basedOn w:val="DefaultParagraphFont"/>
    <w:link w:val="Style2"/>
    <w:rPr>
      <w:rFonts w:ascii="Arial" w:eastAsia="Arial" w:hAnsi="Arial" w:cs="Arial"/>
      <w:b w:val="0"/>
      <w:bCs w:val="0"/>
      <w:i w:val="0"/>
      <w:iCs w:val="0"/>
      <w:smallCaps w:val="0"/>
      <w:strike w:val="0"/>
      <w:color w:val="231F20"/>
      <w:sz w:val="10"/>
      <w:szCs w:val="10"/>
      <w:u w:val="none"/>
      <w:lang w:val="en-US" w:eastAsia="en-US" w:bidi="en-US"/>
    </w:rPr>
  </w:style>
  <w:style w:type="character" w:customStyle="1" w:styleId="CharStyle6">
    <w:name w:val="Другое_"/>
    <w:basedOn w:val="DefaultParagraphFont"/>
    <w:link w:val="Style5"/>
    <w:rPr>
      <w:rFonts w:ascii="Tahoma" w:eastAsia="Tahoma" w:hAnsi="Tahoma" w:cs="Tahoma"/>
      <w:b w:val="0"/>
      <w:bCs w:val="0"/>
      <w:i w:val="0"/>
      <w:iCs w:val="0"/>
      <w:smallCaps w:val="0"/>
      <w:strike w:val="0"/>
      <w:color w:val="231F20"/>
      <w:sz w:val="19"/>
      <w:szCs w:val="19"/>
      <w:u w:val="none"/>
    </w:rPr>
  </w:style>
  <w:style w:type="character" w:customStyle="1" w:styleId="CharStyle10">
    <w:name w:val="Заголовок №1_"/>
    <w:basedOn w:val="DefaultParagraphFont"/>
    <w:link w:val="Style9"/>
    <w:rPr>
      <w:rFonts w:ascii="Arial" w:eastAsia="Arial" w:hAnsi="Arial" w:cs="Arial"/>
      <w:b/>
      <w:bCs/>
      <w:i/>
      <w:iCs/>
      <w:smallCaps w:val="0"/>
      <w:strike w:val="0"/>
      <w:color w:val="004990"/>
      <w:sz w:val="80"/>
      <w:szCs w:val="80"/>
      <w:u w:val="none"/>
      <w:lang w:val="en-US" w:eastAsia="en-US" w:bidi="en-US"/>
    </w:rPr>
  </w:style>
  <w:style w:type="character" w:customStyle="1" w:styleId="CharStyle12">
    <w:name w:val="Основной текст_"/>
    <w:basedOn w:val="DefaultParagraphFont"/>
    <w:link w:val="Style11"/>
    <w:rPr>
      <w:rFonts w:ascii="Tahoma" w:eastAsia="Tahoma" w:hAnsi="Tahoma" w:cs="Tahoma"/>
      <w:b w:val="0"/>
      <w:bCs w:val="0"/>
      <w:i w:val="0"/>
      <w:iCs w:val="0"/>
      <w:smallCaps w:val="0"/>
      <w:strike w:val="0"/>
      <w:color w:val="231F20"/>
      <w:sz w:val="19"/>
      <w:szCs w:val="19"/>
      <w:u w:val="none"/>
    </w:rPr>
  </w:style>
  <w:style w:type="character" w:customStyle="1" w:styleId="CharStyle23">
    <w:name w:val="Колонтитул (2)_"/>
    <w:basedOn w:val="DefaultParagraphFont"/>
    <w:link w:val="Style22"/>
    <w:rPr>
      <w:rFonts w:ascii="Times New Roman" w:eastAsia="Times New Roman" w:hAnsi="Times New Roman" w:cs="Times New Roman"/>
      <w:b w:val="0"/>
      <w:bCs w:val="0"/>
      <w:i w:val="0"/>
      <w:iCs w:val="0"/>
      <w:smallCaps w:val="0"/>
      <w:strike w:val="0"/>
      <w:sz w:val="20"/>
      <w:szCs w:val="20"/>
      <w:u w:val="none"/>
    </w:rPr>
  </w:style>
  <w:style w:type="character" w:customStyle="1" w:styleId="CharStyle29">
    <w:name w:val="Оглавление_"/>
    <w:basedOn w:val="DefaultParagraphFont"/>
    <w:link w:val="Style28"/>
    <w:rPr>
      <w:rFonts w:ascii="Tahoma" w:eastAsia="Tahoma" w:hAnsi="Tahoma" w:cs="Tahoma"/>
      <w:b/>
      <w:bCs/>
      <w:i w:val="0"/>
      <w:iCs w:val="0"/>
      <w:smallCaps w:val="0"/>
      <w:strike w:val="0"/>
      <w:color w:val="004990"/>
      <w:u w:val="none"/>
    </w:rPr>
  </w:style>
  <w:style w:type="character" w:customStyle="1" w:styleId="CharStyle35">
    <w:name w:val="Заголовок №4_"/>
    <w:basedOn w:val="DefaultParagraphFont"/>
    <w:link w:val="Style34"/>
    <w:rPr>
      <w:rFonts w:ascii="Times New Roman" w:eastAsia="Times New Roman" w:hAnsi="Times New Roman" w:cs="Times New Roman"/>
      <w:b w:val="0"/>
      <w:bCs w:val="0"/>
      <w:i/>
      <w:iCs/>
      <w:smallCaps w:val="0"/>
      <w:strike w:val="0"/>
      <w:color w:val="FBAB18"/>
      <w:sz w:val="24"/>
      <w:szCs w:val="24"/>
      <w:u w:val="none"/>
      <w:lang w:val="en-US" w:eastAsia="en-US" w:bidi="en-US"/>
    </w:rPr>
  </w:style>
  <w:style w:type="character" w:customStyle="1" w:styleId="CharStyle38">
    <w:name w:val="Заголовок №5_"/>
    <w:basedOn w:val="DefaultParagraphFont"/>
    <w:link w:val="Style37"/>
    <w:rPr>
      <w:rFonts w:ascii="Tahoma" w:eastAsia="Tahoma" w:hAnsi="Tahoma" w:cs="Tahoma"/>
      <w:b/>
      <w:bCs/>
      <w:i w:val="0"/>
      <w:iCs w:val="0"/>
      <w:smallCaps w:val="0"/>
      <w:strike w:val="0"/>
      <w:color w:val="231F20"/>
      <w:sz w:val="20"/>
      <w:szCs w:val="20"/>
      <w:u w:val="none"/>
    </w:rPr>
  </w:style>
  <w:style w:type="character" w:customStyle="1" w:styleId="CharStyle65">
    <w:name w:val="Подпись к таблице_"/>
    <w:basedOn w:val="DefaultParagraphFont"/>
    <w:link w:val="Style64"/>
    <w:rPr>
      <w:rFonts w:ascii="Arial" w:eastAsia="Arial" w:hAnsi="Arial" w:cs="Arial"/>
      <w:b w:val="0"/>
      <w:bCs w:val="0"/>
      <w:i w:val="0"/>
      <w:iCs w:val="0"/>
      <w:smallCaps w:val="0"/>
      <w:strike w:val="0"/>
      <w:color w:val="231F20"/>
      <w:sz w:val="10"/>
      <w:szCs w:val="10"/>
      <w:u w:val="none"/>
    </w:rPr>
  </w:style>
  <w:style w:type="character" w:customStyle="1" w:styleId="CharStyle84">
    <w:name w:val="Подпись к картинке_"/>
    <w:basedOn w:val="DefaultParagraphFont"/>
    <w:link w:val="Style83"/>
    <w:rPr>
      <w:rFonts w:ascii="Tahoma" w:eastAsia="Tahoma" w:hAnsi="Tahoma" w:cs="Tahoma"/>
      <w:b w:val="0"/>
      <w:bCs w:val="0"/>
      <w:i w:val="0"/>
      <w:iCs w:val="0"/>
      <w:smallCaps w:val="0"/>
      <w:strike w:val="0"/>
      <w:color w:val="58595B"/>
      <w:sz w:val="22"/>
      <w:szCs w:val="22"/>
      <w:u w:val="none"/>
    </w:rPr>
  </w:style>
  <w:style w:type="character" w:customStyle="1" w:styleId="CharStyle108">
    <w:name w:val="Заголовок №3_"/>
    <w:basedOn w:val="DefaultParagraphFont"/>
    <w:link w:val="Style107"/>
    <w:rPr>
      <w:rFonts w:ascii="Verdana" w:eastAsia="Verdana" w:hAnsi="Verdana" w:cs="Verdana"/>
      <w:b w:val="0"/>
      <w:bCs w:val="0"/>
      <w:i w:val="0"/>
      <w:iCs w:val="0"/>
      <w:smallCaps w:val="0"/>
      <w:strike w:val="0"/>
      <w:color w:val="1E4D9D"/>
      <w:sz w:val="48"/>
      <w:szCs w:val="48"/>
      <w:u w:val="none"/>
    </w:rPr>
  </w:style>
  <w:style w:type="character" w:customStyle="1" w:styleId="CharStyle130">
    <w:name w:val="Заголовок №2_"/>
    <w:basedOn w:val="DefaultParagraphFont"/>
    <w:link w:val="Style129"/>
    <w:rPr>
      <w:rFonts w:ascii="Arial" w:eastAsia="Arial" w:hAnsi="Arial" w:cs="Arial"/>
      <w:b/>
      <w:bCs/>
      <w:i w:val="0"/>
      <w:iCs w:val="0"/>
      <w:smallCaps w:val="0"/>
      <w:strike w:val="0"/>
      <w:color w:val="1E4D9D"/>
      <w:sz w:val="56"/>
      <w:szCs w:val="56"/>
      <w:u w:val="none"/>
      <w:lang w:val="en-US" w:eastAsia="en-US" w:bidi="en-US"/>
    </w:rPr>
  </w:style>
  <w:style w:type="paragraph" w:customStyle="1" w:styleId="Style2">
    <w:name w:val="Сноска"/>
    <w:basedOn w:val="Normal"/>
    <w:link w:val="CharStyle3"/>
    <w:pPr>
      <w:widowControl w:val="0"/>
      <w:shd w:val="clear" w:color="auto" w:fill="auto"/>
      <w:spacing w:line="271" w:lineRule="auto"/>
    </w:pPr>
    <w:rPr>
      <w:rFonts w:ascii="Arial" w:eastAsia="Arial" w:hAnsi="Arial" w:cs="Arial"/>
      <w:b w:val="0"/>
      <w:bCs w:val="0"/>
      <w:i w:val="0"/>
      <w:iCs w:val="0"/>
      <w:smallCaps w:val="0"/>
      <w:strike w:val="0"/>
      <w:color w:val="231F20"/>
      <w:sz w:val="10"/>
      <w:szCs w:val="10"/>
      <w:u w:val="none"/>
      <w:lang w:val="en-US" w:eastAsia="en-US" w:bidi="en-US"/>
    </w:rPr>
  </w:style>
  <w:style w:type="paragraph" w:customStyle="1" w:styleId="Style5">
    <w:name w:val="Другое"/>
    <w:basedOn w:val="Normal"/>
    <w:link w:val="CharStyle6"/>
    <w:pPr>
      <w:widowControl w:val="0"/>
      <w:shd w:val="clear" w:color="auto" w:fill="auto"/>
      <w:spacing w:line="252" w:lineRule="auto"/>
    </w:pPr>
    <w:rPr>
      <w:rFonts w:ascii="Tahoma" w:eastAsia="Tahoma" w:hAnsi="Tahoma" w:cs="Tahoma"/>
      <w:b w:val="0"/>
      <w:bCs w:val="0"/>
      <w:i w:val="0"/>
      <w:iCs w:val="0"/>
      <w:smallCaps w:val="0"/>
      <w:strike w:val="0"/>
      <w:color w:val="231F20"/>
      <w:sz w:val="19"/>
      <w:szCs w:val="19"/>
      <w:u w:val="none"/>
    </w:rPr>
  </w:style>
  <w:style w:type="paragraph" w:customStyle="1" w:styleId="Style9">
    <w:name w:val="Заголовок №1"/>
    <w:basedOn w:val="Normal"/>
    <w:link w:val="CharStyle10"/>
    <w:pPr>
      <w:widowControl w:val="0"/>
      <w:shd w:val="clear" w:color="auto" w:fill="auto"/>
      <w:jc w:val="center"/>
      <w:outlineLvl w:val="0"/>
    </w:pPr>
    <w:rPr>
      <w:rFonts w:ascii="Arial" w:eastAsia="Arial" w:hAnsi="Arial" w:cs="Arial"/>
      <w:b/>
      <w:bCs/>
      <w:i/>
      <w:iCs/>
      <w:smallCaps w:val="0"/>
      <w:strike w:val="0"/>
      <w:color w:val="004990"/>
      <w:sz w:val="80"/>
      <w:szCs w:val="80"/>
      <w:u w:val="none"/>
      <w:lang w:val="en-US" w:eastAsia="en-US" w:bidi="en-US"/>
    </w:rPr>
  </w:style>
  <w:style w:type="paragraph" w:customStyle="1" w:styleId="Style11">
    <w:name w:val="Основной текст"/>
    <w:basedOn w:val="Normal"/>
    <w:link w:val="CharStyle12"/>
    <w:pPr>
      <w:widowControl w:val="0"/>
      <w:shd w:val="clear" w:color="auto" w:fill="auto"/>
      <w:spacing w:line="252" w:lineRule="auto"/>
    </w:pPr>
    <w:rPr>
      <w:rFonts w:ascii="Tahoma" w:eastAsia="Tahoma" w:hAnsi="Tahoma" w:cs="Tahoma"/>
      <w:b w:val="0"/>
      <w:bCs w:val="0"/>
      <w:i w:val="0"/>
      <w:iCs w:val="0"/>
      <w:smallCaps w:val="0"/>
      <w:strike w:val="0"/>
      <w:color w:val="231F20"/>
      <w:sz w:val="19"/>
      <w:szCs w:val="19"/>
      <w:u w:val="none"/>
    </w:rPr>
  </w:style>
  <w:style w:type="paragraph" w:customStyle="1" w:styleId="Style22">
    <w:name w:val="Колонтитул (2)"/>
    <w:basedOn w:val="Normal"/>
    <w:link w:val="CharStyle23"/>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28">
    <w:name w:val="Оглавление"/>
    <w:basedOn w:val="Normal"/>
    <w:link w:val="CharStyle29"/>
    <w:pPr>
      <w:widowControl w:val="0"/>
      <w:shd w:val="clear" w:color="auto" w:fill="auto"/>
      <w:spacing w:after="120" w:line="276" w:lineRule="auto"/>
      <w:ind w:left="3480"/>
    </w:pPr>
    <w:rPr>
      <w:rFonts w:ascii="Tahoma" w:eastAsia="Tahoma" w:hAnsi="Tahoma" w:cs="Tahoma"/>
      <w:b/>
      <w:bCs/>
      <w:i w:val="0"/>
      <w:iCs w:val="0"/>
      <w:smallCaps w:val="0"/>
      <w:strike w:val="0"/>
      <w:color w:val="004990"/>
      <w:u w:val="none"/>
    </w:rPr>
  </w:style>
  <w:style w:type="paragraph" w:customStyle="1" w:styleId="Style34">
    <w:name w:val="Заголовок №4"/>
    <w:basedOn w:val="Normal"/>
    <w:link w:val="CharStyle35"/>
    <w:pPr>
      <w:widowControl w:val="0"/>
      <w:shd w:val="clear" w:color="auto" w:fill="auto"/>
      <w:outlineLvl w:val="3"/>
    </w:pPr>
    <w:rPr>
      <w:rFonts w:ascii="Times New Roman" w:eastAsia="Times New Roman" w:hAnsi="Times New Roman" w:cs="Times New Roman"/>
      <w:b w:val="0"/>
      <w:bCs w:val="0"/>
      <w:i/>
      <w:iCs/>
      <w:smallCaps w:val="0"/>
      <w:strike w:val="0"/>
      <w:color w:val="FBAB18"/>
      <w:sz w:val="24"/>
      <w:szCs w:val="24"/>
      <w:u w:val="none"/>
      <w:lang w:val="en-US" w:eastAsia="en-US" w:bidi="en-US"/>
    </w:rPr>
  </w:style>
  <w:style w:type="paragraph" w:customStyle="1" w:styleId="Style37">
    <w:name w:val="Заголовок №5"/>
    <w:basedOn w:val="Normal"/>
    <w:link w:val="CharStyle38"/>
    <w:pPr>
      <w:widowControl w:val="0"/>
      <w:shd w:val="clear" w:color="auto" w:fill="auto"/>
      <w:spacing w:line="252" w:lineRule="auto"/>
      <w:outlineLvl w:val="4"/>
    </w:pPr>
    <w:rPr>
      <w:rFonts w:ascii="Tahoma" w:eastAsia="Tahoma" w:hAnsi="Tahoma" w:cs="Tahoma"/>
      <w:b/>
      <w:bCs/>
      <w:i w:val="0"/>
      <w:iCs w:val="0"/>
      <w:smallCaps w:val="0"/>
      <w:strike w:val="0"/>
      <w:color w:val="231F20"/>
      <w:sz w:val="20"/>
      <w:szCs w:val="20"/>
      <w:u w:val="none"/>
    </w:rPr>
  </w:style>
  <w:style w:type="paragraph" w:customStyle="1" w:styleId="Style64">
    <w:name w:val="Подпись к таблице"/>
    <w:basedOn w:val="Normal"/>
    <w:link w:val="CharStyle65"/>
    <w:pPr>
      <w:widowControl w:val="0"/>
      <w:shd w:val="clear" w:color="auto" w:fill="auto"/>
      <w:spacing w:line="254" w:lineRule="auto"/>
    </w:pPr>
    <w:rPr>
      <w:rFonts w:ascii="Arial" w:eastAsia="Arial" w:hAnsi="Arial" w:cs="Arial"/>
      <w:b w:val="0"/>
      <w:bCs w:val="0"/>
      <w:i w:val="0"/>
      <w:iCs w:val="0"/>
      <w:smallCaps w:val="0"/>
      <w:strike w:val="0"/>
      <w:color w:val="231F20"/>
      <w:sz w:val="10"/>
      <w:szCs w:val="10"/>
      <w:u w:val="none"/>
    </w:rPr>
  </w:style>
  <w:style w:type="paragraph" w:customStyle="1" w:styleId="Style83">
    <w:name w:val="Подпись к картинке"/>
    <w:basedOn w:val="Normal"/>
    <w:link w:val="CharStyle84"/>
    <w:pPr>
      <w:widowControl w:val="0"/>
      <w:shd w:val="clear" w:color="auto" w:fill="auto"/>
    </w:pPr>
    <w:rPr>
      <w:rFonts w:ascii="Tahoma" w:eastAsia="Tahoma" w:hAnsi="Tahoma" w:cs="Tahoma"/>
      <w:b w:val="0"/>
      <w:bCs w:val="0"/>
      <w:i w:val="0"/>
      <w:iCs w:val="0"/>
      <w:smallCaps w:val="0"/>
      <w:strike w:val="0"/>
      <w:color w:val="58595B"/>
      <w:sz w:val="22"/>
      <w:szCs w:val="22"/>
      <w:u w:val="none"/>
    </w:rPr>
  </w:style>
  <w:style w:type="paragraph" w:customStyle="1" w:styleId="Style107">
    <w:name w:val="Заголовок №3"/>
    <w:basedOn w:val="Normal"/>
    <w:link w:val="CharStyle108"/>
    <w:pPr>
      <w:widowControl w:val="0"/>
      <w:shd w:val="clear" w:color="auto" w:fill="auto"/>
      <w:spacing w:after="160" w:line="295" w:lineRule="auto"/>
      <w:ind w:firstLine="330"/>
      <w:outlineLvl w:val="2"/>
    </w:pPr>
    <w:rPr>
      <w:rFonts w:ascii="Verdana" w:eastAsia="Verdana" w:hAnsi="Verdana" w:cs="Verdana"/>
      <w:b w:val="0"/>
      <w:bCs w:val="0"/>
      <w:i w:val="0"/>
      <w:iCs w:val="0"/>
      <w:smallCaps w:val="0"/>
      <w:strike w:val="0"/>
      <w:color w:val="1E4D9D"/>
      <w:sz w:val="48"/>
      <w:szCs w:val="48"/>
      <w:u w:val="none"/>
    </w:rPr>
  </w:style>
  <w:style w:type="paragraph" w:customStyle="1" w:styleId="Style129">
    <w:name w:val="Заголовок №2"/>
    <w:basedOn w:val="Normal"/>
    <w:link w:val="CharStyle130"/>
    <w:pPr>
      <w:widowControl w:val="0"/>
      <w:shd w:val="clear" w:color="auto" w:fill="auto"/>
      <w:ind w:firstLine="400"/>
      <w:outlineLvl w:val="1"/>
    </w:pPr>
    <w:rPr>
      <w:rFonts w:ascii="Arial" w:eastAsia="Arial" w:hAnsi="Arial" w:cs="Arial"/>
      <w:b/>
      <w:bCs/>
      <w:i w:val="0"/>
      <w:iCs w:val="0"/>
      <w:smallCaps w:val="0"/>
      <w:strike w:val="0"/>
      <w:color w:val="1E4D9D"/>
      <w:sz w:val="56"/>
      <w:szCs w:val="56"/>
      <w:u w:val="none"/>
      <w:lang w:val="en-US" w:eastAsia="en-US" w:bidi="en-US"/>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header" Target="header2.xml"/><Relationship Id="rId8" Type="http://schemas.openxmlformats.org/officeDocument/2006/relationships/footer" Target="footer2.xml"/><Relationship Id="rId9" Type="http://schemas.openxmlformats.org/officeDocument/2006/relationships/header" Target="header3.xml"/><Relationship Id="rId10" Type="http://schemas.openxmlformats.org/officeDocument/2006/relationships/footer" Target="footer3.xml"/><Relationship Id="rId11" Type="http://schemas.openxmlformats.org/officeDocument/2006/relationships/image" Target="media/image1.jpeg"/><Relationship Id="rId12" Type="http://schemas.openxmlformats.org/officeDocument/2006/relationships/image" Target="media/image1.jpeg" TargetMode="External"/><Relationship Id="rId13" Type="http://schemas.openxmlformats.org/officeDocument/2006/relationships/header" Target="header4.xml"/><Relationship Id="rId14" Type="http://schemas.openxmlformats.org/officeDocument/2006/relationships/footer" Target="footer4.xml"/><Relationship Id="rId15" Type="http://schemas.openxmlformats.org/officeDocument/2006/relationships/header" Target="header5.xml"/><Relationship Id="rId16" Type="http://schemas.openxmlformats.org/officeDocument/2006/relationships/footer" Target="footer5.xml"/><Relationship Id="rId17" Type="http://schemas.openxmlformats.org/officeDocument/2006/relationships/image" Target="media/image2.jpeg"/><Relationship Id="rId18" Type="http://schemas.openxmlformats.org/officeDocument/2006/relationships/image" Target="media/image2.jpeg" TargetMode="External"/><Relationship Id="rId19" Type="http://schemas.openxmlformats.org/officeDocument/2006/relationships/image" Target="media/image3.jpeg"/><Relationship Id="rId20" Type="http://schemas.openxmlformats.org/officeDocument/2006/relationships/image" Target="media/image3.jpeg" TargetMode="External"/><Relationship Id="rId21" Type="http://schemas.openxmlformats.org/officeDocument/2006/relationships/image" Target="media/image4.jpeg"/><Relationship Id="rId22" Type="http://schemas.openxmlformats.org/officeDocument/2006/relationships/image" Target="media/image4.jpeg" TargetMode="External"/><Relationship Id="rId23" Type="http://schemas.openxmlformats.org/officeDocument/2006/relationships/image" Target="media/image5.jpeg"/><Relationship Id="rId24" Type="http://schemas.openxmlformats.org/officeDocument/2006/relationships/image" Target="media/image5.jpeg" TargetMode="External"/><Relationship Id="rId25" Type="http://schemas.openxmlformats.org/officeDocument/2006/relationships/image" Target="media/image6.jpeg"/><Relationship Id="rId26" Type="http://schemas.openxmlformats.org/officeDocument/2006/relationships/image" Target="media/image6.jpeg" TargetMode="External"/><Relationship Id="rId27" Type="http://schemas.openxmlformats.org/officeDocument/2006/relationships/header" Target="header6.xml"/><Relationship Id="rId28" Type="http://schemas.openxmlformats.org/officeDocument/2006/relationships/footer" Target="footer6.xml"/><Relationship Id="rId29" Type="http://schemas.openxmlformats.org/officeDocument/2006/relationships/image" Target="media/image7.jpeg"/><Relationship Id="rId30" Type="http://schemas.openxmlformats.org/officeDocument/2006/relationships/image" Target="media/image7.jpeg" TargetMode="External"/><Relationship Id="rId31" Type="http://schemas.openxmlformats.org/officeDocument/2006/relationships/image" Target="media/image8.jpeg"/><Relationship Id="rId32" Type="http://schemas.openxmlformats.org/officeDocument/2006/relationships/image" Target="media/image8.jpeg" TargetMode="External"/><Relationship Id="rId33" Type="http://schemas.openxmlformats.org/officeDocument/2006/relationships/header" Target="header7.xml"/><Relationship Id="rId34" Type="http://schemas.openxmlformats.org/officeDocument/2006/relationships/footer" Target="footer7.xml"/><Relationship Id="rId35" Type="http://schemas.openxmlformats.org/officeDocument/2006/relationships/image" Target="media/image9.jpeg"/><Relationship Id="rId36" Type="http://schemas.openxmlformats.org/officeDocument/2006/relationships/image" Target="media/image9.jpeg" TargetMode="External"/><Relationship Id="rId37" Type="http://schemas.openxmlformats.org/officeDocument/2006/relationships/image" Target="media/image10.jpeg"/><Relationship Id="rId38" Type="http://schemas.openxmlformats.org/officeDocument/2006/relationships/image" Target="media/image10.jpeg" TargetMode="External"/><Relationship Id="rId39" Type="http://schemas.openxmlformats.org/officeDocument/2006/relationships/image" Target="media/image11.jpeg"/><Relationship Id="rId40" Type="http://schemas.openxmlformats.org/officeDocument/2006/relationships/image" Target="media/image11.jpeg" TargetMode="External"/><Relationship Id="rId41" Type="http://schemas.openxmlformats.org/officeDocument/2006/relationships/image" Target="media/image12.jpeg"/><Relationship Id="rId42" Type="http://schemas.openxmlformats.org/officeDocument/2006/relationships/image" Target="media/image12.jpeg" TargetMode="External"/><Relationship Id="rId43" Type="http://schemas.openxmlformats.org/officeDocument/2006/relationships/image" Target="media/image13.jpeg"/><Relationship Id="rId44" Type="http://schemas.openxmlformats.org/officeDocument/2006/relationships/image" Target="media/image13.jpeg" TargetMode="External"/><Relationship Id="rId45" Type="http://schemas.openxmlformats.org/officeDocument/2006/relationships/header" Target="header8.xml"/><Relationship Id="rId46" Type="http://schemas.openxmlformats.org/officeDocument/2006/relationships/footer" Target="footer8.xml"/><Relationship Id="rId47" Type="http://schemas.openxmlformats.org/officeDocument/2006/relationships/header" Target="header9.xml"/><Relationship Id="rId48" Type="http://schemas.openxmlformats.org/officeDocument/2006/relationships/footer" Target="footer9.xml"/><Relationship Id="rId49" Type="http://schemas.openxmlformats.org/officeDocument/2006/relationships/image" Target="media/image14.jpeg"/><Relationship Id="rId50" Type="http://schemas.openxmlformats.org/officeDocument/2006/relationships/image" Target="media/image14.jpeg" TargetMode="External"/><Relationship Id="rId51" Type="http://schemas.openxmlformats.org/officeDocument/2006/relationships/image" Target="media/image15.jpeg"/><Relationship Id="rId52" Type="http://schemas.openxmlformats.org/officeDocument/2006/relationships/image" Target="media/image15.jpeg" TargetMode="External"/><Relationship Id="rId53" Type="http://schemas.openxmlformats.org/officeDocument/2006/relationships/image" Target="media/image16.jpeg"/><Relationship Id="rId54" Type="http://schemas.openxmlformats.org/officeDocument/2006/relationships/image" Target="media/image16.jpeg" TargetMode="External"/><Relationship Id="rId55" Type="http://schemas.openxmlformats.org/officeDocument/2006/relationships/image" Target="media/image17.jpeg"/><Relationship Id="rId56" Type="http://schemas.openxmlformats.org/officeDocument/2006/relationships/image" Target="media/image17.jpeg" TargetMode="External"/><Relationship Id="rId57" Type="http://schemas.openxmlformats.org/officeDocument/2006/relationships/image" Target="media/image18.jpeg"/><Relationship Id="rId58" Type="http://schemas.openxmlformats.org/officeDocument/2006/relationships/image" Target="media/image18.jpeg" TargetMode="External"/><Relationship Id="rId59" Type="http://schemas.openxmlformats.org/officeDocument/2006/relationships/image" Target="media/image19.jpeg"/><Relationship Id="rId60" Type="http://schemas.openxmlformats.org/officeDocument/2006/relationships/image" Target="media/image19.jpeg" TargetMode="External"/><Relationship Id="rId61" Type="http://schemas.openxmlformats.org/officeDocument/2006/relationships/image" Target="media/image20.jpeg"/><Relationship Id="rId62" Type="http://schemas.openxmlformats.org/officeDocument/2006/relationships/image" Target="media/image20.jpeg" TargetMode="External"/><Relationship Id="rId63" Type="http://schemas.openxmlformats.org/officeDocument/2006/relationships/image" Target="media/image21.jpeg"/><Relationship Id="rId64" Type="http://schemas.openxmlformats.org/officeDocument/2006/relationships/image" Target="media/image21.jpeg" TargetMode="External"/><Relationship Id="rId65" Type="http://schemas.openxmlformats.org/officeDocument/2006/relationships/image" Target="media/image22.jpeg"/><Relationship Id="rId66" Type="http://schemas.openxmlformats.org/officeDocument/2006/relationships/image" Target="media/image22.jpeg" TargetMode="External"/><Relationship Id="rId67" Type="http://schemas.openxmlformats.org/officeDocument/2006/relationships/header" Target="header10.xml"/><Relationship Id="rId68" Type="http://schemas.openxmlformats.org/officeDocument/2006/relationships/footer" Target="footer10.xml"/><Relationship Id="rId69" Type="http://schemas.openxmlformats.org/officeDocument/2006/relationships/header" Target="header11.xml"/><Relationship Id="rId70" Type="http://schemas.openxmlformats.org/officeDocument/2006/relationships/footer" Target="footer11.xml"/><Relationship Id="rId71" Type="http://schemas.openxmlformats.org/officeDocument/2006/relationships/image" Target="media/image23.jpeg"/><Relationship Id="rId72" Type="http://schemas.openxmlformats.org/officeDocument/2006/relationships/image" Target="media/image23.jpeg" TargetMode="External"/><Relationship Id="rId73" Type="http://schemas.openxmlformats.org/officeDocument/2006/relationships/image" Target="media/image24.jpeg"/><Relationship Id="rId74" Type="http://schemas.openxmlformats.org/officeDocument/2006/relationships/image" Target="media/image24.jpeg" TargetMode="External"/><Relationship Id="rId75" Type="http://schemas.openxmlformats.org/officeDocument/2006/relationships/image" Target="media/image25.jpeg"/><Relationship Id="rId76" Type="http://schemas.openxmlformats.org/officeDocument/2006/relationships/image" Target="media/image25.jpeg" TargetMode="External"/><Relationship Id="rId77" Type="http://schemas.openxmlformats.org/officeDocument/2006/relationships/image" Target="media/image26.jpeg"/><Relationship Id="rId78" Type="http://schemas.openxmlformats.org/officeDocument/2006/relationships/image" Target="media/image26.jpeg" TargetMode="External"/><Relationship Id="rId79" Type="http://schemas.openxmlformats.org/officeDocument/2006/relationships/image" Target="media/image27.jpeg"/><Relationship Id="rId80" Type="http://schemas.openxmlformats.org/officeDocument/2006/relationships/image" Target="media/image27.jpeg" TargetMode="External"/><Relationship Id="rId81" Type="http://schemas.openxmlformats.org/officeDocument/2006/relationships/image" Target="media/image28.jpeg"/><Relationship Id="rId82" Type="http://schemas.openxmlformats.org/officeDocument/2006/relationships/image" Target="media/image28.jpeg" TargetMode="External"/><Relationship Id="rId83" Type="http://schemas.openxmlformats.org/officeDocument/2006/relationships/header" Target="header12.xml"/><Relationship Id="rId84" Type="http://schemas.openxmlformats.org/officeDocument/2006/relationships/footer" Target="footer12.xml"/><Relationship Id="rId85" Type="http://schemas.openxmlformats.org/officeDocument/2006/relationships/image" Target="media/image29.jpeg"/><Relationship Id="rId86" Type="http://schemas.openxmlformats.org/officeDocument/2006/relationships/image" Target="media/image29.jpeg" TargetMode="External"/><Relationship Id="rId87" Type="http://schemas.openxmlformats.org/officeDocument/2006/relationships/image" Target="media/image30.jpeg"/><Relationship Id="rId88" Type="http://schemas.openxmlformats.org/officeDocument/2006/relationships/image" Target="media/image30.jpeg" TargetMode="External"/><Relationship Id="rId89" Type="http://schemas.openxmlformats.org/officeDocument/2006/relationships/image" Target="media/image31.jpeg"/><Relationship Id="rId90" Type="http://schemas.openxmlformats.org/officeDocument/2006/relationships/image" Target="media/image31.jpeg" TargetMode="External"/><Relationship Id="rId91" Type="http://schemas.openxmlformats.org/officeDocument/2006/relationships/image" Target="media/image32.jpeg"/><Relationship Id="rId92" Type="http://schemas.openxmlformats.org/officeDocument/2006/relationships/image" Target="media/image32.jpeg" TargetMode="External"/><Relationship Id="rId93" Type="http://schemas.openxmlformats.org/officeDocument/2006/relationships/header" Target="header13.xml"/><Relationship Id="rId94" Type="http://schemas.openxmlformats.org/officeDocument/2006/relationships/footer" Target="footer13.xml"/><Relationship Id="rId95" Type="http://schemas.openxmlformats.org/officeDocument/2006/relationships/header" Target="header14.xml"/><Relationship Id="rId96" Type="http://schemas.openxmlformats.org/officeDocument/2006/relationships/footer" Target="footer14.xml"/><Relationship Id="rId97" Type="http://schemas.openxmlformats.org/officeDocument/2006/relationships/image" Target="media/image33.jpeg"/><Relationship Id="rId98" Type="http://schemas.openxmlformats.org/officeDocument/2006/relationships/image" Target="media/image33.jpeg" TargetMode="External"/><Relationship Id="rId99" Type="http://schemas.openxmlformats.org/officeDocument/2006/relationships/image" Target="media/image34.jpeg"/><Relationship Id="rId100" Type="http://schemas.openxmlformats.org/officeDocument/2006/relationships/image" Target="media/image34.jpeg" TargetMode="External"/><Relationship Id="rId101" Type="http://schemas.openxmlformats.org/officeDocument/2006/relationships/image" Target="media/image35.jpeg"/><Relationship Id="rId102" Type="http://schemas.openxmlformats.org/officeDocument/2006/relationships/image" Target="media/image35.jpeg" TargetMode="External"/><Relationship Id="rId103" Type="http://schemas.openxmlformats.org/officeDocument/2006/relationships/image" Target="media/image36.jpeg"/><Relationship Id="rId104" Type="http://schemas.openxmlformats.org/officeDocument/2006/relationships/image" Target="media/image36.jpeg" TargetMode="External"/><Relationship Id="rId105" Type="http://schemas.openxmlformats.org/officeDocument/2006/relationships/image" Target="media/image37.jpeg"/><Relationship Id="rId106" Type="http://schemas.openxmlformats.org/officeDocument/2006/relationships/image" Target="media/image37.jpeg" TargetMode="External"/><Relationship Id="rId107" Type="http://schemas.openxmlformats.org/officeDocument/2006/relationships/header" Target="header15.xml"/><Relationship Id="rId108" Type="http://schemas.openxmlformats.org/officeDocument/2006/relationships/footer" Target="footer15.xml"/><Relationship Id="rId109" Type="http://schemas.openxmlformats.org/officeDocument/2006/relationships/image" Target="media/image38.jpeg"/><Relationship Id="rId110" Type="http://schemas.openxmlformats.org/officeDocument/2006/relationships/image" Target="media/image38.jpeg" TargetMode="External"/><Relationship Id="rId111" Type="http://schemas.openxmlformats.org/officeDocument/2006/relationships/image" Target="media/image39.jpeg"/><Relationship Id="rId112" Type="http://schemas.openxmlformats.org/officeDocument/2006/relationships/image" Target="media/image39.jpeg" TargetMode="External"/><Relationship Id="rId113" Type="http://schemas.openxmlformats.org/officeDocument/2006/relationships/image" Target="media/image40.jpeg"/><Relationship Id="rId114" Type="http://schemas.openxmlformats.org/officeDocument/2006/relationships/image" Target="media/image40.jpeg" TargetMode="External"/><Relationship Id="rId115" Type="http://schemas.openxmlformats.org/officeDocument/2006/relationships/image" Target="media/image41.jpeg"/><Relationship Id="rId116" Type="http://schemas.openxmlformats.org/officeDocument/2006/relationships/image" Target="media/image41.jpeg" TargetMode="External"/><Relationship Id="rId117" Type="http://schemas.openxmlformats.org/officeDocument/2006/relationships/image" Target="media/image42.jpeg"/><Relationship Id="rId118" Type="http://schemas.openxmlformats.org/officeDocument/2006/relationships/image" Target="media/image42.jpeg" TargetMode="External"/><Relationship Id="rId119" Type="http://schemas.openxmlformats.org/officeDocument/2006/relationships/header" Target="header16.xml"/><Relationship Id="rId120" Type="http://schemas.openxmlformats.org/officeDocument/2006/relationships/footer" Target="footer16.xml"/><Relationship Id="rId121" Type="http://schemas.openxmlformats.org/officeDocument/2006/relationships/image" Target="media/image43.jpeg"/><Relationship Id="rId122" Type="http://schemas.openxmlformats.org/officeDocument/2006/relationships/image" Target="media/image43.jpeg" TargetMode="External"/><Relationship Id="rId123" Type="http://schemas.openxmlformats.org/officeDocument/2006/relationships/header" Target="header17.xml"/><Relationship Id="rId124" Type="http://schemas.openxmlformats.org/officeDocument/2006/relationships/footer" Target="footer17.xml"/><Relationship Id="rId125" Type="http://schemas.openxmlformats.org/officeDocument/2006/relationships/image" Target="media/image44.jpeg"/><Relationship Id="rId126" Type="http://schemas.openxmlformats.org/officeDocument/2006/relationships/image" Target="media/image44.jpeg" TargetMode="External"/><Relationship Id="rId127" Type="http://schemas.openxmlformats.org/officeDocument/2006/relationships/image" Target="media/image45.jpeg"/><Relationship Id="rId128" Type="http://schemas.openxmlformats.org/officeDocument/2006/relationships/image" Target="media/image45.jpeg" TargetMode="External"/><Relationship Id="rId129" Type="http://schemas.openxmlformats.org/officeDocument/2006/relationships/header" Target="header18.xml"/><Relationship Id="rId130" Type="http://schemas.openxmlformats.org/officeDocument/2006/relationships/footer" Target="footer18.xml"/><Relationship Id="rId131" Type="http://schemas.openxmlformats.org/officeDocument/2006/relationships/header" Target="header19.xml"/><Relationship Id="rId132" Type="http://schemas.openxmlformats.org/officeDocument/2006/relationships/footer" Target="footer19.xml"/><Relationship Id="rId133" Type="http://schemas.openxmlformats.org/officeDocument/2006/relationships/header" Target="header20.xml"/><Relationship Id="rId134" Type="http://schemas.openxmlformats.org/officeDocument/2006/relationships/footer" Target="footer20.xml"/><Relationship Id="rId135" Type="http://schemas.openxmlformats.org/officeDocument/2006/relationships/header" Target="header21.xml"/><Relationship Id="rId136" Type="http://schemas.openxmlformats.org/officeDocument/2006/relationships/footer" Target="footer21.xml"/><Relationship Id="rId137" Type="http://schemas.openxmlformats.org/officeDocument/2006/relationships/header" Target="header22.xml"/><Relationship Id="rId138" Type="http://schemas.openxmlformats.org/officeDocument/2006/relationships/footer" Target="footer22.xml"/><Relationship Id="rId139" Type="http://schemas.openxmlformats.org/officeDocument/2006/relationships/image" Target="media/image46.jpeg"/><Relationship Id="rId140" Type="http://schemas.openxmlformats.org/officeDocument/2006/relationships/image" Target="media/image46.jpeg" TargetMode="External"/><Relationship Id="rId141" Type="http://schemas.openxmlformats.org/officeDocument/2006/relationships/header" Target="header23.xml"/><Relationship Id="rId142" Type="http://schemas.openxmlformats.org/officeDocument/2006/relationships/footer" Target="footer23.xml"/><Relationship Id="rId143" Type="http://schemas.openxmlformats.org/officeDocument/2006/relationships/header" Target="header24.xml"/><Relationship Id="rId144" Type="http://schemas.openxmlformats.org/officeDocument/2006/relationships/footer" Target="footer24.xml"/><Relationship Id="rId145" Type="http://schemas.openxmlformats.org/officeDocument/2006/relationships/header" Target="header25.xml"/><Relationship Id="rId146" Type="http://schemas.openxmlformats.org/officeDocument/2006/relationships/footer" Target="footer25.xml"/><Relationship Id="rId147" Type="http://schemas.openxmlformats.org/officeDocument/2006/relationships/image" Target="media/image47.jpeg"/><Relationship Id="rId148" Type="http://schemas.openxmlformats.org/officeDocument/2006/relationships/image" Target="media/image47.jpeg" TargetMode="External"/><Relationship Id="rId149" Type="http://schemas.openxmlformats.org/officeDocument/2006/relationships/image" Target="media/image48.jpeg"/><Relationship Id="rId150" Type="http://schemas.openxmlformats.org/officeDocument/2006/relationships/image" Target="media/image48.jpeg" TargetMode="External"/><Relationship Id="rId151" Type="http://schemas.openxmlformats.org/officeDocument/2006/relationships/image" Target="media/image49.jpeg"/><Relationship Id="rId152" Type="http://schemas.openxmlformats.org/officeDocument/2006/relationships/image" Target="media/image49.jpeg" TargetMode="External"/><Relationship Id="rId153" Type="http://schemas.openxmlformats.org/officeDocument/2006/relationships/image" Target="media/image50.jpeg"/><Relationship Id="rId154" Type="http://schemas.openxmlformats.org/officeDocument/2006/relationships/image" Target="media/image50.jpeg" TargetMode="External"/><Relationship Id="rId155" Type="http://schemas.openxmlformats.org/officeDocument/2006/relationships/image" Target="media/image51.jpeg"/><Relationship Id="rId156" Type="http://schemas.openxmlformats.org/officeDocument/2006/relationships/image" Target="media/image51.jpeg" TargetMode="External"/></Relationships>
</file>